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theme/themeOverride5.xml" ContentType="application/vnd.openxmlformats-officedocument.themeOverride+xml"/>
  <Override PartName="/word/drawings/drawing2.xml" ContentType="application/vnd.openxmlformats-officedocument.drawingml.chartshapes+xml"/>
  <Override PartName="/word/charts/chart8.xml" ContentType="application/vnd.openxmlformats-officedocument.drawingml.chart+xml"/>
  <Override PartName="/word/theme/themeOverride6.xml" ContentType="application/vnd.openxmlformats-officedocument.themeOverride+xml"/>
  <Override PartName="/word/charts/chart9.xml" ContentType="application/vnd.openxmlformats-officedocument.drawingml.chart+xml"/>
  <Override PartName="/word/theme/themeOverride7.xml" ContentType="application/vnd.openxmlformats-officedocument.themeOverride+xml"/>
  <Override PartName="/word/charts/chart10.xml" ContentType="application/vnd.openxmlformats-officedocument.drawingml.chart+xml"/>
  <Override PartName="/word/theme/themeOverride8.xml" ContentType="application/vnd.openxmlformats-officedocument.themeOverride+xml"/>
  <Override PartName="/word/charts/chart11.xml" ContentType="application/vnd.openxmlformats-officedocument.drawingml.chart+xml"/>
  <Override PartName="/word/theme/themeOverride9.xml" ContentType="application/vnd.openxmlformats-officedocument.themeOverride+xml"/>
  <Override PartName="/word/charts/chart12.xml" ContentType="application/vnd.openxmlformats-officedocument.drawingml.chart+xml"/>
  <Override PartName="/word/theme/themeOverride10.xml" ContentType="application/vnd.openxmlformats-officedocument.themeOverride+xml"/>
  <Override PartName="/word/charts/chart13.xml" ContentType="application/vnd.openxmlformats-officedocument.drawingml.chart+xml"/>
  <Override PartName="/word/theme/themeOverride11.xml" ContentType="application/vnd.openxmlformats-officedocument.themeOverride+xml"/>
  <Override PartName="/word/charts/chart14.xml" ContentType="application/vnd.openxmlformats-officedocument.drawingml.chart+xml"/>
  <Override PartName="/word/theme/themeOverride12.xml" ContentType="application/vnd.openxmlformats-officedocument.themeOverride+xml"/>
  <Override PartName="/word/charts/chart15.xml" ContentType="application/vnd.openxmlformats-officedocument.drawingml.chart+xml"/>
  <Override PartName="/word/theme/themeOverride13.xml" ContentType="application/vnd.openxmlformats-officedocument.themeOverride+xml"/>
  <Override PartName="/word/charts/chart16.xml" ContentType="application/vnd.openxmlformats-officedocument.drawingml.chart+xml"/>
  <Override PartName="/word/theme/themeOverride14.xml" ContentType="application/vnd.openxmlformats-officedocument.themeOverride+xml"/>
  <Override PartName="/word/charts/chart17.xml" ContentType="application/vnd.openxmlformats-officedocument.drawingml.chart+xml"/>
  <Override PartName="/word/theme/themeOverride15.xml" ContentType="application/vnd.openxmlformats-officedocument.themeOverride+xml"/>
  <Override PartName="/word/charts/chart18.xml" ContentType="application/vnd.openxmlformats-officedocument.drawingml.chart+xml"/>
  <Override PartName="/word/theme/themeOverride16.xml" ContentType="application/vnd.openxmlformats-officedocument.themeOverride+xml"/>
  <Override PartName="/word/charts/chart19.xml" ContentType="application/vnd.openxmlformats-officedocument.drawingml.chart+xml"/>
  <Override PartName="/word/theme/themeOverride17.xml" ContentType="application/vnd.openxmlformats-officedocument.themeOverride+xml"/>
  <Override PartName="/word/charts/chart20.xml" ContentType="application/vnd.openxmlformats-officedocument.drawingml.chart+xml"/>
  <Override PartName="/word/theme/themeOverride18.xml" ContentType="application/vnd.openxmlformats-officedocument.themeOverride+xml"/>
  <Override PartName="/word/charts/chart21.xml" ContentType="application/vnd.openxmlformats-officedocument.drawingml.chart+xml"/>
  <Override PartName="/word/theme/themeOverride19.xml" ContentType="application/vnd.openxmlformats-officedocument.themeOverride+xml"/>
  <Override PartName="/word/charts/chart22.xml" ContentType="application/vnd.openxmlformats-officedocument.drawingml.chart+xml"/>
  <Override PartName="/word/theme/themeOverride20.xml" ContentType="application/vnd.openxmlformats-officedocument.themeOverride+xml"/>
  <Override PartName="/word/charts/chart23.xml" ContentType="application/vnd.openxmlformats-officedocument.drawingml.chart+xml"/>
  <Override PartName="/word/theme/themeOverride21.xml" ContentType="application/vnd.openxmlformats-officedocument.themeOverride+xml"/>
  <Override PartName="/word/charts/chart24.xml" ContentType="application/vnd.openxmlformats-officedocument.drawingml.chart+xml"/>
  <Override PartName="/word/theme/themeOverride22.xml" ContentType="application/vnd.openxmlformats-officedocument.themeOverride+xml"/>
  <Override PartName="/word/charts/chart25.xml" ContentType="application/vnd.openxmlformats-officedocument.drawingml.chart+xml"/>
  <Override PartName="/word/theme/themeOverride23.xml" ContentType="application/vnd.openxmlformats-officedocument.themeOverride+xml"/>
  <Override PartName="/word/charts/chart26.xml" ContentType="application/vnd.openxmlformats-officedocument.drawingml.chart+xml"/>
  <Override PartName="/word/theme/themeOverride24.xml" ContentType="application/vnd.openxmlformats-officedocument.themeOverride+xml"/>
  <Override PartName="/word/charts/chart27.xml" ContentType="application/vnd.openxmlformats-officedocument.drawingml.chart+xml"/>
  <Override PartName="/word/theme/themeOverride25.xml" ContentType="application/vnd.openxmlformats-officedocument.themeOverride+xml"/>
  <Override PartName="/word/charts/chart28.xml" ContentType="application/vnd.openxmlformats-officedocument.drawingml.chart+xml"/>
  <Override PartName="/word/theme/themeOverride26.xml" ContentType="application/vnd.openxmlformats-officedocument.themeOverride+xml"/>
  <Override PartName="/word/charts/chart29.xml" ContentType="application/vnd.openxmlformats-officedocument.drawingml.chart+xml"/>
  <Override PartName="/word/theme/themeOverride27.xml" ContentType="application/vnd.openxmlformats-officedocument.themeOverride+xml"/>
  <Override PartName="/word/charts/chart30.xml" ContentType="application/vnd.openxmlformats-officedocument.drawingml.chart+xml"/>
  <Override PartName="/word/theme/themeOverride28.xml" ContentType="application/vnd.openxmlformats-officedocument.themeOverride+xml"/>
  <Override PartName="/word/charts/chart31.xml" ContentType="application/vnd.openxmlformats-officedocument.drawingml.chart+xml"/>
  <Override PartName="/word/theme/themeOverride29.xml" ContentType="application/vnd.openxmlformats-officedocument.themeOverride+xml"/>
  <Override PartName="/word/charts/chart32.xml" ContentType="application/vnd.openxmlformats-officedocument.drawingml.chart+xml"/>
  <Override PartName="/word/theme/themeOverride30.xml" ContentType="application/vnd.openxmlformats-officedocument.themeOverride+xml"/>
  <Override PartName="/word/charts/chart33.xml" ContentType="application/vnd.openxmlformats-officedocument.drawingml.chart+xml"/>
  <Override PartName="/word/theme/themeOverride31.xml" ContentType="application/vnd.openxmlformats-officedocument.themeOverride+xml"/>
  <Override PartName="/word/charts/chart34.xml" ContentType="application/vnd.openxmlformats-officedocument.drawingml.chart+xml"/>
  <Override PartName="/word/theme/themeOverride32.xml" ContentType="application/vnd.openxmlformats-officedocument.themeOverride+xml"/>
  <Override PartName="/word/charts/chart35.xml" ContentType="application/vnd.openxmlformats-officedocument.drawingml.chart+xml"/>
  <Override PartName="/word/theme/themeOverride33.xml" ContentType="application/vnd.openxmlformats-officedocument.themeOverride+xml"/>
  <Override PartName="/word/charts/chart36.xml" ContentType="application/vnd.openxmlformats-officedocument.drawingml.chart+xml"/>
  <Override PartName="/word/theme/themeOverride34.xml" ContentType="application/vnd.openxmlformats-officedocument.themeOverride+xml"/>
  <Override PartName="/word/charts/chart37.xml" ContentType="application/vnd.openxmlformats-officedocument.drawingml.chart+xml"/>
  <Override PartName="/word/theme/themeOverride35.xml" ContentType="application/vnd.openxmlformats-officedocument.themeOverride+xml"/>
  <Override PartName="/word/charts/chart38.xml" ContentType="application/vnd.openxmlformats-officedocument.drawingml.chart+xml"/>
  <Override PartName="/word/theme/themeOverride36.xml" ContentType="application/vnd.openxmlformats-officedocument.themeOverride+xml"/>
  <Override PartName="/word/charts/chart39.xml" ContentType="application/vnd.openxmlformats-officedocument.drawingml.chart+xml"/>
  <Override PartName="/word/theme/themeOverride37.xml" ContentType="application/vnd.openxmlformats-officedocument.themeOverride+xml"/>
  <Override PartName="/word/charts/chart40.xml" ContentType="application/vnd.openxmlformats-officedocument.drawingml.chart+xml"/>
  <Override PartName="/word/theme/themeOverride38.xml" ContentType="application/vnd.openxmlformats-officedocument.themeOverride+xml"/>
  <Override PartName="/word/charts/chart41.xml" ContentType="application/vnd.openxmlformats-officedocument.drawingml.chart+xml"/>
  <Override PartName="/word/theme/themeOverride39.xml" ContentType="application/vnd.openxmlformats-officedocument.themeOverride+xml"/>
  <Override PartName="/word/charts/chart42.xml" ContentType="application/vnd.openxmlformats-officedocument.drawingml.chart+xml"/>
  <Override PartName="/word/theme/themeOverride40.xml" ContentType="application/vnd.openxmlformats-officedocument.themeOverride+xml"/>
  <Override PartName="/word/charts/chart43.xml" ContentType="application/vnd.openxmlformats-officedocument.drawingml.chart+xml"/>
  <Override PartName="/word/theme/themeOverride4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31" w:rsidRPr="00124497" w:rsidRDefault="00987716" w:rsidP="003F700C">
      <w:pPr>
        <w:spacing w:after="0"/>
        <w:ind w:firstLine="567"/>
        <w:jc w:val="center"/>
        <w:rPr>
          <w:rFonts w:ascii="Times New Roman" w:hAnsi="Times New Roman" w:cs="Times New Roman"/>
        </w:rPr>
      </w:pPr>
      <w:r w:rsidRPr="00124497">
        <w:rPr>
          <w:rFonts w:ascii="Times New Roman" w:eastAsia="Times New Roman" w:hAnsi="Times New Roman" w:cs="Times New Roman"/>
          <w:noProof/>
          <w:sz w:val="26"/>
          <w:szCs w:val="20"/>
          <w:lang w:eastAsia="ru-RU"/>
        </w:rPr>
        <w:drawing>
          <wp:inline distT="0" distB="0" distL="0" distR="0" wp14:anchorId="2AF6CDB2" wp14:editId="593DE607">
            <wp:extent cx="2152650" cy="63817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7" name="Рисунок 10"/>
                    <pic:cNvPicPr>
                      <a:picLocks noChangeAspect="1" noChangeArrowheads="1"/>
                    </pic:cNvPicPr>
                  </pic:nvPicPr>
                  <pic:blipFill>
                    <a:blip r:embed="rId9" cstate="print"/>
                    <a:srcRect/>
                    <a:stretch>
                      <a:fillRect/>
                    </a:stretch>
                  </pic:blipFill>
                  <pic:spPr bwMode="auto">
                    <a:xfrm>
                      <a:off x="0" y="0"/>
                      <a:ext cx="2152650" cy="638175"/>
                    </a:xfrm>
                    <a:prstGeom prst="rect">
                      <a:avLst/>
                    </a:prstGeom>
                    <a:noFill/>
                    <a:ln w="9525">
                      <a:noFill/>
                      <a:miter lim="800000"/>
                      <a:headEnd/>
                      <a:tailEnd/>
                    </a:ln>
                  </pic:spPr>
                </pic:pic>
              </a:graphicData>
            </a:graphic>
          </wp:inline>
        </w:drawing>
      </w: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line="360" w:lineRule="auto"/>
        <w:ind w:left="284"/>
        <w:jc w:val="center"/>
        <w:rPr>
          <w:rFonts w:ascii="Times New Roman" w:hAnsi="Times New Roman" w:cs="Times New Roman"/>
          <w:sz w:val="28"/>
          <w:szCs w:val="28"/>
        </w:rPr>
      </w:pP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Отчет</w:t>
      </w: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 xml:space="preserve">о результатах деятельности Управления Роскомнадзора </w:t>
      </w: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по Волгоградской области и Республике Калмыкия</w:t>
      </w:r>
    </w:p>
    <w:p w:rsidR="00987716" w:rsidRPr="00124497" w:rsidRDefault="002D5164"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за</w:t>
      </w:r>
      <w:r w:rsidR="00A01D65" w:rsidRPr="00124497">
        <w:rPr>
          <w:rFonts w:ascii="Times New Roman" w:hAnsi="Times New Roman" w:cs="Times New Roman"/>
          <w:b/>
          <w:spacing w:val="10"/>
          <w:sz w:val="36"/>
          <w:szCs w:val="36"/>
        </w:rPr>
        <w:t xml:space="preserve"> 1 квартал</w:t>
      </w:r>
      <w:r w:rsidRPr="00124497">
        <w:rPr>
          <w:rFonts w:ascii="Times New Roman" w:hAnsi="Times New Roman" w:cs="Times New Roman"/>
          <w:b/>
          <w:spacing w:val="10"/>
          <w:sz w:val="36"/>
          <w:szCs w:val="36"/>
        </w:rPr>
        <w:t xml:space="preserve"> </w:t>
      </w:r>
      <w:r w:rsidR="00987716" w:rsidRPr="00124497">
        <w:rPr>
          <w:rFonts w:ascii="Times New Roman" w:hAnsi="Times New Roman" w:cs="Times New Roman"/>
          <w:b/>
          <w:spacing w:val="10"/>
          <w:sz w:val="36"/>
          <w:szCs w:val="36"/>
        </w:rPr>
        <w:t>201</w:t>
      </w:r>
      <w:r w:rsidR="007341C7" w:rsidRPr="00124497">
        <w:rPr>
          <w:rFonts w:ascii="Times New Roman" w:hAnsi="Times New Roman" w:cs="Times New Roman"/>
          <w:b/>
          <w:spacing w:val="10"/>
          <w:sz w:val="36"/>
          <w:szCs w:val="36"/>
        </w:rPr>
        <w:t>9</w:t>
      </w:r>
      <w:r w:rsidR="00987716" w:rsidRPr="00124497">
        <w:rPr>
          <w:rFonts w:ascii="Times New Roman" w:hAnsi="Times New Roman" w:cs="Times New Roman"/>
          <w:b/>
          <w:spacing w:val="10"/>
          <w:sz w:val="36"/>
          <w:szCs w:val="36"/>
        </w:rPr>
        <w:t xml:space="preserve"> год</w:t>
      </w:r>
      <w:r w:rsidR="00A01D65" w:rsidRPr="00124497">
        <w:rPr>
          <w:rFonts w:ascii="Times New Roman" w:hAnsi="Times New Roman" w:cs="Times New Roman"/>
          <w:b/>
          <w:spacing w:val="10"/>
          <w:sz w:val="36"/>
          <w:szCs w:val="36"/>
        </w:rPr>
        <w:t>а</w:t>
      </w: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F33070" w:rsidRPr="00124497" w:rsidRDefault="00F33070"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F33070" w:rsidRPr="00124497" w:rsidRDefault="00F33070"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jc w:val="center"/>
        <w:rPr>
          <w:rFonts w:ascii="Times New Roman" w:hAnsi="Times New Roman" w:cs="Times New Roman"/>
          <w:b/>
          <w:sz w:val="28"/>
          <w:szCs w:val="28"/>
        </w:rPr>
      </w:pPr>
    </w:p>
    <w:p w:rsidR="00987716" w:rsidRPr="00124497" w:rsidRDefault="00987716" w:rsidP="003F700C">
      <w:pPr>
        <w:spacing w:after="0" w:line="240" w:lineRule="auto"/>
        <w:jc w:val="center"/>
        <w:rPr>
          <w:rFonts w:ascii="Times New Roman" w:hAnsi="Times New Roman" w:cs="Times New Roman"/>
          <w:b/>
          <w:sz w:val="28"/>
          <w:szCs w:val="28"/>
        </w:rPr>
      </w:pPr>
    </w:p>
    <w:p w:rsidR="00987716" w:rsidRPr="00124497" w:rsidRDefault="00987716" w:rsidP="003F700C">
      <w:pPr>
        <w:spacing w:after="0" w:line="240" w:lineRule="auto"/>
        <w:jc w:val="center"/>
        <w:rPr>
          <w:rFonts w:ascii="Times New Roman" w:hAnsi="Times New Roman" w:cs="Times New Roman"/>
          <w:sz w:val="16"/>
          <w:szCs w:val="16"/>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jc w:val="center"/>
        <w:rPr>
          <w:rFonts w:ascii="Times New Roman" w:hAnsi="Times New Roman" w:cs="Times New Roman"/>
          <w:sz w:val="28"/>
          <w:szCs w:val="28"/>
        </w:rPr>
      </w:pPr>
      <w:r w:rsidRPr="00124497">
        <w:rPr>
          <w:rFonts w:ascii="Times New Roman" w:hAnsi="Times New Roman" w:cs="Times New Roman"/>
          <w:sz w:val="28"/>
          <w:szCs w:val="28"/>
        </w:rPr>
        <w:t>г. Волгоград</w:t>
      </w:r>
    </w:p>
    <w:p w:rsidR="00B94019" w:rsidRPr="00124497" w:rsidRDefault="00B94019" w:rsidP="003F700C">
      <w:pPr>
        <w:spacing w:after="0"/>
        <w:rPr>
          <w:rFonts w:ascii="Times New Roman" w:hAnsi="Times New Roman" w:cs="Times New Roman"/>
          <w:sz w:val="28"/>
          <w:szCs w:val="28"/>
        </w:rPr>
      </w:pPr>
      <w:r w:rsidRPr="00124497">
        <w:rPr>
          <w:rFonts w:ascii="Times New Roman" w:hAnsi="Times New Roman" w:cs="Times New Roman"/>
          <w:sz w:val="28"/>
          <w:szCs w:val="28"/>
        </w:rPr>
        <w:br w:type="page"/>
      </w:r>
    </w:p>
    <w:p w:rsidR="00EA244B" w:rsidRPr="00124497" w:rsidRDefault="00EA244B" w:rsidP="003F700C">
      <w:pPr>
        <w:spacing w:after="0" w:line="360" w:lineRule="auto"/>
        <w:jc w:val="center"/>
        <w:rPr>
          <w:rFonts w:ascii="Times New Roman" w:hAnsi="Times New Roman" w:cs="Times New Roman"/>
          <w:b/>
          <w:sz w:val="28"/>
          <w:szCs w:val="28"/>
        </w:rPr>
      </w:pPr>
      <w:r w:rsidRPr="00124497">
        <w:rPr>
          <w:rFonts w:ascii="Times New Roman" w:hAnsi="Times New Roman" w:cs="Times New Roman"/>
          <w:b/>
          <w:sz w:val="28"/>
          <w:szCs w:val="28"/>
        </w:rPr>
        <w:lastRenderedPageBreak/>
        <w:t>Содержание</w:t>
      </w:r>
    </w:p>
    <w:p w:rsidR="00EA244B" w:rsidRPr="00124497" w:rsidRDefault="00EA244B" w:rsidP="003F700C">
      <w:pPr>
        <w:spacing w:after="0" w:line="360" w:lineRule="auto"/>
        <w:jc w:val="center"/>
        <w:rPr>
          <w:rFonts w:ascii="Times New Roman" w:hAnsi="Times New Roman" w:cs="Times New Roman"/>
          <w:sz w:val="28"/>
          <w:szCs w:val="28"/>
        </w:rPr>
      </w:pPr>
    </w:p>
    <w:p w:rsidR="00EA244B" w:rsidRPr="00124497" w:rsidRDefault="00EA244B"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t>I. Сведения о выполнении полномочий, возложенных на территориальный</w:t>
      </w:r>
      <w:r w:rsidR="00B94019" w:rsidRPr="00124497">
        <w:rPr>
          <w:rFonts w:ascii="Times New Roman" w:hAnsi="Times New Roman" w:cs="Times New Roman"/>
          <w:b/>
          <w:sz w:val="26"/>
          <w:szCs w:val="26"/>
        </w:rPr>
        <w:t xml:space="preserve"> орган Роскомнадзора</w:t>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 xml:space="preserve">1.1. Результаты проведения плановых проверок юридических лиц (их филиалов, представительств, обособленных подразделений) и индивидуальных предпринимателей </w:t>
      </w:r>
      <w:r w:rsidR="0030000B" w:rsidRPr="00124497">
        <w:rPr>
          <w:rFonts w:ascii="Times New Roman" w:hAnsi="Times New Roman" w:cs="Times New Roman"/>
          <w:sz w:val="26"/>
          <w:szCs w:val="26"/>
        </w:rPr>
        <w:t xml:space="preserve">и </w:t>
      </w:r>
      <w:r w:rsidRPr="00124497">
        <w:rPr>
          <w:rFonts w:ascii="Times New Roman" w:hAnsi="Times New Roman" w:cs="Times New Roman"/>
          <w:sz w:val="26"/>
          <w:szCs w:val="26"/>
        </w:rPr>
        <w:t xml:space="preserve">мероприятий </w:t>
      </w:r>
      <w:r w:rsidR="00B94019" w:rsidRPr="00124497">
        <w:rPr>
          <w:rFonts w:ascii="Times New Roman" w:hAnsi="Times New Roman" w:cs="Times New Roman"/>
          <w:sz w:val="26"/>
          <w:szCs w:val="26"/>
        </w:rPr>
        <w:t>по систематическому наблюдению</w:t>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1.2.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w:t>
      </w:r>
      <w:r w:rsidR="00B94019" w:rsidRPr="00124497">
        <w:rPr>
          <w:rFonts w:ascii="Times New Roman" w:hAnsi="Times New Roman" w:cs="Times New Roman"/>
          <w:sz w:val="26"/>
          <w:szCs w:val="26"/>
        </w:rPr>
        <w:t>о систематическому наблюдению</w:t>
      </w:r>
      <w:r w:rsidR="00B94019" w:rsidRPr="00124497">
        <w:rPr>
          <w:rFonts w:ascii="Times New Roman" w:hAnsi="Times New Roman" w:cs="Times New Roman"/>
          <w:sz w:val="26"/>
          <w:szCs w:val="26"/>
        </w:rPr>
        <w:tab/>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1.3. Выполнение полномочий в уста</w:t>
      </w:r>
      <w:r w:rsidR="00B94019" w:rsidRPr="00124497">
        <w:rPr>
          <w:rFonts w:ascii="Times New Roman" w:hAnsi="Times New Roman" w:cs="Times New Roman"/>
          <w:sz w:val="26"/>
          <w:szCs w:val="26"/>
        </w:rPr>
        <w:t>новленных сферах деятельности</w:t>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1.3.1. Основн</w:t>
      </w:r>
      <w:r w:rsidR="00B94019" w:rsidRPr="00124497">
        <w:rPr>
          <w:rFonts w:ascii="Times New Roman" w:hAnsi="Times New Roman" w:cs="Times New Roman"/>
          <w:sz w:val="26"/>
          <w:szCs w:val="26"/>
        </w:rPr>
        <w:t>ые функции</w:t>
      </w:r>
    </w:p>
    <w:p w:rsidR="00EA244B" w:rsidRPr="00124497" w:rsidRDefault="00B94019"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1.3.2. Обеспечивающие функции</w:t>
      </w:r>
    </w:p>
    <w:p w:rsidR="00EA244B" w:rsidRPr="00124497" w:rsidRDefault="00EA244B"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t>II. Сведения о показател</w:t>
      </w:r>
      <w:r w:rsidR="00B94019" w:rsidRPr="00124497">
        <w:rPr>
          <w:rFonts w:ascii="Times New Roman" w:hAnsi="Times New Roman" w:cs="Times New Roman"/>
          <w:b/>
          <w:sz w:val="26"/>
          <w:szCs w:val="26"/>
        </w:rPr>
        <w:t>ях эффективности деятельности</w:t>
      </w:r>
    </w:p>
    <w:p w:rsidR="00EA244B" w:rsidRPr="00124497" w:rsidRDefault="00EA244B"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t xml:space="preserve">III. Выводы по результатам деятельности </w:t>
      </w:r>
      <w:r w:rsidR="002D5164" w:rsidRPr="00124497">
        <w:rPr>
          <w:rFonts w:ascii="Times New Roman" w:hAnsi="Times New Roman" w:cs="Times New Roman"/>
          <w:b/>
          <w:sz w:val="26"/>
          <w:szCs w:val="26"/>
        </w:rPr>
        <w:t xml:space="preserve">за </w:t>
      </w:r>
      <w:r w:rsidR="00A01D65" w:rsidRPr="00124497">
        <w:rPr>
          <w:rFonts w:ascii="Times New Roman" w:hAnsi="Times New Roman" w:cs="Times New Roman"/>
          <w:b/>
          <w:sz w:val="26"/>
          <w:szCs w:val="26"/>
        </w:rPr>
        <w:t xml:space="preserve">1 квартал </w:t>
      </w:r>
      <w:r w:rsidR="00CC75EF" w:rsidRPr="00124497">
        <w:rPr>
          <w:rFonts w:ascii="Times New Roman" w:hAnsi="Times New Roman" w:cs="Times New Roman"/>
          <w:b/>
          <w:sz w:val="26"/>
          <w:szCs w:val="26"/>
        </w:rPr>
        <w:t>201</w:t>
      </w:r>
      <w:r w:rsidR="007341C7" w:rsidRPr="00124497">
        <w:rPr>
          <w:rFonts w:ascii="Times New Roman" w:hAnsi="Times New Roman" w:cs="Times New Roman"/>
          <w:b/>
          <w:sz w:val="26"/>
          <w:szCs w:val="26"/>
        </w:rPr>
        <w:t>9</w:t>
      </w:r>
      <w:r w:rsidR="009009FC" w:rsidRPr="00124497">
        <w:rPr>
          <w:rFonts w:ascii="Times New Roman" w:hAnsi="Times New Roman" w:cs="Times New Roman"/>
          <w:b/>
          <w:sz w:val="26"/>
          <w:szCs w:val="26"/>
        </w:rPr>
        <w:t xml:space="preserve"> год</w:t>
      </w:r>
      <w:r w:rsidR="00A01D65" w:rsidRPr="00124497">
        <w:rPr>
          <w:rFonts w:ascii="Times New Roman" w:hAnsi="Times New Roman" w:cs="Times New Roman"/>
          <w:b/>
          <w:sz w:val="26"/>
          <w:szCs w:val="26"/>
        </w:rPr>
        <w:t>а</w:t>
      </w:r>
      <w:r w:rsidRPr="00124497">
        <w:rPr>
          <w:rFonts w:ascii="Times New Roman" w:hAnsi="Times New Roman" w:cs="Times New Roman"/>
          <w:b/>
          <w:sz w:val="26"/>
          <w:szCs w:val="26"/>
        </w:rPr>
        <w:t xml:space="preserve"> и предло</w:t>
      </w:r>
      <w:r w:rsidR="00B94019" w:rsidRPr="00124497">
        <w:rPr>
          <w:rFonts w:ascii="Times New Roman" w:hAnsi="Times New Roman" w:cs="Times New Roman"/>
          <w:b/>
          <w:sz w:val="26"/>
          <w:szCs w:val="26"/>
        </w:rPr>
        <w:t>жения по ее совершенствованию</w:t>
      </w:r>
    </w:p>
    <w:p w:rsidR="00987716" w:rsidRPr="00124497" w:rsidRDefault="00987716" w:rsidP="003F700C">
      <w:pPr>
        <w:spacing w:after="0" w:line="240" w:lineRule="auto"/>
        <w:jc w:val="center"/>
        <w:rPr>
          <w:rFonts w:ascii="Times New Roman" w:hAnsi="Times New Roman" w:cs="Times New Roman"/>
          <w:sz w:val="26"/>
          <w:szCs w:val="26"/>
        </w:rPr>
      </w:pPr>
    </w:p>
    <w:p w:rsidR="00B94019" w:rsidRPr="00124497" w:rsidRDefault="00B94019" w:rsidP="003F700C">
      <w:pPr>
        <w:spacing w:after="0"/>
        <w:rPr>
          <w:rFonts w:ascii="Times New Roman" w:hAnsi="Times New Roman" w:cs="Times New Roman"/>
          <w:sz w:val="26"/>
          <w:szCs w:val="26"/>
        </w:rPr>
      </w:pPr>
      <w:r w:rsidRPr="00124497">
        <w:rPr>
          <w:rFonts w:ascii="Times New Roman" w:hAnsi="Times New Roman" w:cs="Times New Roman"/>
          <w:sz w:val="26"/>
          <w:szCs w:val="26"/>
        </w:rPr>
        <w:br w:type="page"/>
      </w:r>
    </w:p>
    <w:p w:rsidR="00B94019" w:rsidRPr="00124497" w:rsidRDefault="00B94019"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lastRenderedPageBreak/>
        <w:t>I. Сведения о выполнении полномочий, возложенных на территориальный орган Роскомнадзора</w:t>
      </w:r>
    </w:p>
    <w:p w:rsidR="005F6D13" w:rsidRPr="00124497" w:rsidRDefault="005F6D13" w:rsidP="003F700C">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Управлении, по состоянию на </w:t>
      </w:r>
      <w:r w:rsidR="009009FC" w:rsidRPr="00124497">
        <w:rPr>
          <w:rFonts w:ascii="Times New Roman" w:eastAsia="Times New Roman" w:hAnsi="Times New Roman" w:cs="Times New Roman"/>
          <w:sz w:val="26"/>
          <w:szCs w:val="26"/>
          <w:lang w:eastAsia="ru-RU"/>
        </w:rPr>
        <w:t>01</w:t>
      </w:r>
      <w:r w:rsidRPr="00124497">
        <w:rPr>
          <w:rFonts w:ascii="Times New Roman" w:eastAsia="Times New Roman" w:hAnsi="Times New Roman" w:cs="Times New Roman"/>
          <w:sz w:val="26"/>
          <w:szCs w:val="26"/>
          <w:lang w:eastAsia="ru-RU"/>
        </w:rPr>
        <w:t>.</w:t>
      </w:r>
      <w:r w:rsidR="009009FC" w:rsidRPr="00124497">
        <w:rPr>
          <w:rFonts w:ascii="Times New Roman" w:eastAsia="Times New Roman" w:hAnsi="Times New Roman" w:cs="Times New Roman"/>
          <w:sz w:val="26"/>
          <w:szCs w:val="26"/>
          <w:lang w:eastAsia="ru-RU"/>
        </w:rPr>
        <w:t>0</w:t>
      </w:r>
      <w:r w:rsidR="00A01D65" w:rsidRPr="00124497">
        <w:rPr>
          <w:rFonts w:ascii="Times New Roman" w:eastAsia="Times New Roman" w:hAnsi="Times New Roman" w:cs="Times New Roman"/>
          <w:sz w:val="26"/>
          <w:szCs w:val="26"/>
          <w:lang w:eastAsia="ru-RU"/>
        </w:rPr>
        <w:t>4</w:t>
      </w:r>
      <w:r w:rsidRPr="00124497">
        <w:rPr>
          <w:rFonts w:ascii="Times New Roman" w:eastAsia="Times New Roman" w:hAnsi="Times New Roman" w:cs="Times New Roman"/>
          <w:sz w:val="26"/>
          <w:szCs w:val="26"/>
          <w:lang w:eastAsia="ru-RU"/>
        </w:rPr>
        <w:t>.201</w:t>
      </w:r>
      <w:r w:rsidR="007341C7" w:rsidRPr="00124497">
        <w:rPr>
          <w:rFonts w:ascii="Times New Roman" w:eastAsia="Times New Roman" w:hAnsi="Times New Roman" w:cs="Times New Roman"/>
          <w:sz w:val="26"/>
          <w:szCs w:val="26"/>
          <w:lang w:eastAsia="ru-RU"/>
        </w:rPr>
        <w:t>9</w:t>
      </w:r>
      <w:r w:rsidRPr="00124497">
        <w:rPr>
          <w:rFonts w:ascii="Times New Roman" w:eastAsia="Times New Roman" w:hAnsi="Times New Roman" w:cs="Times New Roman"/>
          <w:sz w:val="26"/>
          <w:szCs w:val="26"/>
          <w:lang w:eastAsia="ru-RU"/>
        </w:rPr>
        <w:t xml:space="preserve"> имеется информация:</w:t>
      </w:r>
    </w:p>
    <w:p w:rsidR="005F6D13" w:rsidRPr="00124497" w:rsidRDefault="005F6D13" w:rsidP="003F700C">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r>
      <w:proofErr w:type="gramStart"/>
      <w:r w:rsidRPr="00124497">
        <w:rPr>
          <w:rFonts w:ascii="Times New Roman" w:eastAsia="Times New Roman" w:hAnsi="Times New Roman" w:cs="Times New Roman"/>
          <w:sz w:val="26"/>
          <w:szCs w:val="26"/>
          <w:lang w:eastAsia="ru-RU"/>
        </w:rPr>
        <w:t xml:space="preserve">- о </w:t>
      </w:r>
      <w:r w:rsidR="00FD6541" w:rsidRPr="00124497">
        <w:rPr>
          <w:rFonts w:ascii="Times New Roman" w:eastAsia="Times New Roman" w:hAnsi="Times New Roman" w:cs="Times New Roman"/>
          <w:b/>
          <w:sz w:val="26"/>
          <w:szCs w:val="26"/>
          <w:lang w:eastAsia="ru-RU"/>
        </w:rPr>
        <w:t>3</w:t>
      </w:r>
      <w:r w:rsidR="005D665E" w:rsidRPr="00124497">
        <w:rPr>
          <w:rFonts w:ascii="Times New Roman" w:eastAsia="Times New Roman" w:hAnsi="Times New Roman" w:cs="Times New Roman"/>
          <w:b/>
          <w:sz w:val="26"/>
          <w:szCs w:val="26"/>
          <w:lang w:eastAsia="ru-RU"/>
        </w:rPr>
        <w:t> </w:t>
      </w:r>
      <w:r w:rsidR="007341C7" w:rsidRPr="00124497">
        <w:rPr>
          <w:rFonts w:ascii="Times New Roman" w:eastAsia="Times New Roman" w:hAnsi="Times New Roman" w:cs="Times New Roman"/>
          <w:b/>
          <w:sz w:val="26"/>
          <w:szCs w:val="26"/>
          <w:lang w:eastAsia="ru-RU"/>
        </w:rPr>
        <w:t>690</w:t>
      </w:r>
      <w:r w:rsidR="005D665E"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оператор</w:t>
      </w:r>
      <w:r w:rsidR="00A23BE6" w:rsidRPr="00124497">
        <w:rPr>
          <w:rFonts w:ascii="Times New Roman" w:eastAsia="Times New Roman" w:hAnsi="Times New Roman" w:cs="Times New Roman"/>
          <w:b/>
          <w:sz w:val="26"/>
          <w:szCs w:val="26"/>
          <w:lang w:eastAsia="ru-RU"/>
        </w:rPr>
        <w:t>ах</w:t>
      </w:r>
      <w:r w:rsidRPr="00124497">
        <w:rPr>
          <w:rFonts w:ascii="Times New Roman" w:eastAsia="Times New Roman" w:hAnsi="Times New Roman" w:cs="Times New Roman"/>
          <w:b/>
          <w:sz w:val="26"/>
          <w:szCs w:val="26"/>
          <w:lang w:eastAsia="ru-RU"/>
        </w:rPr>
        <w:t xml:space="preserve"> связи</w:t>
      </w:r>
      <w:r w:rsidRPr="00124497">
        <w:rPr>
          <w:rFonts w:ascii="Times New Roman" w:eastAsia="Times New Roman" w:hAnsi="Times New Roman" w:cs="Times New Roman"/>
          <w:sz w:val="26"/>
          <w:szCs w:val="26"/>
          <w:lang w:eastAsia="ru-RU"/>
        </w:rPr>
        <w:t xml:space="preserve">, </w:t>
      </w:r>
      <w:r w:rsidR="00C57634" w:rsidRPr="00124497">
        <w:rPr>
          <w:rFonts w:ascii="Times New Roman" w:eastAsia="Times New Roman" w:hAnsi="Times New Roman" w:cs="Times New Roman"/>
          <w:sz w:val="26"/>
          <w:szCs w:val="26"/>
          <w:lang w:eastAsia="ru-RU"/>
        </w:rPr>
        <w:t>им</w:t>
      </w:r>
      <w:r w:rsidRPr="00124497">
        <w:rPr>
          <w:rFonts w:ascii="Times New Roman" w:eastAsia="Times New Roman" w:hAnsi="Times New Roman" w:cs="Times New Roman"/>
          <w:sz w:val="26"/>
          <w:szCs w:val="26"/>
          <w:lang w:eastAsia="ru-RU"/>
        </w:rPr>
        <w:t xml:space="preserve"> принадлежит</w:t>
      </w:r>
      <w:r w:rsidRPr="00124497">
        <w:rPr>
          <w:rFonts w:ascii="Times New Roman" w:eastAsia="Times New Roman" w:hAnsi="Times New Roman" w:cs="Times New Roman"/>
          <w:color w:val="FF99CC"/>
          <w:sz w:val="26"/>
          <w:szCs w:val="26"/>
          <w:lang w:eastAsia="ru-RU"/>
        </w:rPr>
        <w:t xml:space="preserve"> </w:t>
      </w:r>
      <w:r w:rsidR="00FD6541" w:rsidRPr="00124497">
        <w:rPr>
          <w:rFonts w:ascii="Times New Roman" w:eastAsia="Times New Roman" w:hAnsi="Times New Roman" w:cs="Times New Roman"/>
          <w:sz w:val="26"/>
          <w:szCs w:val="26"/>
          <w:lang w:eastAsia="ru-RU"/>
        </w:rPr>
        <w:t>8</w:t>
      </w:r>
      <w:r w:rsidR="00D06E16" w:rsidRPr="00124497">
        <w:rPr>
          <w:rFonts w:ascii="Times New Roman" w:eastAsia="Times New Roman" w:hAnsi="Times New Roman" w:cs="Times New Roman"/>
          <w:sz w:val="26"/>
          <w:szCs w:val="26"/>
          <w:lang w:eastAsia="ru-RU"/>
        </w:rPr>
        <w:t> </w:t>
      </w:r>
      <w:r w:rsidR="00ED0FCB" w:rsidRPr="00124497">
        <w:rPr>
          <w:rFonts w:ascii="Times New Roman" w:eastAsia="Times New Roman" w:hAnsi="Times New Roman" w:cs="Times New Roman"/>
          <w:sz w:val="26"/>
          <w:szCs w:val="26"/>
          <w:lang w:eastAsia="ru-RU"/>
        </w:rPr>
        <w:t>0</w:t>
      </w:r>
      <w:r w:rsidR="007341C7" w:rsidRPr="00124497">
        <w:rPr>
          <w:rFonts w:ascii="Times New Roman" w:eastAsia="Times New Roman" w:hAnsi="Times New Roman" w:cs="Times New Roman"/>
          <w:sz w:val="26"/>
          <w:szCs w:val="26"/>
          <w:lang w:eastAsia="ru-RU"/>
        </w:rPr>
        <w:t>50</w:t>
      </w:r>
      <w:r w:rsidR="00D06E16"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лицензи</w:t>
      </w:r>
      <w:r w:rsidR="007341C7"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(с территорией действия – Волгоградская область, Республика Калмыкия или юридическим адресом на территории данных субъектов Российской Федерации) на оказание услуг в области связи, из них: </w:t>
      </w:r>
      <w:r w:rsidR="00422216" w:rsidRPr="00124497">
        <w:rPr>
          <w:rFonts w:ascii="Times New Roman" w:eastAsia="Times New Roman" w:hAnsi="Times New Roman" w:cs="Times New Roman"/>
          <w:sz w:val="26"/>
          <w:szCs w:val="26"/>
          <w:lang w:eastAsia="ru-RU"/>
        </w:rPr>
        <w:t>6082</w:t>
      </w:r>
      <w:r w:rsidRPr="00124497">
        <w:rPr>
          <w:rFonts w:ascii="Times New Roman" w:eastAsia="Times New Roman" w:hAnsi="Times New Roman" w:cs="Times New Roman"/>
          <w:sz w:val="26"/>
          <w:szCs w:val="26"/>
          <w:lang w:eastAsia="ru-RU"/>
        </w:rPr>
        <w:t xml:space="preserve"> лицензи</w:t>
      </w:r>
      <w:r w:rsidR="00422216" w:rsidRPr="00124497">
        <w:rPr>
          <w:rFonts w:ascii="Times New Roman" w:eastAsia="Times New Roman" w:hAnsi="Times New Roman" w:cs="Times New Roman"/>
          <w:sz w:val="26"/>
          <w:szCs w:val="26"/>
          <w:lang w:eastAsia="ru-RU"/>
        </w:rPr>
        <w:t>и</w:t>
      </w:r>
      <w:r w:rsidRPr="00124497">
        <w:rPr>
          <w:rFonts w:ascii="Times New Roman" w:eastAsia="Times New Roman" w:hAnsi="Times New Roman" w:cs="Times New Roman"/>
          <w:sz w:val="26"/>
          <w:szCs w:val="26"/>
          <w:lang w:eastAsia="ru-RU"/>
        </w:rPr>
        <w:t xml:space="preserve"> на предоставление услуг электросвязи, </w:t>
      </w:r>
      <w:r w:rsidR="00422216" w:rsidRPr="00124497">
        <w:rPr>
          <w:rFonts w:ascii="Times New Roman" w:eastAsia="Times New Roman" w:hAnsi="Times New Roman" w:cs="Times New Roman"/>
          <w:sz w:val="26"/>
          <w:szCs w:val="26"/>
          <w:lang w:eastAsia="ru-RU"/>
        </w:rPr>
        <w:t>576</w:t>
      </w:r>
      <w:r w:rsidR="00FD6541"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 xml:space="preserve">на предоставление услуг почтовой связи, </w:t>
      </w:r>
      <w:r w:rsidR="00422216" w:rsidRPr="00124497">
        <w:rPr>
          <w:rFonts w:ascii="Times New Roman" w:eastAsia="Times New Roman" w:hAnsi="Times New Roman" w:cs="Times New Roman"/>
          <w:sz w:val="26"/>
          <w:szCs w:val="26"/>
          <w:lang w:eastAsia="ru-RU"/>
        </w:rPr>
        <w:t>1392</w:t>
      </w:r>
      <w:r w:rsidRPr="00124497">
        <w:rPr>
          <w:rFonts w:ascii="Times New Roman" w:eastAsia="Times New Roman" w:hAnsi="Times New Roman" w:cs="Times New Roman"/>
          <w:sz w:val="26"/>
          <w:szCs w:val="26"/>
          <w:lang w:eastAsia="ru-RU"/>
        </w:rPr>
        <w:t xml:space="preserve"> на предоставление услуг связи для целей эфирного и кабельного вещания</w:t>
      </w:r>
      <w:r w:rsidR="0027339F" w:rsidRPr="00124497">
        <w:rPr>
          <w:rFonts w:ascii="Times New Roman" w:eastAsia="Times New Roman" w:hAnsi="Times New Roman" w:cs="Times New Roman"/>
          <w:sz w:val="26"/>
          <w:szCs w:val="26"/>
          <w:lang w:eastAsia="ru-RU"/>
        </w:rPr>
        <w:t>.</w:t>
      </w:r>
      <w:proofErr w:type="gramEnd"/>
      <w:r w:rsidR="0027339F" w:rsidRPr="00124497">
        <w:rPr>
          <w:rFonts w:ascii="Times New Roman" w:eastAsia="Times New Roman" w:hAnsi="Times New Roman" w:cs="Times New Roman"/>
          <w:sz w:val="26"/>
          <w:szCs w:val="26"/>
          <w:lang w:eastAsia="ru-RU"/>
        </w:rPr>
        <w:t xml:space="preserve"> Им</w:t>
      </w:r>
      <w:r w:rsidRPr="00124497">
        <w:rPr>
          <w:rFonts w:ascii="Times New Roman" w:eastAsia="Times New Roman" w:hAnsi="Times New Roman" w:cs="Times New Roman"/>
          <w:sz w:val="26"/>
          <w:szCs w:val="26"/>
          <w:lang w:eastAsia="ru-RU"/>
        </w:rPr>
        <w:t xml:space="preserve"> </w:t>
      </w:r>
      <w:r w:rsidR="0027339F" w:rsidRPr="00124497">
        <w:rPr>
          <w:rFonts w:ascii="Times New Roman" w:eastAsia="Times New Roman" w:hAnsi="Times New Roman" w:cs="Times New Roman"/>
          <w:sz w:val="26"/>
          <w:szCs w:val="26"/>
          <w:lang w:eastAsia="ru-RU"/>
        </w:rPr>
        <w:t>принадлежит</w:t>
      </w:r>
      <w:r w:rsidRPr="00124497">
        <w:rPr>
          <w:rFonts w:ascii="Times New Roman" w:eastAsia="Times New Roman" w:hAnsi="Times New Roman" w:cs="Times New Roman"/>
          <w:sz w:val="26"/>
          <w:szCs w:val="26"/>
          <w:lang w:eastAsia="ru-RU"/>
        </w:rPr>
        <w:t xml:space="preserve"> </w:t>
      </w:r>
      <w:r w:rsidR="00422216" w:rsidRPr="00124497">
        <w:rPr>
          <w:rFonts w:ascii="Times New Roman" w:eastAsia="Times New Roman" w:hAnsi="Times New Roman" w:cs="Times New Roman"/>
          <w:sz w:val="26"/>
          <w:szCs w:val="26"/>
          <w:lang w:eastAsia="ru-RU"/>
        </w:rPr>
        <w:t>445</w:t>
      </w:r>
      <w:r w:rsidR="00FD6541"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лицензи</w:t>
      </w:r>
      <w:r w:rsidR="00A813A8"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на вещание, </w:t>
      </w:r>
      <w:r w:rsidR="00422216" w:rsidRPr="00124497">
        <w:rPr>
          <w:rFonts w:ascii="Times New Roman" w:eastAsia="Times New Roman" w:hAnsi="Times New Roman" w:cs="Times New Roman"/>
          <w:sz w:val="26"/>
          <w:szCs w:val="26"/>
          <w:lang w:eastAsia="ru-RU"/>
        </w:rPr>
        <w:t>25508</w:t>
      </w:r>
      <w:r w:rsidRPr="00124497">
        <w:rPr>
          <w:rFonts w:ascii="Times New Roman" w:eastAsia="Times New Roman" w:hAnsi="Times New Roman" w:cs="Times New Roman"/>
          <w:sz w:val="26"/>
          <w:szCs w:val="26"/>
          <w:lang w:eastAsia="ru-RU"/>
        </w:rPr>
        <w:t xml:space="preserve"> РЭС, </w:t>
      </w:r>
      <w:r w:rsidR="00FD6541" w:rsidRPr="00124497">
        <w:rPr>
          <w:rFonts w:ascii="Times New Roman" w:eastAsia="Times New Roman" w:hAnsi="Times New Roman" w:cs="Times New Roman"/>
          <w:sz w:val="26"/>
          <w:szCs w:val="26"/>
          <w:lang w:eastAsia="ru-RU"/>
        </w:rPr>
        <w:t>1</w:t>
      </w:r>
      <w:r w:rsidRPr="00124497">
        <w:rPr>
          <w:rFonts w:ascii="Times New Roman" w:eastAsia="Times New Roman" w:hAnsi="Times New Roman" w:cs="Times New Roman"/>
          <w:sz w:val="26"/>
          <w:szCs w:val="26"/>
          <w:lang w:eastAsia="ru-RU"/>
        </w:rPr>
        <w:t xml:space="preserve"> ВЧУ и </w:t>
      </w:r>
      <w:r w:rsidR="00422216" w:rsidRPr="00124497">
        <w:rPr>
          <w:rFonts w:ascii="Times New Roman" w:eastAsia="Times New Roman" w:hAnsi="Times New Roman" w:cs="Times New Roman"/>
          <w:sz w:val="26"/>
          <w:szCs w:val="26"/>
          <w:lang w:eastAsia="ru-RU"/>
        </w:rPr>
        <w:t>21 франкировальная</w:t>
      </w:r>
      <w:r w:rsidRPr="00124497">
        <w:rPr>
          <w:rFonts w:ascii="Times New Roman" w:eastAsia="Times New Roman" w:hAnsi="Times New Roman" w:cs="Times New Roman"/>
          <w:sz w:val="26"/>
          <w:szCs w:val="26"/>
          <w:lang w:eastAsia="ru-RU"/>
        </w:rPr>
        <w:t xml:space="preserve"> машин</w:t>
      </w:r>
      <w:r w:rsidR="00422216" w:rsidRPr="00124497">
        <w:rPr>
          <w:rFonts w:ascii="Times New Roman" w:eastAsia="Times New Roman" w:hAnsi="Times New Roman" w:cs="Times New Roman"/>
          <w:sz w:val="26"/>
          <w:szCs w:val="26"/>
          <w:lang w:eastAsia="ru-RU"/>
        </w:rPr>
        <w:t>а</w:t>
      </w:r>
      <w:r w:rsidRPr="00124497">
        <w:rPr>
          <w:rFonts w:ascii="Times New Roman" w:eastAsia="Times New Roman" w:hAnsi="Times New Roman" w:cs="Times New Roman"/>
          <w:sz w:val="26"/>
          <w:szCs w:val="26"/>
          <w:lang w:eastAsia="ru-RU"/>
        </w:rPr>
        <w:t>.</w:t>
      </w:r>
    </w:p>
    <w:p w:rsidR="005F6D13" w:rsidRPr="00124497" w:rsidRDefault="005F6D13" w:rsidP="003F700C">
      <w:pPr>
        <w:spacing w:after="0" w:line="360" w:lineRule="auto"/>
        <w:jc w:val="both"/>
        <w:rPr>
          <w:rFonts w:ascii="Times New Roman" w:eastAsia="Times New Roman" w:hAnsi="Times New Roman" w:cs="Times New Roman"/>
          <w:sz w:val="26"/>
          <w:szCs w:val="26"/>
          <w:lang w:eastAsia="ru-RU"/>
        </w:rPr>
      </w:pPr>
    </w:p>
    <w:p w:rsidR="005F6D13" w:rsidRPr="00124497" w:rsidRDefault="005F6D13" w:rsidP="003F700C">
      <w:pPr>
        <w:spacing w:after="0"/>
        <w:jc w:val="center"/>
        <w:rPr>
          <w:rFonts w:ascii="Times New Roman" w:hAnsi="Times New Roman" w:cs="Times New Roman"/>
          <w:sz w:val="28"/>
          <w:szCs w:val="28"/>
        </w:rPr>
      </w:pPr>
      <w:r w:rsidRPr="00124497">
        <w:rPr>
          <w:rFonts w:ascii="Times New Roman" w:hAnsi="Times New Roman" w:cs="Times New Roman"/>
          <w:noProof/>
          <w:szCs w:val="26"/>
          <w:lang w:eastAsia="ru-RU"/>
        </w:rPr>
        <w:drawing>
          <wp:inline distT="0" distB="0" distL="0" distR="0" wp14:anchorId="36AE7582" wp14:editId="5DDEC355">
            <wp:extent cx="5661329" cy="2727297"/>
            <wp:effectExtent l="0" t="0" r="0" b="0"/>
            <wp:docPr id="30"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6E85" w:rsidRPr="00124497" w:rsidRDefault="009925F2" w:rsidP="009925F2">
      <w:pPr>
        <w:spacing w:after="0" w:line="360" w:lineRule="auto"/>
        <w:jc w:val="center"/>
        <w:rPr>
          <w:rFonts w:ascii="Times New Roman" w:eastAsia="Times New Roman" w:hAnsi="Times New Roman" w:cs="Times New Roman"/>
          <w:sz w:val="28"/>
          <w:szCs w:val="28"/>
          <w:lang w:eastAsia="ru-RU"/>
        </w:rPr>
      </w:pPr>
      <w:r w:rsidRPr="0012449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45F87C2E" wp14:editId="68C0C48E">
                <wp:simplePos x="0" y="0"/>
                <wp:positionH relativeFrom="column">
                  <wp:posOffset>1371104</wp:posOffset>
                </wp:positionH>
                <wp:positionV relativeFrom="paragraph">
                  <wp:posOffset>2563799</wp:posOffset>
                </wp:positionV>
                <wp:extent cx="3829740" cy="295275"/>
                <wp:effectExtent l="0" t="0" r="18415" b="285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740" cy="295275"/>
                        </a:xfrm>
                        <a:prstGeom prst="rect">
                          <a:avLst/>
                        </a:prstGeom>
                        <a:solidFill>
                          <a:srgbClr val="FFFFFF"/>
                        </a:solidFill>
                        <a:ln w="9525">
                          <a:solidFill>
                            <a:srgbClr val="000000"/>
                          </a:solidFill>
                          <a:miter lim="800000"/>
                          <a:headEnd/>
                          <a:tailEnd/>
                        </a:ln>
                      </wps:spPr>
                      <wps:txbx>
                        <w:txbxContent>
                          <w:p w:rsidR="00467FB4" w:rsidRPr="005E7490" w:rsidRDefault="00467FB4" w:rsidP="00F558E1">
                            <w:pPr>
                              <w:ind w:firstLine="708"/>
                              <w:rPr>
                                <w:b/>
                                <w:sz w:val="20"/>
                              </w:rPr>
                            </w:pPr>
                            <w:r>
                              <w:rPr>
                                <w:b/>
                                <w:sz w:val="20"/>
                              </w:rPr>
                              <w:t xml:space="preserve">1 квартал </w:t>
                            </w:r>
                            <w:r w:rsidRPr="005E7490">
                              <w:rPr>
                                <w:b/>
                                <w:sz w:val="20"/>
                              </w:rPr>
                              <w:t>201</w:t>
                            </w:r>
                            <w:r>
                              <w:rPr>
                                <w:b/>
                                <w:sz w:val="20"/>
                              </w:rPr>
                              <w:t>8 года</w:t>
                            </w:r>
                            <w:r>
                              <w:rPr>
                                <w:b/>
                                <w:sz w:val="20"/>
                              </w:rPr>
                              <w:tab/>
                            </w:r>
                            <w:r>
                              <w:rPr>
                                <w:b/>
                                <w:sz w:val="20"/>
                              </w:rPr>
                              <w:tab/>
                              <w:t>1 квартал 2019 года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07.95pt;margin-top:201.85pt;width:301.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">
                <v:textbox>
                  <w:txbxContent>
                    <w:p w:rsidR="00BB016F" w:rsidRPr="005E7490" w:rsidRDefault="00BB016F" w:rsidP="00F558E1">
                      <w:pPr>
                        <w:ind w:firstLine="708"/>
                        <w:rPr>
                          <w:b/>
                          <w:sz w:val="20"/>
                        </w:rPr>
                      </w:pPr>
                      <w:r>
                        <w:rPr>
                          <w:b/>
                          <w:sz w:val="20"/>
                        </w:rPr>
                        <w:t xml:space="preserve">1 квартал </w:t>
                      </w:r>
                      <w:r w:rsidRPr="005E7490">
                        <w:rPr>
                          <w:b/>
                          <w:sz w:val="20"/>
                        </w:rPr>
                        <w:t>201</w:t>
                      </w:r>
                      <w:r>
                        <w:rPr>
                          <w:b/>
                          <w:sz w:val="20"/>
                        </w:rPr>
                        <w:t>8 года</w:t>
                      </w:r>
                      <w:r>
                        <w:rPr>
                          <w:b/>
                          <w:sz w:val="20"/>
                        </w:rPr>
                        <w:tab/>
                      </w:r>
                      <w:r>
                        <w:rPr>
                          <w:b/>
                          <w:sz w:val="20"/>
                        </w:rPr>
                        <w:tab/>
                        <w:t>1 квартал 2019 года</w:t>
                      </w:r>
                    </w:p>
                  </w:txbxContent>
                </v:textbox>
              </v:shape>
            </w:pict>
          </mc:Fallback>
        </mc:AlternateContent>
      </w:r>
      <w:r w:rsidR="00326E85" w:rsidRPr="00124497">
        <w:rPr>
          <w:noProof/>
          <w:szCs w:val="26"/>
          <w:lang w:eastAsia="ru-RU"/>
        </w:rPr>
        <w:drawing>
          <wp:inline distT="0" distB="0" distL="0" distR="0" wp14:anchorId="46415F3E" wp14:editId="54EF9754">
            <wp:extent cx="6178163" cy="3164619"/>
            <wp:effectExtent l="0" t="0" r="0" b="0"/>
            <wp:docPr id="229"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F6D13" w:rsidRPr="00124497" w:rsidRDefault="005F6D13" w:rsidP="003F700C">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 xml:space="preserve">- о </w:t>
      </w:r>
      <w:r w:rsidR="00317E2B" w:rsidRPr="00124497">
        <w:rPr>
          <w:rFonts w:ascii="Times New Roman" w:eastAsia="Times New Roman" w:hAnsi="Times New Roman" w:cs="Times New Roman"/>
          <w:b/>
          <w:sz w:val="26"/>
          <w:szCs w:val="26"/>
          <w:lang w:eastAsia="ru-RU"/>
        </w:rPr>
        <w:t>5</w:t>
      </w:r>
      <w:r w:rsidR="00BE0B44" w:rsidRPr="00124497">
        <w:rPr>
          <w:rFonts w:ascii="Times New Roman" w:eastAsia="Times New Roman" w:hAnsi="Times New Roman" w:cs="Times New Roman"/>
          <w:b/>
          <w:sz w:val="26"/>
          <w:szCs w:val="26"/>
          <w:lang w:eastAsia="ru-RU"/>
        </w:rPr>
        <w:t>18</w:t>
      </w:r>
      <w:r w:rsidRPr="00124497">
        <w:rPr>
          <w:rFonts w:ascii="Times New Roman" w:eastAsia="Times New Roman" w:hAnsi="Times New Roman" w:cs="Times New Roman"/>
          <w:sz w:val="26"/>
          <w:szCs w:val="26"/>
          <w:lang w:eastAsia="ru-RU"/>
        </w:rPr>
        <w:t xml:space="preserve"> юридическ</w:t>
      </w:r>
      <w:r w:rsidR="00A661B0" w:rsidRPr="00124497">
        <w:rPr>
          <w:rFonts w:ascii="Times New Roman" w:eastAsia="Times New Roman" w:hAnsi="Times New Roman" w:cs="Times New Roman"/>
          <w:sz w:val="26"/>
          <w:szCs w:val="26"/>
          <w:lang w:eastAsia="ru-RU"/>
        </w:rPr>
        <w:t>их</w:t>
      </w:r>
      <w:r w:rsidRPr="00124497">
        <w:rPr>
          <w:rFonts w:ascii="Times New Roman" w:eastAsia="Times New Roman" w:hAnsi="Times New Roman" w:cs="Times New Roman"/>
          <w:sz w:val="26"/>
          <w:szCs w:val="26"/>
          <w:lang w:eastAsia="ru-RU"/>
        </w:rPr>
        <w:t xml:space="preserve"> лиц</w:t>
      </w:r>
      <w:r w:rsidR="00A661B0" w:rsidRPr="00124497">
        <w:rPr>
          <w:rFonts w:ascii="Times New Roman" w:eastAsia="Times New Roman" w:hAnsi="Times New Roman" w:cs="Times New Roman"/>
          <w:sz w:val="26"/>
          <w:szCs w:val="26"/>
          <w:lang w:eastAsia="ru-RU"/>
        </w:rPr>
        <w:t>ах</w:t>
      </w:r>
      <w:r w:rsidRPr="00124497">
        <w:rPr>
          <w:rFonts w:ascii="Times New Roman" w:eastAsia="Times New Roman" w:hAnsi="Times New Roman" w:cs="Times New Roman"/>
          <w:sz w:val="26"/>
          <w:szCs w:val="26"/>
          <w:lang w:eastAsia="ru-RU"/>
        </w:rPr>
        <w:t xml:space="preserve">, индивидуальных предпринимателях (не операторов связи) </w:t>
      </w:r>
      <w:r w:rsidRPr="00124497">
        <w:rPr>
          <w:rFonts w:ascii="Times New Roman" w:eastAsia="Times New Roman" w:hAnsi="Times New Roman" w:cs="Times New Roman"/>
          <w:b/>
          <w:sz w:val="26"/>
          <w:szCs w:val="26"/>
          <w:lang w:eastAsia="ru-RU"/>
        </w:rPr>
        <w:t>вещателях</w:t>
      </w:r>
      <w:r w:rsidRPr="00124497">
        <w:rPr>
          <w:rFonts w:ascii="Times New Roman" w:eastAsia="Times New Roman" w:hAnsi="Times New Roman" w:cs="Times New Roman"/>
          <w:sz w:val="26"/>
          <w:szCs w:val="26"/>
          <w:lang w:eastAsia="ru-RU"/>
        </w:rPr>
        <w:t xml:space="preserve">, которым принадлежит </w:t>
      </w:r>
      <w:r w:rsidR="00BE0B44" w:rsidRPr="00124497">
        <w:rPr>
          <w:rFonts w:ascii="Times New Roman" w:eastAsia="Times New Roman" w:hAnsi="Times New Roman" w:cs="Times New Roman"/>
          <w:b/>
          <w:sz w:val="26"/>
          <w:szCs w:val="26"/>
          <w:lang w:eastAsia="ru-RU"/>
        </w:rPr>
        <w:t>1090</w:t>
      </w:r>
      <w:r w:rsidR="002C39D0"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лицензи</w:t>
      </w:r>
      <w:r w:rsidR="00F83C31" w:rsidRPr="00124497">
        <w:rPr>
          <w:rFonts w:ascii="Times New Roman" w:eastAsia="Times New Roman" w:hAnsi="Times New Roman" w:cs="Times New Roman"/>
          <w:sz w:val="26"/>
          <w:szCs w:val="26"/>
          <w:lang w:eastAsia="ru-RU"/>
        </w:rPr>
        <w:t>и</w:t>
      </w:r>
      <w:r w:rsidRPr="00124497">
        <w:rPr>
          <w:rFonts w:ascii="Times New Roman" w:eastAsia="Times New Roman" w:hAnsi="Times New Roman" w:cs="Times New Roman"/>
          <w:sz w:val="26"/>
          <w:szCs w:val="26"/>
          <w:lang w:eastAsia="ru-RU"/>
        </w:rPr>
        <w:t xml:space="preserve"> на вещание, из них на территории Волгоградской области и Республик</w:t>
      </w:r>
      <w:r w:rsidR="00BE78C8" w:rsidRPr="00124497">
        <w:rPr>
          <w:rFonts w:ascii="Times New Roman" w:eastAsia="Times New Roman" w:hAnsi="Times New Roman" w:cs="Times New Roman"/>
          <w:sz w:val="26"/>
          <w:szCs w:val="26"/>
          <w:lang w:eastAsia="ru-RU"/>
        </w:rPr>
        <w:t>и</w:t>
      </w:r>
      <w:r w:rsidRPr="00124497">
        <w:rPr>
          <w:rFonts w:ascii="Times New Roman" w:eastAsia="Times New Roman" w:hAnsi="Times New Roman" w:cs="Times New Roman"/>
          <w:sz w:val="26"/>
          <w:szCs w:val="26"/>
          <w:lang w:eastAsia="ru-RU"/>
        </w:rPr>
        <w:t xml:space="preserve"> Калмыкия оказывают услуги </w:t>
      </w:r>
      <w:r w:rsidR="00137B43">
        <w:rPr>
          <w:rFonts w:ascii="Times New Roman" w:eastAsia="Times New Roman" w:hAnsi="Times New Roman" w:cs="Times New Roman"/>
          <w:b/>
          <w:color w:val="FF0000"/>
          <w:sz w:val="26"/>
          <w:szCs w:val="26"/>
          <w:lang w:eastAsia="ru-RU"/>
        </w:rPr>
        <w:t>73</w:t>
      </w:r>
      <w:r w:rsidR="00BE0B44"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юридическ</w:t>
      </w:r>
      <w:r w:rsidR="00941BBF" w:rsidRPr="00124497">
        <w:rPr>
          <w:rFonts w:ascii="Times New Roman" w:eastAsia="Times New Roman" w:hAnsi="Times New Roman" w:cs="Times New Roman"/>
          <w:sz w:val="26"/>
          <w:szCs w:val="26"/>
          <w:lang w:eastAsia="ru-RU"/>
        </w:rPr>
        <w:t>их</w:t>
      </w:r>
      <w:r w:rsidRPr="00124497">
        <w:rPr>
          <w:rFonts w:ascii="Times New Roman" w:eastAsia="Times New Roman" w:hAnsi="Times New Roman" w:cs="Times New Roman"/>
          <w:sz w:val="26"/>
          <w:szCs w:val="26"/>
          <w:lang w:eastAsia="ru-RU"/>
        </w:rPr>
        <w:t xml:space="preserve"> лиц</w:t>
      </w:r>
      <w:r w:rsidR="00941BBF" w:rsidRPr="00124497">
        <w:rPr>
          <w:rFonts w:ascii="Times New Roman" w:eastAsia="Times New Roman" w:hAnsi="Times New Roman" w:cs="Times New Roman"/>
          <w:sz w:val="26"/>
          <w:szCs w:val="26"/>
          <w:lang w:eastAsia="ru-RU"/>
        </w:rPr>
        <w:t>а</w:t>
      </w:r>
      <w:r w:rsidRPr="00124497">
        <w:rPr>
          <w:rFonts w:ascii="Times New Roman" w:eastAsia="Times New Roman" w:hAnsi="Times New Roman" w:cs="Times New Roman"/>
          <w:sz w:val="26"/>
          <w:szCs w:val="26"/>
          <w:lang w:eastAsia="ru-RU"/>
        </w:rPr>
        <w:t>, индивидуальн</w:t>
      </w:r>
      <w:r w:rsidR="00BE78C8" w:rsidRPr="00124497">
        <w:rPr>
          <w:rFonts w:ascii="Times New Roman" w:eastAsia="Times New Roman" w:hAnsi="Times New Roman" w:cs="Times New Roman"/>
          <w:sz w:val="26"/>
          <w:szCs w:val="26"/>
          <w:lang w:eastAsia="ru-RU"/>
        </w:rPr>
        <w:t>ы</w:t>
      </w:r>
      <w:r w:rsidR="00941BBF" w:rsidRPr="00124497">
        <w:rPr>
          <w:rFonts w:ascii="Times New Roman" w:eastAsia="Times New Roman" w:hAnsi="Times New Roman" w:cs="Times New Roman"/>
          <w:sz w:val="26"/>
          <w:szCs w:val="26"/>
          <w:lang w:eastAsia="ru-RU"/>
        </w:rPr>
        <w:t>х</w:t>
      </w:r>
      <w:r w:rsidRPr="00124497">
        <w:rPr>
          <w:rFonts w:ascii="Times New Roman" w:eastAsia="Times New Roman" w:hAnsi="Times New Roman" w:cs="Times New Roman"/>
          <w:sz w:val="26"/>
          <w:szCs w:val="26"/>
          <w:lang w:eastAsia="ru-RU"/>
        </w:rPr>
        <w:t xml:space="preserve"> предпринимател</w:t>
      </w:r>
      <w:r w:rsidR="00941BBF" w:rsidRPr="00124497">
        <w:rPr>
          <w:rFonts w:ascii="Times New Roman" w:eastAsia="Times New Roman" w:hAnsi="Times New Roman" w:cs="Times New Roman"/>
          <w:sz w:val="26"/>
          <w:szCs w:val="26"/>
          <w:lang w:eastAsia="ru-RU"/>
        </w:rPr>
        <w:t>я</w:t>
      </w:r>
      <w:r w:rsidRPr="00124497">
        <w:rPr>
          <w:rFonts w:ascii="Times New Roman" w:eastAsia="Times New Roman" w:hAnsi="Times New Roman" w:cs="Times New Roman"/>
          <w:sz w:val="26"/>
          <w:szCs w:val="26"/>
          <w:lang w:eastAsia="ru-RU"/>
        </w:rPr>
        <w:t xml:space="preserve"> (не оператор</w:t>
      </w:r>
      <w:r w:rsidR="00941BBF" w:rsidRPr="00124497">
        <w:rPr>
          <w:rFonts w:ascii="Times New Roman" w:eastAsia="Times New Roman" w:hAnsi="Times New Roman" w:cs="Times New Roman"/>
          <w:sz w:val="26"/>
          <w:szCs w:val="26"/>
          <w:lang w:eastAsia="ru-RU"/>
        </w:rPr>
        <w:t>а</w:t>
      </w:r>
      <w:r w:rsidRPr="00124497">
        <w:rPr>
          <w:rFonts w:ascii="Times New Roman" w:eastAsia="Times New Roman" w:hAnsi="Times New Roman" w:cs="Times New Roman"/>
          <w:sz w:val="26"/>
          <w:szCs w:val="26"/>
          <w:lang w:eastAsia="ru-RU"/>
        </w:rPr>
        <w:t xml:space="preserve"> связи), которым принадлежит </w:t>
      </w:r>
      <w:r w:rsidR="009274A3" w:rsidRPr="00124497">
        <w:rPr>
          <w:rFonts w:ascii="Times New Roman" w:eastAsia="Times New Roman" w:hAnsi="Times New Roman" w:cs="Times New Roman"/>
          <w:b/>
          <w:sz w:val="26"/>
          <w:szCs w:val="26"/>
          <w:lang w:eastAsia="ru-RU"/>
        </w:rPr>
        <w:t>11</w:t>
      </w:r>
      <w:r w:rsidR="00137B43">
        <w:rPr>
          <w:rFonts w:ascii="Times New Roman" w:eastAsia="Times New Roman" w:hAnsi="Times New Roman" w:cs="Times New Roman"/>
          <w:b/>
          <w:color w:val="FF0000"/>
          <w:sz w:val="26"/>
          <w:szCs w:val="26"/>
          <w:lang w:eastAsia="ru-RU"/>
        </w:rPr>
        <w:t>2</w:t>
      </w:r>
      <w:r w:rsidRPr="00124497">
        <w:rPr>
          <w:rFonts w:ascii="Times New Roman" w:eastAsia="Times New Roman" w:hAnsi="Times New Roman" w:cs="Times New Roman"/>
          <w:sz w:val="26"/>
          <w:szCs w:val="26"/>
          <w:lang w:eastAsia="ru-RU"/>
        </w:rPr>
        <w:t xml:space="preserve"> лицензи</w:t>
      </w:r>
      <w:r w:rsidR="00333BB9"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на вещание.</w:t>
      </w:r>
    </w:p>
    <w:p w:rsidR="0047457A" w:rsidRPr="00124497" w:rsidRDefault="0047457A" w:rsidP="003F700C">
      <w:pPr>
        <w:spacing w:after="0" w:line="360" w:lineRule="auto"/>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lang w:eastAsia="ru-RU"/>
        </w:rPr>
        <w:drawing>
          <wp:inline distT="0" distB="0" distL="0" distR="0" wp14:anchorId="068D4823" wp14:editId="7515194A">
            <wp:extent cx="5788550" cy="2600077"/>
            <wp:effectExtent l="0" t="0" r="3175" b="0"/>
            <wp:docPr id="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F6D13" w:rsidRPr="00124497" w:rsidRDefault="005F6D13" w:rsidP="003F700C">
      <w:pPr>
        <w:spacing w:after="0"/>
        <w:jc w:val="center"/>
        <w:rPr>
          <w:rFonts w:ascii="Times New Roman" w:hAnsi="Times New Roman" w:cs="Times New Roman"/>
          <w:sz w:val="28"/>
          <w:szCs w:val="28"/>
        </w:rPr>
      </w:pPr>
    </w:p>
    <w:p w:rsidR="00573946" w:rsidRPr="00124497" w:rsidRDefault="00573946" w:rsidP="003F700C">
      <w:pPr>
        <w:spacing w:after="0"/>
        <w:jc w:val="center"/>
        <w:rPr>
          <w:rFonts w:ascii="Times New Roman" w:hAnsi="Times New Roman" w:cs="Times New Roman"/>
          <w:sz w:val="28"/>
          <w:szCs w:val="28"/>
        </w:rPr>
      </w:pPr>
    </w:p>
    <w:p w:rsidR="00504B57" w:rsidRPr="00124497" w:rsidRDefault="005F6D13"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о </w:t>
      </w:r>
      <w:r w:rsidR="00C661F6" w:rsidRPr="00124497">
        <w:rPr>
          <w:rFonts w:ascii="Times New Roman" w:eastAsia="Times New Roman" w:hAnsi="Times New Roman" w:cs="Times New Roman"/>
          <w:b/>
          <w:sz w:val="26"/>
          <w:szCs w:val="26"/>
          <w:lang w:eastAsia="ru-RU"/>
        </w:rPr>
        <w:t>1 571</w:t>
      </w:r>
      <w:r w:rsidRPr="00124497">
        <w:rPr>
          <w:rFonts w:ascii="Times New Roman" w:eastAsia="Times New Roman" w:hAnsi="Times New Roman" w:cs="Times New Roman"/>
          <w:b/>
          <w:sz w:val="26"/>
          <w:szCs w:val="26"/>
          <w:lang w:eastAsia="ru-RU"/>
        </w:rPr>
        <w:t xml:space="preserve"> </w:t>
      </w:r>
      <w:r w:rsidR="00C661F6" w:rsidRPr="00124497">
        <w:rPr>
          <w:rFonts w:ascii="Times New Roman" w:eastAsia="Times New Roman" w:hAnsi="Times New Roman" w:cs="Times New Roman"/>
          <w:sz w:val="26"/>
          <w:szCs w:val="26"/>
          <w:lang w:eastAsia="ru-RU"/>
        </w:rPr>
        <w:t>юридическом лице, индивидуальном предпринимателе и физическим лицом</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владельцах РЭС и ВЧУ</w:t>
      </w:r>
      <w:r w:rsidR="00130F76" w:rsidRPr="00124497">
        <w:rPr>
          <w:rFonts w:ascii="Times New Roman" w:eastAsia="Times New Roman" w:hAnsi="Times New Roman" w:cs="Times New Roman"/>
          <w:sz w:val="26"/>
          <w:szCs w:val="26"/>
          <w:lang w:eastAsia="ru-RU"/>
        </w:rPr>
        <w:t xml:space="preserve">, которым принадлежит </w:t>
      </w:r>
      <w:r w:rsidR="00C661F6" w:rsidRPr="00124497">
        <w:rPr>
          <w:rFonts w:ascii="Times New Roman" w:eastAsia="Times New Roman" w:hAnsi="Times New Roman" w:cs="Times New Roman"/>
          <w:sz w:val="26"/>
          <w:szCs w:val="26"/>
          <w:lang w:eastAsia="ru-RU"/>
        </w:rPr>
        <w:t>4</w:t>
      </w:r>
      <w:r w:rsidR="005628D6" w:rsidRPr="00124497">
        <w:rPr>
          <w:rFonts w:ascii="Times New Roman" w:eastAsia="Times New Roman" w:hAnsi="Times New Roman" w:cs="Times New Roman"/>
          <w:sz w:val="26"/>
          <w:szCs w:val="26"/>
          <w:lang w:eastAsia="ru-RU"/>
        </w:rPr>
        <w:t xml:space="preserve"> </w:t>
      </w:r>
      <w:r w:rsidR="00C661F6" w:rsidRPr="00124497">
        <w:rPr>
          <w:rFonts w:ascii="Times New Roman" w:eastAsia="Times New Roman" w:hAnsi="Times New Roman" w:cs="Times New Roman"/>
          <w:sz w:val="26"/>
          <w:szCs w:val="26"/>
          <w:lang w:eastAsia="ru-RU"/>
        </w:rPr>
        <w:t>442</w:t>
      </w:r>
      <w:r w:rsidRPr="00124497">
        <w:rPr>
          <w:rFonts w:ascii="Times New Roman" w:eastAsia="Times New Roman" w:hAnsi="Times New Roman" w:cs="Times New Roman"/>
          <w:sz w:val="26"/>
          <w:szCs w:val="26"/>
          <w:lang w:eastAsia="ru-RU"/>
        </w:rPr>
        <w:t xml:space="preserve"> РЭС, </w:t>
      </w:r>
      <w:r w:rsidR="00F439A2" w:rsidRPr="00124497">
        <w:rPr>
          <w:rFonts w:ascii="Times New Roman" w:eastAsia="Times New Roman" w:hAnsi="Times New Roman" w:cs="Times New Roman"/>
          <w:sz w:val="26"/>
          <w:szCs w:val="26"/>
          <w:lang w:eastAsia="ru-RU"/>
        </w:rPr>
        <w:t xml:space="preserve">имеющих </w:t>
      </w:r>
      <w:r w:rsidR="00C661F6" w:rsidRPr="00124497">
        <w:rPr>
          <w:rFonts w:ascii="Times New Roman" w:eastAsia="Times New Roman" w:hAnsi="Times New Roman" w:cs="Times New Roman"/>
          <w:sz w:val="26"/>
          <w:szCs w:val="26"/>
          <w:lang w:eastAsia="ru-RU"/>
        </w:rPr>
        <w:t>3</w:t>
      </w:r>
      <w:r w:rsidR="005628D6" w:rsidRPr="00124497">
        <w:rPr>
          <w:rFonts w:ascii="Times New Roman" w:eastAsia="Times New Roman" w:hAnsi="Times New Roman" w:cs="Times New Roman"/>
          <w:sz w:val="26"/>
          <w:szCs w:val="26"/>
          <w:lang w:eastAsia="ru-RU"/>
        </w:rPr>
        <w:t xml:space="preserve"> ВЧУ</w:t>
      </w:r>
      <w:r w:rsidR="0073554E" w:rsidRPr="00124497">
        <w:rPr>
          <w:rFonts w:ascii="Times New Roman" w:eastAsia="Times New Roman" w:hAnsi="Times New Roman" w:cs="Times New Roman"/>
          <w:sz w:val="26"/>
          <w:szCs w:val="26"/>
          <w:lang w:eastAsia="ru-RU"/>
        </w:rPr>
        <w:t>.</w:t>
      </w:r>
    </w:p>
    <w:p w:rsidR="00504B57" w:rsidRPr="00124497" w:rsidRDefault="00504B57"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Из </w:t>
      </w:r>
      <w:r w:rsidR="00C661F6" w:rsidRPr="00124497">
        <w:rPr>
          <w:rFonts w:ascii="Times New Roman" w:eastAsia="Times New Roman" w:hAnsi="Times New Roman" w:cs="Times New Roman"/>
          <w:sz w:val="26"/>
          <w:szCs w:val="26"/>
          <w:lang w:eastAsia="ru-RU"/>
        </w:rPr>
        <w:t>4 442</w:t>
      </w:r>
      <w:r w:rsidR="005628D6"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 xml:space="preserve"> РЭС: </w:t>
      </w:r>
      <w:r w:rsidR="00FD690D" w:rsidRPr="00124497">
        <w:rPr>
          <w:rFonts w:ascii="Times New Roman" w:eastAsia="Times New Roman" w:hAnsi="Times New Roman" w:cs="Times New Roman"/>
          <w:sz w:val="26"/>
          <w:szCs w:val="26"/>
          <w:lang w:eastAsia="ru-RU"/>
        </w:rPr>
        <w:t>3 752</w:t>
      </w:r>
      <w:r w:rsidRPr="00124497">
        <w:rPr>
          <w:rFonts w:ascii="Times New Roman" w:eastAsia="Times New Roman" w:hAnsi="Times New Roman" w:cs="Times New Roman"/>
          <w:sz w:val="26"/>
          <w:szCs w:val="26"/>
          <w:lang w:eastAsia="ru-RU"/>
        </w:rPr>
        <w:t xml:space="preserve"> принадлежит организациям и </w:t>
      </w:r>
      <w:r w:rsidR="00FD690D" w:rsidRPr="00124497">
        <w:rPr>
          <w:rFonts w:ascii="Times New Roman" w:eastAsia="Times New Roman" w:hAnsi="Times New Roman" w:cs="Times New Roman"/>
          <w:sz w:val="26"/>
          <w:szCs w:val="26"/>
          <w:lang w:eastAsia="ru-RU"/>
        </w:rPr>
        <w:t>690</w:t>
      </w:r>
      <w:r w:rsidRPr="00124497">
        <w:rPr>
          <w:rFonts w:ascii="Times New Roman" w:eastAsia="Times New Roman" w:hAnsi="Times New Roman" w:cs="Times New Roman"/>
          <w:sz w:val="26"/>
          <w:szCs w:val="26"/>
          <w:lang w:eastAsia="ru-RU"/>
        </w:rPr>
        <w:t xml:space="preserve"> радиолюбителям.</w:t>
      </w:r>
    </w:p>
    <w:p w:rsidR="005F6D13" w:rsidRPr="00124497" w:rsidRDefault="005F6D13" w:rsidP="003F700C">
      <w:pPr>
        <w:spacing w:after="0"/>
        <w:jc w:val="center"/>
        <w:rPr>
          <w:rFonts w:ascii="Times New Roman" w:hAnsi="Times New Roman" w:cs="Times New Roman"/>
          <w:sz w:val="28"/>
          <w:szCs w:val="28"/>
        </w:rPr>
      </w:pPr>
    </w:p>
    <w:p w:rsidR="005F6D13" w:rsidRPr="00124497" w:rsidRDefault="005F6D13" w:rsidP="003F700C">
      <w:pPr>
        <w:spacing w:after="0"/>
        <w:jc w:val="center"/>
        <w:rPr>
          <w:rFonts w:ascii="Times New Roman" w:hAnsi="Times New Roman" w:cs="Times New Roman"/>
          <w:sz w:val="28"/>
          <w:szCs w:val="28"/>
        </w:rPr>
      </w:pPr>
      <w:r w:rsidRPr="00124497">
        <w:rPr>
          <w:rFonts w:ascii="Times New Roman" w:hAnsi="Times New Roman" w:cs="Times New Roman"/>
          <w:noProof/>
          <w:szCs w:val="26"/>
          <w:lang w:eastAsia="ru-RU"/>
        </w:rPr>
        <w:drawing>
          <wp:inline distT="0" distB="0" distL="0" distR="0" wp14:anchorId="45781D06" wp14:editId="2BFE53A9">
            <wp:extent cx="5406887" cy="2743200"/>
            <wp:effectExtent l="0" t="0" r="3810" b="0"/>
            <wp:docPr id="3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F6D13" w:rsidRPr="00124497" w:rsidRDefault="005F6D13" w:rsidP="003F700C">
      <w:pPr>
        <w:tabs>
          <w:tab w:val="left" w:pos="0"/>
          <w:tab w:val="left" w:pos="709"/>
        </w:tabs>
        <w:spacing w:after="0" w:line="360" w:lineRule="auto"/>
        <w:jc w:val="both"/>
        <w:rPr>
          <w:rFonts w:ascii="Times New Roman" w:eastAsia="Times New Roman" w:hAnsi="Times New Roman" w:cs="Times New Roman"/>
          <w:sz w:val="26"/>
          <w:szCs w:val="26"/>
          <w:lang w:eastAsia="ru-RU"/>
        </w:rPr>
      </w:pPr>
    </w:p>
    <w:p w:rsidR="005F6D13" w:rsidRPr="00124497" w:rsidRDefault="005F6D13" w:rsidP="003F700C">
      <w:pPr>
        <w:tabs>
          <w:tab w:val="left" w:pos="0"/>
          <w:tab w:val="left" w:pos="709"/>
        </w:tabs>
        <w:spacing w:after="0" w:line="360" w:lineRule="auto"/>
        <w:jc w:val="both"/>
        <w:rPr>
          <w:rFonts w:ascii="Times New Roman" w:eastAsia="Times New Roman" w:hAnsi="Times New Roman" w:cs="Times New Roman"/>
          <w:sz w:val="26"/>
          <w:szCs w:val="26"/>
          <w:lang w:eastAsia="ru-RU"/>
        </w:rPr>
      </w:pPr>
      <w:r w:rsidRPr="00124497">
        <w:rPr>
          <w:rFonts w:ascii="Times New Roman" w:hAnsi="Times New Roman" w:cs="Times New Roman"/>
          <w:b/>
          <w:noProof/>
          <w:szCs w:val="26"/>
          <w:lang w:eastAsia="ru-RU"/>
        </w:rPr>
        <w:lastRenderedPageBreak/>
        <w:drawing>
          <wp:inline distT="0" distB="0" distL="0" distR="0" wp14:anchorId="56DC441F" wp14:editId="5B2E4F46">
            <wp:extent cx="6178163" cy="3053301"/>
            <wp:effectExtent l="0" t="0" r="0" b="0"/>
            <wp:docPr id="3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E61C2" w:rsidRPr="00124497" w:rsidRDefault="002E61C2"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p>
    <w:p w:rsidR="005F6D13" w:rsidRPr="00124497" w:rsidRDefault="005F6D13"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о</w:t>
      </w:r>
      <w:r w:rsidRPr="00124497">
        <w:rPr>
          <w:rFonts w:ascii="Times New Roman" w:eastAsia="Times New Roman" w:hAnsi="Times New Roman" w:cs="Times New Roman"/>
          <w:sz w:val="26"/>
          <w:szCs w:val="26"/>
          <w:lang w:eastAsia="ru-RU"/>
        </w:rPr>
        <w:t xml:space="preserve"> </w:t>
      </w:r>
      <w:r w:rsidR="00942C24" w:rsidRPr="00124497">
        <w:rPr>
          <w:rFonts w:ascii="Times New Roman" w:eastAsia="Times New Roman" w:hAnsi="Times New Roman" w:cs="Times New Roman"/>
          <w:b/>
          <w:sz w:val="26"/>
          <w:szCs w:val="26"/>
          <w:lang w:eastAsia="ru-RU"/>
        </w:rPr>
        <w:t>2</w:t>
      </w:r>
      <w:r w:rsidRPr="00124497">
        <w:rPr>
          <w:rFonts w:ascii="Times New Roman" w:eastAsia="Times New Roman" w:hAnsi="Times New Roman" w:cs="Times New Roman"/>
          <w:b/>
          <w:sz w:val="26"/>
          <w:szCs w:val="26"/>
          <w:lang w:eastAsia="ru-RU"/>
        </w:rPr>
        <w:t xml:space="preserve"> владельц</w:t>
      </w:r>
      <w:r w:rsidR="00AB1975" w:rsidRPr="00124497">
        <w:rPr>
          <w:rFonts w:ascii="Times New Roman" w:eastAsia="Times New Roman" w:hAnsi="Times New Roman" w:cs="Times New Roman"/>
          <w:b/>
          <w:sz w:val="26"/>
          <w:szCs w:val="26"/>
          <w:lang w:eastAsia="ru-RU"/>
        </w:rPr>
        <w:t>ах</w:t>
      </w:r>
      <w:r w:rsidRPr="00124497">
        <w:rPr>
          <w:rFonts w:ascii="Times New Roman" w:eastAsia="Times New Roman" w:hAnsi="Times New Roman" w:cs="Times New Roman"/>
          <w:b/>
          <w:sz w:val="26"/>
          <w:szCs w:val="26"/>
          <w:lang w:eastAsia="ru-RU"/>
        </w:rPr>
        <w:t xml:space="preserve"> франкировальн</w:t>
      </w:r>
      <w:r w:rsidR="00AB1975" w:rsidRPr="00124497">
        <w:rPr>
          <w:rFonts w:ascii="Times New Roman" w:eastAsia="Times New Roman" w:hAnsi="Times New Roman" w:cs="Times New Roman"/>
          <w:b/>
          <w:sz w:val="26"/>
          <w:szCs w:val="26"/>
          <w:lang w:eastAsia="ru-RU"/>
        </w:rPr>
        <w:t>ых</w:t>
      </w:r>
      <w:r w:rsidRPr="00124497">
        <w:rPr>
          <w:rFonts w:ascii="Times New Roman" w:eastAsia="Times New Roman" w:hAnsi="Times New Roman" w:cs="Times New Roman"/>
          <w:b/>
          <w:sz w:val="26"/>
          <w:szCs w:val="26"/>
          <w:lang w:eastAsia="ru-RU"/>
        </w:rPr>
        <w:t xml:space="preserve"> машин</w:t>
      </w:r>
      <w:r w:rsidR="008C3306" w:rsidRPr="00124497">
        <w:rPr>
          <w:rFonts w:ascii="Times New Roman" w:eastAsia="Times New Roman" w:hAnsi="Times New Roman" w:cs="Times New Roman"/>
          <w:b/>
          <w:sz w:val="26"/>
          <w:szCs w:val="26"/>
          <w:lang w:eastAsia="ru-RU"/>
        </w:rPr>
        <w:t xml:space="preserve"> </w:t>
      </w:r>
      <w:r w:rsidR="008C3306" w:rsidRPr="00124497">
        <w:rPr>
          <w:rFonts w:ascii="Times New Roman" w:eastAsia="Times New Roman" w:hAnsi="Times New Roman" w:cs="Times New Roman"/>
          <w:sz w:val="26"/>
          <w:szCs w:val="26"/>
          <w:lang w:eastAsia="ru-RU"/>
        </w:rPr>
        <w:t xml:space="preserve">(не </w:t>
      </w:r>
      <w:r w:rsidR="005A6F93" w:rsidRPr="00124497">
        <w:rPr>
          <w:rFonts w:ascii="Times New Roman" w:eastAsia="Times New Roman" w:hAnsi="Times New Roman" w:cs="Times New Roman"/>
          <w:sz w:val="26"/>
          <w:szCs w:val="26"/>
          <w:lang w:eastAsia="ru-RU"/>
        </w:rPr>
        <w:t>владеющи</w:t>
      </w:r>
      <w:r w:rsidR="00AB1975" w:rsidRPr="00124497">
        <w:rPr>
          <w:rFonts w:ascii="Times New Roman" w:eastAsia="Times New Roman" w:hAnsi="Times New Roman" w:cs="Times New Roman"/>
          <w:sz w:val="26"/>
          <w:szCs w:val="26"/>
          <w:lang w:eastAsia="ru-RU"/>
        </w:rPr>
        <w:t>х</w:t>
      </w:r>
      <w:r w:rsidR="0082047D" w:rsidRPr="00124497">
        <w:rPr>
          <w:rFonts w:ascii="Times New Roman" w:eastAsia="Times New Roman" w:hAnsi="Times New Roman" w:cs="Times New Roman"/>
          <w:sz w:val="26"/>
          <w:szCs w:val="26"/>
          <w:lang w:eastAsia="ru-RU"/>
        </w:rPr>
        <w:t xml:space="preserve"> лицензиями</w:t>
      </w:r>
      <w:r w:rsidR="008C3306" w:rsidRPr="00124497">
        <w:rPr>
          <w:rFonts w:ascii="Times New Roman" w:eastAsia="Times New Roman" w:hAnsi="Times New Roman" w:cs="Times New Roman"/>
          <w:sz w:val="26"/>
          <w:szCs w:val="26"/>
          <w:lang w:eastAsia="ru-RU"/>
        </w:rPr>
        <w:t>)</w:t>
      </w:r>
      <w:r w:rsidRPr="00124497">
        <w:rPr>
          <w:rFonts w:ascii="Times New Roman" w:eastAsia="Times New Roman" w:hAnsi="Times New Roman" w:cs="Times New Roman"/>
          <w:sz w:val="26"/>
          <w:szCs w:val="26"/>
          <w:lang w:eastAsia="ru-RU"/>
        </w:rPr>
        <w:t xml:space="preserve">, которым принадлежит </w:t>
      </w:r>
      <w:r w:rsidR="00E831D9" w:rsidRPr="00124497">
        <w:rPr>
          <w:rFonts w:ascii="Times New Roman" w:eastAsia="Times New Roman" w:hAnsi="Times New Roman" w:cs="Times New Roman"/>
          <w:sz w:val="26"/>
          <w:szCs w:val="26"/>
          <w:lang w:eastAsia="ru-RU"/>
        </w:rPr>
        <w:t>3</w:t>
      </w:r>
      <w:r w:rsidRPr="00124497">
        <w:rPr>
          <w:rFonts w:ascii="Times New Roman" w:eastAsia="Times New Roman" w:hAnsi="Times New Roman" w:cs="Times New Roman"/>
          <w:sz w:val="26"/>
          <w:szCs w:val="26"/>
          <w:lang w:eastAsia="ru-RU"/>
        </w:rPr>
        <w:t xml:space="preserve"> франкировальн</w:t>
      </w:r>
      <w:r w:rsidR="00FD7B55" w:rsidRPr="00124497">
        <w:rPr>
          <w:rFonts w:ascii="Times New Roman" w:eastAsia="Times New Roman" w:hAnsi="Times New Roman" w:cs="Times New Roman"/>
          <w:sz w:val="26"/>
          <w:szCs w:val="26"/>
          <w:lang w:eastAsia="ru-RU"/>
        </w:rPr>
        <w:t>ы</w:t>
      </w:r>
      <w:r w:rsidR="007D2C5F" w:rsidRPr="00124497">
        <w:rPr>
          <w:rFonts w:ascii="Times New Roman" w:eastAsia="Times New Roman" w:hAnsi="Times New Roman" w:cs="Times New Roman"/>
          <w:sz w:val="26"/>
          <w:szCs w:val="26"/>
          <w:lang w:eastAsia="ru-RU"/>
        </w:rPr>
        <w:t>е</w:t>
      </w:r>
      <w:r w:rsidRPr="00124497">
        <w:rPr>
          <w:rFonts w:ascii="Times New Roman" w:eastAsia="Times New Roman" w:hAnsi="Times New Roman" w:cs="Times New Roman"/>
          <w:sz w:val="26"/>
          <w:szCs w:val="26"/>
          <w:lang w:eastAsia="ru-RU"/>
        </w:rPr>
        <w:t xml:space="preserve"> машин</w:t>
      </w:r>
      <w:r w:rsidR="007D2C5F" w:rsidRPr="00124497">
        <w:rPr>
          <w:rFonts w:ascii="Times New Roman" w:eastAsia="Times New Roman" w:hAnsi="Times New Roman" w:cs="Times New Roman"/>
          <w:sz w:val="26"/>
          <w:szCs w:val="26"/>
          <w:lang w:eastAsia="ru-RU"/>
        </w:rPr>
        <w:t>ы</w:t>
      </w:r>
      <w:r w:rsidRPr="00124497">
        <w:rPr>
          <w:rFonts w:ascii="Times New Roman" w:eastAsia="Times New Roman" w:hAnsi="Times New Roman" w:cs="Times New Roman"/>
          <w:sz w:val="26"/>
          <w:szCs w:val="26"/>
          <w:lang w:eastAsia="ru-RU"/>
        </w:rPr>
        <w:t>;</w:t>
      </w:r>
    </w:p>
    <w:p w:rsidR="005F6D13" w:rsidRPr="00124497" w:rsidRDefault="005F6D13" w:rsidP="004F23FB">
      <w:pPr>
        <w:tabs>
          <w:tab w:val="left" w:pos="0"/>
          <w:tab w:val="left" w:pos="709"/>
        </w:tabs>
        <w:spacing w:after="0"/>
        <w:ind w:firstLine="709"/>
        <w:jc w:val="both"/>
        <w:rPr>
          <w:rFonts w:ascii="Times New Roman" w:hAnsi="Times New Roman" w:cs="Times New Roman"/>
          <w:sz w:val="26"/>
          <w:szCs w:val="26"/>
        </w:rPr>
      </w:pPr>
      <w:r w:rsidRPr="00124497">
        <w:rPr>
          <w:rFonts w:ascii="Times New Roman" w:hAnsi="Times New Roman" w:cs="Times New Roman"/>
          <w:sz w:val="26"/>
          <w:szCs w:val="26"/>
        </w:rPr>
        <w:t xml:space="preserve">- </w:t>
      </w:r>
      <w:r w:rsidRPr="00124497">
        <w:rPr>
          <w:rFonts w:ascii="Times New Roman" w:hAnsi="Times New Roman" w:cs="Times New Roman"/>
          <w:b/>
          <w:sz w:val="26"/>
          <w:szCs w:val="26"/>
        </w:rPr>
        <w:t>о</w:t>
      </w:r>
      <w:r w:rsidRPr="00124497">
        <w:rPr>
          <w:rFonts w:ascii="Times New Roman" w:hAnsi="Times New Roman" w:cs="Times New Roman"/>
          <w:sz w:val="26"/>
          <w:szCs w:val="26"/>
        </w:rPr>
        <w:t xml:space="preserve"> </w:t>
      </w:r>
      <w:r w:rsidR="00E831D9" w:rsidRPr="00124497">
        <w:rPr>
          <w:rFonts w:ascii="Times New Roman" w:hAnsi="Times New Roman" w:cs="Times New Roman"/>
          <w:b/>
          <w:sz w:val="26"/>
          <w:szCs w:val="26"/>
        </w:rPr>
        <w:t>9 182</w:t>
      </w:r>
      <w:r w:rsidRPr="00124497">
        <w:rPr>
          <w:rFonts w:ascii="Times New Roman" w:hAnsi="Times New Roman" w:cs="Times New Roman"/>
          <w:b/>
          <w:sz w:val="26"/>
          <w:szCs w:val="26"/>
        </w:rPr>
        <w:t xml:space="preserve"> оператор</w:t>
      </w:r>
      <w:r w:rsidR="002E050A" w:rsidRPr="00124497">
        <w:rPr>
          <w:rFonts w:ascii="Times New Roman" w:hAnsi="Times New Roman" w:cs="Times New Roman"/>
          <w:b/>
          <w:sz w:val="26"/>
          <w:szCs w:val="26"/>
        </w:rPr>
        <w:t>ах</w:t>
      </w:r>
      <w:r w:rsidRPr="00124497">
        <w:rPr>
          <w:rFonts w:ascii="Times New Roman" w:hAnsi="Times New Roman" w:cs="Times New Roman"/>
          <w:b/>
          <w:sz w:val="26"/>
          <w:szCs w:val="26"/>
        </w:rPr>
        <w:t>, осуществляющ</w:t>
      </w:r>
      <w:r w:rsidR="00AC160F" w:rsidRPr="00124497">
        <w:rPr>
          <w:rFonts w:ascii="Times New Roman" w:hAnsi="Times New Roman" w:cs="Times New Roman"/>
          <w:b/>
          <w:sz w:val="26"/>
          <w:szCs w:val="26"/>
        </w:rPr>
        <w:t>их</w:t>
      </w:r>
      <w:r w:rsidRPr="00124497">
        <w:rPr>
          <w:rFonts w:ascii="Times New Roman" w:hAnsi="Times New Roman" w:cs="Times New Roman"/>
          <w:b/>
          <w:sz w:val="26"/>
          <w:szCs w:val="26"/>
        </w:rPr>
        <w:t xml:space="preserve"> обработку персональных данных</w:t>
      </w:r>
      <w:r w:rsidRPr="00124497">
        <w:rPr>
          <w:rFonts w:ascii="Times New Roman" w:hAnsi="Times New Roman" w:cs="Times New Roman"/>
          <w:sz w:val="26"/>
          <w:szCs w:val="26"/>
        </w:rPr>
        <w:t>;</w:t>
      </w:r>
    </w:p>
    <w:p w:rsidR="002E61C2" w:rsidRPr="00124497" w:rsidRDefault="002E61C2" w:rsidP="004F23FB">
      <w:pPr>
        <w:tabs>
          <w:tab w:val="left" w:pos="0"/>
          <w:tab w:val="left" w:pos="709"/>
        </w:tabs>
        <w:spacing w:after="0"/>
        <w:ind w:firstLine="709"/>
        <w:jc w:val="both"/>
        <w:rPr>
          <w:rFonts w:ascii="Times New Roman" w:hAnsi="Times New Roman" w:cs="Times New Roman"/>
          <w:sz w:val="26"/>
          <w:szCs w:val="26"/>
        </w:rPr>
      </w:pPr>
    </w:p>
    <w:p w:rsidR="004A56C2" w:rsidRPr="00124497" w:rsidRDefault="004A56C2" w:rsidP="002E61C2">
      <w:pPr>
        <w:spacing w:after="0" w:line="360" w:lineRule="auto"/>
        <w:ind w:firstLine="709"/>
        <w:rPr>
          <w:rFonts w:ascii="Times New Roman" w:eastAsia="Calibri" w:hAnsi="Times New Roman" w:cs="Times New Roman"/>
          <w:b/>
          <w:color w:val="000000" w:themeColor="text1"/>
          <w:sz w:val="26"/>
          <w:szCs w:val="26"/>
        </w:rPr>
      </w:pPr>
      <w:r w:rsidRPr="00124497">
        <w:rPr>
          <w:rFonts w:ascii="Times New Roman" w:eastAsia="Calibri" w:hAnsi="Times New Roman" w:cs="Times New Roman"/>
          <w:b/>
          <w:color w:val="000000" w:themeColor="text1"/>
          <w:sz w:val="26"/>
          <w:szCs w:val="26"/>
        </w:rPr>
        <w:t xml:space="preserve">- о </w:t>
      </w:r>
      <w:r w:rsidR="00E831D9" w:rsidRPr="00124497">
        <w:rPr>
          <w:rFonts w:ascii="Times New Roman" w:eastAsia="Calibri" w:hAnsi="Times New Roman" w:cs="Times New Roman"/>
          <w:b/>
          <w:color w:val="000000" w:themeColor="text1"/>
          <w:sz w:val="26"/>
          <w:szCs w:val="26"/>
        </w:rPr>
        <w:t>224</w:t>
      </w:r>
      <w:r w:rsidRPr="00124497">
        <w:rPr>
          <w:rFonts w:ascii="Times New Roman" w:eastAsia="Calibri" w:hAnsi="Times New Roman" w:cs="Times New Roman"/>
          <w:b/>
          <w:color w:val="000000" w:themeColor="text1"/>
          <w:sz w:val="26"/>
          <w:szCs w:val="26"/>
        </w:rPr>
        <w:t xml:space="preserve"> средствах массовой информации, их которых:</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газет – </w:t>
      </w:r>
      <w:r w:rsidR="00393F34" w:rsidRPr="00124497">
        <w:rPr>
          <w:rFonts w:ascii="Times New Roman" w:eastAsia="Calibri" w:hAnsi="Times New Roman" w:cs="Times New Roman"/>
          <w:sz w:val="26"/>
          <w:szCs w:val="26"/>
        </w:rPr>
        <w:t>134</w:t>
      </w:r>
      <w:r w:rsidRPr="00124497">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журналов – </w:t>
      </w:r>
      <w:r w:rsidR="00393F34" w:rsidRPr="00124497">
        <w:rPr>
          <w:rFonts w:ascii="Times New Roman" w:eastAsia="Calibri" w:hAnsi="Times New Roman" w:cs="Times New Roman"/>
          <w:sz w:val="26"/>
          <w:szCs w:val="26"/>
        </w:rPr>
        <w:t>22</w:t>
      </w:r>
      <w:r w:rsidRPr="00124497">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телепрограмм – </w:t>
      </w:r>
      <w:r w:rsidR="00393F34" w:rsidRPr="00124497">
        <w:rPr>
          <w:rFonts w:ascii="Times New Roman" w:eastAsia="Calibri" w:hAnsi="Times New Roman" w:cs="Times New Roman"/>
          <w:sz w:val="26"/>
          <w:szCs w:val="26"/>
        </w:rPr>
        <w:t>4</w:t>
      </w:r>
      <w:r w:rsidRPr="00124497">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радиоканалов –</w:t>
      </w:r>
      <w:r w:rsidR="00393F34" w:rsidRPr="00124497">
        <w:rPr>
          <w:rFonts w:ascii="Times New Roman" w:eastAsia="Calibri" w:hAnsi="Times New Roman" w:cs="Times New Roman"/>
          <w:sz w:val="26"/>
          <w:szCs w:val="26"/>
        </w:rPr>
        <w:t>39</w:t>
      </w:r>
      <w:r w:rsidRPr="00124497">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телеканалов -</w:t>
      </w:r>
      <w:r w:rsidR="00393F34" w:rsidRPr="00124497">
        <w:rPr>
          <w:rFonts w:ascii="Times New Roman" w:eastAsia="Calibri" w:hAnsi="Times New Roman" w:cs="Times New Roman"/>
          <w:sz w:val="26"/>
          <w:szCs w:val="26"/>
        </w:rPr>
        <w:t>14</w:t>
      </w:r>
      <w:r w:rsidRPr="00124497">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бюллетеней – </w:t>
      </w:r>
      <w:r w:rsidR="003840A6" w:rsidRPr="00124497">
        <w:rPr>
          <w:rFonts w:ascii="Times New Roman" w:eastAsia="Calibri" w:hAnsi="Times New Roman" w:cs="Times New Roman"/>
          <w:sz w:val="26"/>
          <w:szCs w:val="26"/>
        </w:rPr>
        <w:t>2</w:t>
      </w:r>
      <w:r w:rsidRPr="00124497">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sz w:val="26"/>
          <w:szCs w:val="26"/>
        </w:rPr>
      </w:pPr>
      <w:r w:rsidRPr="00124497">
        <w:rPr>
          <w:rFonts w:ascii="Times New Roman" w:eastAsia="Calibri" w:hAnsi="Times New Roman" w:cs="Times New Roman"/>
          <w:sz w:val="26"/>
          <w:szCs w:val="26"/>
        </w:rPr>
        <w:t>сборников – 1;</w:t>
      </w:r>
    </w:p>
    <w:p w:rsidR="00433985" w:rsidRPr="00124497" w:rsidRDefault="00433985" w:rsidP="002E61C2">
      <w:pPr>
        <w:spacing w:after="0" w:line="360" w:lineRule="auto"/>
        <w:ind w:firstLine="709"/>
        <w:rPr>
          <w:rFonts w:ascii="Times New Roman" w:eastAsia="Calibri" w:hAnsi="Times New Roman" w:cs="Times New Roman"/>
          <w:color w:val="000000" w:themeColor="text1"/>
          <w:sz w:val="26"/>
          <w:szCs w:val="26"/>
        </w:rPr>
      </w:pPr>
      <w:r w:rsidRPr="00124497">
        <w:rPr>
          <w:rFonts w:ascii="Times New Roman" w:eastAsia="Calibri" w:hAnsi="Times New Roman" w:cs="Times New Roman"/>
          <w:color w:val="000000" w:themeColor="text1"/>
          <w:sz w:val="26"/>
          <w:szCs w:val="26"/>
        </w:rPr>
        <w:t xml:space="preserve">информационных агентств – </w:t>
      </w:r>
      <w:r w:rsidR="00393F34" w:rsidRPr="00124497">
        <w:rPr>
          <w:rFonts w:ascii="Times New Roman" w:eastAsia="Calibri" w:hAnsi="Times New Roman" w:cs="Times New Roman"/>
          <w:color w:val="000000" w:themeColor="text1"/>
          <w:sz w:val="26"/>
          <w:szCs w:val="26"/>
        </w:rPr>
        <w:t>8</w:t>
      </w:r>
      <w:r w:rsidRPr="00124497">
        <w:rPr>
          <w:rFonts w:ascii="Times New Roman" w:eastAsia="Calibri" w:hAnsi="Times New Roman" w:cs="Times New Roman"/>
          <w:color w:val="000000" w:themeColor="text1"/>
          <w:sz w:val="26"/>
          <w:szCs w:val="26"/>
        </w:rPr>
        <w:t>;</w:t>
      </w:r>
    </w:p>
    <w:p w:rsidR="00605EA6" w:rsidRPr="00124497" w:rsidRDefault="00605EA6" w:rsidP="00605EA6">
      <w:pPr>
        <w:spacing w:after="0"/>
        <w:jc w:val="center"/>
        <w:rPr>
          <w:rFonts w:ascii="Times New Roman" w:eastAsia="Calibri" w:hAnsi="Times New Roman" w:cs="Times New Roman"/>
          <w:sz w:val="28"/>
          <w:szCs w:val="28"/>
        </w:rPr>
      </w:pPr>
    </w:p>
    <w:p w:rsidR="00292D2C" w:rsidRPr="00124497" w:rsidRDefault="00292D2C" w:rsidP="00292D2C">
      <w:pPr>
        <w:pStyle w:val="afc"/>
        <w:keepNext/>
        <w:jc w:val="center"/>
        <w:rPr>
          <w:sz w:val="24"/>
          <w:szCs w:val="24"/>
        </w:rPr>
      </w:pPr>
      <w:r w:rsidRPr="00124497">
        <w:rPr>
          <w:sz w:val="24"/>
          <w:szCs w:val="24"/>
        </w:rPr>
        <w:lastRenderedPageBreak/>
        <w:t>Сведения о СМИ</w:t>
      </w:r>
    </w:p>
    <w:p w:rsidR="00292D2C" w:rsidRPr="00124497" w:rsidRDefault="005F6D13" w:rsidP="00292D2C">
      <w:pPr>
        <w:keepNext/>
        <w:spacing w:after="0"/>
        <w:jc w:val="center"/>
      </w:pPr>
      <w:r w:rsidRPr="00124497">
        <w:rPr>
          <w:rFonts w:ascii="Times New Roman" w:hAnsi="Times New Roman" w:cs="Times New Roman"/>
          <w:noProof/>
          <w:szCs w:val="26"/>
          <w:lang w:eastAsia="ru-RU"/>
        </w:rPr>
        <w:drawing>
          <wp:inline distT="0" distB="0" distL="0" distR="0" wp14:anchorId="1AA40D7E" wp14:editId="22A6652E">
            <wp:extent cx="5844209" cy="2902226"/>
            <wp:effectExtent l="0" t="0" r="4445" b="0"/>
            <wp:docPr id="35" name="Объект 1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6D13" w:rsidRPr="00124497" w:rsidRDefault="005F6D13" w:rsidP="003F700C">
      <w:pPr>
        <w:spacing w:after="0"/>
        <w:jc w:val="center"/>
        <w:rPr>
          <w:rFonts w:ascii="Times New Roman" w:hAnsi="Times New Roman" w:cs="Times New Roman"/>
          <w:sz w:val="18"/>
          <w:szCs w:val="18"/>
        </w:rPr>
      </w:pPr>
    </w:p>
    <w:p w:rsidR="005F6D13" w:rsidRPr="00124497" w:rsidRDefault="005F6D13" w:rsidP="00C74AA1">
      <w:pPr>
        <w:spacing w:after="0"/>
        <w:jc w:val="center"/>
        <w:rPr>
          <w:rFonts w:ascii="Times New Roman" w:hAnsi="Times New Roman" w:cs="Times New Roman"/>
          <w:sz w:val="16"/>
          <w:szCs w:val="16"/>
        </w:rPr>
      </w:pPr>
      <w:r w:rsidRPr="00124497">
        <w:rPr>
          <w:rFonts w:ascii="Times New Roman" w:hAnsi="Times New Roman" w:cs="Times New Roman"/>
          <w:noProof/>
          <w:szCs w:val="26"/>
          <w:lang w:eastAsia="ru-RU"/>
        </w:rPr>
        <w:drawing>
          <wp:inline distT="0" distB="0" distL="0" distR="0" wp14:anchorId="64845759" wp14:editId="4417CFAB">
            <wp:extent cx="6225871" cy="3880236"/>
            <wp:effectExtent l="0" t="0" r="0" b="0"/>
            <wp:docPr id="40" name="Объект 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F6D13" w:rsidRPr="00124497" w:rsidRDefault="005F6D13" w:rsidP="003F700C">
      <w:pPr>
        <w:spacing w:after="0"/>
        <w:rPr>
          <w:rFonts w:ascii="Times New Roman" w:hAnsi="Times New Roman" w:cs="Times New Roman"/>
          <w:sz w:val="28"/>
          <w:szCs w:val="28"/>
        </w:rPr>
      </w:pPr>
      <w:r w:rsidRPr="00124497">
        <w:rPr>
          <w:rFonts w:ascii="Times New Roman" w:hAnsi="Times New Roman" w:cs="Times New Roman"/>
          <w:sz w:val="28"/>
          <w:szCs w:val="28"/>
        </w:rPr>
        <w:br w:type="page"/>
      </w:r>
    </w:p>
    <w:p w:rsidR="00C07CB5" w:rsidRPr="00124497" w:rsidRDefault="00C07CB5" w:rsidP="003F700C">
      <w:pPr>
        <w:pageBreakBefore/>
        <w:spacing w:after="0" w:line="240" w:lineRule="auto"/>
        <w:ind w:firstLine="709"/>
        <w:jc w:val="both"/>
        <w:outlineLvl w:val="0"/>
        <w:rPr>
          <w:rFonts w:ascii="Times New Roman" w:eastAsia="Times New Roman" w:hAnsi="Times New Roman" w:cs="Times New Roman"/>
          <w:b/>
          <w:bCs/>
          <w:kern w:val="32"/>
          <w:sz w:val="26"/>
          <w:szCs w:val="26"/>
          <w:lang w:eastAsia="ru-RU"/>
        </w:rPr>
      </w:pPr>
      <w:bookmarkStart w:id="0" w:name="_Toc369087105"/>
      <w:r w:rsidRPr="00124497">
        <w:rPr>
          <w:rFonts w:ascii="Times New Roman" w:eastAsia="Times New Roman" w:hAnsi="Times New Roman" w:cs="Times New Roman"/>
          <w:b/>
          <w:bCs/>
          <w:kern w:val="32"/>
          <w:sz w:val="26"/>
          <w:szCs w:val="26"/>
          <w:lang w:eastAsia="ru-RU"/>
        </w:rPr>
        <w:lastRenderedPageBreak/>
        <w:t>1.1. Результаты проведения плановых проверок юридических лиц (их филиалов, представительств, обособленных подразделений) и индивидуальных предпринимателей</w:t>
      </w:r>
      <w:r w:rsidR="0030000B" w:rsidRPr="00124497">
        <w:rPr>
          <w:rFonts w:ascii="Times New Roman" w:eastAsia="Times New Roman" w:hAnsi="Times New Roman" w:cs="Times New Roman"/>
          <w:b/>
          <w:bCs/>
          <w:kern w:val="32"/>
          <w:sz w:val="26"/>
          <w:szCs w:val="26"/>
          <w:lang w:eastAsia="ru-RU"/>
        </w:rPr>
        <w:t xml:space="preserve"> и</w:t>
      </w:r>
      <w:r w:rsidRPr="00124497">
        <w:rPr>
          <w:rFonts w:ascii="Times New Roman" w:eastAsia="Times New Roman" w:hAnsi="Times New Roman" w:cs="Times New Roman"/>
          <w:b/>
          <w:bCs/>
          <w:kern w:val="32"/>
          <w:sz w:val="26"/>
          <w:szCs w:val="26"/>
          <w:lang w:eastAsia="ru-RU"/>
        </w:rPr>
        <w:t xml:space="preserve"> мероприятий по систематическому наблюдению</w:t>
      </w:r>
      <w:bookmarkEnd w:id="0"/>
    </w:p>
    <w:p w:rsidR="00C07CB5" w:rsidRPr="00124497" w:rsidRDefault="00C07CB5" w:rsidP="003F700C">
      <w:pPr>
        <w:spacing w:after="0" w:line="360" w:lineRule="auto"/>
        <w:jc w:val="both"/>
        <w:rPr>
          <w:rFonts w:ascii="Times New Roman" w:eastAsia="Times New Roman" w:hAnsi="Times New Roman" w:cs="Times New Roman"/>
          <w:sz w:val="26"/>
          <w:szCs w:val="26"/>
          <w:lang w:eastAsia="ru-RU"/>
        </w:rPr>
      </w:pPr>
    </w:p>
    <w:p w:rsidR="00D3371B" w:rsidRPr="00124497" w:rsidRDefault="00A01D65" w:rsidP="003F700C">
      <w:pPr>
        <w:spacing w:after="0" w:line="240" w:lineRule="auto"/>
        <w:ind w:firstLine="709"/>
        <w:jc w:val="both"/>
        <w:rPr>
          <w:rFonts w:ascii="Times New Roman" w:eastAsia="Times New Roman" w:hAnsi="Times New Roman" w:cs="Times New Roman"/>
          <w:b/>
          <w:sz w:val="26"/>
          <w:szCs w:val="26"/>
          <w:lang w:eastAsia="ru-RU"/>
        </w:rPr>
      </w:pPr>
      <w:bookmarkStart w:id="1" w:name="_MON_1418215740"/>
      <w:bookmarkStart w:id="2" w:name="_MON_1410174502"/>
      <w:bookmarkStart w:id="3" w:name="_MON_1410174708"/>
      <w:bookmarkStart w:id="4" w:name="_MON_1402986916"/>
      <w:bookmarkStart w:id="5" w:name="_MON_1410945619"/>
      <w:bookmarkStart w:id="6" w:name="_MON_1402987114"/>
      <w:bookmarkStart w:id="7" w:name="_MON_1402987204"/>
      <w:bookmarkStart w:id="8" w:name="_MON_1403083917"/>
      <w:bookmarkStart w:id="9" w:name="_MON_1410175438"/>
      <w:bookmarkStart w:id="10" w:name="_MON_1410175548"/>
      <w:bookmarkStart w:id="11" w:name="_MON_1403092007"/>
      <w:bookmarkStart w:id="12" w:name="_MON_1410945651"/>
      <w:bookmarkStart w:id="13" w:name="_MON_1419691016"/>
      <w:bookmarkStart w:id="14" w:name="_MON_1402987263"/>
      <w:bookmarkStart w:id="15" w:name="_MON_1403083979"/>
      <w:bookmarkStart w:id="16" w:name="_MON_1402987599"/>
      <w:bookmarkStart w:id="17" w:name="_MON_1418215843"/>
      <w:bookmarkStart w:id="18" w:name="_MON_1418215894"/>
      <w:bookmarkStart w:id="19" w:name="_MON_1422189206"/>
      <w:bookmarkStart w:id="20" w:name="_MON_1418215942"/>
      <w:bookmarkStart w:id="21" w:name="_MON_1410174751"/>
      <w:bookmarkStart w:id="22" w:name="_MON_1410174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24497">
        <w:rPr>
          <w:rFonts w:ascii="Times New Roman" w:eastAsia="Times New Roman" w:hAnsi="Times New Roman" w:cs="Times New Roman"/>
          <w:b/>
          <w:sz w:val="26"/>
          <w:szCs w:val="26"/>
          <w:lang w:eastAsia="ru-RU"/>
        </w:rPr>
        <w:t>В</w:t>
      </w:r>
      <w:r w:rsidR="007D0FD2"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 xml:space="preserve">1 квартале </w:t>
      </w:r>
      <w:r w:rsidR="008A0A06" w:rsidRPr="00124497">
        <w:rPr>
          <w:rFonts w:ascii="Times New Roman" w:eastAsia="Times New Roman" w:hAnsi="Times New Roman" w:cs="Times New Roman"/>
          <w:b/>
          <w:sz w:val="26"/>
          <w:szCs w:val="26"/>
          <w:lang w:eastAsia="ru-RU"/>
        </w:rPr>
        <w:t>201</w:t>
      </w:r>
      <w:r w:rsidR="00B3292C" w:rsidRPr="00124497">
        <w:rPr>
          <w:rFonts w:ascii="Times New Roman" w:eastAsia="Times New Roman" w:hAnsi="Times New Roman" w:cs="Times New Roman"/>
          <w:b/>
          <w:sz w:val="26"/>
          <w:szCs w:val="26"/>
          <w:lang w:eastAsia="ru-RU"/>
        </w:rPr>
        <w:t>9</w:t>
      </w:r>
      <w:r w:rsidR="00131A43" w:rsidRPr="00124497">
        <w:rPr>
          <w:rFonts w:ascii="Times New Roman" w:eastAsia="Times New Roman" w:hAnsi="Times New Roman" w:cs="Times New Roman"/>
          <w:b/>
          <w:sz w:val="26"/>
          <w:szCs w:val="26"/>
          <w:lang w:eastAsia="ru-RU"/>
        </w:rPr>
        <w:t xml:space="preserve"> </w:t>
      </w:r>
      <w:r w:rsidR="008A0A06" w:rsidRPr="00124497">
        <w:rPr>
          <w:rFonts w:ascii="Times New Roman" w:eastAsia="Times New Roman" w:hAnsi="Times New Roman" w:cs="Times New Roman"/>
          <w:b/>
          <w:sz w:val="26"/>
          <w:szCs w:val="26"/>
          <w:lang w:eastAsia="ru-RU"/>
        </w:rPr>
        <w:t>год</w:t>
      </w:r>
      <w:r w:rsidRPr="00124497">
        <w:rPr>
          <w:rFonts w:ascii="Times New Roman" w:eastAsia="Times New Roman" w:hAnsi="Times New Roman" w:cs="Times New Roman"/>
          <w:b/>
          <w:sz w:val="26"/>
          <w:szCs w:val="26"/>
          <w:lang w:eastAsia="ru-RU"/>
        </w:rPr>
        <w:t>а</w:t>
      </w:r>
      <w:r w:rsidR="00D3371B" w:rsidRPr="00124497">
        <w:rPr>
          <w:rFonts w:ascii="Times New Roman" w:eastAsia="Times New Roman" w:hAnsi="Times New Roman" w:cs="Times New Roman"/>
          <w:b/>
          <w:sz w:val="26"/>
          <w:szCs w:val="26"/>
          <w:lang w:eastAsia="ru-RU"/>
        </w:rPr>
        <w:t xml:space="preserve"> проведен</w:t>
      </w:r>
      <w:r w:rsidR="00E56CC1" w:rsidRPr="00124497">
        <w:rPr>
          <w:rFonts w:ascii="Times New Roman" w:eastAsia="Times New Roman" w:hAnsi="Times New Roman" w:cs="Times New Roman"/>
          <w:b/>
          <w:sz w:val="26"/>
          <w:szCs w:val="26"/>
          <w:lang w:eastAsia="ru-RU"/>
        </w:rPr>
        <w:t>о</w:t>
      </w:r>
      <w:r w:rsidR="00D3371B" w:rsidRPr="00124497">
        <w:rPr>
          <w:rFonts w:ascii="Times New Roman" w:eastAsia="Times New Roman" w:hAnsi="Times New Roman" w:cs="Times New Roman"/>
          <w:b/>
          <w:sz w:val="26"/>
          <w:szCs w:val="26"/>
          <w:lang w:eastAsia="ru-RU"/>
        </w:rPr>
        <w:t xml:space="preserve"> </w:t>
      </w:r>
      <w:r w:rsidR="00B3292C" w:rsidRPr="00124497">
        <w:rPr>
          <w:rFonts w:ascii="Times New Roman" w:eastAsia="Times New Roman" w:hAnsi="Times New Roman" w:cs="Times New Roman"/>
          <w:b/>
          <w:sz w:val="26"/>
          <w:szCs w:val="26"/>
          <w:lang w:eastAsia="ru-RU"/>
        </w:rPr>
        <w:t>76</w:t>
      </w:r>
      <w:r w:rsidR="006435BD" w:rsidRPr="00124497">
        <w:rPr>
          <w:rFonts w:ascii="Times New Roman" w:eastAsia="Times New Roman" w:hAnsi="Times New Roman" w:cs="Times New Roman"/>
          <w:b/>
          <w:sz w:val="26"/>
          <w:szCs w:val="26"/>
          <w:lang w:eastAsia="ru-RU"/>
        </w:rPr>
        <w:t xml:space="preserve"> </w:t>
      </w:r>
      <w:r w:rsidR="00D3371B" w:rsidRPr="00124497">
        <w:rPr>
          <w:rFonts w:ascii="Times New Roman" w:eastAsia="Times New Roman" w:hAnsi="Times New Roman" w:cs="Times New Roman"/>
          <w:b/>
          <w:sz w:val="26"/>
          <w:szCs w:val="26"/>
          <w:lang w:eastAsia="ru-RU"/>
        </w:rPr>
        <w:t>планов</w:t>
      </w:r>
      <w:r w:rsidR="00F816C5" w:rsidRPr="00124497">
        <w:rPr>
          <w:rFonts w:ascii="Times New Roman" w:eastAsia="Times New Roman" w:hAnsi="Times New Roman" w:cs="Times New Roman"/>
          <w:b/>
          <w:sz w:val="26"/>
          <w:szCs w:val="26"/>
          <w:lang w:eastAsia="ru-RU"/>
        </w:rPr>
        <w:t>ы</w:t>
      </w:r>
      <w:r w:rsidR="00E56CC1" w:rsidRPr="00124497">
        <w:rPr>
          <w:rFonts w:ascii="Times New Roman" w:eastAsia="Times New Roman" w:hAnsi="Times New Roman" w:cs="Times New Roman"/>
          <w:b/>
          <w:sz w:val="26"/>
          <w:szCs w:val="26"/>
          <w:lang w:eastAsia="ru-RU"/>
        </w:rPr>
        <w:t>х</w:t>
      </w:r>
      <w:r w:rsidR="00D3371B" w:rsidRPr="00124497">
        <w:rPr>
          <w:rFonts w:ascii="Times New Roman" w:eastAsia="Times New Roman" w:hAnsi="Times New Roman" w:cs="Times New Roman"/>
          <w:b/>
          <w:sz w:val="26"/>
          <w:szCs w:val="26"/>
          <w:lang w:eastAsia="ru-RU"/>
        </w:rPr>
        <w:t xml:space="preserve"> провер</w:t>
      </w:r>
      <w:r w:rsidR="00E56CC1" w:rsidRPr="00124497">
        <w:rPr>
          <w:rFonts w:ascii="Times New Roman" w:eastAsia="Times New Roman" w:hAnsi="Times New Roman" w:cs="Times New Roman"/>
          <w:b/>
          <w:sz w:val="26"/>
          <w:szCs w:val="26"/>
          <w:lang w:eastAsia="ru-RU"/>
        </w:rPr>
        <w:t>ок</w:t>
      </w:r>
      <w:r w:rsidR="00D3371B" w:rsidRPr="00124497">
        <w:rPr>
          <w:rFonts w:ascii="Times New Roman" w:eastAsia="Times New Roman" w:hAnsi="Times New Roman" w:cs="Times New Roman"/>
          <w:b/>
          <w:sz w:val="26"/>
          <w:szCs w:val="26"/>
          <w:lang w:eastAsia="ru-RU"/>
        </w:rPr>
        <w:t xml:space="preserve"> и мероприяти</w:t>
      </w:r>
      <w:r w:rsidR="00E56CC1" w:rsidRPr="00124497">
        <w:rPr>
          <w:rFonts w:ascii="Times New Roman" w:eastAsia="Times New Roman" w:hAnsi="Times New Roman" w:cs="Times New Roman"/>
          <w:b/>
          <w:sz w:val="26"/>
          <w:szCs w:val="26"/>
          <w:lang w:eastAsia="ru-RU"/>
        </w:rPr>
        <w:t>й</w:t>
      </w:r>
      <w:r w:rsidR="00D3371B" w:rsidRPr="00124497">
        <w:rPr>
          <w:rFonts w:ascii="Times New Roman" w:eastAsia="Times New Roman" w:hAnsi="Times New Roman" w:cs="Times New Roman"/>
          <w:b/>
          <w:sz w:val="26"/>
          <w:szCs w:val="26"/>
          <w:lang w:eastAsia="ru-RU"/>
        </w:rPr>
        <w:t xml:space="preserve"> СН:</w:t>
      </w:r>
    </w:p>
    <w:p w:rsidR="00C16344" w:rsidRPr="00124497" w:rsidRDefault="00C16344" w:rsidP="003F700C">
      <w:pPr>
        <w:spacing w:after="0" w:line="240" w:lineRule="auto"/>
        <w:ind w:firstLine="720"/>
        <w:jc w:val="both"/>
        <w:rPr>
          <w:rFonts w:ascii="Times New Roman" w:eastAsia="Times New Roman" w:hAnsi="Times New Roman" w:cs="Times New Roman"/>
          <w:sz w:val="26"/>
          <w:szCs w:val="26"/>
          <w:lang w:eastAsia="ru-RU"/>
        </w:rPr>
      </w:pPr>
    </w:p>
    <w:p w:rsidR="00C16344" w:rsidRPr="00124497" w:rsidRDefault="00C16344" w:rsidP="003F700C">
      <w:pPr>
        <w:spacing w:after="0" w:line="240" w:lineRule="auto"/>
        <w:jc w:val="both"/>
        <w:rPr>
          <w:rFonts w:ascii="Times New Roman" w:eastAsia="Times New Roman" w:hAnsi="Times New Roman" w:cs="Times New Roman"/>
          <w:sz w:val="24"/>
          <w:szCs w:val="24"/>
          <w:lang w:eastAsia="ru-RU"/>
        </w:rPr>
      </w:pPr>
      <w:r w:rsidRPr="00124497">
        <w:rPr>
          <w:rFonts w:ascii="Times New Roman" w:hAnsi="Times New Roman" w:cs="Times New Roman"/>
          <w:noProof/>
          <w:sz w:val="24"/>
          <w:szCs w:val="24"/>
          <w:lang w:eastAsia="ru-RU"/>
        </w:rPr>
        <w:drawing>
          <wp:inline distT="0" distB="0" distL="0" distR="0" wp14:anchorId="6086A0E5" wp14:editId="27D75FDD">
            <wp:extent cx="6323163" cy="3372928"/>
            <wp:effectExtent l="0" t="0" r="1905" b="0"/>
            <wp:docPr id="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16344" w:rsidRPr="00124497" w:rsidRDefault="00C16344" w:rsidP="003F700C">
      <w:pPr>
        <w:spacing w:after="0" w:line="240" w:lineRule="auto"/>
        <w:ind w:firstLine="720"/>
        <w:jc w:val="both"/>
        <w:rPr>
          <w:rFonts w:ascii="Times New Roman" w:eastAsia="Times New Roman" w:hAnsi="Times New Roman" w:cs="Times New Roman"/>
          <w:sz w:val="16"/>
          <w:szCs w:val="28"/>
          <w:lang w:eastAsia="ru-RU"/>
        </w:rPr>
      </w:pPr>
    </w:p>
    <w:p w:rsidR="007705AE" w:rsidRPr="00124497" w:rsidRDefault="007705AE" w:rsidP="003F700C">
      <w:pPr>
        <w:spacing w:after="0" w:line="240" w:lineRule="auto"/>
        <w:ind w:firstLine="720"/>
        <w:jc w:val="both"/>
        <w:rPr>
          <w:rFonts w:ascii="Times New Roman" w:eastAsia="Times New Roman" w:hAnsi="Times New Roman" w:cs="Times New Roman"/>
          <w:sz w:val="16"/>
          <w:szCs w:val="28"/>
          <w:lang w:eastAsia="ru-RU"/>
        </w:rPr>
      </w:pPr>
    </w:p>
    <w:p w:rsidR="00C07CB5" w:rsidRPr="00124497" w:rsidRDefault="00C07CB5" w:rsidP="003F700C">
      <w:pPr>
        <w:spacing w:after="0" w:line="24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не проводились проверки и мероприятия СН в отношении: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76"/>
        <w:gridCol w:w="2934"/>
        <w:gridCol w:w="1340"/>
        <w:gridCol w:w="5288"/>
      </w:tblGrid>
      <w:tr w:rsidR="00C07CB5" w:rsidRPr="00124497" w:rsidTr="00263446">
        <w:tc>
          <w:tcPr>
            <w:tcW w:w="284" w:type="pct"/>
            <w:shd w:val="clear" w:color="auto" w:fill="FFFFFF" w:themeFill="background1"/>
            <w:vAlign w:val="center"/>
          </w:tcPr>
          <w:p w:rsidR="00C07CB5" w:rsidRPr="00124497" w:rsidRDefault="00C07CB5" w:rsidP="003B6DEA">
            <w:pPr>
              <w:spacing w:after="0"/>
              <w:jc w:val="center"/>
              <w:rPr>
                <w:rFonts w:ascii="Times New Roman" w:hAnsi="Times New Roman" w:cs="Times New Roman"/>
                <w:b/>
                <w:sz w:val="24"/>
                <w:szCs w:val="24"/>
              </w:rPr>
            </w:pPr>
            <w:r w:rsidRPr="00124497">
              <w:rPr>
                <w:rFonts w:ascii="Times New Roman" w:hAnsi="Times New Roman" w:cs="Times New Roman"/>
                <w:b/>
                <w:sz w:val="24"/>
                <w:szCs w:val="24"/>
              </w:rPr>
              <w:t xml:space="preserve">№ </w:t>
            </w:r>
            <w:proofErr w:type="gramStart"/>
            <w:r w:rsidRPr="00124497">
              <w:rPr>
                <w:rFonts w:ascii="Times New Roman" w:hAnsi="Times New Roman" w:cs="Times New Roman"/>
                <w:b/>
                <w:sz w:val="24"/>
                <w:szCs w:val="24"/>
              </w:rPr>
              <w:t>п</w:t>
            </w:r>
            <w:proofErr w:type="gramEnd"/>
            <w:r w:rsidRPr="00124497">
              <w:rPr>
                <w:rFonts w:ascii="Times New Roman" w:hAnsi="Times New Roman" w:cs="Times New Roman"/>
                <w:b/>
                <w:sz w:val="24"/>
                <w:szCs w:val="24"/>
              </w:rPr>
              <w:t>/п</w:t>
            </w:r>
          </w:p>
        </w:tc>
        <w:tc>
          <w:tcPr>
            <w:tcW w:w="1447" w:type="pct"/>
            <w:shd w:val="clear" w:color="auto" w:fill="FFFFFF" w:themeFill="background1"/>
            <w:vAlign w:val="center"/>
          </w:tcPr>
          <w:p w:rsidR="00C07CB5" w:rsidRPr="00124497" w:rsidRDefault="00C07CB5" w:rsidP="003B6DEA">
            <w:pPr>
              <w:spacing w:after="0"/>
              <w:jc w:val="center"/>
              <w:rPr>
                <w:rFonts w:ascii="Times New Roman" w:hAnsi="Times New Roman" w:cs="Times New Roman"/>
                <w:b/>
                <w:sz w:val="24"/>
                <w:szCs w:val="24"/>
              </w:rPr>
            </w:pPr>
            <w:r w:rsidRPr="00124497">
              <w:rPr>
                <w:rFonts w:ascii="Times New Roman" w:hAnsi="Times New Roman" w:cs="Times New Roman"/>
                <w:b/>
                <w:sz w:val="24"/>
                <w:szCs w:val="24"/>
              </w:rPr>
              <w:t>Наименование проверяемого лица</w:t>
            </w:r>
          </w:p>
        </w:tc>
        <w:tc>
          <w:tcPr>
            <w:tcW w:w="661" w:type="pct"/>
            <w:shd w:val="clear" w:color="auto" w:fill="FFFFFF" w:themeFill="background1"/>
            <w:vAlign w:val="center"/>
          </w:tcPr>
          <w:p w:rsidR="00C07CB5" w:rsidRPr="00124497" w:rsidRDefault="00C07CB5" w:rsidP="003B6DEA">
            <w:pPr>
              <w:spacing w:after="0"/>
              <w:jc w:val="center"/>
              <w:rPr>
                <w:rFonts w:ascii="Times New Roman" w:hAnsi="Times New Roman" w:cs="Times New Roman"/>
                <w:b/>
                <w:sz w:val="24"/>
                <w:szCs w:val="24"/>
              </w:rPr>
            </w:pPr>
            <w:r w:rsidRPr="00124497">
              <w:rPr>
                <w:rFonts w:ascii="Times New Roman" w:hAnsi="Times New Roman" w:cs="Times New Roman"/>
                <w:b/>
                <w:sz w:val="24"/>
                <w:szCs w:val="24"/>
              </w:rPr>
              <w:t>Предметы надзора</w:t>
            </w:r>
          </w:p>
        </w:tc>
        <w:tc>
          <w:tcPr>
            <w:tcW w:w="2608" w:type="pct"/>
            <w:shd w:val="clear" w:color="auto" w:fill="FFFFFF" w:themeFill="background1"/>
            <w:vAlign w:val="center"/>
          </w:tcPr>
          <w:p w:rsidR="00C07CB5" w:rsidRPr="00124497" w:rsidRDefault="00C07CB5" w:rsidP="003B6DEA">
            <w:pPr>
              <w:spacing w:after="0"/>
              <w:jc w:val="center"/>
              <w:rPr>
                <w:rFonts w:ascii="Times New Roman" w:hAnsi="Times New Roman" w:cs="Times New Roman"/>
                <w:b/>
                <w:sz w:val="24"/>
                <w:szCs w:val="24"/>
              </w:rPr>
            </w:pPr>
            <w:r w:rsidRPr="00124497">
              <w:rPr>
                <w:rFonts w:ascii="Times New Roman" w:hAnsi="Times New Roman" w:cs="Times New Roman"/>
                <w:b/>
                <w:sz w:val="24"/>
                <w:szCs w:val="24"/>
              </w:rPr>
              <w:t>Причина отмены / не проведения проверки</w:t>
            </w:r>
          </w:p>
        </w:tc>
      </w:tr>
      <w:tr w:rsidR="00C07CB5" w:rsidRPr="00124497" w:rsidTr="00263446">
        <w:tc>
          <w:tcPr>
            <w:tcW w:w="5000" w:type="pct"/>
            <w:gridSpan w:val="4"/>
            <w:shd w:val="clear" w:color="auto" w:fill="FFFFFF" w:themeFill="background1"/>
            <w:vAlign w:val="center"/>
          </w:tcPr>
          <w:p w:rsidR="00C07CB5" w:rsidRPr="00124497" w:rsidRDefault="00C07CB5" w:rsidP="00A01D65">
            <w:pPr>
              <w:spacing w:after="0"/>
              <w:jc w:val="center"/>
              <w:rPr>
                <w:rFonts w:ascii="Times New Roman" w:hAnsi="Times New Roman" w:cs="Times New Roman"/>
                <w:b/>
                <w:sz w:val="24"/>
                <w:szCs w:val="24"/>
              </w:rPr>
            </w:pPr>
            <w:r w:rsidRPr="00124497">
              <w:rPr>
                <w:rFonts w:ascii="Times New Roman" w:hAnsi="Times New Roman" w:cs="Times New Roman"/>
                <w:b/>
                <w:sz w:val="24"/>
                <w:szCs w:val="24"/>
              </w:rPr>
              <w:t>1 квартал 201</w:t>
            </w:r>
            <w:r w:rsidR="00F35FE1" w:rsidRPr="00124497">
              <w:rPr>
                <w:rFonts w:ascii="Times New Roman" w:hAnsi="Times New Roman" w:cs="Times New Roman"/>
                <w:b/>
                <w:sz w:val="24"/>
                <w:szCs w:val="24"/>
              </w:rPr>
              <w:t>9</w:t>
            </w:r>
            <w:r w:rsidRPr="00124497">
              <w:rPr>
                <w:rFonts w:ascii="Times New Roman" w:hAnsi="Times New Roman" w:cs="Times New Roman"/>
                <w:b/>
                <w:sz w:val="24"/>
                <w:szCs w:val="24"/>
              </w:rPr>
              <w:t xml:space="preserve"> года</w:t>
            </w:r>
          </w:p>
        </w:tc>
      </w:tr>
      <w:tr w:rsidR="00131A43" w:rsidRPr="00124497" w:rsidTr="00263446">
        <w:tc>
          <w:tcPr>
            <w:tcW w:w="284" w:type="pct"/>
            <w:shd w:val="clear" w:color="auto" w:fill="FFFFFF" w:themeFill="background1"/>
            <w:vAlign w:val="center"/>
          </w:tcPr>
          <w:p w:rsidR="00131A43" w:rsidRPr="00124497" w:rsidRDefault="00131A43" w:rsidP="000F2806">
            <w:pPr>
              <w:spacing w:after="0"/>
              <w:jc w:val="center"/>
              <w:rPr>
                <w:rFonts w:ascii="Times New Roman" w:hAnsi="Times New Roman"/>
                <w:sz w:val="24"/>
                <w:szCs w:val="24"/>
              </w:rPr>
            </w:pPr>
            <w:r w:rsidRPr="00124497">
              <w:rPr>
                <w:rFonts w:ascii="Times New Roman" w:hAnsi="Times New Roman"/>
                <w:sz w:val="24"/>
                <w:szCs w:val="24"/>
              </w:rPr>
              <w:t>1</w:t>
            </w:r>
          </w:p>
        </w:tc>
        <w:tc>
          <w:tcPr>
            <w:tcW w:w="1447" w:type="pct"/>
            <w:shd w:val="clear" w:color="auto" w:fill="FFFFFF" w:themeFill="background1"/>
            <w:vAlign w:val="center"/>
          </w:tcPr>
          <w:p w:rsidR="00131A43" w:rsidRPr="00124497" w:rsidRDefault="00F35FE1" w:rsidP="000F2806">
            <w:pPr>
              <w:spacing w:after="0"/>
              <w:jc w:val="center"/>
              <w:rPr>
                <w:rFonts w:ascii="Times New Roman" w:hAnsi="Times New Roman"/>
                <w:sz w:val="24"/>
                <w:szCs w:val="24"/>
              </w:rPr>
            </w:pPr>
            <w:r w:rsidRPr="00124497">
              <w:rPr>
                <w:rFonts w:ascii="Times New Roman" w:hAnsi="Times New Roman"/>
                <w:sz w:val="24"/>
                <w:szCs w:val="24"/>
              </w:rPr>
              <w:t xml:space="preserve">Новости </w:t>
            </w:r>
            <w:proofErr w:type="spellStart"/>
            <w:r w:rsidRPr="00124497">
              <w:rPr>
                <w:rFonts w:ascii="Times New Roman" w:hAnsi="Times New Roman"/>
                <w:sz w:val="24"/>
                <w:szCs w:val="24"/>
              </w:rPr>
              <w:t>Сарепты</w:t>
            </w:r>
            <w:proofErr w:type="spellEnd"/>
            <w:r w:rsidRPr="00124497">
              <w:rPr>
                <w:rFonts w:ascii="Times New Roman" w:hAnsi="Times New Roman"/>
                <w:sz w:val="24"/>
                <w:szCs w:val="24"/>
              </w:rPr>
              <w:t xml:space="preserve"> </w:t>
            </w:r>
            <w:proofErr w:type="gramStart"/>
            <w:r w:rsidRPr="00124497">
              <w:rPr>
                <w:rFonts w:ascii="Times New Roman" w:hAnsi="Times New Roman"/>
                <w:sz w:val="24"/>
                <w:szCs w:val="24"/>
              </w:rPr>
              <w:t xml:space="preserve">( </w:t>
            </w:r>
            <w:proofErr w:type="gramEnd"/>
            <w:r w:rsidRPr="00124497">
              <w:rPr>
                <w:rFonts w:ascii="Times New Roman" w:hAnsi="Times New Roman"/>
                <w:sz w:val="24"/>
                <w:szCs w:val="24"/>
              </w:rPr>
              <w:t>Р2347)</w:t>
            </w:r>
          </w:p>
        </w:tc>
        <w:tc>
          <w:tcPr>
            <w:tcW w:w="661" w:type="pct"/>
            <w:shd w:val="clear" w:color="auto" w:fill="FFFFFF" w:themeFill="background1"/>
            <w:vAlign w:val="center"/>
          </w:tcPr>
          <w:p w:rsidR="00131A43" w:rsidRPr="00124497" w:rsidRDefault="00F35FE1" w:rsidP="000F2806">
            <w:pPr>
              <w:spacing w:after="0"/>
              <w:jc w:val="center"/>
              <w:rPr>
                <w:rFonts w:ascii="Times New Roman" w:hAnsi="Times New Roman" w:cs="Times New Roman"/>
                <w:sz w:val="24"/>
                <w:szCs w:val="24"/>
              </w:rPr>
            </w:pPr>
            <w:r w:rsidRPr="00124497">
              <w:rPr>
                <w:rFonts w:ascii="Times New Roman" w:hAnsi="Times New Roman"/>
                <w:sz w:val="24"/>
                <w:szCs w:val="24"/>
              </w:rPr>
              <w:t>СН СМИ</w:t>
            </w:r>
            <w:r w:rsidRPr="00124497">
              <w:rPr>
                <w:rFonts w:ascii="Times New Roman" w:hAnsi="Times New Roman" w:cs="Times New Roman"/>
                <w:sz w:val="24"/>
                <w:szCs w:val="24"/>
              </w:rPr>
              <w:t xml:space="preserve"> </w:t>
            </w:r>
          </w:p>
        </w:tc>
        <w:tc>
          <w:tcPr>
            <w:tcW w:w="2608" w:type="pct"/>
            <w:shd w:val="clear" w:color="auto" w:fill="FFFFFF" w:themeFill="background1"/>
            <w:vAlign w:val="center"/>
          </w:tcPr>
          <w:p w:rsidR="00131A43" w:rsidRPr="00124497" w:rsidRDefault="00F35FE1" w:rsidP="00F35FE1">
            <w:pPr>
              <w:spacing w:after="0"/>
              <w:jc w:val="both"/>
              <w:rPr>
                <w:rFonts w:ascii="Times New Roman" w:hAnsi="Times New Roman"/>
                <w:sz w:val="24"/>
                <w:szCs w:val="24"/>
              </w:rPr>
            </w:pPr>
            <w:r w:rsidRPr="00124497">
              <w:rPr>
                <w:rFonts w:ascii="Times New Roman" w:hAnsi="Times New Roman"/>
                <w:sz w:val="24"/>
                <w:szCs w:val="24"/>
              </w:rPr>
              <w:t xml:space="preserve">В связи с прекращением действия по решению учредителя/суда свидетельства о регистрации средства массовой информации </w:t>
            </w:r>
          </w:p>
        </w:tc>
      </w:tr>
      <w:tr w:rsidR="00A966DA" w:rsidRPr="00124497" w:rsidTr="00263446">
        <w:tc>
          <w:tcPr>
            <w:tcW w:w="284" w:type="pct"/>
            <w:shd w:val="clear" w:color="auto" w:fill="FFFFFF" w:themeFill="background1"/>
            <w:vAlign w:val="center"/>
          </w:tcPr>
          <w:p w:rsidR="00A966DA" w:rsidRPr="00124497" w:rsidRDefault="00485C0B" w:rsidP="000F2806">
            <w:pPr>
              <w:spacing w:after="0"/>
              <w:jc w:val="center"/>
              <w:rPr>
                <w:rFonts w:ascii="Times New Roman" w:hAnsi="Times New Roman"/>
                <w:sz w:val="24"/>
                <w:szCs w:val="24"/>
              </w:rPr>
            </w:pPr>
            <w:r w:rsidRPr="00124497">
              <w:rPr>
                <w:rFonts w:ascii="Times New Roman" w:hAnsi="Times New Roman"/>
                <w:sz w:val="24"/>
                <w:szCs w:val="24"/>
              </w:rPr>
              <w:t>2</w:t>
            </w:r>
          </w:p>
        </w:tc>
        <w:tc>
          <w:tcPr>
            <w:tcW w:w="1447" w:type="pct"/>
            <w:shd w:val="clear" w:color="auto" w:fill="FFFFFF" w:themeFill="background1"/>
            <w:vAlign w:val="center"/>
          </w:tcPr>
          <w:p w:rsidR="00A966DA" w:rsidRPr="00124497" w:rsidRDefault="00F35FE1" w:rsidP="000F2806">
            <w:pPr>
              <w:spacing w:after="0"/>
              <w:jc w:val="center"/>
              <w:rPr>
                <w:rFonts w:ascii="Times New Roman" w:hAnsi="Times New Roman"/>
                <w:sz w:val="24"/>
                <w:szCs w:val="24"/>
              </w:rPr>
            </w:pPr>
            <w:r w:rsidRPr="00124497">
              <w:rPr>
                <w:rFonts w:ascii="Times New Roman" w:hAnsi="Times New Roman"/>
                <w:sz w:val="24"/>
                <w:szCs w:val="24"/>
              </w:rPr>
              <w:t>Заволжье (ЭЛ ФС9-1228)</w:t>
            </w:r>
          </w:p>
        </w:tc>
        <w:tc>
          <w:tcPr>
            <w:tcW w:w="661" w:type="pct"/>
            <w:shd w:val="clear" w:color="auto" w:fill="FFFFFF" w:themeFill="background1"/>
            <w:vAlign w:val="center"/>
          </w:tcPr>
          <w:p w:rsidR="00A966DA" w:rsidRPr="00124497" w:rsidRDefault="0020672A" w:rsidP="000F2806">
            <w:pPr>
              <w:spacing w:after="0"/>
              <w:jc w:val="center"/>
              <w:rPr>
                <w:rFonts w:ascii="Times New Roman" w:hAnsi="Times New Roman"/>
                <w:sz w:val="24"/>
                <w:szCs w:val="24"/>
              </w:rPr>
            </w:pPr>
            <w:r w:rsidRPr="00124497">
              <w:rPr>
                <w:rFonts w:ascii="Times New Roman" w:hAnsi="Times New Roman"/>
                <w:sz w:val="24"/>
                <w:szCs w:val="24"/>
              </w:rPr>
              <w:t>СН СМИ</w:t>
            </w:r>
          </w:p>
        </w:tc>
        <w:tc>
          <w:tcPr>
            <w:tcW w:w="2608" w:type="pct"/>
            <w:shd w:val="clear" w:color="auto" w:fill="FFFFFF" w:themeFill="background1"/>
            <w:vAlign w:val="center"/>
          </w:tcPr>
          <w:p w:rsidR="00A966DA" w:rsidRPr="00124497" w:rsidRDefault="0020672A" w:rsidP="00AF6209">
            <w:pPr>
              <w:spacing w:after="0"/>
              <w:jc w:val="both"/>
              <w:rPr>
                <w:rFonts w:ascii="Times New Roman" w:hAnsi="Times New Roman"/>
                <w:sz w:val="24"/>
                <w:szCs w:val="24"/>
              </w:rPr>
            </w:pPr>
            <w:r w:rsidRPr="00124497">
              <w:rPr>
                <w:rFonts w:ascii="Times New Roman" w:hAnsi="Times New Roman"/>
                <w:sz w:val="24"/>
                <w:szCs w:val="24"/>
              </w:rPr>
              <w:t>В связи с прекращением действия по решению учредителя/суда свидетельства о регистрации средства массовой информации</w:t>
            </w:r>
          </w:p>
        </w:tc>
      </w:tr>
      <w:tr w:rsidR="0020672A" w:rsidRPr="00124497" w:rsidTr="009E4880">
        <w:tc>
          <w:tcPr>
            <w:tcW w:w="284" w:type="pct"/>
            <w:shd w:val="clear" w:color="auto" w:fill="FFFFFF" w:themeFill="background1"/>
            <w:vAlign w:val="center"/>
          </w:tcPr>
          <w:p w:rsidR="0020672A" w:rsidRPr="00124497" w:rsidRDefault="0020672A" w:rsidP="000F2806">
            <w:pPr>
              <w:spacing w:after="0"/>
              <w:jc w:val="center"/>
              <w:rPr>
                <w:rFonts w:ascii="Times New Roman" w:hAnsi="Times New Roman"/>
                <w:sz w:val="24"/>
                <w:szCs w:val="24"/>
              </w:rPr>
            </w:pPr>
            <w:r w:rsidRPr="00124497">
              <w:rPr>
                <w:rFonts w:ascii="Times New Roman" w:hAnsi="Times New Roman"/>
                <w:sz w:val="24"/>
                <w:szCs w:val="24"/>
              </w:rPr>
              <w:t>3</w:t>
            </w:r>
          </w:p>
        </w:tc>
        <w:tc>
          <w:tcPr>
            <w:tcW w:w="1447" w:type="pct"/>
            <w:shd w:val="clear" w:color="auto" w:fill="FFFFFF" w:themeFill="background1"/>
            <w:vAlign w:val="center"/>
          </w:tcPr>
          <w:p w:rsidR="0020672A" w:rsidRPr="00124497" w:rsidRDefault="00F35FE1" w:rsidP="00485C0B">
            <w:pPr>
              <w:shd w:val="clear" w:color="auto" w:fill="FFFFFF" w:themeFill="background1"/>
              <w:spacing w:after="0"/>
              <w:jc w:val="center"/>
              <w:rPr>
                <w:rFonts w:ascii="Times New Roman" w:hAnsi="Times New Roman"/>
                <w:sz w:val="24"/>
                <w:szCs w:val="24"/>
              </w:rPr>
            </w:pPr>
            <w:r w:rsidRPr="00124497">
              <w:rPr>
                <w:rFonts w:ascii="Times New Roman" w:hAnsi="Times New Roman"/>
                <w:sz w:val="24"/>
                <w:szCs w:val="24"/>
              </w:rPr>
              <w:t>Городские вести (ИА ФС 77 - 39266)</w:t>
            </w:r>
          </w:p>
        </w:tc>
        <w:tc>
          <w:tcPr>
            <w:tcW w:w="661" w:type="pct"/>
            <w:shd w:val="clear" w:color="auto" w:fill="FFFFFF" w:themeFill="background1"/>
            <w:vAlign w:val="center"/>
          </w:tcPr>
          <w:p w:rsidR="0020672A" w:rsidRPr="00124497" w:rsidRDefault="0020672A" w:rsidP="000F2806">
            <w:pPr>
              <w:spacing w:after="0"/>
              <w:jc w:val="center"/>
              <w:rPr>
                <w:rFonts w:ascii="Times New Roman" w:hAnsi="Times New Roman"/>
                <w:sz w:val="24"/>
                <w:szCs w:val="24"/>
              </w:rPr>
            </w:pPr>
            <w:r w:rsidRPr="00124497">
              <w:rPr>
                <w:rFonts w:ascii="Times New Roman" w:hAnsi="Times New Roman"/>
                <w:sz w:val="24"/>
                <w:szCs w:val="24"/>
              </w:rPr>
              <w:t>СН СМИ</w:t>
            </w:r>
          </w:p>
        </w:tc>
        <w:tc>
          <w:tcPr>
            <w:tcW w:w="2608" w:type="pct"/>
            <w:shd w:val="clear" w:color="auto" w:fill="FFFFFF" w:themeFill="background1"/>
          </w:tcPr>
          <w:p w:rsidR="0020672A" w:rsidRPr="00124497" w:rsidRDefault="0020672A">
            <w:r w:rsidRPr="00124497">
              <w:rPr>
                <w:rFonts w:ascii="Times New Roman" w:hAnsi="Times New Roman"/>
                <w:sz w:val="24"/>
                <w:szCs w:val="24"/>
              </w:rPr>
              <w:t>В связи с прекращением действия по решению учредителя/суда свидетельства о регистрации средства массовой информации</w:t>
            </w:r>
          </w:p>
        </w:tc>
      </w:tr>
      <w:tr w:rsidR="0020672A" w:rsidRPr="00124497" w:rsidTr="009E4880">
        <w:tc>
          <w:tcPr>
            <w:tcW w:w="284" w:type="pct"/>
            <w:shd w:val="clear" w:color="auto" w:fill="FFFFFF" w:themeFill="background1"/>
            <w:vAlign w:val="center"/>
          </w:tcPr>
          <w:p w:rsidR="0020672A" w:rsidRPr="00124497" w:rsidRDefault="0020672A" w:rsidP="000F2806">
            <w:pPr>
              <w:spacing w:after="0"/>
              <w:jc w:val="center"/>
              <w:rPr>
                <w:rFonts w:ascii="Times New Roman" w:hAnsi="Times New Roman"/>
                <w:sz w:val="24"/>
                <w:szCs w:val="24"/>
              </w:rPr>
            </w:pPr>
            <w:r w:rsidRPr="00124497">
              <w:rPr>
                <w:rFonts w:ascii="Times New Roman" w:hAnsi="Times New Roman"/>
                <w:sz w:val="24"/>
                <w:szCs w:val="24"/>
              </w:rPr>
              <w:t>4</w:t>
            </w:r>
          </w:p>
        </w:tc>
        <w:tc>
          <w:tcPr>
            <w:tcW w:w="1447" w:type="pct"/>
            <w:shd w:val="clear" w:color="auto" w:fill="FFFFFF" w:themeFill="background1"/>
            <w:vAlign w:val="center"/>
          </w:tcPr>
          <w:p w:rsidR="0020672A" w:rsidRPr="00124497" w:rsidRDefault="00F35FE1" w:rsidP="0020672A">
            <w:pPr>
              <w:spacing w:after="0"/>
              <w:jc w:val="center"/>
              <w:rPr>
                <w:rFonts w:ascii="Times New Roman" w:hAnsi="Times New Roman"/>
                <w:sz w:val="24"/>
                <w:szCs w:val="24"/>
              </w:rPr>
            </w:pPr>
            <w:r w:rsidRPr="00124497">
              <w:rPr>
                <w:rFonts w:ascii="Times New Roman" w:hAnsi="Times New Roman"/>
                <w:sz w:val="24"/>
                <w:szCs w:val="24"/>
              </w:rPr>
              <w:t>Все для Вас - Элиста (ПИ ТУ 34 - 00771)</w:t>
            </w:r>
          </w:p>
        </w:tc>
        <w:tc>
          <w:tcPr>
            <w:tcW w:w="661" w:type="pct"/>
            <w:shd w:val="clear" w:color="auto" w:fill="FFFFFF" w:themeFill="background1"/>
            <w:vAlign w:val="center"/>
          </w:tcPr>
          <w:p w:rsidR="0020672A" w:rsidRPr="00124497" w:rsidRDefault="0020672A" w:rsidP="000F2806">
            <w:pPr>
              <w:spacing w:after="0"/>
              <w:jc w:val="center"/>
              <w:rPr>
                <w:rFonts w:ascii="Times New Roman" w:hAnsi="Times New Roman"/>
                <w:sz w:val="24"/>
                <w:szCs w:val="24"/>
              </w:rPr>
            </w:pPr>
            <w:r w:rsidRPr="00124497">
              <w:rPr>
                <w:rFonts w:ascii="Times New Roman" w:hAnsi="Times New Roman"/>
                <w:sz w:val="24"/>
                <w:szCs w:val="24"/>
              </w:rPr>
              <w:t>СН СМИ</w:t>
            </w:r>
          </w:p>
        </w:tc>
        <w:tc>
          <w:tcPr>
            <w:tcW w:w="2608" w:type="pct"/>
            <w:shd w:val="clear" w:color="auto" w:fill="FFFFFF" w:themeFill="background1"/>
          </w:tcPr>
          <w:p w:rsidR="0020672A" w:rsidRPr="00124497" w:rsidRDefault="0020672A">
            <w:r w:rsidRPr="00124497">
              <w:rPr>
                <w:rFonts w:ascii="Times New Roman" w:hAnsi="Times New Roman"/>
                <w:sz w:val="24"/>
                <w:szCs w:val="24"/>
              </w:rPr>
              <w:t>В связи с прекращением действия по решению учредителя/суда свидетельства о регистрации средства массовой информации</w:t>
            </w:r>
          </w:p>
        </w:tc>
      </w:tr>
      <w:tr w:rsidR="00F35FE1" w:rsidRPr="00124497" w:rsidTr="009E4880">
        <w:tc>
          <w:tcPr>
            <w:tcW w:w="284" w:type="pct"/>
            <w:shd w:val="clear" w:color="auto" w:fill="FFFFFF" w:themeFill="background1"/>
            <w:vAlign w:val="center"/>
          </w:tcPr>
          <w:p w:rsidR="00F35FE1" w:rsidRPr="00124497" w:rsidRDefault="00F35FE1" w:rsidP="000F2806">
            <w:pPr>
              <w:spacing w:after="0"/>
              <w:jc w:val="center"/>
              <w:rPr>
                <w:rFonts w:ascii="Times New Roman" w:hAnsi="Times New Roman"/>
                <w:sz w:val="24"/>
                <w:szCs w:val="24"/>
              </w:rPr>
            </w:pPr>
            <w:r w:rsidRPr="00124497">
              <w:rPr>
                <w:rFonts w:ascii="Times New Roman" w:hAnsi="Times New Roman"/>
                <w:sz w:val="24"/>
                <w:szCs w:val="24"/>
              </w:rPr>
              <w:t>5</w:t>
            </w:r>
          </w:p>
        </w:tc>
        <w:tc>
          <w:tcPr>
            <w:tcW w:w="1447" w:type="pct"/>
            <w:shd w:val="clear" w:color="auto" w:fill="FFFFFF" w:themeFill="background1"/>
            <w:vAlign w:val="center"/>
          </w:tcPr>
          <w:p w:rsidR="00F35FE1" w:rsidRPr="00124497" w:rsidRDefault="00F35FE1" w:rsidP="0020672A">
            <w:pPr>
              <w:spacing w:after="0"/>
              <w:jc w:val="center"/>
              <w:rPr>
                <w:rFonts w:ascii="Times New Roman" w:hAnsi="Times New Roman"/>
                <w:sz w:val="24"/>
                <w:szCs w:val="24"/>
              </w:rPr>
            </w:pPr>
            <w:r w:rsidRPr="00124497">
              <w:rPr>
                <w:rFonts w:ascii="Times New Roman" w:hAnsi="Times New Roman"/>
                <w:sz w:val="24"/>
                <w:szCs w:val="24"/>
              </w:rPr>
              <w:t xml:space="preserve">Делу-время </w:t>
            </w:r>
            <w:proofErr w:type="gramStart"/>
            <w:r w:rsidRPr="00124497">
              <w:rPr>
                <w:rFonts w:ascii="Times New Roman" w:hAnsi="Times New Roman"/>
                <w:sz w:val="24"/>
                <w:szCs w:val="24"/>
              </w:rPr>
              <w:t xml:space="preserve">( </w:t>
            </w:r>
            <w:proofErr w:type="gramEnd"/>
            <w:r w:rsidRPr="00124497">
              <w:rPr>
                <w:rFonts w:ascii="Times New Roman" w:hAnsi="Times New Roman"/>
                <w:sz w:val="24"/>
                <w:szCs w:val="24"/>
              </w:rPr>
              <w:t>012161)</w:t>
            </w:r>
          </w:p>
        </w:tc>
        <w:tc>
          <w:tcPr>
            <w:tcW w:w="661" w:type="pct"/>
            <w:shd w:val="clear" w:color="auto" w:fill="FFFFFF" w:themeFill="background1"/>
            <w:vAlign w:val="center"/>
          </w:tcPr>
          <w:p w:rsidR="00F35FE1" w:rsidRPr="00124497" w:rsidRDefault="00F35FE1" w:rsidP="000F2806">
            <w:pPr>
              <w:spacing w:after="0"/>
              <w:jc w:val="center"/>
              <w:rPr>
                <w:rFonts w:ascii="Times New Roman" w:hAnsi="Times New Roman"/>
                <w:sz w:val="24"/>
                <w:szCs w:val="24"/>
              </w:rPr>
            </w:pPr>
            <w:r w:rsidRPr="00124497">
              <w:rPr>
                <w:rFonts w:ascii="Times New Roman" w:hAnsi="Times New Roman"/>
                <w:sz w:val="24"/>
                <w:szCs w:val="24"/>
              </w:rPr>
              <w:t>СН СМИ</w:t>
            </w:r>
          </w:p>
        </w:tc>
        <w:tc>
          <w:tcPr>
            <w:tcW w:w="2608" w:type="pct"/>
            <w:shd w:val="clear" w:color="auto" w:fill="FFFFFF" w:themeFill="background1"/>
          </w:tcPr>
          <w:p w:rsidR="00F35FE1" w:rsidRPr="00124497" w:rsidRDefault="00F35FE1">
            <w:pPr>
              <w:rPr>
                <w:rFonts w:ascii="Times New Roman" w:hAnsi="Times New Roman"/>
                <w:sz w:val="24"/>
                <w:szCs w:val="24"/>
              </w:rPr>
            </w:pPr>
            <w:r w:rsidRPr="00124497">
              <w:rPr>
                <w:rFonts w:ascii="Times New Roman" w:hAnsi="Times New Roman"/>
                <w:sz w:val="24"/>
                <w:szCs w:val="24"/>
              </w:rPr>
              <w:t>В связи с прекращением действия по решению учредителя/суда свидетельства о регистрации средства массовой информации</w:t>
            </w:r>
          </w:p>
        </w:tc>
      </w:tr>
      <w:tr w:rsidR="00F35FE1" w:rsidRPr="00124497" w:rsidTr="009E4880">
        <w:tc>
          <w:tcPr>
            <w:tcW w:w="284" w:type="pct"/>
            <w:shd w:val="clear" w:color="auto" w:fill="FFFFFF" w:themeFill="background1"/>
            <w:vAlign w:val="center"/>
          </w:tcPr>
          <w:p w:rsidR="00F35FE1" w:rsidRPr="00124497" w:rsidRDefault="00F35FE1" w:rsidP="000F2806">
            <w:pPr>
              <w:spacing w:after="0"/>
              <w:jc w:val="center"/>
              <w:rPr>
                <w:rFonts w:ascii="Times New Roman" w:hAnsi="Times New Roman"/>
                <w:sz w:val="24"/>
                <w:szCs w:val="24"/>
              </w:rPr>
            </w:pPr>
            <w:r w:rsidRPr="00124497">
              <w:rPr>
                <w:rFonts w:ascii="Times New Roman" w:hAnsi="Times New Roman"/>
                <w:sz w:val="24"/>
                <w:szCs w:val="24"/>
              </w:rPr>
              <w:lastRenderedPageBreak/>
              <w:t>6</w:t>
            </w:r>
          </w:p>
        </w:tc>
        <w:tc>
          <w:tcPr>
            <w:tcW w:w="1447" w:type="pct"/>
            <w:shd w:val="clear" w:color="auto" w:fill="FFFFFF" w:themeFill="background1"/>
            <w:vAlign w:val="center"/>
          </w:tcPr>
          <w:p w:rsidR="00F35FE1" w:rsidRPr="00124497" w:rsidRDefault="00F35FE1" w:rsidP="0020672A">
            <w:pPr>
              <w:spacing w:after="0"/>
              <w:jc w:val="center"/>
              <w:rPr>
                <w:rFonts w:ascii="Times New Roman" w:hAnsi="Times New Roman"/>
                <w:sz w:val="24"/>
                <w:szCs w:val="24"/>
              </w:rPr>
            </w:pPr>
            <w:r w:rsidRPr="00124497">
              <w:rPr>
                <w:rFonts w:ascii="Times New Roman" w:hAnsi="Times New Roman"/>
                <w:sz w:val="24"/>
                <w:szCs w:val="24"/>
              </w:rPr>
              <w:t>Про Волжский Дом (ПИ ТУ 34 - 00844)</w:t>
            </w:r>
          </w:p>
        </w:tc>
        <w:tc>
          <w:tcPr>
            <w:tcW w:w="661" w:type="pct"/>
            <w:shd w:val="clear" w:color="auto" w:fill="FFFFFF" w:themeFill="background1"/>
            <w:vAlign w:val="center"/>
          </w:tcPr>
          <w:p w:rsidR="00F35FE1" w:rsidRPr="00124497" w:rsidRDefault="00F35FE1" w:rsidP="000F2806">
            <w:pPr>
              <w:spacing w:after="0"/>
              <w:jc w:val="center"/>
              <w:rPr>
                <w:rFonts w:ascii="Times New Roman" w:hAnsi="Times New Roman"/>
                <w:sz w:val="24"/>
                <w:szCs w:val="24"/>
              </w:rPr>
            </w:pPr>
            <w:r w:rsidRPr="00124497">
              <w:rPr>
                <w:rFonts w:ascii="Times New Roman" w:hAnsi="Times New Roman"/>
                <w:sz w:val="24"/>
                <w:szCs w:val="24"/>
              </w:rPr>
              <w:t>СН СМИ</w:t>
            </w:r>
          </w:p>
        </w:tc>
        <w:tc>
          <w:tcPr>
            <w:tcW w:w="2608" w:type="pct"/>
            <w:shd w:val="clear" w:color="auto" w:fill="FFFFFF" w:themeFill="background1"/>
          </w:tcPr>
          <w:p w:rsidR="00F35FE1" w:rsidRPr="00124497" w:rsidRDefault="00F35FE1" w:rsidP="00F35FE1">
            <w:pPr>
              <w:rPr>
                <w:rFonts w:ascii="Times New Roman" w:hAnsi="Times New Roman"/>
                <w:sz w:val="24"/>
                <w:szCs w:val="24"/>
              </w:rPr>
            </w:pPr>
            <w:r w:rsidRPr="00124497">
              <w:rPr>
                <w:rFonts w:ascii="Times New Roman" w:hAnsi="Times New Roman"/>
                <w:sz w:val="24"/>
                <w:szCs w:val="24"/>
              </w:rPr>
              <w:t xml:space="preserve">В связи с приостановлением действия по решению учредителя/суда свидетельства о регистрации средства массовой информации </w:t>
            </w:r>
          </w:p>
        </w:tc>
      </w:tr>
    </w:tbl>
    <w:p w:rsidR="00F66EA2" w:rsidRPr="00124497" w:rsidRDefault="00F66EA2">
      <w:pPr>
        <w:rPr>
          <w:rFonts w:ascii="Times New Roman" w:eastAsia="Times New Roman" w:hAnsi="Times New Roman" w:cs="Times New Roman"/>
          <w:b/>
          <w:lang w:eastAsia="ru-RU"/>
        </w:rPr>
      </w:pPr>
    </w:p>
    <w:p w:rsidR="009437D7" w:rsidRPr="00124497" w:rsidRDefault="009437D7" w:rsidP="002B2FCD">
      <w:pPr>
        <w:spacing w:after="0" w:line="240" w:lineRule="auto"/>
        <w:jc w:val="center"/>
        <w:rPr>
          <w:rFonts w:ascii="Times New Roman" w:eastAsia="Times New Roman" w:hAnsi="Times New Roman" w:cs="Times New Roman"/>
          <w:b/>
          <w:color w:val="FF0000"/>
          <w:lang w:eastAsia="ru-RU"/>
        </w:rPr>
      </w:pPr>
      <w:r w:rsidRPr="00124497">
        <w:rPr>
          <w:rFonts w:ascii="Times New Roman" w:hAnsi="Times New Roman" w:cs="Times New Roman"/>
          <w:noProof/>
          <w:color w:val="FF0000"/>
          <w:szCs w:val="26"/>
          <w:lang w:eastAsia="ru-RU"/>
        </w:rPr>
        <w:drawing>
          <wp:inline distT="0" distB="0" distL="0" distR="0" wp14:anchorId="0C855FA1" wp14:editId="73B25BC2">
            <wp:extent cx="5781675" cy="3171825"/>
            <wp:effectExtent l="0" t="0" r="0" b="0"/>
            <wp:docPr id="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B45AA" w:rsidRPr="00124497" w:rsidRDefault="003B45AA" w:rsidP="003F700C">
      <w:pPr>
        <w:spacing w:after="0" w:line="240" w:lineRule="auto"/>
        <w:ind w:firstLine="720"/>
        <w:jc w:val="center"/>
        <w:rPr>
          <w:rFonts w:ascii="Times New Roman" w:eastAsia="Times New Roman" w:hAnsi="Times New Roman" w:cs="Times New Roman"/>
          <w:b/>
          <w:lang w:eastAsia="ru-RU"/>
        </w:rPr>
      </w:pPr>
    </w:p>
    <w:p w:rsidR="003B45AA" w:rsidRPr="00124497" w:rsidRDefault="003B45AA" w:rsidP="003F700C">
      <w:pPr>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1C770B21" wp14:editId="1DF2A8D0">
            <wp:extent cx="5518206" cy="3164620"/>
            <wp:effectExtent l="0" t="0" r="6350" b="0"/>
            <wp:docPr id="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B45AA" w:rsidRPr="00124497" w:rsidRDefault="003B45AA">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3B45AA" w:rsidRPr="00124497" w:rsidRDefault="003B45AA" w:rsidP="003F700C">
      <w:pPr>
        <w:spacing w:after="0" w:line="240" w:lineRule="auto"/>
        <w:jc w:val="center"/>
        <w:rPr>
          <w:rFonts w:ascii="Times New Roman" w:eastAsia="Times New Roman" w:hAnsi="Times New Roman" w:cs="Times New Roman"/>
          <w:b/>
          <w:sz w:val="28"/>
          <w:szCs w:val="28"/>
          <w:lang w:eastAsia="ru-RU"/>
        </w:rPr>
      </w:pPr>
    </w:p>
    <w:p w:rsidR="002E3D79" w:rsidRPr="00124497" w:rsidRDefault="001B2F42" w:rsidP="003F700C">
      <w:pPr>
        <w:spacing w:after="0" w:line="240" w:lineRule="auto"/>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 xml:space="preserve">Доля плановых проверок и мероприятий СН, в которых выявлены нарушения действующего законодательства </w:t>
      </w:r>
    </w:p>
    <w:p w:rsidR="001B2F42" w:rsidRPr="00124497" w:rsidRDefault="000930D9" w:rsidP="003F700C">
      <w:pPr>
        <w:spacing w:after="0" w:line="240" w:lineRule="auto"/>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bCs/>
          <w:sz w:val="26"/>
          <w:szCs w:val="26"/>
          <w:lang w:eastAsia="ru-RU"/>
        </w:rPr>
        <w:t>в 1 квартале 2018 года и в 1 квартале 2019</w:t>
      </w:r>
      <w:r w:rsidR="008254F2" w:rsidRPr="00124497">
        <w:rPr>
          <w:rFonts w:ascii="Times New Roman" w:eastAsia="Times New Roman" w:hAnsi="Times New Roman" w:cs="Times New Roman"/>
          <w:b/>
          <w:bCs/>
          <w:sz w:val="26"/>
          <w:szCs w:val="26"/>
          <w:lang w:eastAsia="ru-RU"/>
        </w:rPr>
        <w:t xml:space="preserve"> года</w:t>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DA3F29" w:rsidRPr="00124497" w:rsidRDefault="001B2F42"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shd w:val="clear" w:color="auto" w:fill="FFFF00"/>
          <w:lang w:eastAsia="ru-RU"/>
        </w:rPr>
        <w:drawing>
          <wp:inline distT="0" distB="0" distL="0" distR="0" wp14:anchorId="0142F368" wp14:editId="008086F8">
            <wp:extent cx="5600700" cy="3419475"/>
            <wp:effectExtent l="0" t="0" r="0" b="0"/>
            <wp:docPr id="9"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124497" w:rsidRDefault="00EB54B3" w:rsidP="003F700C">
      <w:pPr>
        <w:spacing w:after="0" w:line="36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По результатам плановых проверок</w:t>
      </w:r>
      <w:r w:rsidR="00957109" w:rsidRPr="00124497">
        <w:rPr>
          <w:rFonts w:ascii="Times New Roman" w:eastAsia="Times New Roman" w:hAnsi="Times New Roman" w:cs="Times New Roman"/>
          <w:b/>
          <w:sz w:val="26"/>
          <w:szCs w:val="26"/>
          <w:lang w:eastAsia="ru-RU"/>
        </w:rPr>
        <w:t xml:space="preserve"> и мероприятий СН</w:t>
      </w:r>
      <w:r w:rsidRPr="00124497">
        <w:rPr>
          <w:rFonts w:ascii="Times New Roman" w:eastAsia="Times New Roman" w:hAnsi="Times New Roman" w:cs="Times New Roman"/>
          <w:b/>
          <w:sz w:val="26"/>
          <w:szCs w:val="26"/>
          <w:lang w:eastAsia="ru-RU"/>
        </w:rPr>
        <w:t>:</w:t>
      </w:r>
    </w:p>
    <w:p w:rsidR="00EB54B3" w:rsidRPr="00124497" w:rsidRDefault="00EB54B3"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выявлено </w:t>
      </w:r>
      <w:r w:rsidR="000930D9" w:rsidRPr="00124497">
        <w:rPr>
          <w:rFonts w:ascii="Times New Roman" w:eastAsia="Times New Roman" w:hAnsi="Times New Roman" w:cs="Times New Roman"/>
          <w:b/>
          <w:sz w:val="26"/>
          <w:szCs w:val="26"/>
          <w:lang w:eastAsia="ru-RU"/>
        </w:rPr>
        <w:t>102</w:t>
      </w:r>
      <w:r w:rsidRPr="00124497">
        <w:rPr>
          <w:rFonts w:ascii="Times New Roman" w:eastAsia="Times New Roman" w:hAnsi="Times New Roman" w:cs="Times New Roman"/>
          <w:b/>
          <w:sz w:val="26"/>
          <w:szCs w:val="26"/>
          <w:lang w:eastAsia="ru-RU"/>
        </w:rPr>
        <w:t xml:space="preserve"> нарушени</w:t>
      </w:r>
      <w:r w:rsidR="0042658A" w:rsidRPr="00124497">
        <w:rPr>
          <w:rFonts w:ascii="Times New Roman" w:eastAsia="Times New Roman" w:hAnsi="Times New Roman" w:cs="Times New Roman"/>
          <w:b/>
          <w:sz w:val="26"/>
          <w:szCs w:val="26"/>
          <w:lang w:eastAsia="ru-RU"/>
        </w:rPr>
        <w:t>я</w:t>
      </w:r>
      <w:r w:rsidRPr="00124497">
        <w:rPr>
          <w:rFonts w:ascii="Times New Roman" w:eastAsia="Times New Roman" w:hAnsi="Times New Roman" w:cs="Times New Roman"/>
          <w:b/>
          <w:sz w:val="26"/>
          <w:szCs w:val="26"/>
          <w:lang w:eastAsia="ru-RU"/>
        </w:rPr>
        <w:t xml:space="preserve"> норм</w:t>
      </w:r>
      <w:r w:rsidRPr="00124497">
        <w:rPr>
          <w:rFonts w:ascii="Times New Roman" w:eastAsia="Times New Roman" w:hAnsi="Times New Roman" w:cs="Times New Roman"/>
          <w:sz w:val="26"/>
          <w:szCs w:val="26"/>
          <w:lang w:eastAsia="ru-RU"/>
        </w:rPr>
        <w:t xml:space="preserve"> действующего законодательства</w:t>
      </w:r>
    </w:p>
    <w:p w:rsidR="00DA3F29" w:rsidRPr="00124497" w:rsidRDefault="00EB54B3"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5DC695AF" wp14:editId="26694BC1">
            <wp:extent cx="5621572" cy="2854518"/>
            <wp:effectExtent l="0" t="0" r="0" b="3175"/>
            <wp:docPr id="10"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124497" w:rsidRDefault="00EB54B3"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выдано </w:t>
      </w:r>
      <w:r w:rsidR="003B469E" w:rsidRPr="00124497">
        <w:rPr>
          <w:rFonts w:ascii="Times New Roman" w:eastAsia="Times New Roman" w:hAnsi="Times New Roman" w:cs="Times New Roman"/>
          <w:b/>
          <w:sz w:val="26"/>
          <w:szCs w:val="26"/>
          <w:lang w:eastAsia="ru-RU"/>
        </w:rPr>
        <w:t>5</w:t>
      </w:r>
      <w:r w:rsidR="00BB7525"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предписани</w:t>
      </w:r>
      <w:r w:rsidR="003B469E" w:rsidRPr="00124497">
        <w:rPr>
          <w:rFonts w:ascii="Times New Roman" w:eastAsia="Times New Roman" w:hAnsi="Times New Roman" w:cs="Times New Roman"/>
          <w:b/>
          <w:sz w:val="26"/>
          <w:szCs w:val="26"/>
          <w:lang w:eastAsia="ru-RU"/>
        </w:rPr>
        <w:t>й</w:t>
      </w:r>
      <w:r w:rsidRPr="00124497">
        <w:rPr>
          <w:rFonts w:ascii="Times New Roman" w:eastAsia="Times New Roman" w:hAnsi="Times New Roman" w:cs="Times New Roman"/>
          <w:sz w:val="26"/>
          <w:szCs w:val="26"/>
          <w:lang w:eastAsia="ru-RU"/>
        </w:rPr>
        <w:t xml:space="preserve"> об устранении выявленных нарушений:</w:t>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BD4F26" w:rsidRPr="00124497" w:rsidRDefault="00EB54B3" w:rsidP="00FC3344">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308BE8EE" wp14:editId="0273C6AF">
            <wp:extent cx="5518206" cy="2854518"/>
            <wp:effectExtent l="0" t="0" r="6350" b="3175"/>
            <wp:docPr id="11"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B54B3" w:rsidRPr="00124497" w:rsidRDefault="00EB54B3" w:rsidP="003F700C">
      <w:pPr>
        <w:spacing w:after="0" w:line="36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sz w:val="26"/>
          <w:szCs w:val="26"/>
          <w:lang w:eastAsia="ru-RU"/>
        </w:rPr>
        <w:t>- составлен</w:t>
      </w:r>
      <w:r w:rsidR="004E6C32" w:rsidRPr="00124497">
        <w:rPr>
          <w:rFonts w:ascii="Times New Roman" w:eastAsia="Times New Roman" w:hAnsi="Times New Roman" w:cs="Times New Roman"/>
          <w:sz w:val="26"/>
          <w:szCs w:val="26"/>
          <w:lang w:eastAsia="ru-RU"/>
        </w:rPr>
        <w:t>о</w:t>
      </w:r>
      <w:r w:rsidRPr="00124497">
        <w:rPr>
          <w:rFonts w:ascii="Times New Roman" w:eastAsia="Times New Roman" w:hAnsi="Times New Roman" w:cs="Times New Roman"/>
          <w:sz w:val="26"/>
          <w:szCs w:val="26"/>
          <w:lang w:eastAsia="ru-RU"/>
        </w:rPr>
        <w:t xml:space="preserve"> </w:t>
      </w:r>
      <w:r w:rsidR="004251D9" w:rsidRPr="00124497">
        <w:rPr>
          <w:rFonts w:ascii="Times New Roman" w:eastAsia="Times New Roman" w:hAnsi="Times New Roman" w:cs="Times New Roman"/>
          <w:b/>
          <w:sz w:val="26"/>
          <w:szCs w:val="26"/>
          <w:lang w:eastAsia="ru-RU"/>
        </w:rPr>
        <w:t>48</w:t>
      </w:r>
      <w:r w:rsidR="003F6B14"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протокол</w:t>
      </w:r>
      <w:r w:rsidR="004251D9" w:rsidRPr="00124497">
        <w:rPr>
          <w:rFonts w:ascii="Times New Roman" w:eastAsia="Times New Roman" w:hAnsi="Times New Roman" w:cs="Times New Roman"/>
          <w:b/>
          <w:sz w:val="26"/>
          <w:szCs w:val="26"/>
          <w:lang w:eastAsia="ru-RU"/>
        </w:rPr>
        <w:t>ов</w:t>
      </w:r>
      <w:r w:rsidRPr="00124497">
        <w:rPr>
          <w:rFonts w:ascii="Times New Roman" w:eastAsia="Times New Roman" w:hAnsi="Times New Roman" w:cs="Times New Roman"/>
          <w:b/>
          <w:sz w:val="26"/>
          <w:szCs w:val="26"/>
          <w:lang w:eastAsia="ru-RU"/>
        </w:rPr>
        <w:t xml:space="preserve"> об АПН</w:t>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124497" w:rsidRDefault="00EB54B3"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2E99E158" wp14:editId="6066C888">
            <wp:extent cx="4746929" cy="3554233"/>
            <wp:effectExtent l="0" t="0" r="0" b="8255"/>
            <wp:docPr id="12"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5E1E2E" w:rsidRPr="00124497" w:rsidRDefault="005E1E2E">
      <w:pPr>
        <w:rPr>
          <w:rFonts w:ascii="Times New Roman" w:eastAsia="Times New Roman" w:hAnsi="Times New Roman" w:cs="Times New Roman"/>
          <w:b/>
          <w:sz w:val="28"/>
          <w:szCs w:val="28"/>
          <w:lang w:eastAsia="ru-RU"/>
        </w:rPr>
      </w:pPr>
    </w:p>
    <w:p w:rsidR="008C48A8" w:rsidRPr="00124497" w:rsidRDefault="00EF5748"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6227F8E6" wp14:editId="3284742F">
            <wp:extent cx="5518205" cy="5740842"/>
            <wp:effectExtent l="0" t="0" r="6350" b="0"/>
            <wp:docPr id="24"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DA3F29" w:rsidRPr="00124497" w:rsidRDefault="00ED76DF" w:rsidP="00FC3344">
      <w:pPr>
        <w:pageBreakBefore/>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3" w:name="_Toc369087106"/>
      <w:r w:rsidRPr="00124497">
        <w:rPr>
          <w:rFonts w:ascii="Times New Roman" w:eastAsia="Times New Roman" w:hAnsi="Times New Roman" w:cs="Times New Roman"/>
          <w:b/>
          <w:bCs/>
          <w:kern w:val="32"/>
          <w:sz w:val="26"/>
          <w:szCs w:val="26"/>
          <w:lang w:eastAsia="ru-RU"/>
        </w:rPr>
        <w:lastRenderedPageBreak/>
        <w:t>1.2.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по систематическому наблюдению</w:t>
      </w:r>
      <w:bookmarkEnd w:id="23"/>
    </w:p>
    <w:p w:rsidR="00FC3344" w:rsidRPr="00124497" w:rsidRDefault="00FC3344" w:rsidP="003F700C">
      <w:pPr>
        <w:spacing w:after="0" w:line="240" w:lineRule="auto"/>
        <w:ind w:firstLine="720"/>
        <w:jc w:val="both"/>
        <w:rPr>
          <w:rFonts w:ascii="Times New Roman" w:eastAsia="Times New Roman" w:hAnsi="Times New Roman" w:cs="Times New Roman"/>
          <w:b/>
          <w:sz w:val="26"/>
          <w:szCs w:val="26"/>
          <w:lang w:eastAsia="ru-RU"/>
        </w:rPr>
      </w:pPr>
    </w:p>
    <w:p w:rsidR="00FA28F4" w:rsidRPr="00124497" w:rsidRDefault="00AE1E0D" w:rsidP="003F700C">
      <w:pPr>
        <w:spacing w:after="0" w:line="24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В 1 квартале</w:t>
      </w:r>
      <w:r w:rsidR="006A449A" w:rsidRPr="00124497">
        <w:rPr>
          <w:rFonts w:ascii="Times New Roman" w:eastAsia="Times New Roman" w:hAnsi="Times New Roman" w:cs="Times New Roman"/>
          <w:b/>
          <w:sz w:val="26"/>
          <w:szCs w:val="26"/>
          <w:lang w:eastAsia="ru-RU"/>
        </w:rPr>
        <w:t xml:space="preserve"> </w:t>
      </w:r>
      <w:r w:rsidR="00FA28F4" w:rsidRPr="00124497">
        <w:rPr>
          <w:rFonts w:ascii="Times New Roman" w:eastAsia="Times New Roman" w:hAnsi="Times New Roman" w:cs="Times New Roman"/>
          <w:b/>
          <w:sz w:val="26"/>
          <w:szCs w:val="26"/>
          <w:lang w:eastAsia="ru-RU"/>
        </w:rPr>
        <w:t>201</w:t>
      </w:r>
      <w:r w:rsidR="00C512C8" w:rsidRPr="00124497">
        <w:rPr>
          <w:rFonts w:ascii="Times New Roman" w:eastAsia="Times New Roman" w:hAnsi="Times New Roman" w:cs="Times New Roman"/>
          <w:b/>
          <w:sz w:val="26"/>
          <w:szCs w:val="26"/>
          <w:lang w:eastAsia="ru-RU"/>
        </w:rPr>
        <w:t>9</w:t>
      </w:r>
      <w:r w:rsidR="00FA28F4" w:rsidRPr="00124497">
        <w:rPr>
          <w:rFonts w:ascii="Times New Roman" w:eastAsia="Times New Roman" w:hAnsi="Times New Roman" w:cs="Times New Roman"/>
          <w:b/>
          <w:sz w:val="26"/>
          <w:szCs w:val="26"/>
          <w:lang w:eastAsia="ru-RU"/>
        </w:rPr>
        <w:t xml:space="preserve"> год</w:t>
      </w:r>
      <w:r w:rsidRPr="00124497">
        <w:rPr>
          <w:rFonts w:ascii="Times New Roman" w:eastAsia="Times New Roman" w:hAnsi="Times New Roman" w:cs="Times New Roman"/>
          <w:b/>
          <w:sz w:val="26"/>
          <w:szCs w:val="26"/>
          <w:lang w:eastAsia="ru-RU"/>
        </w:rPr>
        <w:t>а</w:t>
      </w:r>
      <w:r w:rsidR="00FA28F4" w:rsidRPr="00124497">
        <w:rPr>
          <w:rFonts w:ascii="Times New Roman" w:eastAsia="Times New Roman" w:hAnsi="Times New Roman" w:cs="Times New Roman"/>
          <w:b/>
          <w:sz w:val="26"/>
          <w:szCs w:val="26"/>
          <w:lang w:eastAsia="ru-RU"/>
        </w:rPr>
        <w:t xml:space="preserve"> проведен</w:t>
      </w:r>
      <w:r w:rsidR="00F61E5A" w:rsidRPr="00124497">
        <w:rPr>
          <w:rFonts w:ascii="Times New Roman" w:eastAsia="Times New Roman" w:hAnsi="Times New Roman" w:cs="Times New Roman"/>
          <w:b/>
          <w:sz w:val="26"/>
          <w:szCs w:val="26"/>
          <w:lang w:eastAsia="ru-RU"/>
        </w:rPr>
        <w:t>о</w:t>
      </w:r>
      <w:r w:rsidR="00C512C8" w:rsidRPr="00124497">
        <w:rPr>
          <w:rFonts w:ascii="Times New Roman" w:eastAsia="Times New Roman" w:hAnsi="Times New Roman" w:cs="Times New Roman"/>
          <w:b/>
          <w:sz w:val="26"/>
          <w:szCs w:val="26"/>
          <w:lang w:eastAsia="ru-RU"/>
        </w:rPr>
        <w:t>11</w:t>
      </w:r>
      <w:r w:rsidR="00DD211C" w:rsidRPr="00124497">
        <w:rPr>
          <w:rFonts w:ascii="Times New Roman" w:eastAsia="Times New Roman" w:hAnsi="Times New Roman" w:cs="Times New Roman"/>
          <w:b/>
          <w:sz w:val="26"/>
          <w:szCs w:val="26"/>
          <w:lang w:eastAsia="ru-RU"/>
        </w:rPr>
        <w:t xml:space="preserve"> внепланов</w:t>
      </w:r>
      <w:r w:rsidR="007D7083" w:rsidRPr="00124497">
        <w:rPr>
          <w:rFonts w:ascii="Times New Roman" w:eastAsia="Times New Roman" w:hAnsi="Times New Roman" w:cs="Times New Roman"/>
          <w:b/>
          <w:sz w:val="26"/>
          <w:szCs w:val="26"/>
          <w:lang w:eastAsia="ru-RU"/>
        </w:rPr>
        <w:t>ы</w:t>
      </w:r>
      <w:r w:rsidR="00F61E5A" w:rsidRPr="00124497">
        <w:rPr>
          <w:rFonts w:ascii="Times New Roman" w:eastAsia="Times New Roman" w:hAnsi="Times New Roman" w:cs="Times New Roman"/>
          <w:b/>
          <w:sz w:val="26"/>
          <w:szCs w:val="26"/>
          <w:lang w:eastAsia="ru-RU"/>
        </w:rPr>
        <w:t>х</w:t>
      </w:r>
      <w:r w:rsidR="00DD211C" w:rsidRPr="00124497">
        <w:rPr>
          <w:rFonts w:ascii="Times New Roman" w:eastAsia="Times New Roman" w:hAnsi="Times New Roman" w:cs="Times New Roman"/>
          <w:b/>
          <w:sz w:val="26"/>
          <w:szCs w:val="26"/>
          <w:lang w:eastAsia="ru-RU"/>
        </w:rPr>
        <w:t xml:space="preserve"> провер</w:t>
      </w:r>
      <w:r w:rsidR="00F61E5A" w:rsidRPr="00124497">
        <w:rPr>
          <w:rFonts w:ascii="Times New Roman" w:eastAsia="Times New Roman" w:hAnsi="Times New Roman" w:cs="Times New Roman"/>
          <w:b/>
          <w:sz w:val="26"/>
          <w:szCs w:val="26"/>
          <w:lang w:eastAsia="ru-RU"/>
        </w:rPr>
        <w:t>ок</w:t>
      </w:r>
      <w:r w:rsidR="00FA28F4" w:rsidRPr="00124497">
        <w:rPr>
          <w:rFonts w:ascii="Times New Roman" w:eastAsia="Times New Roman" w:hAnsi="Times New Roman" w:cs="Times New Roman"/>
          <w:b/>
          <w:sz w:val="26"/>
          <w:szCs w:val="26"/>
          <w:lang w:eastAsia="ru-RU"/>
        </w:rPr>
        <w:t xml:space="preserve"> и мероприяти</w:t>
      </w:r>
      <w:r w:rsidR="00F61E5A" w:rsidRPr="00124497">
        <w:rPr>
          <w:rFonts w:ascii="Times New Roman" w:eastAsia="Times New Roman" w:hAnsi="Times New Roman" w:cs="Times New Roman"/>
          <w:b/>
          <w:sz w:val="26"/>
          <w:szCs w:val="26"/>
          <w:lang w:eastAsia="ru-RU"/>
        </w:rPr>
        <w:t>й</w:t>
      </w:r>
      <w:r w:rsidR="00FA28F4" w:rsidRPr="00124497">
        <w:rPr>
          <w:rFonts w:ascii="Times New Roman" w:eastAsia="Times New Roman" w:hAnsi="Times New Roman" w:cs="Times New Roman"/>
          <w:b/>
          <w:sz w:val="26"/>
          <w:szCs w:val="26"/>
          <w:lang w:eastAsia="ru-RU"/>
        </w:rPr>
        <w:t xml:space="preserve"> по СН:</w:t>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A0805" w:rsidRPr="00124497" w:rsidRDefault="00EA0805"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A0805" w:rsidRPr="00124497" w:rsidRDefault="00EA0805"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DA3F29" w:rsidRPr="00124497" w:rsidRDefault="00FA28F4" w:rsidP="003F700C">
      <w:pPr>
        <w:suppressAutoHyphens/>
        <w:spacing w:after="0" w:line="240" w:lineRule="auto"/>
        <w:ind w:firstLine="708"/>
        <w:jc w:val="both"/>
        <w:rPr>
          <w:rFonts w:ascii="Times New Roman" w:eastAsia="Times New Roman" w:hAnsi="Times New Roman" w:cs="Times New Roman"/>
          <w:b/>
          <w:sz w:val="28"/>
          <w:szCs w:val="28"/>
          <w:lang w:eastAsia="ru-RU"/>
        </w:rPr>
      </w:pPr>
      <w:r w:rsidRPr="00124497">
        <w:rPr>
          <w:rFonts w:ascii="Times New Roman" w:hAnsi="Times New Roman" w:cs="Times New Roman"/>
          <w:noProof/>
          <w:sz w:val="24"/>
          <w:szCs w:val="24"/>
          <w:lang w:eastAsia="ru-RU"/>
        </w:rPr>
        <w:drawing>
          <wp:inline distT="0" distB="0" distL="0" distR="0" wp14:anchorId="1E6A06BE" wp14:editId="64916E6E">
            <wp:extent cx="5029200" cy="2648309"/>
            <wp:effectExtent l="0" t="0" r="0" b="0"/>
            <wp:docPr id="13"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A5758C" w:rsidRPr="00124497" w:rsidRDefault="00A5758C" w:rsidP="003F700C">
      <w:pPr>
        <w:spacing w:after="0" w:line="240" w:lineRule="auto"/>
        <w:ind w:firstLine="720"/>
        <w:jc w:val="both"/>
        <w:rPr>
          <w:rFonts w:ascii="Times New Roman" w:eastAsia="Times New Roman" w:hAnsi="Times New Roman" w:cs="Times New Roman"/>
          <w:sz w:val="24"/>
          <w:szCs w:val="24"/>
          <w:lang w:eastAsia="ru-RU"/>
        </w:rPr>
      </w:pPr>
    </w:p>
    <w:p w:rsidR="00A5758C" w:rsidRPr="00124497" w:rsidRDefault="00A5758C" w:rsidP="003F700C">
      <w:pPr>
        <w:spacing w:after="0" w:line="240" w:lineRule="auto"/>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Доля внеплановых проверок и мероприятий СН,</w:t>
      </w:r>
      <w:r w:rsidR="00DA6200" w:rsidRPr="00124497">
        <w:rPr>
          <w:rFonts w:ascii="Times New Roman" w:eastAsia="Times New Roman" w:hAnsi="Times New Roman" w:cs="Times New Roman"/>
          <w:b/>
          <w:sz w:val="24"/>
          <w:szCs w:val="24"/>
          <w:lang w:eastAsia="ru-RU"/>
        </w:rPr>
        <w:t xml:space="preserve"> </w:t>
      </w:r>
      <w:r w:rsidRPr="00124497">
        <w:rPr>
          <w:rFonts w:ascii="Times New Roman" w:eastAsia="Times New Roman" w:hAnsi="Times New Roman" w:cs="Times New Roman"/>
          <w:b/>
          <w:sz w:val="24"/>
          <w:szCs w:val="24"/>
          <w:lang w:eastAsia="ru-RU"/>
        </w:rPr>
        <w:t xml:space="preserve">в которых выявлены нарушения действующего </w:t>
      </w:r>
      <w:r w:rsidR="006644C8" w:rsidRPr="00124497">
        <w:rPr>
          <w:rFonts w:ascii="Times New Roman" w:eastAsia="Times New Roman" w:hAnsi="Times New Roman" w:cs="Times New Roman"/>
          <w:b/>
          <w:sz w:val="24"/>
          <w:szCs w:val="24"/>
          <w:lang w:eastAsia="ru-RU"/>
        </w:rPr>
        <w:t>в</w:t>
      </w:r>
      <w:r w:rsidR="00351DF9" w:rsidRPr="00124497">
        <w:rPr>
          <w:rFonts w:ascii="Times New Roman" w:eastAsia="Times New Roman" w:hAnsi="Times New Roman" w:cs="Times New Roman"/>
          <w:b/>
          <w:sz w:val="24"/>
          <w:szCs w:val="24"/>
          <w:lang w:eastAsia="ru-RU"/>
        </w:rPr>
        <w:t xml:space="preserve"> </w:t>
      </w:r>
      <w:r w:rsidR="00EA0805" w:rsidRPr="00124497">
        <w:rPr>
          <w:rFonts w:ascii="Times New Roman" w:eastAsia="Times New Roman" w:hAnsi="Times New Roman" w:cs="Times New Roman"/>
          <w:b/>
          <w:sz w:val="24"/>
          <w:szCs w:val="24"/>
          <w:lang w:eastAsia="ru-RU"/>
        </w:rPr>
        <w:t xml:space="preserve">1 квартале </w:t>
      </w:r>
      <w:r w:rsidR="00B94712" w:rsidRPr="00124497">
        <w:rPr>
          <w:rFonts w:ascii="Times New Roman" w:eastAsia="Times New Roman" w:hAnsi="Times New Roman" w:cs="Times New Roman"/>
          <w:b/>
          <w:sz w:val="24"/>
          <w:szCs w:val="24"/>
          <w:lang w:eastAsia="ru-RU"/>
        </w:rPr>
        <w:t>201</w:t>
      </w:r>
      <w:r w:rsidR="009E1C43" w:rsidRPr="00124497">
        <w:rPr>
          <w:rFonts w:ascii="Times New Roman" w:eastAsia="Times New Roman" w:hAnsi="Times New Roman" w:cs="Times New Roman"/>
          <w:b/>
          <w:sz w:val="24"/>
          <w:szCs w:val="24"/>
          <w:lang w:eastAsia="ru-RU"/>
        </w:rPr>
        <w:t>8</w:t>
      </w:r>
      <w:r w:rsidR="00EA0805" w:rsidRPr="00124497">
        <w:rPr>
          <w:rFonts w:ascii="Times New Roman" w:eastAsia="Times New Roman" w:hAnsi="Times New Roman" w:cs="Times New Roman"/>
          <w:b/>
          <w:sz w:val="24"/>
          <w:szCs w:val="24"/>
          <w:lang w:eastAsia="ru-RU"/>
        </w:rPr>
        <w:t xml:space="preserve"> года</w:t>
      </w:r>
      <w:r w:rsidR="00351DF9" w:rsidRPr="00124497">
        <w:rPr>
          <w:rFonts w:ascii="Times New Roman" w:eastAsia="Times New Roman" w:hAnsi="Times New Roman" w:cs="Times New Roman"/>
          <w:b/>
          <w:sz w:val="24"/>
          <w:szCs w:val="24"/>
          <w:lang w:eastAsia="ru-RU"/>
        </w:rPr>
        <w:t xml:space="preserve"> </w:t>
      </w:r>
      <w:r w:rsidR="00852B68" w:rsidRPr="00124497">
        <w:rPr>
          <w:rFonts w:ascii="Times New Roman" w:eastAsia="Times New Roman" w:hAnsi="Times New Roman" w:cs="Times New Roman"/>
          <w:b/>
          <w:sz w:val="24"/>
          <w:szCs w:val="24"/>
          <w:lang w:eastAsia="ru-RU"/>
        </w:rPr>
        <w:t>и</w:t>
      </w:r>
      <w:r w:rsidR="00DF5AE3" w:rsidRPr="00124497">
        <w:rPr>
          <w:rFonts w:ascii="Times New Roman" w:eastAsia="Times New Roman" w:hAnsi="Times New Roman" w:cs="Times New Roman"/>
          <w:b/>
          <w:sz w:val="24"/>
          <w:szCs w:val="24"/>
          <w:lang w:eastAsia="ru-RU"/>
        </w:rPr>
        <w:t xml:space="preserve"> </w:t>
      </w:r>
      <w:r w:rsidR="00EA0805" w:rsidRPr="00124497">
        <w:rPr>
          <w:rFonts w:ascii="Times New Roman" w:eastAsia="Times New Roman" w:hAnsi="Times New Roman" w:cs="Times New Roman"/>
          <w:b/>
          <w:sz w:val="24"/>
          <w:szCs w:val="24"/>
          <w:lang w:eastAsia="ru-RU"/>
        </w:rPr>
        <w:t xml:space="preserve">в 1 квартале </w:t>
      </w:r>
      <w:r w:rsidR="0006111F" w:rsidRPr="00124497">
        <w:rPr>
          <w:rFonts w:ascii="Times New Roman" w:eastAsia="Times New Roman" w:hAnsi="Times New Roman" w:cs="Times New Roman"/>
          <w:b/>
          <w:sz w:val="24"/>
          <w:szCs w:val="24"/>
          <w:lang w:eastAsia="ru-RU"/>
        </w:rPr>
        <w:t>201</w:t>
      </w:r>
      <w:r w:rsidR="009E1C43" w:rsidRPr="00124497">
        <w:rPr>
          <w:rFonts w:ascii="Times New Roman" w:eastAsia="Times New Roman" w:hAnsi="Times New Roman" w:cs="Times New Roman"/>
          <w:b/>
          <w:sz w:val="24"/>
          <w:szCs w:val="24"/>
          <w:lang w:eastAsia="ru-RU"/>
        </w:rPr>
        <w:t>9</w:t>
      </w:r>
      <w:r w:rsidR="0006111F" w:rsidRPr="00124497">
        <w:rPr>
          <w:rFonts w:ascii="Times New Roman" w:eastAsia="Times New Roman" w:hAnsi="Times New Roman" w:cs="Times New Roman"/>
          <w:b/>
          <w:sz w:val="24"/>
          <w:szCs w:val="24"/>
          <w:lang w:eastAsia="ru-RU"/>
        </w:rPr>
        <w:t xml:space="preserve"> год</w:t>
      </w:r>
      <w:r w:rsidR="00852B68" w:rsidRPr="00124497">
        <w:rPr>
          <w:rFonts w:ascii="Times New Roman" w:eastAsia="Times New Roman" w:hAnsi="Times New Roman" w:cs="Times New Roman"/>
          <w:b/>
          <w:sz w:val="24"/>
          <w:szCs w:val="24"/>
          <w:lang w:eastAsia="ru-RU"/>
        </w:rPr>
        <w:t>а</w:t>
      </w:r>
    </w:p>
    <w:p w:rsidR="00A5758C" w:rsidRPr="00124497" w:rsidRDefault="00A5758C" w:rsidP="003F700C">
      <w:pPr>
        <w:keepNext/>
        <w:spacing w:after="0" w:line="360" w:lineRule="auto"/>
        <w:jc w:val="center"/>
        <w:rPr>
          <w:rFonts w:ascii="Times New Roman" w:eastAsia="Times New Roman" w:hAnsi="Times New Roman" w:cs="Times New Roman"/>
          <w:sz w:val="26"/>
          <w:szCs w:val="20"/>
          <w:lang w:eastAsia="ru-RU"/>
        </w:rPr>
      </w:pPr>
      <w:r w:rsidRPr="00124497">
        <w:rPr>
          <w:rFonts w:ascii="Times New Roman" w:eastAsia="Times New Roman" w:hAnsi="Times New Roman" w:cs="Times New Roman"/>
          <w:noProof/>
          <w:sz w:val="28"/>
          <w:szCs w:val="28"/>
          <w:lang w:eastAsia="ru-RU"/>
        </w:rPr>
        <w:drawing>
          <wp:inline distT="0" distB="0" distL="0" distR="0" wp14:anchorId="3A464FC6" wp14:editId="366F224B">
            <wp:extent cx="6082748" cy="3061252"/>
            <wp:effectExtent l="0" t="0" r="0" b="6350"/>
            <wp:docPr id="1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1190E" w:rsidRPr="00124497" w:rsidRDefault="0071190E">
      <w:pPr>
        <w:rPr>
          <w:rFonts w:ascii="Times New Roman" w:eastAsia="Times New Roman" w:hAnsi="Times New Roman" w:cs="Times New Roman"/>
          <w:sz w:val="28"/>
          <w:szCs w:val="28"/>
          <w:lang w:eastAsia="ru-RU"/>
        </w:rPr>
      </w:pPr>
    </w:p>
    <w:p w:rsidR="007432F7" w:rsidRPr="00124497" w:rsidRDefault="007C2363" w:rsidP="007C2363">
      <w:pPr>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shd w:val="clear" w:color="auto" w:fill="FFFFFF" w:themeFill="background1"/>
          <w:lang w:eastAsia="ru-RU"/>
        </w:rPr>
        <w:lastRenderedPageBreak/>
        <w:drawing>
          <wp:inline distT="0" distB="0" distL="0" distR="0" wp14:anchorId="60835609" wp14:editId="2988795A">
            <wp:extent cx="5953125" cy="3400425"/>
            <wp:effectExtent l="0" t="0" r="0" b="0"/>
            <wp:docPr id="17"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432F7" w:rsidRPr="00124497" w:rsidRDefault="007432F7">
      <w:pPr>
        <w:rPr>
          <w:rFonts w:ascii="Times New Roman" w:eastAsia="Times New Roman" w:hAnsi="Times New Roman" w:cs="Times New Roman"/>
          <w:sz w:val="28"/>
          <w:szCs w:val="28"/>
          <w:lang w:eastAsia="ru-RU"/>
        </w:rPr>
      </w:pPr>
    </w:p>
    <w:p w:rsidR="00D034B4" w:rsidRPr="00124497" w:rsidRDefault="00D034B4" w:rsidP="00D034B4">
      <w:pPr>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shd w:val="clear" w:color="auto" w:fill="FFFFFF" w:themeFill="background1"/>
          <w:lang w:eastAsia="ru-RU"/>
        </w:rPr>
        <w:drawing>
          <wp:inline distT="0" distB="0" distL="0" distR="0" wp14:anchorId="73A4429D" wp14:editId="7F9C87D4">
            <wp:extent cx="5518206" cy="3673502"/>
            <wp:effectExtent l="0" t="0" r="6350" b="3175"/>
            <wp:docPr id="2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2479EC" w:rsidRPr="00124497" w:rsidRDefault="002479EC">
      <w:pPr>
        <w:rPr>
          <w:rFonts w:ascii="Times New Roman" w:eastAsia="Times New Roman" w:hAnsi="Times New Roman" w:cs="Times New Roman"/>
          <w:sz w:val="28"/>
          <w:szCs w:val="28"/>
          <w:lang w:eastAsia="ru-RU"/>
        </w:rPr>
      </w:pPr>
      <w:r w:rsidRPr="00124497">
        <w:rPr>
          <w:rFonts w:ascii="Times New Roman" w:eastAsia="Times New Roman" w:hAnsi="Times New Roman" w:cs="Times New Roman"/>
          <w:sz w:val="28"/>
          <w:szCs w:val="28"/>
          <w:lang w:eastAsia="ru-RU"/>
        </w:rPr>
        <w:br w:type="page"/>
      </w:r>
    </w:p>
    <w:p w:rsidR="0071190E" w:rsidRPr="00124497" w:rsidRDefault="0071190E" w:rsidP="003F700C">
      <w:pPr>
        <w:spacing w:after="0" w:line="360" w:lineRule="auto"/>
        <w:ind w:firstLine="720"/>
        <w:jc w:val="both"/>
        <w:rPr>
          <w:rFonts w:ascii="Times New Roman" w:eastAsia="Times New Roman" w:hAnsi="Times New Roman" w:cs="Times New Roman"/>
          <w:sz w:val="28"/>
          <w:szCs w:val="28"/>
          <w:lang w:eastAsia="ru-RU"/>
        </w:rPr>
      </w:pPr>
    </w:p>
    <w:p w:rsidR="00A5758C" w:rsidRPr="00124497" w:rsidRDefault="00A5758C" w:rsidP="003F700C">
      <w:pPr>
        <w:spacing w:after="0" w:line="36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По результатам внеплановых проверок</w:t>
      </w:r>
      <w:r w:rsidR="00A63EAE" w:rsidRPr="00124497">
        <w:rPr>
          <w:rFonts w:ascii="Times New Roman" w:eastAsia="Times New Roman" w:hAnsi="Times New Roman" w:cs="Times New Roman"/>
          <w:b/>
          <w:sz w:val="26"/>
          <w:szCs w:val="26"/>
          <w:lang w:eastAsia="ru-RU"/>
        </w:rPr>
        <w:t xml:space="preserve"> и мероприятий СН</w:t>
      </w:r>
      <w:r w:rsidRPr="00124497">
        <w:rPr>
          <w:rFonts w:ascii="Times New Roman" w:eastAsia="Times New Roman" w:hAnsi="Times New Roman" w:cs="Times New Roman"/>
          <w:b/>
          <w:sz w:val="26"/>
          <w:szCs w:val="26"/>
          <w:lang w:eastAsia="ru-RU"/>
        </w:rPr>
        <w:t>:</w:t>
      </w:r>
    </w:p>
    <w:p w:rsidR="00A5758C" w:rsidRPr="00124497" w:rsidRDefault="00A5758C"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выявлено </w:t>
      </w:r>
      <w:r w:rsidR="00233ACE" w:rsidRPr="00124497">
        <w:rPr>
          <w:rFonts w:ascii="Times New Roman" w:eastAsia="Times New Roman" w:hAnsi="Times New Roman" w:cs="Times New Roman"/>
          <w:b/>
          <w:sz w:val="26"/>
          <w:szCs w:val="26"/>
          <w:lang w:eastAsia="ru-RU"/>
        </w:rPr>
        <w:t>10</w:t>
      </w:r>
      <w:r w:rsidR="00775762"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нарушени</w:t>
      </w:r>
      <w:r w:rsidR="00FC2F3E" w:rsidRPr="00124497">
        <w:rPr>
          <w:rFonts w:ascii="Times New Roman" w:eastAsia="Times New Roman" w:hAnsi="Times New Roman" w:cs="Times New Roman"/>
          <w:b/>
          <w:sz w:val="26"/>
          <w:szCs w:val="26"/>
          <w:lang w:eastAsia="ru-RU"/>
        </w:rPr>
        <w:t>й</w:t>
      </w:r>
      <w:r w:rsidRPr="00124497">
        <w:rPr>
          <w:rFonts w:ascii="Times New Roman" w:eastAsia="Times New Roman" w:hAnsi="Times New Roman" w:cs="Times New Roman"/>
          <w:b/>
          <w:sz w:val="26"/>
          <w:szCs w:val="26"/>
          <w:lang w:eastAsia="ru-RU"/>
        </w:rPr>
        <w:t xml:space="preserve"> норм</w:t>
      </w:r>
      <w:r w:rsidRPr="00124497">
        <w:rPr>
          <w:rFonts w:ascii="Times New Roman" w:eastAsia="Times New Roman" w:hAnsi="Times New Roman" w:cs="Times New Roman"/>
          <w:sz w:val="26"/>
          <w:szCs w:val="26"/>
          <w:lang w:eastAsia="ru-RU"/>
        </w:rPr>
        <w:t xml:space="preserve"> действующего законодательства</w:t>
      </w:r>
    </w:p>
    <w:p w:rsidR="003A5D5B" w:rsidRPr="00124497" w:rsidRDefault="003A5D5B" w:rsidP="003F700C">
      <w:pPr>
        <w:spacing w:after="0" w:line="360" w:lineRule="auto"/>
        <w:ind w:firstLine="720"/>
        <w:jc w:val="both"/>
        <w:rPr>
          <w:rFonts w:ascii="Times New Roman" w:eastAsia="Times New Roman" w:hAnsi="Times New Roman" w:cs="Times New Roman"/>
          <w:sz w:val="28"/>
          <w:szCs w:val="28"/>
          <w:lang w:eastAsia="ru-RU"/>
        </w:rPr>
      </w:pPr>
    </w:p>
    <w:p w:rsidR="00A5758C" w:rsidRPr="00124497" w:rsidRDefault="00A5758C" w:rsidP="007C2363">
      <w:pPr>
        <w:spacing w:after="0" w:line="360" w:lineRule="auto"/>
        <w:jc w:val="center"/>
        <w:rPr>
          <w:rFonts w:ascii="Times New Roman" w:eastAsia="Times New Roman" w:hAnsi="Times New Roman" w:cs="Times New Roman"/>
          <w:sz w:val="26"/>
          <w:szCs w:val="26"/>
          <w:lang w:eastAsia="ru-RU"/>
        </w:rPr>
      </w:pPr>
      <w:r w:rsidRPr="00124497">
        <w:rPr>
          <w:rFonts w:ascii="Times New Roman" w:eastAsia="Times New Roman" w:hAnsi="Times New Roman" w:cs="Times New Roman"/>
          <w:noProof/>
          <w:sz w:val="26"/>
          <w:szCs w:val="26"/>
          <w:lang w:eastAsia="ru-RU"/>
        </w:rPr>
        <w:drawing>
          <wp:inline distT="0" distB="0" distL="0" distR="0" wp14:anchorId="3313C787" wp14:editId="18DA5518">
            <wp:extent cx="5483253" cy="3307743"/>
            <wp:effectExtent l="0" t="0" r="3175" b="6985"/>
            <wp:docPr id="1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94890" w:rsidRPr="00124497" w:rsidRDefault="00094890" w:rsidP="003F700C">
      <w:pPr>
        <w:spacing w:after="0"/>
        <w:rPr>
          <w:rFonts w:ascii="Times New Roman" w:eastAsia="Times New Roman" w:hAnsi="Times New Roman" w:cs="Times New Roman"/>
          <w:sz w:val="26"/>
          <w:szCs w:val="26"/>
          <w:lang w:eastAsia="ru-RU"/>
        </w:rPr>
      </w:pPr>
    </w:p>
    <w:p w:rsidR="00D66775" w:rsidRPr="00124497" w:rsidRDefault="008846C2"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003C3E8F" w:rsidRPr="00124497">
        <w:rPr>
          <w:rFonts w:ascii="Times New Roman" w:eastAsia="Times New Roman" w:hAnsi="Times New Roman" w:cs="Times New Roman"/>
          <w:sz w:val="26"/>
          <w:szCs w:val="26"/>
          <w:lang w:eastAsia="ru-RU"/>
        </w:rPr>
        <w:t xml:space="preserve">выдано 2 </w:t>
      </w:r>
      <w:r w:rsidR="00090D9A" w:rsidRPr="00124497">
        <w:rPr>
          <w:rFonts w:ascii="Times New Roman" w:eastAsia="Times New Roman" w:hAnsi="Times New Roman" w:cs="Times New Roman"/>
          <w:b/>
          <w:sz w:val="26"/>
          <w:szCs w:val="26"/>
          <w:lang w:eastAsia="ru-RU"/>
        </w:rPr>
        <w:t xml:space="preserve">предписания </w:t>
      </w:r>
      <w:r w:rsidRPr="00124497">
        <w:rPr>
          <w:rFonts w:ascii="Times New Roman" w:eastAsia="Times New Roman" w:hAnsi="Times New Roman" w:cs="Times New Roman"/>
          <w:sz w:val="26"/>
          <w:szCs w:val="26"/>
          <w:lang w:eastAsia="ru-RU"/>
        </w:rPr>
        <w:t xml:space="preserve">об </w:t>
      </w:r>
      <w:r w:rsidR="00847B13" w:rsidRPr="00124497">
        <w:rPr>
          <w:rFonts w:ascii="Times New Roman" w:eastAsia="Times New Roman" w:hAnsi="Times New Roman" w:cs="Times New Roman"/>
          <w:sz w:val="26"/>
          <w:szCs w:val="26"/>
          <w:lang w:eastAsia="ru-RU"/>
        </w:rPr>
        <w:t>устранении выявленных нарушений</w:t>
      </w:r>
    </w:p>
    <w:p w:rsidR="008846C2" w:rsidRPr="00124497" w:rsidRDefault="008846C2" w:rsidP="003F700C">
      <w:pPr>
        <w:spacing w:after="0" w:line="360" w:lineRule="auto"/>
        <w:ind w:firstLine="720"/>
        <w:jc w:val="both"/>
        <w:rPr>
          <w:rFonts w:ascii="Times New Roman" w:eastAsia="Times New Roman" w:hAnsi="Times New Roman" w:cs="Times New Roman"/>
          <w:sz w:val="26"/>
          <w:szCs w:val="26"/>
          <w:lang w:eastAsia="ru-RU"/>
        </w:rPr>
      </w:pPr>
    </w:p>
    <w:p w:rsidR="00A5758C" w:rsidRPr="00124497" w:rsidRDefault="008846C2" w:rsidP="003F700C">
      <w:pPr>
        <w:spacing w:after="0" w:line="360" w:lineRule="auto"/>
        <w:ind w:firstLine="720"/>
        <w:jc w:val="both"/>
        <w:rPr>
          <w:rFonts w:ascii="Times New Roman" w:eastAsia="Times New Roman" w:hAnsi="Times New Roman" w:cs="Times New Roman"/>
          <w:sz w:val="28"/>
          <w:szCs w:val="28"/>
          <w:lang w:eastAsia="ru-RU"/>
        </w:rPr>
      </w:pPr>
      <w:r w:rsidRPr="00124497">
        <w:rPr>
          <w:rFonts w:ascii="Times New Roman" w:eastAsia="Times New Roman" w:hAnsi="Times New Roman" w:cs="Times New Roman"/>
          <w:noProof/>
          <w:sz w:val="26"/>
          <w:szCs w:val="26"/>
          <w:lang w:eastAsia="ru-RU"/>
        </w:rPr>
        <w:drawing>
          <wp:inline distT="0" distB="0" distL="0" distR="0" wp14:anchorId="0AFF4566" wp14:editId="7E161F0F">
            <wp:extent cx="5748793" cy="2981739"/>
            <wp:effectExtent l="0" t="0" r="4445" b="0"/>
            <wp:docPr id="1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A5758C" w:rsidRPr="00124497">
        <w:rPr>
          <w:rFonts w:ascii="Times New Roman" w:eastAsia="Times New Roman" w:hAnsi="Times New Roman" w:cs="Times New Roman"/>
          <w:sz w:val="28"/>
          <w:szCs w:val="28"/>
          <w:lang w:eastAsia="ru-RU"/>
        </w:rPr>
        <w:t xml:space="preserve"> </w:t>
      </w:r>
    </w:p>
    <w:p w:rsidR="002479EC" w:rsidRPr="00124497" w:rsidRDefault="002479EC">
      <w:pPr>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br w:type="page"/>
      </w:r>
    </w:p>
    <w:p w:rsidR="00E12959" w:rsidRPr="00124497" w:rsidRDefault="00E12959" w:rsidP="003F700C">
      <w:pPr>
        <w:spacing w:after="0" w:line="360" w:lineRule="auto"/>
        <w:ind w:firstLine="709"/>
        <w:jc w:val="both"/>
        <w:rPr>
          <w:rFonts w:ascii="Times New Roman" w:eastAsia="Times New Roman" w:hAnsi="Times New Roman" w:cs="Times New Roman"/>
          <w:sz w:val="26"/>
          <w:szCs w:val="26"/>
          <w:lang w:eastAsia="ru-RU"/>
        </w:rPr>
      </w:pPr>
    </w:p>
    <w:p w:rsidR="00A5758C" w:rsidRPr="00124497" w:rsidRDefault="00A5758C" w:rsidP="003F700C">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составлен</w:t>
      </w:r>
      <w:r w:rsidR="008C6E8D" w:rsidRPr="00124497">
        <w:rPr>
          <w:rFonts w:ascii="Times New Roman" w:eastAsia="Times New Roman" w:hAnsi="Times New Roman" w:cs="Times New Roman"/>
          <w:sz w:val="26"/>
          <w:szCs w:val="26"/>
          <w:lang w:eastAsia="ru-RU"/>
        </w:rPr>
        <w:t>о</w:t>
      </w:r>
      <w:r w:rsidRPr="00124497">
        <w:rPr>
          <w:rFonts w:ascii="Times New Roman" w:eastAsia="Times New Roman" w:hAnsi="Times New Roman" w:cs="Times New Roman"/>
          <w:sz w:val="26"/>
          <w:szCs w:val="26"/>
          <w:lang w:eastAsia="ru-RU"/>
        </w:rPr>
        <w:t xml:space="preserve"> </w:t>
      </w:r>
      <w:r w:rsidR="006F5D61" w:rsidRPr="00124497">
        <w:rPr>
          <w:rFonts w:ascii="Times New Roman" w:eastAsia="Times New Roman" w:hAnsi="Times New Roman" w:cs="Times New Roman"/>
          <w:b/>
          <w:sz w:val="26"/>
          <w:szCs w:val="26"/>
          <w:lang w:eastAsia="ru-RU"/>
        </w:rPr>
        <w:t>10</w:t>
      </w:r>
      <w:r w:rsidR="002708B0"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протокол</w:t>
      </w:r>
      <w:r w:rsidR="002708B0" w:rsidRPr="00124497">
        <w:rPr>
          <w:rFonts w:ascii="Times New Roman" w:eastAsia="Times New Roman" w:hAnsi="Times New Roman" w:cs="Times New Roman"/>
          <w:b/>
          <w:sz w:val="26"/>
          <w:szCs w:val="26"/>
          <w:lang w:eastAsia="ru-RU"/>
        </w:rPr>
        <w:t>ов</w:t>
      </w:r>
      <w:r w:rsidRPr="00124497">
        <w:rPr>
          <w:rFonts w:ascii="Times New Roman" w:eastAsia="Times New Roman" w:hAnsi="Times New Roman" w:cs="Times New Roman"/>
          <w:b/>
          <w:sz w:val="26"/>
          <w:szCs w:val="26"/>
          <w:lang w:eastAsia="ru-RU"/>
        </w:rPr>
        <w:t xml:space="preserve"> об АПН</w:t>
      </w:r>
    </w:p>
    <w:p w:rsidR="009A3429" w:rsidRPr="00124497" w:rsidRDefault="009A3429" w:rsidP="003F700C">
      <w:pPr>
        <w:spacing w:after="0"/>
        <w:jc w:val="center"/>
        <w:rPr>
          <w:rFonts w:ascii="Times New Roman" w:eastAsia="Times New Roman" w:hAnsi="Times New Roman" w:cs="Times New Roman"/>
          <w:b/>
          <w:sz w:val="28"/>
          <w:szCs w:val="28"/>
          <w:lang w:eastAsia="ru-RU"/>
        </w:rPr>
      </w:pPr>
    </w:p>
    <w:p w:rsidR="009A3429" w:rsidRPr="00124497" w:rsidRDefault="009A3429" w:rsidP="003F700C">
      <w:pPr>
        <w:spacing w:after="0"/>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31B28DD1" wp14:editId="29F75F12">
            <wp:extent cx="6058894" cy="3029447"/>
            <wp:effectExtent l="0" t="0" r="0" b="0"/>
            <wp:docPr id="2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27CF0" w:rsidRPr="00124497" w:rsidRDefault="00527CF0" w:rsidP="003F700C">
      <w:pPr>
        <w:pageBreakBefore/>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4" w:name="_Toc369087107"/>
      <w:r w:rsidRPr="00124497">
        <w:rPr>
          <w:rFonts w:ascii="Times New Roman" w:eastAsia="Times New Roman" w:hAnsi="Times New Roman" w:cs="Times New Roman"/>
          <w:b/>
          <w:bCs/>
          <w:kern w:val="32"/>
          <w:sz w:val="26"/>
          <w:szCs w:val="26"/>
          <w:lang w:eastAsia="ru-RU"/>
        </w:rPr>
        <w:lastRenderedPageBreak/>
        <w:t>1.3. Выполнение полномочий в установленных сферах деятельности</w:t>
      </w:r>
      <w:bookmarkEnd w:id="24"/>
    </w:p>
    <w:p w:rsidR="00527CF0" w:rsidRPr="00124497" w:rsidRDefault="00527CF0" w:rsidP="003F700C">
      <w:pPr>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5" w:name="_Toc369087108"/>
      <w:r w:rsidRPr="00124497">
        <w:rPr>
          <w:rFonts w:ascii="Times New Roman" w:eastAsia="Times New Roman" w:hAnsi="Times New Roman" w:cs="Times New Roman"/>
          <w:b/>
          <w:bCs/>
          <w:kern w:val="32"/>
          <w:sz w:val="26"/>
          <w:szCs w:val="26"/>
          <w:lang w:eastAsia="ru-RU"/>
        </w:rPr>
        <w:t>1.3.1. Основные функции</w:t>
      </w:r>
      <w:bookmarkEnd w:id="25"/>
    </w:p>
    <w:p w:rsidR="00527CF0" w:rsidRPr="00124497" w:rsidRDefault="00527CF0" w:rsidP="003F700C">
      <w:pPr>
        <w:spacing w:after="0" w:line="360" w:lineRule="auto"/>
        <w:ind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В сфере средств массовых коммуникаций (СМИ, вещатели)</w:t>
      </w:r>
    </w:p>
    <w:p w:rsidR="006A3108" w:rsidRPr="00124497" w:rsidRDefault="006A3108" w:rsidP="006A3108">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Полномочия выполняют – 8 единиц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0"/>
        <w:gridCol w:w="2364"/>
        <w:gridCol w:w="2364"/>
      </w:tblGrid>
      <w:tr w:rsidR="006A3108" w:rsidRPr="00124497" w:rsidTr="006A3108">
        <w:tc>
          <w:tcPr>
            <w:tcW w:w="5000" w:type="pct"/>
            <w:gridSpan w:val="3"/>
            <w:tcBorders>
              <w:top w:val="single" w:sz="4" w:space="0" w:color="auto"/>
              <w:left w:val="single" w:sz="4" w:space="0" w:color="auto"/>
              <w:bottom w:val="single" w:sz="4" w:space="0" w:color="auto"/>
              <w:right w:val="single" w:sz="4" w:space="0" w:color="auto"/>
            </w:tcBorders>
          </w:tcPr>
          <w:p w:rsidR="006A3108" w:rsidRPr="00124497" w:rsidRDefault="006A3108" w:rsidP="006A3108">
            <w:pPr>
              <w:spacing w:after="0" w:line="240" w:lineRule="auto"/>
              <w:jc w:val="center"/>
              <w:rPr>
                <w:rFonts w:ascii="Times New Roman" w:eastAsia="Calibri" w:hAnsi="Times New Roman" w:cs="Times New Roman"/>
                <w:b/>
                <w:i/>
                <w:color w:val="000000"/>
                <w:sz w:val="20"/>
                <w:szCs w:val="20"/>
              </w:rPr>
            </w:pPr>
            <w:r w:rsidRPr="00124497">
              <w:rPr>
                <w:rFonts w:ascii="Times New Roman" w:eastAsia="Calibri" w:hAnsi="Times New Roman" w:cs="Times New Roman"/>
                <w:b/>
                <w:i/>
                <w:color w:val="000000"/>
                <w:sz w:val="20"/>
                <w:szCs w:val="20"/>
              </w:rPr>
              <w:t>Предметы надзора</w:t>
            </w:r>
          </w:p>
        </w:tc>
      </w:tr>
      <w:tr w:rsidR="00B173A4" w:rsidRPr="00124497" w:rsidTr="006A3108">
        <w:tc>
          <w:tcPr>
            <w:tcW w:w="2668" w:type="pct"/>
          </w:tcPr>
          <w:p w:rsidR="00B173A4" w:rsidRPr="00124497" w:rsidRDefault="00B173A4" w:rsidP="006A3108">
            <w:pPr>
              <w:spacing w:after="0" w:line="240" w:lineRule="auto"/>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 xml:space="preserve"> </w:t>
            </w:r>
          </w:p>
        </w:tc>
        <w:tc>
          <w:tcPr>
            <w:tcW w:w="1166" w:type="pct"/>
            <w:shd w:val="clear" w:color="auto" w:fill="D9D9D9" w:themeFill="background1" w:themeFillShade="D9"/>
          </w:tcPr>
          <w:p w:rsidR="00B173A4" w:rsidRPr="00124497" w:rsidRDefault="00B173A4" w:rsidP="001F713E">
            <w:pPr>
              <w:spacing w:after="0" w:line="240" w:lineRule="auto"/>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01.04.2018</w:t>
            </w:r>
          </w:p>
        </w:tc>
        <w:tc>
          <w:tcPr>
            <w:tcW w:w="1166" w:type="pct"/>
            <w:shd w:val="clear" w:color="auto" w:fill="D9D9D9" w:themeFill="background1" w:themeFillShade="D9"/>
          </w:tcPr>
          <w:p w:rsidR="00B173A4" w:rsidRPr="00124497" w:rsidRDefault="00B173A4" w:rsidP="00B173A4">
            <w:pPr>
              <w:spacing w:after="0" w:line="240" w:lineRule="auto"/>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01.04.2019</w:t>
            </w:r>
          </w:p>
        </w:tc>
      </w:tr>
      <w:tr w:rsidR="00B173A4" w:rsidRPr="00124497" w:rsidTr="006A3108">
        <w:tc>
          <w:tcPr>
            <w:tcW w:w="2668" w:type="pct"/>
          </w:tcPr>
          <w:p w:rsidR="00B173A4" w:rsidRPr="00124497" w:rsidRDefault="00B173A4" w:rsidP="006A3108">
            <w:pPr>
              <w:spacing w:after="0" w:line="240" w:lineRule="auto"/>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Количество СМИ / на 1 сотрудника</w:t>
            </w:r>
          </w:p>
        </w:tc>
        <w:tc>
          <w:tcPr>
            <w:tcW w:w="1166" w:type="pct"/>
            <w:shd w:val="clear" w:color="auto" w:fill="D9D9D9" w:themeFill="background1" w:themeFillShade="D9"/>
          </w:tcPr>
          <w:p w:rsidR="00B173A4" w:rsidRPr="00124497" w:rsidRDefault="00B173A4" w:rsidP="001F713E">
            <w:pPr>
              <w:spacing w:after="0" w:line="240" w:lineRule="auto"/>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310/38,75</w:t>
            </w:r>
          </w:p>
        </w:tc>
        <w:tc>
          <w:tcPr>
            <w:tcW w:w="1166" w:type="pct"/>
            <w:shd w:val="clear" w:color="auto" w:fill="D9D9D9" w:themeFill="background1" w:themeFillShade="D9"/>
          </w:tcPr>
          <w:p w:rsidR="00B173A4" w:rsidRPr="00124497" w:rsidRDefault="00B173A4" w:rsidP="00B173A4">
            <w:pPr>
              <w:spacing w:after="0" w:line="240" w:lineRule="auto"/>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224/28</w:t>
            </w:r>
          </w:p>
        </w:tc>
      </w:tr>
      <w:tr w:rsidR="00B173A4" w:rsidRPr="00124497" w:rsidTr="00B951B8">
        <w:trPr>
          <w:trHeight w:val="70"/>
        </w:trPr>
        <w:tc>
          <w:tcPr>
            <w:tcW w:w="2668" w:type="pct"/>
          </w:tcPr>
          <w:p w:rsidR="00B173A4" w:rsidRPr="00124497" w:rsidRDefault="00B173A4" w:rsidP="006A3108">
            <w:pPr>
              <w:spacing w:after="0" w:line="240" w:lineRule="auto"/>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Количество лицензий на вещание / на 1 сотрудника</w:t>
            </w:r>
          </w:p>
        </w:tc>
        <w:tc>
          <w:tcPr>
            <w:tcW w:w="1166" w:type="pct"/>
            <w:shd w:val="clear" w:color="auto" w:fill="D9D9D9" w:themeFill="background1" w:themeFillShade="D9"/>
          </w:tcPr>
          <w:p w:rsidR="00B173A4" w:rsidRPr="00124497" w:rsidRDefault="00B173A4" w:rsidP="001F713E">
            <w:pPr>
              <w:spacing w:after="0" w:line="240" w:lineRule="auto"/>
              <w:jc w:val="center"/>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1074 / 134,25</w:t>
            </w:r>
          </w:p>
        </w:tc>
        <w:tc>
          <w:tcPr>
            <w:tcW w:w="1166" w:type="pct"/>
            <w:shd w:val="clear" w:color="auto" w:fill="D9D9D9" w:themeFill="background1" w:themeFillShade="D9"/>
          </w:tcPr>
          <w:p w:rsidR="00B173A4" w:rsidRPr="00124497" w:rsidRDefault="00B173A4" w:rsidP="00B173A4">
            <w:pPr>
              <w:spacing w:after="0" w:line="240" w:lineRule="auto"/>
              <w:jc w:val="center"/>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1090 / 136,25</w:t>
            </w:r>
          </w:p>
        </w:tc>
      </w:tr>
    </w:tbl>
    <w:p w:rsidR="006A3108" w:rsidRPr="00124497" w:rsidRDefault="006A3108" w:rsidP="006A3108">
      <w:pPr>
        <w:spacing w:after="0"/>
        <w:ind w:firstLine="709"/>
        <w:rPr>
          <w:rFonts w:ascii="Times New Roman" w:eastAsia="Calibri" w:hAnsi="Times New Roman" w:cs="Times New Roman"/>
          <w:b/>
          <w:sz w:val="20"/>
          <w:szCs w:val="20"/>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20"/>
        <w:gridCol w:w="31"/>
        <w:gridCol w:w="822"/>
        <w:gridCol w:w="28"/>
        <w:gridCol w:w="824"/>
        <w:gridCol w:w="26"/>
        <w:gridCol w:w="854"/>
        <w:gridCol w:w="856"/>
        <w:gridCol w:w="850"/>
        <w:gridCol w:w="797"/>
      </w:tblGrid>
      <w:tr w:rsidR="00F976C3" w:rsidRPr="00124497" w:rsidTr="00556833">
        <w:tc>
          <w:tcPr>
            <w:tcW w:w="5000" w:type="pct"/>
            <w:gridSpan w:val="18"/>
          </w:tcPr>
          <w:p w:rsidR="00556833" w:rsidRPr="00124497" w:rsidRDefault="00556833" w:rsidP="006A3108">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 в сфере СМИ</w:t>
            </w:r>
          </w:p>
        </w:tc>
      </w:tr>
      <w:tr w:rsidR="005829F7" w:rsidRPr="00124497" w:rsidTr="00A14D1D">
        <w:tc>
          <w:tcPr>
            <w:tcW w:w="831" w:type="pct"/>
            <w:gridSpan w:val="2"/>
          </w:tcPr>
          <w:p w:rsidR="005829F7" w:rsidRPr="00124497" w:rsidRDefault="005829F7" w:rsidP="006A3108">
            <w:pPr>
              <w:spacing w:after="0" w:line="240" w:lineRule="auto"/>
              <w:rPr>
                <w:rFonts w:ascii="Times New Roman" w:eastAsia="Calibri" w:hAnsi="Times New Roman" w:cs="Times New Roman"/>
                <w:sz w:val="18"/>
                <w:szCs w:val="18"/>
              </w:rPr>
            </w:pPr>
          </w:p>
        </w:tc>
        <w:tc>
          <w:tcPr>
            <w:tcW w:w="426" w:type="pct"/>
            <w:gridSpan w:val="2"/>
          </w:tcPr>
          <w:p w:rsidR="005829F7" w:rsidRPr="00124497" w:rsidRDefault="005829F7">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420" w:type="pct"/>
            <w:gridSpan w:val="2"/>
          </w:tcPr>
          <w:p w:rsidR="005829F7" w:rsidRPr="00124497" w:rsidRDefault="005829F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5829F7" w:rsidRPr="00124497" w:rsidRDefault="005829F7">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2018</w:t>
            </w:r>
          </w:p>
        </w:tc>
        <w:tc>
          <w:tcPr>
            <w:tcW w:w="418" w:type="pct"/>
            <w:gridSpan w:val="2"/>
            <w:shd w:val="clear" w:color="auto" w:fill="FFFFFF" w:themeFill="background1"/>
          </w:tcPr>
          <w:p w:rsidR="005829F7" w:rsidRPr="00124497" w:rsidRDefault="005829F7">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2018</w:t>
            </w:r>
          </w:p>
        </w:tc>
        <w:tc>
          <w:tcPr>
            <w:tcW w:w="418" w:type="pct"/>
            <w:gridSpan w:val="2"/>
            <w:shd w:val="clear" w:color="auto" w:fill="D9D9D9" w:themeFill="background1" w:themeFillShade="D9"/>
            <w:vAlign w:val="center"/>
          </w:tcPr>
          <w:p w:rsidR="005829F7" w:rsidRPr="00124497" w:rsidRDefault="005829F7">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2018</w:t>
            </w:r>
          </w:p>
        </w:tc>
        <w:tc>
          <w:tcPr>
            <w:tcW w:w="418" w:type="pct"/>
            <w:gridSpan w:val="2"/>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3C38A1" w:rsidRPr="00124497">
              <w:rPr>
                <w:rFonts w:ascii="Times New Roman" w:eastAsia="Calibri" w:hAnsi="Times New Roman" w:cs="Times New Roman"/>
                <w:sz w:val="18"/>
                <w:szCs w:val="18"/>
              </w:rPr>
              <w:t>9</w:t>
            </w:r>
          </w:p>
        </w:tc>
        <w:tc>
          <w:tcPr>
            <w:tcW w:w="420" w:type="pct"/>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3C38A1" w:rsidRPr="00124497">
              <w:rPr>
                <w:rFonts w:ascii="Times New Roman" w:eastAsia="Calibri" w:hAnsi="Times New Roman" w:cs="Times New Roman"/>
                <w:sz w:val="18"/>
                <w:szCs w:val="18"/>
              </w:rPr>
              <w:t>9</w:t>
            </w:r>
          </w:p>
        </w:tc>
        <w:tc>
          <w:tcPr>
            <w:tcW w:w="421" w:type="pct"/>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3C38A1" w:rsidRPr="00124497">
              <w:rPr>
                <w:rFonts w:ascii="Times New Roman" w:eastAsia="Calibri" w:hAnsi="Times New Roman" w:cs="Times New Roman"/>
                <w:sz w:val="18"/>
                <w:szCs w:val="18"/>
              </w:rPr>
              <w:t>9</w:t>
            </w:r>
          </w:p>
        </w:tc>
        <w:tc>
          <w:tcPr>
            <w:tcW w:w="418" w:type="pct"/>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3C38A1"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5829F7" w:rsidRPr="00124497" w:rsidRDefault="005829F7" w:rsidP="003C38A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3C38A1" w:rsidRPr="00124497">
              <w:rPr>
                <w:rFonts w:ascii="Times New Roman" w:eastAsia="Calibri" w:hAnsi="Times New Roman" w:cs="Times New Roman"/>
                <w:b/>
                <w:sz w:val="18"/>
                <w:szCs w:val="18"/>
              </w:rPr>
              <w:t>9</w:t>
            </w:r>
          </w:p>
        </w:tc>
      </w:tr>
      <w:tr w:rsidR="0088288B" w:rsidRPr="00124497" w:rsidTr="00A14D1D">
        <w:tc>
          <w:tcPr>
            <w:tcW w:w="831" w:type="pct"/>
            <w:gridSpan w:val="2"/>
          </w:tcPr>
          <w:p w:rsidR="0088288B" w:rsidRPr="00124497" w:rsidRDefault="0088288B"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w:t>
            </w:r>
          </w:p>
        </w:tc>
        <w:tc>
          <w:tcPr>
            <w:tcW w:w="426" w:type="pct"/>
            <w:gridSpan w:val="2"/>
            <w:vAlign w:val="center"/>
          </w:tcPr>
          <w:p w:rsidR="0088288B" w:rsidRPr="00124497" w:rsidRDefault="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48</w:t>
            </w:r>
          </w:p>
        </w:tc>
        <w:tc>
          <w:tcPr>
            <w:tcW w:w="420" w:type="pct"/>
            <w:gridSpan w:val="2"/>
            <w:vAlign w:val="center"/>
          </w:tcPr>
          <w:p w:rsidR="0088288B" w:rsidRPr="00124497" w:rsidRDefault="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61</w:t>
            </w:r>
          </w:p>
        </w:tc>
        <w:tc>
          <w:tcPr>
            <w:tcW w:w="418" w:type="pct"/>
            <w:gridSpan w:val="2"/>
            <w:vAlign w:val="center"/>
          </w:tcPr>
          <w:p w:rsidR="0088288B" w:rsidRPr="00124497" w:rsidRDefault="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59</w:t>
            </w:r>
          </w:p>
        </w:tc>
        <w:tc>
          <w:tcPr>
            <w:tcW w:w="418" w:type="pct"/>
            <w:gridSpan w:val="2"/>
            <w:shd w:val="clear" w:color="auto" w:fill="FFFFFF" w:themeFill="background1"/>
          </w:tcPr>
          <w:p w:rsidR="0088288B" w:rsidRPr="00124497" w:rsidRDefault="0088288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54</w:t>
            </w:r>
          </w:p>
        </w:tc>
        <w:tc>
          <w:tcPr>
            <w:tcW w:w="418" w:type="pct"/>
            <w:gridSpan w:val="2"/>
            <w:shd w:val="clear" w:color="auto" w:fill="D9D9D9" w:themeFill="background1" w:themeFillShade="D9"/>
          </w:tcPr>
          <w:p w:rsidR="0088288B" w:rsidRPr="00124497" w:rsidRDefault="0088288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222</w:t>
            </w:r>
          </w:p>
        </w:tc>
        <w:tc>
          <w:tcPr>
            <w:tcW w:w="418" w:type="pct"/>
            <w:gridSpan w:val="2"/>
            <w:shd w:val="clear" w:color="auto" w:fill="FFFFFF" w:themeFill="background1"/>
            <w:vAlign w:val="center"/>
          </w:tcPr>
          <w:p w:rsidR="0088288B" w:rsidRPr="00124497" w:rsidRDefault="001930C5"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45</w:t>
            </w:r>
          </w:p>
        </w:tc>
        <w:tc>
          <w:tcPr>
            <w:tcW w:w="420" w:type="pct"/>
            <w:shd w:val="clear" w:color="auto" w:fill="FFFFFF" w:themeFill="background1"/>
            <w:vAlign w:val="center"/>
          </w:tcPr>
          <w:p w:rsidR="0088288B" w:rsidRPr="00124497" w:rsidRDefault="0088288B" w:rsidP="00CF5DF0">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88288B" w:rsidRPr="00124497" w:rsidRDefault="0088288B" w:rsidP="00CF5DF0">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tcPr>
          <w:p w:rsidR="0088288B" w:rsidRPr="00124497" w:rsidRDefault="0088288B" w:rsidP="00CF5DF0">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tcPr>
          <w:p w:rsidR="0088288B" w:rsidRPr="00124497" w:rsidRDefault="0088288B" w:rsidP="00CF5DF0">
            <w:pPr>
              <w:spacing w:after="0" w:line="240" w:lineRule="auto"/>
              <w:jc w:val="center"/>
              <w:rPr>
                <w:rFonts w:ascii="Times New Roman" w:eastAsia="Calibri" w:hAnsi="Times New Roman" w:cs="Times New Roman"/>
                <w:b/>
                <w:sz w:val="18"/>
                <w:szCs w:val="18"/>
              </w:rPr>
            </w:pPr>
          </w:p>
        </w:tc>
      </w:tr>
      <w:tr w:rsidR="0088288B" w:rsidRPr="00124497" w:rsidTr="00A14D1D">
        <w:tc>
          <w:tcPr>
            <w:tcW w:w="831" w:type="pct"/>
            <w:gridSpan w:val="2"/>
          </w:tcPr>
          <w:p w:rsidR="0088288B" w:rsidRPr="00124497" w:rsidRDefault="0088288B"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Нагрузка на 1 сотрудника</w:t>
            </w:r>
          </w:p>
        </w:tc>
        <w:tc>
          <w:tcPr>
            <w:tcW w:w="426" w:type="pct"/>
            <w:gridSpan w:val="2"/>
            <w:vAlign w:val="center"/>
          </w:tcPr>
          <w:p w:rsidR="0088288B" w:rsidRPr="00124497" w:rsidRDefault="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20" w:type="pct"/>
            <w:gridSpan w:val="2"/>
            <w:vAlign w:val="center"/>
          </w:tcPr>
          <w:p w:rsidR="0088288B" w:rsidRPr="00124497" w:rsidRDefault="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7,6</w:t>
            </w:r>
          </w:p>
        </w:tc>
        <w:tc>
          <w:tcPr>
            <w:tcW w:w="418" w:type="pct"/>
            <w:gridSpan w:val="2"/>
            <w:vAlign w:val="center"/>
          </w:tcPr>
          <w:p w:rsidR="0088288B" w:rsidRPr="00124497" w:rsidRDefault="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7,4</w:t>
            </w:r>
          </w:p>
        </w:tc>
        <w:tc>
          <w:tcPr>
            <w:tcW w:w="418" w:type="pct"/>
            <w:gridSpan w:val="2"/>
            <w:shd w:val="clear" w:color="auto" w:fill="FFFFFF" w:themeFill="background1"/>
          </w:tcPr>
          <w:p w:rsidR="0088288B" w:rsidRPr="00124497" w:rsidRDefault="0088288B">
            <w:pPr>
              <w:spacing w:before="120"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6,75</w:t>
            </w:r>
          </w:p>
        </w:tc>
        <w:tc>
          <w:tcPr>
            <w:tcW w:w="418" w:type="pct"/>
            <w:gridSpan w:val="2"/>
            <w:shd w:val="clear" w:color="auto" w:fill="D9D9D9" w:themeFill="background1" w:themeFillShade="D9"/>
          </w:tcPr>
          <w:p w:rsidR="0088288B" w:rsidRPr="00124497" w:rsidRDefault="0088288B">
            <w:pPr>
              <w:spacing w:before="120"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27,75</w:t>
            </w:r>
          </w:p>
        </w:tc>
        <w:tc>
          <w:tcPr>
            <w:tcW w:w="418" w:type="pct"/>
            <w:gridSpan w:val="2"/>
            <w:shd w:val="clear" w:color="auto" w:fill="FFFFFF" w:themeFill="background1"/>
            <w:vAlign w:val="center"/>
          </w:tcPr>
          <w:p w:rsidR="0088288B" w:rsidRPr="00124497" w:rsidRDefault="001930C5"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5,6</w:t>
            </w:r>
          </w:p>
        </w:tc>
        <w:tc>
          <w:tcPr>
            <w:tcW w:w="420" w:type="pct"/>
            <w:shd w:val="clear" w:color="auto" w:fill="FFFFFF" w:themeFill="background1"/>
            <w:vAlign w:val="center"/>
          </w:tcPr>
          <w:p w:rsidR="0088288B" w:rsidRPr="00124497" w:rsidRDefault="0088288B" w:rsidP="0099175F">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88288B" w:rsidRPr="00124497" w:rsidRDefault="0088288B" w:rsidP="001B602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tcPr>
          <w:p w:rsidR="0088288B" w:rsidRPr="00124497" w:rsidRDefault="0088288B" w:rsidP="001B602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tcPr>
          <w:p w:rsidR="0088288B" w:rsidRPr="00124497" w:rsidRDefault="0088288B" w:rsidP="001B6021">
            <w:pPr>
              <w:spacing w:after="0" w:line="240" w:lineRule="auto"/>
              <w:jc w:val="center"/>
              <w:rPr>
                <w:rFonts w:ascii="Times New Roman" w:eastAsia="Calibri" w:hAnsi="Times New Roman" w:cs="Times New Roman"/>
                <w:b/>
                <w:sz w:val="18"/>
                <w:szCs w:val="18"/>
              </w:rPr>
            </w:pPr>
          </w:p>
        </w:tc>
      </w:tr>
      <w:tr w:rsidR="00A14D1D" w:rsidRPr="00124497" w:rsidTr="00780926">
        <w:tc>
          <w:tcPr>
            <w:tcW w:w="5000" w:type="pct"/>
            <w:gridSpan w:val="18"/>
            <w:shd w:val="clear" w:color="auto" w:fill="FFFFFF" w:themeFill="background1"/>
          </w:tcPr>
          <w:p w:rsidR="00780926" w:rsidRPr="00124497" w:rsidRDefault="00780926" w:rsidP="006A310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Внеплановые мероприятия в сфере СМИ</w:t>
            </w:r>
          </w:p>
        </w:tc>
      </w:tr>
      <w:tr w:rsidR="005829F7" w:rsidRPr="00124497" w:rsidTr="00A14D1D">
        <w:tc>
          <w:tcPr>
            <w:tcW w:w="820" w:type="pct"/>
          </w:tcPr>
          <w:p w:rsidR="005829F7" w:rsidRPr="00124497" w:rsidRDefault="005829F7" w:rsidP="006A3108">
            <w:pPr>
              <w:spacing w:after="0" w:line="240" w:lineRule="auto"/>
              <w:rPr>
                <w:rFonts w:ascii="Times New Roman" w:eastAsia="Calibri" w:hAnsi="Times New Roman" w:cs="Times New Roman"/>
                <w:sz w:val="18"/>
                <w:szCs w:val="18"/>
              </w:rPr>
            </w:pPr>
          </w:p>
        </w:tc>
        <w:tc>
          <w:tcPr>
            <w:tcW w:w="422" w:type="pct"/>
            <w:gridSpan w:val="2"/>
          </w:tcPr>
          <w:p w:rsidR="005829F7" w:rsidRPr="00124497" w:rsidRDefault="005829F7">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419" w:type="pct"/>
            <w:gridSpan w:val="2"/>
          </w:tcPr>
          <w:p w:rsidR="005829F7" w:rsidRPr="00124497" w:rsidRDefault="005829F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5829F7" w:rsidRPr="00124497" w:rsidRDefault="005829F7">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2018</w:t>
            </w:r>
          </w:p>
        </w:tc>
        <w:tc>
          <w:tcPr>
            <w:tcW w:w="419" w:type="pct"/>
            <w:gridSpan w:val="2"/>
            <w:shd w:val="clear" w:color="auto" w:fill="FFFFFF" w:themeFill="background1"/>
          </w:tcPr>
          <w:p w:rsidR="005829F7" w:rsidRPr="00124497" w:rsidRDefault="005829F7">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2018</w:t>
            </w:r>
          </w:p>
        </w:tc>
        <w:tc>
          <w:tcPr>
            <w:tcW w:w="419" w:type="pct"/>
            <w:gridSpan w:val="2"/>
            <w:shd w:val="clear" w:color="auto" w:fill="D9D9D9" w:themeFill="background1" w:themeFillShade="D9"/>
            <w:vAlign w:val="center"/>
          </w:tcPr>
          <w:p w:rsidR="005829F7" w:rsidRPr="00124497" w:rsidRDefault="005829F7">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2018</w:t>
            </w:r>
          </w:p>
        </w:tc>
        <w:tc>
          <w:tcPr>
            <w:tcW w:w="419" w:type="pct"/>
            <w:gridSpan w:val="2"/>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3C38A1" w:rsidRPr="00124497">
              <w:rPr>
                <w:rFonts w:ascii="Times New Roman" w:eastAsia="Calibri" w:hAnsi="Times New Roman" w:cs="Times New Roman"/>
                <w:sz w:val="18"/>
                <w:szCs w:val="18"/>
              </w:rPr>
              <w:t>9</w:t>
            </w:r>
          </w:p>
        </w:tc>
        <w:tc>
          <w:tcPr>
            <w:tcW w:w="433" w:type="pct"/>
            <w:gridSpan w:val="2"/>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3C38A1" w:rsidRPr="00124497">
              <w:rPr>
                <w:rFonts w:ascii="Times New Roman" w:eastAsia="Calibri" w:hAnsi="Times New Roman" w:cs="Times New Roman"/>
                <w:sz w:val="18"/>
                <w:szCs w:val="18"/>
              </w:rPr>
              <w:t>9</w:t>
            </w:r>
          </w:p>
        </w:tc>
        <w:tc>
          <w:tcPr>
            <w:tcW w:w="421" w:type="pct"/>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3C38A1" w:rsidRPr="00124497">
              <w:rPr>
                <w:rFonts w:ascii="Times New Roman" w:eastAsia="Calibri" w:hAnsi="Times New Roman" w:cs="Times New Roman"/>
                <w:sz w:val="18"/>
                <w:szCs w:val="18"/>
              </w:rPr>
              <w:t>9</w:t>
            </w:r>
          </w:p>
        </w:tc>
        <w:tc>
          <w:tcPr>
            <w:tcW w:w="418" w:type="pct"/>
            <w:shd w:val="clear" w:color="auto" w:fill="FFFFFF" w:themeFill="background1"/>
          </w:tcPr>
          <w:p w:rsidR="005829F7" w:rsidRPr="00124497" w:rsidRDefault="005829F7"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3C38A1"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5829F7" w:rsidRPr="00124497" w:rsidRDefault="005829F7" w:rsidP="003C38A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3C38A1" w:rsidRPr="00124497">
              <w:rPr>
                <w:rFonts w:ascii="Times New Roman" w:eastAsia="Calibri" w:hAnsi="Times New Roman" w:cs="Times New Roman"/>
                <w:b/>
                <w:sz w:val="18"/>
                <w:szCs w:val="18"/>
              </w:rPr>
              <w:t>9</w:t>
            </w:r>
          </w:p>
        </w:tc>
      </w:tr>
      <w:tr w:rsidR="005829F7" w:rsidRPr="00124497" w:rsidTr="00A14D1D">
        <w:tc>
          <w:tcPr>
            <w:tcW w:w="820" w:type="pct"/>
          </w:tcPr>
          <w:p w:rsidR="005829F7" w:rsidRPr="00124497" w:rsidRDefault="005829F7"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w:t>
            </w:r>
          </w:p>
        </w:tc>
        <w:tc>
          <w:tcPr>
            <w:tcW w:w="422" w:type="pct"/>
            <w:gridSpan w:val="2"/>
            <w:vAlign w:val="center"/>
          </w:tcPr>
          <w:p w:rsidR="005829F7" w:rsidRPr="00124497" w:rsidRDefault="005829F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vAlign w:val="center"/>
          </w:tcPr>
          <w:p w:rsidR="005829F7" w:rsidRPr="00124497" w:rsidRDefault="005829F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5829F7" w:rsidRPr="00124497" w:rsidRDefault="005829F7">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shd w:val="clear" w:color="auto" w:fill="FFFFFF" w:themeFill="background1"/>
          </w:tcPr>
          <w:p w:rsidR="005829F7" w:rsidRPr="00124497" w:rsidRDefault="005829F7">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w:t>
            </w:r>
          </w:p>
        </w:tc>
        <w:tc>
          <w:tcPr>
            <w:tcW w:w="419" w:type="pct"/>
            <w:gridSpan w:val="2"/>
            <w:shd w:val="clear" w:color="auto" w:fill="D9D9D9" w:themeFill="background1" w:themeFillShade="D9"/>
          </w:tcPr>
          <w:p w:rsidR="005829F7" w:rsidRPr="00124497" w:rsidRDefault="005829F7">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w:t>
            </w:r>
          </w:p>
        </w:tc>
        <w:tc>
          <w:tcPr>
            <w:tcW w:w="419" w:type="pct"/>
            <w:gridSpan w:val="2"/>
            <w:shd w:val="clear" w:color="auto" w:fill="FFFFFF" w:themeFill="background1"/>
            <w:vAlign w:val="center"/>
          </w:tcPr>
          <w:p w:rsidR="005829F7" w:rsidRPr="00124497" w:rsidRDefault="001930C5"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33" w:type="pct"/>
            <w:gridSpan w:val="2"/>
            <w:shd w:val="clear" w:color="auto" w:fill="FFFFFF" w:themeFill="background1"/>
            <w:vAlign w:val="center"/>
          </w:tcPr>
          <w:p w:rsidR="005829F7" w:rsidRPr="00124497" w:rsidRDefault="005829F7" w:rsidP="00CF5DF0">
            <w:pPr>
              <w:spacing w:after="0" w:line="240" w:lineRule="auto"/>
              <w:jc w:val="center"/>
              <w:rPr>
                <w:rFonts w:ascii="Times New Roman" w:eastAsia="Calibri" w:hAnsi="Times New Roman" w:cs="Times New Roman"/>
                <w:sz w:val="18"/>
                <w:szCs w:val="18"/>
                <w:lang w:val="en-US"/>
              </w:rPr>
            </w:pPr>
          </w:p>
        </w:tc>
        <w:tc>
          <w:tcPr>
            <w:tcW w:w="421" w:type="pct"/>
            <w:shd w:val="clear" w:color="auto" w:fill="FFFFFF" w:themeFill="background1"/>
            <w:vAlign w:val="center"/>
          </w:tcPr>
          <w:p w:rsidR="005829F7" w:rsidRPr="00124497" w:rsidRDefault="005829F7" w:rsidP="00CF5DF0">
            <w:pPr>
              <w:spacing w:after="0" w:line="240" w:lineRule="auto"/>
              <w:jc w:val="center"/>
              <w:rPr>
                <w:rFonts w:ascii="Times New Roman" w:eastAsia="Calibri" w:hAnsi="Times New Roman" w:cs="Times New Roman"/>
                <w:b/>
                <w:sz w:val="18"/>
                <w:szCs w:val="18"/>
                <w:lang w:val="en-US"/>
              </w:rPr>
            </w:pPr>
          </w:p>
        </w:tc>
        <w:tc>
          <w:tcPr>
            <w:tcW w:w="418" w:type="pct"/>
            <w:shd w:val="clear" w:color="auto" w:fill="FFFFFF" w:themeFill="background1"/>
          </w:tcPr>
          <w:p w:rsidR="005829F7" w:rsidRPr="00124497" w:rsidRDefault="005829F7" w:rsidP="00CF5DF0">
            <w:pPr>
              <w:spacing w:after="0" w:line="240" w:lineRule="auto"/>
              <w:jc w:val="center"/>
              <w:rPr>
                <w:rFonts w:ascii="Times New Roman" w:eastAsia="Calibri" w:hAnsi="Times New Roman" w:cs="Times New Roman"/>
                <w:b/>
                <w:sz w:val="18"/>
                <w:szCs w:val="18"/>
                <w:lang w:val="en-US"/>
              </w:rPr>
            </w:pPr>
          </w:p>
        </w:tc>
        <w:tc>
          <w:tcPr>
            <w:tcW w:w="392" w:type="pct"/>
            <w:shd w:val="clear" w:color="auto" w:fill="D9D9D9" w:themeFill="background1" w:themeFillShade="D9"/>
          </w:tcPr>
          <w:p w:rsidR="005829F7" w:rsidRPr="00124497" w:rsidRDefault="005829F7" w:rsidP="00CF5DF0">
            <w:pPr>
              <w:spacing w:after="0" w:line="240" w:lineRule="auto"/>
              <w:jc w:val="center"/>
              <w:rPr>
                <w:rFonts w:ascii="Times New Roman" w:eastAsia="Calibri" w:hAnsi="Times New Roman" w:cs="Times New Roman"/>
                <w:b/>
                <w:sz w:val="18"/>
                <w:szCs w:val="18"/>
                <w:lang w:val="en-US"/>
              </w:rPr>
            </w:pPr>
          </w:p>
        </w:tc>
      </w:tr>
      <w:tr w:rsidR="005829F7" w:rsidRPr="00124497" w:rsidTr="00A14D1D">
        <w:tc>
          <w:tcPr>
            <w:tcW w:w="820" w:type="pct"/>
            <w:tcBorders>
              <w:top w:val="single" w:sz="4" w:space="0" w:color="auto"/>
              <w:left w:val="single" w:sz="4" w:space="0" w:color="auto"/>
              <w:bottom w:val="single" w:sz="4" w:space="0" w:color="auto"/>
              <w:right w:val="single" w:sz="4" w:space="0" w:color="auto"/>
            </w:tcBorders>
          </w:tcPr>
          <w:p w:rsidR="005829F7" w:rsidRPr="00124497" w:rsidRDefault="005829F7"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Нагрузка на 1 сотрудника</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5829F7" w:rsidRPr="00124497" w:rsidRDefault="005829F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5829F7" w:rsidRPr="00124497" w:rsidRDefault="005829F7">
            <w:pPr>
              <w:spacing w:after="0" w:line="240" w:lineRule="auto"/>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rPr>
              <w:t>0,13</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5829F7" w:rsidRPr="00124497" w:rsidRDefault="005829F7">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829F7" w:rsidRPr="00124497" w:rsidRDefault="005829F7">
            <w:pPr>
              <w:spacing w:before="120"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0,13</w:t>
            </w:r>
          </w:p>
        </w:tc>
        <w:tc>
          <w:tcPr>
            <w:tcW w:w="41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29F7" w:rsidRPr="00124497" w:rsidRDefault="005829F7">
            <w:pPr>
              <w:spacing w:before="120"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0,26</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9F7" w:rsidRPr="00124497" w:rsidRDefault="001930C5"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0,6</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9F7" w:rsidRPr="00124497" w:rsidRDefault="005829F7" w:rsidP="00734834">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9F7" w:rsidRPr="00124497" w:rsidRDefault="005829F7" w:rsidP="001B6021">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rsidR="005829F7" w:rsidRPr="00124497" w:rsidRDefault="005829F7" w:rsidP="001B6021">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29F7" w:rsidRPr="00124497" w:rsidRDefault="005829F7" w:rsidP="001B6021">
            <w:pPr>
              <w:spacing w:after="0" w:line="240" w:lineRule="auto"/>
              <w:jc w:val="center"/>
              <w:rPr>
                <w:rFonts w:ascii="Times New Roman" w:eastAsia="Calibri" w:hAnsi="Times New Roman" w:cs="Times New Roman"/>
                <w:b/>
                <w:sz w:val="18"/>
                <w:szCs w:val="18"/>
              </w:rPr>
            </w:pPr>
          </w:p>
        </w:tc>
      </w:tr>
    </w:tbl>
    <w:p w:rsidR="006A3108" w:rsidRPr="00124497" w:rsidRDefault="006A3108" w:rsidP="006A3108">
      <w:pPr>
        <w:spacing w:after="0" w:line="240" w:lineRule="auto"/>
        <w:ind w:firstLine="709"/>
        <w:rPr>
          <w:rFonts w:ascii="Times New Roman" w:eastAsia="Calibri" w:hAnsi="Times New Roman" w:cs="Times New Roman"/>
          <w:b/>
          <w:szCs w:val="26"/>
        </w:rPr>
      </w:pPr>
    </w:p>
    <w:p w:rsidR="006A3108" w:rsidRPr="00124497" w:rsidRDefault="006A3108" w:rsidP="006A3108">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законодательства Российской Федерации в сфере электронных СМИ (сетевые издания, иные интернет-издания)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14D1D" w:rsidRPr="00124497" w:rsidTr="006B713B">
        <w:tc>
          <w:tcPr>
            <w:tcW w:w="5000" w:type="pct"/>
            <w:gridSpan w:val="18"/>
          </w:tcPr>
          <w:p w:rsidR="00780926" w:rsidRPr="00124497" w:rsidRDefault="00780926" w:rsidP="00780926">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084D1B" w:rsidRPr="00124497" w:rsidTr="0069246D">
        <w:tc>
          <w:tcPr>
            <w:tcW w:w="831" w:type="pct"/>
            <w:gridSpan w:val="2"/>
          </w:tcPr>
          <w:p w:rsidR="00084D1B" w:rsidRPr="00124497" w:rsidRDefault="00084D1B" w:rsidP="006B713B">
            <w:pPr>
              <w:spacing w:after="0" w:line="240" w:lineRule="auto"/>
              <w:rPr>
                <w:rFonts w:ascii="Times New Roman" w:eastAsia="Calibri" w:hAnsi="Times New Roman" w:cs="Times New Roman"/>
                <w:sz w:val="18"/>
                <w:szCs w:val="18"/>
              </w:rPr>
            </w:pPr>
          </w:p>
        </w:tc>
        <w:tc>
          <w:tcPr>
            <w:tcW w:w="426" w:type="pct"/>
            <w:gridSpan w:val="2"/>
          </w:tcPr>
          <w:p w:rsidR="00084D1B" w:rsidRPr="00124497" w:rsidRDefault="00084D1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420" w:type="pct"/>
            <w:gridSpan w:val="2"/>
          </w:tcPr>
          <w:p w:rsidR="00084D1B" w:rsidRPr="00124497" w:rsidRDefault="00084D1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084D1B" w:rsidRPr="00124497" w:rsidRDefault="00084D1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2018</w:t>
            </w:r>
          </w:p>
        </w:tc>
        <w:tc>
          <w:tcPr>
            <w:tcW w:w="418" w:type="pct"/>
            <w:gridSpan w:val="2"/>
            <w:shd w:val="clear" w:color="auto" w:fill="FFFFFF" w:themeFill="background1"/>
          </w:tcPr>
          <w:p w:rsidR="00084D1B" w:rsidRPr="00124497" w:rsidRDefault="00084D1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2018</w:t>
            </w:r>
          </w:p>
        </w:tc>
        <w:tc>
          <w:tcPr>
            <w:tcW w:w="418" w:type="pct"/>
            <w:gridSpan w:val="2"/>
            <w:shd w:val="clear" w:color="auto" w:fill="D9D9D9" w:themeFill="background1" w:themeFillShade="D9"/>
            <w:vAlign w:val="center"/>
          </w:tcPr>
          <w:p w:rsidR="00084D1B" w:rsidRPr="00124497" w:rsidRDefault="00084D1B">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2018</w:t>
            </w:r>
          </w:p>
        </w:tc>
        <w:tc>
          <w:tcPr>
            <w:tcW w:w="418" w:type="pct"/>
            <w:gridSpan w:val="2"/>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3C38A1" w:rsidRPr="00124497">
              <w:rPr>
                <w:rFonts w:ascii="Times New Roman" w:eastAsia="Calibri" w:hAnsi="Times New Roman" w:cs="Times New Roman"/>
                <w:sz w:val="18"/>
                <w:szCs w:val="18"/>
              </w:rPr>
              <w:t>9</w:t>
            </w:r>
          </w:p>
        </w:tc>
        <w:tc>
          <w:tcPr>
            <w:tcW w:w="420" w:type="pct"/>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3C38A1" w:rsidRPr="00124497">
              <w:rPr>
                <w:rFonts w:ascii="Times New Roman" w:eastAsia="Calibri" w:hAnsi="Times New Roman" w:cs="Times New Roman"/>
                <w:sz w:val="18"/>
                <w:szCs w:val="18"/>
              </w:rPr>
              <w:t>9</w:t>
            </w:r>
          </w:p>
        </w:tc>
        <w:tc>
          <w:tcPr>
            <w:tcW w:w="421" w:type="pct"/>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3C38A1" w:rsidRPr="00124497">
              <w:rPr>
                <w:rFonts w:ascii="Times New Roman" w:eastAsia="Calibri" w:hAnsi="Times New Roman" w:cs="Times New Roman"/>
                <w:sz w:val="18"/>
                <w:szCs w:val="18"/>
              </w:rPr>
              <w:t>9</w:t>
            </w:r>
          </w:p>
        </w:tc>
        <w:tc>
          <w:tcPr>
            <w:tcW w:w="418" w:type="pct"/>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3C38A1"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084D1B" w:rsidRPr="00124497" w:rsidRDefault="00084D1B" w:rsidP="003C38A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3C38A1" w:rsidRPr="00124497">
              <w:rPr>
                <w:rFonts w:ascii="Times New Roman" w:eastAsia="Calibri" w:hAnsi="Times New Roman" w:cs="Times New Roman"/>
                <w:b/>
                <w:sz w:val="18"/>
                <w:szCs w:val="18"/>
              </w:rPr>
              <w:t>9</w:t>
            </w:r>
          </w:p>
        </w:tc>
      </w:tr>
      <w:tr w:rsidR="00630F98" w:rsidRPr="00124497" w:rsidTr="003C38A1">
        <w:trPr>
          <w:trHeight w:val="252"/>
        </w:trPr>
        <w:tc>
          <w:tcPr>
            <w:tcW w:w="831" w:type="pct"/>
            <w:gridSpan w:val="2"/>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25</w:t>
            </w:r>
          </w:p>
        </w:tc>
        <w:tc>
          <w:tcPr>
            <w:tcW w:w="420"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26</w:t>
            </w:r>
          </w:p>
        </w:tc>
        <w:tc>
          <w:tcPr>
            <w:tcW w:w="418"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27</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29</w:t>
            </w:r>
          </w:p>
        </w:tc>
        <w:tc>
          <w:tcPr>
            <w:tcW w:w="418" w:type="pct"/>
            <w:gridSpan w:val="2"/>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107</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25</w:t>
            </w:r>
          </w:p>
        </w:tc>
        <w:tc>
          <w:tcPr>
            <w:tcW w:w="420"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69246D">
        <w:tc>
          <w:tcPr>
            <w:tcW w:w="831" w:type="pct"/>
            <w:gridSpan w:val="2"/>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25</w:t>
            </w:r>
          </w:p>
        </w:tc>
        <w:tc>
          <w:tcPr>
            <w:tcW w:w="420"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26</w:t>
            </w:r>
          </w:p>
        </w:tc>
        <w:tc>
          <w:tcPr>
            <w:tcW w:w="418"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lang w:val="en-US"/>
              </w:rPr>
              <w:t>25</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21</w:t>
            </w:r>
          </w:p>
        </w:tc>
        <w:tc>
          <w:tcPr>
            <w:tcW w:w="418" w:type="pct"/>
            <w:gridSpan w:val="2"/>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97</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23</w:t>
            </w:r>
          </w:p>
        </w:tc>
        <w:tc>
          <w:tcPr>
            <w:tcW w:w="420"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69246D">
        <w:tc>
          <w:tcPr>
            <w:tcW w:w="831" w:type="pct"/>
            <w:gridSpan w:val="2"/>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22</w:t>
            </w:r>
          </w:p>
        </w:tc>
        <w:tc>
          <w:tcPr>
            <w:tcW w:w="420"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22</w:t>
            </w:r>
          </w:p>
        </w:tc>
        <w:tc>
          <w:tcPr>
            <w:tcW w:w="418"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26</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27</w:t>
            </w:r>
          </w:p>
        </w:tc>
        <w:tc>
          <w:tcPr>
            <w:tcW w:w="418" w:type="pct"/>
            <w:gridSpan w:val="2"/>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97</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32</w:t>
            </w:r>
          </w:p>
        </w:tc>
        <w:tc>
          <w:tcPr>
            <w:tcW w:w="420"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69246D">
        <w:tc>
          <w:tcPr>
            <w:tcW w:w="831" w:type="pct"/>
            <w:gridSpan w:val="2"/>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69246D">
        <w:tc>
          <w:tcPr>
            <w:tcW w:w="831" w:type="pct"/>
            <w:gridSpan w:val="2"/>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8" w:type="pct"/>
            <w:gridSpan w:val="2"/>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8</w:t>
            </w:r>
          </w:p>
        </w:tc>
        <w:tc>
          <w:tcPr>
            <w:tcW w:w="418" w:type="pct"/>
            <w:gridSpan w:val="2"/>
            <w:shd w:val="clear" w:color="auto" w:fill="FFFFFF" w:themeFill="background1"/>
            <w:vAlign w:val="center"/>
          </w:tcPr>
          <w:p w:rsidR="00630F98" w:rsidRPr="00124497" w:rsidRDefault="00C7526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20"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A14D1D" w:rsidRPr="00124497" w:rsidTr="00780926">
        <w:tc>
          <w:tcPr>
            <w:tcW w:w="5000" w:type="pct"/>
            <w:gridSpan w:val="18"/>
            <w:shd w:val="clear" w:color="auto" w:fill="FFFFFF" w:themeFill="background1"/>
          </w:tcPr>
          <w:p w:rsidR="0069246D" w:rsidRPr="00124497" w:rsidRDefault="0069246D" w:rsidP="00780926">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084D1B" w:rsidRPr="00124497" w:rsidTr="0069246D">
        <w:tc>
          <w:tcPr>
            <w:tcW w:w="820" w:type="pct"/>
          </w:tcPr>
          <w:p w:rsidR="00084D1B" w:rsidRPr="00124497" w:rsidRDefault="00084D1B" w:rsidP="006B713B">
            <w:pPr>
              <w:spacing w:after="0" w:line="240" w:lineRule="auto"/>
              <w:rPr>
                <w:rFonts w:ascii="Times New Roman" w:eastAsia="Calibri" w:hAnsi="Times New Roman" w:cs="Times New Roman"/>
                <w:sz w:val="18"/>
                <w:szCs w:val="18"/>
              </w:rPr>
            </w:pPr>
          </w:p>
        </w:tc>
        <w:tc>
          <w:tcPr>
            <w:tcW w:w="422" w:type="pct"/>
            <w:gridSpan w:val="2"/>
          </w:tcPr>
          <w:p w:rsidR="00084D1B" w:rsidRPr="00124497" w:rsidRDefault="00084D1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419" w:type="pct"/>
            <w:gridSpan w:val="2"/>
          </w:tcPr>
          <w:p w:rsidR="00084D1B" w:rsidRPr="00124497" w:rsidRDefault="00084D1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084D1B" w:rsidRPr="00124497" w:rsidRDefault="00084D1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2018</w:t>
            </w:r>
          </w:p>
        </w:tc>
        <w:tc>
          <w:tcPr>
            <w:tcW w:w="412" w:type="pct"/>
            <w:gridSpan w:val="2"/>
            <w:shd w:val="clear" w:color="auto" w:fill="FFFFFF" w:themeFill="background1"/>
          </w:tcPr>
          <w:p w:rsidR="00084D1B" w:rsidRPr="00124497" w:rsidRDefault="00084D1B">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2018</w:t>
            </w:r>
          </w:p>
        </w:tc>
        <w:tc>
          <w:tcPr>
            <w:tcW w:w="426" w:type="pct"/>
            <w:gridSpan w:val="2"/>
            <w:shd w:val="clear" w:color="auto" w:fill="D9D9D9" w:themeFill="background1" w:themeFillShade="D9"/>
            <w:vAlign w:val="center"/>
          </w:tcPr>
          <w:p w:rsidR="00084D1B" w:rsidRPr="00124497" w:rsidRDefault="00084D1B">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2018</w:t>
            </w:r>
          </w:p>
        </w:tc>
        <w:tc>
          <w:tcPr>
            <w:tcW w:w="419" w:type="pct"/>
            <w:gridSpan w:val="2"/>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3C38A1" w:rsidRPr="00124497">
              <w:rPr>
                <w:rFonts w:ascii="Times New Roman" w:eastAsia="Calibri" w:hAnsi="Times New Roman" w:cs="Times New Roman"/>
                <w:sz w:val="18"/>
                <w:szCs w:val="18"/>
              </w:rPr>
              <w:t>9</w:t>
            </w:r>
          </w:p>
        </w:tc>
        <w:tc>
          <w:tcPr>
            <w:tcW w:w="433" w:type="pct"/>
            <w:gridSpan w:val="2"/>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3C38A1" w:rsidRPr="00124497">
              <w:rPr>
                <w:rFonts w:ascii="Times New Roman" w:eastAsia="Calibri" w:hAnsi="Times New Roman" w:cs="Times New Roman"/>
                <w:sz w:val="18"/>
                <w:szCs w:val="18"/>
              </w:rPr>
              <w:t>9</w:t>
            </w:r>
          </w:p>
        </w:tc>
        <w:tc>
          <w:tcPr>
            <w:tcW w:w="421" w:type="pct"/>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3C38A1" w:rsidRPr="00124497">
              <w:rPr>
                <w:rFonts w:ascii="Times New Roman" w:eastAsia="Calibri" w:hAnsi="Times New Roman" w:cs="Times New Roman"/>
                <w:sz w:val="18"/>
                <w:szCs w:val="18"/>
              </w:rPr>
              <w:t>9</w:t>
            </w:r>
          </w:p>
        </w:tc>
        <w:tc>
          <w:tcPr>
            <w:tcW w:w="418" w:type="pct"/>
            <w:shd w:val="clear" w:color="auto" w:fill="FFFFFF" w:themeFill="background1"/>
          </w:tcPr>
          <w:p w:rsidR="00084D1B" w:rsidRPr="00124497" w:rsidRDefault="00084D1B" w:rsidP="003C38A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3C38A1"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084D1B" w:rsidRPr="00124497" w:rsidRDefault="00084D1B" w:rsidP="003C38A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3C38A1" w:rsidRPr="00124497">
              <w:rPr>
                <w:rFonts w:ascii="Times New Roman" w:eastAsia="Calibri" w:hAnsi="Times New Roman" w:cs="Times New Roman"/>
                <w:b/>
                <w:sz w:val="18"/>
                <w:szCs w:val="18"/>
              </w:rPr>
              <w:t>9</w:t>
            </w:r>
          </w:p>
        </w:tc>
      </w:tr>
      <w:tr w:rsidR="00630F98" w:rsidRPr="00124497" w:rsidTr="0069246D">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4B512B">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30F98" w:rsidRPr="00124497" w:rsidRDefault="00630F98">
            <w:pPr>
              <w:spacing w:before="120"/>
              <w:jc w:val="cente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0F98" w:rsidRPr="00124497" w:rsidRDefault="00630F98">
            <w:pPr>
              <w:spacing w:before="120"/>
              <w:jc w:val="cente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4B512B">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30F98" w:rsidRPr="00124497" w:rsidRDefault="00630F98">
            <w:pPr>
              <w:spacing w:before="120"/>
              <w:jc w:val="cente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0F98" w:rsidRPr="00124497" w:rsidRDefault="00630F98">
            <w:pPr>
              <w:spacing w:before="120"/>
              <w:jc w:val="cente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r w:rsidR="00630F98" w:rsidRPr="00124497" w:rsidTr="004B512B">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30F98" w:rsidRPr="00124497" w:rsidRDefault="00630F98">
            <w:pPr>
              <w:spacing w:before="120"/>
              <w:jc w:val="cente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0F98" w:rsidRPr="00124497" w:rsidRDefault="00630F98">
            <w:pPr>
              <w:spacing w:before="120"/>
              <w:jc w:val="cente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C7526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69246D">
            <w:pPr>
              <w:spacing w:after="0" w:line="240" w:lineRule="auto"/>
              <w:jc w:val="center"/>
              <w:rPr>
                <w:rFonts w:ascii="Times New Roman" w:eastAsia="Calibri" w:hAnsi="Times New Roman" w:cs="Times New Roman"/>
                <w:b/>
                <w:sz w:val="18"/>
                <w:szCs w:val="18"/>
              </w:rPr>
            </w:pPr>
          </w:p>
        </w:tc>
      </w:tr>
    </w:tbl>
    <w:p w:rsidR="00780926" w:rsidRPr="00124497" w:rsidRDefault="00780926" w:rsidP="006A3108">
      <w:pPr>
        <w:spacing w:after="0" w:line="360" w:lineRule="auto"/>
        <w:ind w:firstLine="709"/>
        <w:jc w:val="both"/>
        <w:rPr>
          <w:rFonts w:ascii="Times New Roman" w:eastAsia="Calibri" w:hAnsi="Times New Roman" w:cs="Times New Roman"/>
          <w:i/>
          <w:sz w:val="28"/>
          <w:szCs w:val="28"/>
          <w:u w:val="single"/>
        </w:rPr>
      </w:pPr>
    </w:p>
    <w:p w:rsidR="00780926" w:rsidRPr="00124497" w:rsidRDefault="00780926" w:rsidP="006A3108">
      <w:pPr>
        <w:spacing w:after="0" w:line="360" w:lineRule="auto"/>
        <w:ind w:firstLine="709"/>
        <w:jc w:val="both"/>
        <w:rPr>
          <w:rFonts w:ascii="Times New Roman" w:eastAsia="Calibri" w:hAnsi="Times New Roman" w:cs="Times New Roman"/>
          <w:i/>
          <w:sz w:val="28"/>
          <w:szCs w:val="28"/>
          <w:u w:val="single"/>
        </w:rPr>
      </w:pPr>
    </w:p>
    <w:p w:rsidR="006A3108" w:rsidRPr="00124497" w:rsidRDefault="006A3108" w:rsidP="006A3108">
      <w:pPr>
        <w:spacing w:after="0" w:line="360" w:lineRule="auto"/>
        <w:ind w:firstLine="709"/>
        <w:jc w:val="both"/>
        <w:rPr>
          <w:rFonts w:ascii="Times New Roman" w:eastAsia="Calibri" w:hAnsi="Times New Roman" w:cs="Times New Roman"/>
          <w:i/>
          <w:sz w:val="18"/>
          <w:szCs w:val="18"/>
          <w:u w:val="single"/>
        </w:rPr>
      </w:pPr>
    </w:p>
    <w:p w:rsidR="006A3108" w:rsidRPr="00124497" w:rsidRDefault="006A3108" w:rsidP="006A3108">
      <w:pPr>
        <w:spacing w:after="0" w:line="360" w:lineRule="auto"/>
        <w:ind w:firstLine="709"/>
        <w:jc w:val="both"/>
        <w:rPr>
          <w:rFonts w:ascii="Times New Roman" w:eastAsia="Calibri" w:hAnsi="Times New Roman" w:cs="Times New Roman"/>
          <w:i/>
          <w:sz w:val="28"/>
          <w:szCs w:val="28"/>
          <w:u w:val="single"/>
        </w:rPr>
      </w:pPr>
      <w:r w:rsidRPr="00124497">
        <w:rPr>
          <w:rFonts w:ascii="Times New Roman" w:eastAsia="Calibri" w:hAnsi="Times New Roman" w:cs="Times New Roman"/>
          <w:i/>
          <w:sz w:val="28"/>
          <w:szCs w:val="28"/>
          <w:u w:val="single"/>
        </w:rPr>
        <w:lastRenderedPageBreak/>
        <w:t>Государственный контроль и надзор за соблюдением законодательства российской федерации в сфере печатных СМИ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14D1D" w:rsidRPr="00124497" w:rsidTr="006B713B">
        <w:tc>
          <w:tcPr>
            <w:tcW w:w="5000" w:type="pct"/>
            <w:gridSpan w:val="18"/>
          </w:tcPr>
          <w:p w:rsidR="00A4045A" w:rsidRPr="00124497" w:rsidRDefault="00A4045A" w:rsidP="006B713B">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1C2151" w:rsidRPr="00124497" w:rsidTr="006B713B">
        <w:tc>
          <w:tcPr>
            <w:tcW w:w="831" w:type="pct"/>
            <w:gridSpan w:val="2"/>
          </w:tcPr>
          <w:p w:rsidR="001C2151" w:rsidRPr="00124497" w:rsidRDefault="001C2151" w:rsidP="006B713B">
            <w:pPr>
              <w:spacing w:after="0" w:line="240" w:lineRule="auto"/>
              <w:rPr>
                <w:rFonts w:ascii="Times New Roman" w:eastAsia="Calibri" w:hAnsi="Times New Roman" w:cs="Times New Roman"/>
                <w:sz w:val="18"/>
                <w:szCs w:val="18"/>
              </w:rPr>
            </w:pPr>
          </w:p>
        </w:tc>
        <w:tc>
          <w:tcPr>
            <w:tcW w:w="426" w:type="pct"/>
            <w:gridSpan w:val="2"/>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1C2151" w:rsidRPr="00124497" w:rsidRDefault="001C215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2508B0" w:rsidRPr="00124497">
              <w:rPr>
                <w:rFonts w:ascii="Times New Roman" w:eastAsia="Calibri" w:hAnsi="Times New Roman" w:cs="Times New Roman"/>
                <w:sz w:val="18"/>
                <w:szCs w:val="18"/>
              </w:rPr>
              <w:t>9</w:t>
            </w:r>
          </w:p>
        </w:tc>
        <w:tc>
          <w:tcPr>
            <w:tcW w:w="420" w:type="pct"/>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2508B0" w:rsidRPr="00124497">
              <w:rPr>
                <w:rFonts w:ascii="Times New Roman" w:eastAsia="Calibri" w:hAnsi="Times New Roman" w:cs="Times New Roman"/>
                <w:sz w:val="18"/>
                <w:szCs w:val="18"/>
              </w:rPr>
              <w:t>9</w:t>
            </w:r>
          </w:p>
        </w:tc>
        <w:tc>
          <w:tcPr>
            <w:tcW w:w="421" w:type="pct"/>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2508B0" w:rsidRPr="00124497">
              <w:rPr>
                <w:rFonts w:ascii="Times New Roman" w:eastAsia="Calibri" w:hAnsi="Times New Roman" w:cs="Times New Roman"/>
                <w:sz w:val="18"/>
                <w:szCs w:val="18"/>
              </w:rPr>
              <w:t>9</w:t>
            </w:r>
          </w:p>
        </w:tc>
        <w:tc>
          <w:tcPr>
            <w:tcW w:w="418" w:type="pct"/>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2508B0"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1C2151" w:rsidRPr="00124497" w:rsidRDefault="001C2151" w:rsidP="002508B0">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2508B0" w:rsidRPr="00124497">
              <w:rPr>
                <w:rFonts w:ascii="Times New Roman" w:eastAsia="Calibri" w:hAnsi="Times New Roman" w:cs="Times New Roman"/>
                <w:b/>
                <w:sz w:val="18"/>
                <w:szCs w:val="18"/>
              </w:rPr>
              <w:t>9</w:t>
            </w:r>
          </w:p>
        </w:tc>
      </w:tr>
      <w:tr w:rsidR="00AC5D4F" w:rsidRPr="00124497" w:rsidTr="00A4045A">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26</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38</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38</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37</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139</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26</w:t>
            </w:r>
          </w:p>
        </w:tc>
        <w:tc>
          <w:tcPr>
            <w:tcW w:w="420"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r>
      <w:tr w:rsidR="00AC5D4F" w:rsidRPr="00124497" w:rsidTr="00A4045A">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23</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35</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34</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33</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125</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22</w:t>
            </w:r>
          </w:p>
        </w:tc>
        <w:tc>
          <w:tcPr>
            <w:tcW w:w="420"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r>
      <w:tr w:rsidR="00AC5D4F" w:rsidRPr="00124497" w:rsidTr="00A4045A">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26</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35</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44</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79</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184</w:t>
            </w:r>
          </w:p>
        </w:tc>
        <w:tc>
          <w:tcPr>
            <w:tcW w:w="418" w:type="pct"/>
            <w:gridSpan w:val="2"/>
            <w:shd w:val="clear" w:color="auto" w:fill="FFFFFF" w:themeFill="background1"/>
            <w:vAlign w:val="center"/>
          </w:tcPr>
          <w:p w:rsidR="00AC5D4F" w:rsidRPr="00124497" w:rsidRDefault="00AC5D4F" w:rsidP="00C7526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r w:rsidR="00C75262" w:rsidRPr="00124497">
              <w:rPr>
                <w:rFonts w:ascii="Times New Roman" w:eastAsia="Calibri" w:hAnsi="Times New Roman" w:cs="Times New Roman"/>
                <w:sz w:val="18"/>
                <w:szCs w:val="18"/>
              </w:rPr>
              <w:t>1</w:t>
            </w:r>
          </w:p>
        </w:tc>
        <w:tc>
          <w:tcPr>
            <w:tcW w:w="420"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r>
      <w:tr w:rsidR="00AC5D4F" w:rsidRPr="00124497" w:rsidTr="00A4045A">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r>
      <w:tr w:rsidR="00AC5D4F" w:rsidRPr="00124497" w:rsidTr="00A4045A">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12</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24</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50</w:t>
            </w:r>
          </w:p>
        </w:tc>
        <w:tc>
          <w:tcPr>
            <w:tcW w:w="418" w:type="pct"/>
            <w:gridSpan w:val="2"/>
            <w:shd w:val="clear" w:color="auto" w:fill="FFFFFF" w:themeFill="background1"/>
            <w:vAlign w:val="center"/>
          </w:tcPr>
          <w:p w:rsidR="00AC5D4F" w:rsidRPr="00124497" w:rsidRDefault="00C7526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16</w:t>
            </w:r>
          </w:p>
        </w:tc>
        <w:tc>
          <w:tcPr>
            <w:tcW w:w="420"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A4045A">
            <w:pPr>
              <w:spacing w:after="0" w:line="240" w:lineRule="auto"/>
              <w:jc w:val="center"/>
              <w:rPr>
                <w:rFonts w:ascii="Times New Roman" w:eastAsia="Calibri" w:hAnsi="Times New Roman" w:cs="Times New Roman"/>
                <w:b/>
                <w:sz w:val="18"/>
                <w:szCs w:val="18"/>
              </w:rPr>
            </w:pPr>
          </w:p>
        </w:tc>
      </w:tr>
      <w:tr w:rsidR="00A04DB9" w:rsidRPr="00124497" w:rsidTr="006B713B">
        <w:tc>
          <w:tcPr>
            <w:tcW w:w="5000" w:type="pct"/>
            <w:gridSpan w:val="18"/>
            <w:shd w:val="clear" w:color="auto" w:fill="FFFFFF" w:themeFill="background1"/>
          </w:tcPr>
          <w:p w:rsidR="00A4045A" w:rsidRPr="00124497" w:rsidRDefault="00A4045A"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1C2151" w:rsidRPr="00124497" w:rsidTr="006B713B">
        <w:tc>
          <w:tcPr>
            <w:tcW w:w="820" w:type="pct"/>
          </w:tcPr>
          <w:p w:rsidR="001C2151" w:rsidRPr="00124497" w:rsidRDefault="001C2151" w:rsidP="006B713B">
            <w:pPr>
              <w:spacing w:after="0" w:line="240" w:lineRule="auto"/>
              <w:rPr>
                <w:rFonts w:ascii="Times New Roman" w:eastAsia="Calibri" w:hAnsi="Times New Roman" w:cs="Times New Roman"/>
                <w:sz w:val="18"/>
                <w:szCs w:val="18"/>
              </w:rPr>
            </w:pPr>
          </w:p>
        </w:tc>
        <w:tc>
          <w:tcPr>
            <w:tcW w:w="422" w:type="pct"/>
            <w:gridSpan w:val="2"/>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1C2151" w:rsidRPr="00124497" w:rsidRDefault="001C215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1C2151" w:rsidRPr="00124497" w:rsidRDefault="001C215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2508B0" w:rsidRPr="00124497">
              <w:rPr>
                <w:rFonts w:ascii="Times New Roman" w:eastAsia="Calibri" w:hAnsi="Times New Roman" w:cs="Times New Roman"/>
                <w:sz w:val="18"/>
                <w:szCs w:val="18"/>
              </w:rPr>
              <w:t>9</w:t>
            </w:r>
          </w:p>
        </w:tc>
        <w:tc>
          <w:tcPr>
            <w:tcW w:w="433" w:type="pct"/>
            <w:gridSpan w:val="2"/>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2508B0" w:rsidRPr="00124497">
              <w:rPr>
                <w:rFonts w:ascii="Times New Roman" w:eastAsia="Calibri" w:hAnsi="Times New Roman" w:cs="Times New Roman"/>
                <w:sz w:val="18"/>
                <w:szCs w:val="18"/>
              </w:rPr>
              <w:t>9</w:t>
            </w:r>
          </w:p>
        </w:tc>
        <w:tc>
          <w:tcPr>
            <w:tcW w:w="421" w:type="pct"/>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2508B0" w:rsidRPr="00124497">
              <w:rPr>
                <w:rFonts w:ascii="Times New Roman" w:eastAsia="Calibri" w:hAnsi="Times New Roman" w:cs="Times New Roman"/>
                <w:sz w:val="18"/>
                <w:szCs w:val="18"/>
              </w:rPr>
              <w:t>9</w:t>
            </w:r>
          </w:p>
        </w:tc>
        <w:tc>
          <w:tcPr>
            <w:tcW w:w="418" w:type="pct"/>
            <w:shd w:val="clear" w:color="auto" w:fill="FFFFFF" w:themeFill="background1"/>
          </w:tcPr>
          <w:p w:rsidR="001C2151" w:rsidRPr="00124497" w:rsidRDefault="001C2151" w:rsidP="002508B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2508B0"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1C2151" w:rsidRPr="00124497" w:rsidRDefault="001C2151" w:rsidP="002508B0">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2508B0" w:rsidRPr="00124497">
              <w:rPr>
                <w:rFonts w:ascii="Times New Roman" w:eastAsia="Calibri" w:hAnsi="Times New Roman" w:cs="Times New Roman"/>
                <w:b/>
                <w:sz w:val="18"/>
                <w:szCs w:val="18"/>
              </w:rPr>
              <w:t>9</w:t>
            </w:r>
          </w:p>
        </w:tc>
      </w:tr>
      <w:tr w:rsidR="00630F98" w:rsidRPr="00124497" w:rsidTr="00A4045A">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r>
      <w:tr w:rsidR="00630F98" w:rsidRPr="00124497" w:rsidTr="00A4045A">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r>
      <w:tr w:rsidR="00630F98" w:rsidRPr="00124497" w:rsidTr="00A4045A">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r>
      <w:tr w:rsidR="00630F98" w:rsidRPr="00124497" w:rsidTr="00A4045A">
        <w:tc>
          <w:tcPr>
            <w:tcW w:w="820" w:type="pct"/>
            <w:tcBorders>
              <w:top w:val="single" w:sz="4" w:space="0" w:color="auto"/>
              <w:left w:val="single" w:sz="4" w:space="0" w:color="auto"/>
              <w:bottom w:val="single" w:sz="4" w:space="0" w:color="auto"/>
              <w:right w:val="single" w:sz="4" w:space="0" w:color="auto"/>
            </w:tcBorders>
          </w:tcPr>
          <w:p w:rsidR="00630F98" w:rsidRPr="00124497" w:rsidRDefault="00630F98"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0F98" w:rsidRPr="00124497" w:rsidRDefault="00630F98" w:rsidP="00A4045A">
            <w:pPr>
              <w:spacing w:after="0" w:line="240" w:lineRule="auto"/>
              <w:jc w:val="center"/>
              <w:rPr>
                <w:rFonts w:ascii="Times New Roman" w:eastAsia="Calibri" w:hAnsi="Times New Roman" w:cs="Times New Roman"/>
                <w:b/>
                <w:sz w:val="18"/>
                <w:szCs w:val="18"/>
              </w:rPr>
            </w:pPr>
          </w:p>
        </w:tc>
      </w:tr>
    </w:tbl>
    <w:p w:rsidR="006A3108" w:rsidRPr="00124497" w:rsidRDefault="006A3108" w:rsidP="006A3108">
      <w:pPr>
        <w:spacing w:after="0"/>
        <w:ind w:firstLine="709"/>
        <w:rPr>
          <w:rFonts w:ascii="Times New Roman" w:eastAsia="Calibri" w:hAnsi="Times New Roman" w:cs="Times New Roman"/>
          <w:i/>
          <w:szCs w:val="26"/>
          <w:u w:val="single"/>
        </w:rPr>
      </w:pPr>
    </w:p>
    <w:p w:rsidR="00D65E9F" w:rsidRPr="00124497" w:rsidRDefault="006A3108" w:rsidP="008A543F">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законодательства Российской Фед</w:t>
      </w:r>
      <w:r w:rsidR="008A543F" w:rsidRPr="00124497">
        <w:rPr>
          <w:rFonts w:ascii="Times New Roman" w:eastAsia="Calibri" w:hAnsi="Times New Roman" w:cs="Times New Roman"/>
          <w:i/>
          <w:sz w:val="26"/>
          <w:szCs w:val="26"/>
          <w:u w:val="single"/>
        </w:rPr>
        <w:t>ерации в сфере телерадиовещания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D65E9F" w:rsidRPr="00124497" w:rsidTr="006B713B">
        <w:tc>
          <w:tcPr>
            <w:tcW w:w="5000" w:type="pct"/>
            <w:gridSpan w:val="18"/>
          </w:tcPr>
          <w:p w:rsidR="00D65E9F" w:rsidRPr="00124497" w:rsidRDefault="00D65E9F" w:rsidP="006B713B">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76418" w:rsidRPr="00124497" w:rsidTr="006B713B">
        <w:tc>
          <w:tcPr>
            <w:tcW w:w="831" w:type="pct"/>
            <w:gridSpan w:val="2"/>
          </w:tcPr>
          <w:p w:rsidR="00F76418" w:rsidRPr="00124497" w:rsidRDefault="00F76418" w:rsidP="006B713B">
            <w:pPr>
              <w:spacing w:after="0" w:line="240" w:lineRule="auto"/>
              <w:rPr>
                <w:rFonts w:ascii="Times New Roman" w:eastAsia="Calibri" w:hAnsi="Times New Roman" w:cs="Times New Roman"/>
                <w:sz w:val="18"/>
                <w:szCs w:val="18"/>
              </w:rPr>
            </w:pPr>
          </w:p>
        </w:tc>
        <w:tc>
          <w:tcPr>
            <w:tcW w:w="426" w:type="pct"/>
            <w:gridSpan w:val="2"/>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F76418" w:rsidRPr="00124497" w:rsidRDefault="00F7641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F76418" w:rsidRPr="00124497" w:rsidRDefault="00F76418" w:rsidP="001F713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1F713E" w:rsidRPr="00124497">
              <w:rPr>
                <w:rFonts w:ascii="Times New Roman" w:eastAsia="Calibri" w:hAnsi="Times New Roman" w:cs="Times New Roman"/>
                <w:sz w:val="18"/>
                <w:szCs w:val="18"/>
              </w:rPr>
              <w:t>9</w:t>
            </w:r>
          </w:p>
        </w:tc>
        <w:tc>
          <w:tcPr>
            <w:tcW w:w="420" w:type="pct"/>
            <w:shd w:val="clear" w:color="auto" w:fill="FFFFFF" w:themeFill="background1"/>
          </w:tcPr>
          <w:p w:rsidR="00F76418" w:rsidRPr="00124497" w:rsidRDefault="00F76418" w:rsidP="001F713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1F713E" w:rsidRPr="00124497">
              <w:rPr>
                <w:rFonts w:ascii="Times New Roman" w:eastAsia="Calibri" w:hAnsi="Times New Roman" w:cs="Times New Roman"/>
                <w:sz w:val="18"/>
                <w:szCs w:val="18"/>
              </w:rPr>
              <w:t>9</w:t>
            </w:r>
          </w:p>
        </w:tc>
        <w:tc>
          <w:tcPr>
            <w:tcW w:w="421" w:type="pct"/>
            <w:shd w:val="clear" w:color="auto" w:fill="FFFFFF" w:themeFill="background1"/>
          </w:tcPr>
          <w:p w:rsidR="00F76418" w:rsidRPr="00124497" w:rsidRDefault="00F76418" w:rsidP="001F713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1F713E" w:rsidRPr="00124497">
              <w:rPr>
                <w:rFonts w:ascii="Times New Roman" w:eastAsia="Calibri" w:hAnsi="Times New Roman" w:cs="Times New Roman"/>
                <w:sz w:val="18"/>
                <w:szCs w:val="18"/>
              </w:rPr>
              <w:t>9</w:t>
            </w:r>
          </w:p>
        </w:tc>
        <w:tc>
          <w:tcPr>
            <w:tcW w:w="418" w:type="pct"/>
            <w:shd w:val="clear" w:color="auto" w:fill="FFFFFF" w:themeFill="background1"/>
          </w:tcPr>
          <w:p w:rsidR="00F76418" w:rsidRPr="00124497" w:rsidRDefault="00F76418" w:rsidP="001F713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1F713E"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F76418" w:rsidRPr="00124497" w:rsidRDefault="00F76418" w:rsidP="001F713E">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1F713E" w:rsidRPr="00124497">
              <w:rPr>
                <w:rFonts w:ascii="Times New Roman" w:eastAsia="Calibri" w:hAnsi="Times New Roman" w:cs="Times New Roman"/>
                <w:b/>
                <w:sz w:val="18"/>
                <w:szCs w:val="18"/>
              </w:rPr>
              <w:t>9</w:t>
            </w:r>
          </w:p>
        </w:tc>
      </w:tr>
      <w:tr w:rsidR="00E37C0A" w:rsidRPr="00124497" w:rsidTr="00B30B7F">
        <w:tc>
          <w:tcPr>
            <w:tcW w:w="831" w:type="pct"/>
            <w:gridSpan w:val="2"/>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18" w:type="pct"/>
            <w:gridSpan w:val="2"/>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30</w:t>
            </w:r>
          </w:p>
        </w:tc>
        <w:tc>
          <w:tcPr>
            <w:tcW w:w="418" w:type="pct"/>
            <w:gridSpan w:val="2"/>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r>
      <w:tr w:rsidR="00E37C0A" w:rsidRPr="00124497" w:rsidTr="00B30B7F">
        <w:tc>
          <w:tcPr>
            <w:tcW w:w="831" w:type="pct"/>
            <w:gridSpan w:val="2"/>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418"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28</w:t>
            </w:r>
          </w:p>
        </w:tc>
        <w:tc>
          <w:tcPr>
            <w:tcW w:w="418" w:type="pct"/>
            <w:gridSpan w:val="2"/>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r>
      <w:tr w:rsidR="00E37C0A" w:rsidRPr="00124497" w:rsidTr="00B30B7F">
        <w:tc>
          <w:tcPr>
            <w:tcW w:w="831" w:type="pct"/>
            <w:gridSpan w:val="2"/>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20"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8" w:type="pct"/>
            <w:gridSpan w:val="2"/>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18" w:type="pct"/>
            <w:gridSpan w:val="2"/>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30</w:t>
            </w:r>
          </w:p>
        </w:tc>
        <w:tc>
          <w:tcPr>
            <w:tcW w:w="418" w:type="pct"/>
            <w:gridSpan w:val="2"/>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13</w:t>
            </w:r>
          </w:p>
        </w:tc>
        <w:tc>
          <w:tcPr>
            <w:tcW w:w="420" w:type="pct"/>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r>
      <w:tr w:rsidR="00E37C0A" w:rsidRPr="00124497" w:rsidTr="00B30B7F">
        <w:tc>
          <w:tcPr>
            <w:tcW w:w="831" w:type="pct"/>
            <w:gridSpan w:val="2"/>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r>
      <w:tr w:rsidR="00E37C0A" w:rsidRPr="00124497" w:rsidTr="00B30B7F">
        <w:tc>
          <w:tcPr>
            <w:tcW w:w="831" w:type="pct"/>
            <w:gridSpan w:val="2"/>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20"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8" w:type="pct"/>
            <w:gridSpan w:val="2"/>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8" w:type="pct"/>
            <w:gridSpan w:val="2"/>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21</w:t>
            </w:r>
          </w:p>
        </w:tc>
        <w:tc>
          <w:tcPr>
            <w:tcW w:w="418" w:type="pct"/>
            <w:gridSpan w:val="2"/>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12</w:t>
            </w:r>
          </w:p>
        </w:tc>
        <w:tc>
          <w:tcPr>
            <w:tcW w:w="420" w:type="pct"/>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r>
      <w:tr w:rsidR="00AC1B48" w:rsidRPr="00124497" w:rsidTr="006B713B">
        <w:tc>
          <w:tcPr>
            <w:tcW w:w="5000" w:type="pct"/>
            <w:gridSpan w:val="18"/>
            <w:shd w:val="clear" w:color="auto" w:fill="FFFFFF" w:themeFill="background1"/>
          </w:tcPr>
          <w:p w:rsidR="00D65E9F" w:rsidRPr="00124497" w:rsidRDefault="00D65E9F"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76418" w:rsidRPr="00124497" w:rsidTr="006B713B">
        <w:tc>
          <w:tcPr>
            <w:tcW w:w="820" w:type="pct"/>
          </w:tcPr>
          <w:p w:rsidR="00F76418" w:rsidRPr="00124497" w:rsidRDefault="00F76418" w:rsidP="006B713B">
            <w:pPr>
              <w:spacing w:after="0" w:line="240" w:lineRule="auto"/>
              <w:rPr>
                <w:rFonts w:ascii="Times New Roman" w:eastAsia="Calibri" w:hAnsi="Times New Roman" w:cs="Times New Roman"/>
                <w:sz w:val="18"/>
                <w:szCs w:val="18"/>
              </w:rPr>
            </w:pPr>
          </w:p>
        </w:tc>
        <w:tc>
          <w:tcPr>
            <w:tcW w:w="422" w:type="pct"/>
            <w:gridSpan w:val="2"/>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F76418" w:rsidRPr="00124497" w:rsidRDefault="00F7641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F76418" w:rsidRPr="00124497" w:rsidRDefault="00F7641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F76418" w:rsidRPr="00124497" w:rsidRDefault="00F76418" w:rsidP="004369F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4369F1" w:rsidRPr="00124497">
              <w:rPr>
                <w:rFonts w:ascii="Times New Roman" w:eastAsia="Calibri" w:hAnsi="Times New Roman" w:cs="Times New Roman"/>
                <w:sz w:val="18"/>
                <w:szCs w:val="18"/>
              </w:rPr>
              <w:t>9</w:t>
            </w:r>
          </w:p>
        </w:tc>
        <w:tc>
          <w:tcPr>
            <w:tcW w:w="433" w:type="pct"/>
            <w:gridSpan w:val="2"/>
            <w:shd w:val="clear" w:color="auto" w:fill="FFFFFF" w:themeFill="background1"/>
          </w:tcPr>
          <w:p w:rsidR="00F76418" w:rsidRPr="00124497" w:rsidRDefault="00F76418" w:rsidP="004369F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4369F1" w:rsidRPr="00124497">
              <w:rPr>
                <w:rFonts w:ascii="Times New Roman" w:eastAsia="Calibri" w:hAnsi="Times New Roman" w:cs="Times New Roman"/>
                <w:sz w:val="18"/>
                <w:szCs w:val="18"/>
              </w:rPr>
              <w:t>9</w:t>
            </w:r>
          </w:p>
        </w:tc>
        <w:tc>
          <w:tcPr>
            <w:tcW w:w="421" w:type="pct"/>
            <w:shd w:val="clear" w:color="auto" w:fill="FFFFFF" w:themeFill="background1"/>
          </w:tcPr>
          <w:p w:rsidR="00F76418" w:rsidRPr="00124497" w:rsidRDefault="00F76418" w:rsidP="004369F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4369F1" w:rsidRPr="00124497">
              <w:rPr>
                <w:rFonts w:ascii="Times New Roman" w:eastAsia="Calibri" w:hAnsi="Times New Roman" w:cs="Times New Roman"/>
                <w:sz w:val="18"/>
                <w:szCs w:val="18"/>
              </w:rPr>
              <w:t>9</w:t>
            </w:r>
          </w:p>
        </w:tc>
        <w:tc>
          <w:tcPr>
            <w:tcW w:w="418" w:type="pct"/>
            <w:shd w:val="clear" w:color="auto" w:fill="FFFFFF" w:themeFill="background1"/>
          </w:tcPr>
          <w:p w:rsidR="00F76418" w:rsidRPr="00124497" w:rsidRDefault="00F76418" w:rsidP="004369F1">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4369F1"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F76418" w:rsidRPr="00124497" w:rsidRDefault="00F76418" w:rsidP="004369F1">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4369F1" w:rsidRPr="00124497">
              <w:rPr>
                <w:rFonts w:ascii="Times New Roman" w:eastAsia="Calibri" w:hAnsi="Times New Roman" w:cs="Times New Roman"/>
                <w:b/>
                <w:sz w:val="18"/>
                <w:szCs w:val="18"/>
              </w:rPr>
              <w:t>9</w:t>
            </w:r>
          </w:p>
        </w:tc>
      </w:tr>
      <w:tr w:rsidR="00E37C0A" w:rsidRPr="00124497" w:rsidTr="00B30B7F">
        <w:tc>
          <w:tcPr>
            <w:tcW w:w="820" w:type="pct"/>
            <w:tcBorders>
              <w:top w:val="single" w:sz="4" w:space="0" w:color="auto"/>
              <w:left w:val="single" w:sz="4" w:space="0" w:color="auto"/>
              <w:bottom w:val="single" w:sz="4" w:space="0" w:color="auto"/>
              <w:right w:val="single" w:sz="4" w:space="0" w:color="auto"/>
            </w:tcBorders>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16</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rsidP="006B713B">
            <w:pPr>
              <w:spacing w:after="0" w:line="240" w:lineRule="auto"/>
              <w:jc w:val="center"/>
              <w:rPr>
                <w:rFonts w:ascii="Times New Roman" w:eastAsia="Calibri" w:hAnsi="Times New Roman" w:cs="Times New Roman"/>
                <w:b/>
                <w:sz w:val="18"/>
                <w:szCs w:val="18"/>
              </w:rPr>
            </w:pPr>
          </w:p>
        </w:tc>
      </w:tr>
      <w:tr w:rsidR="00E37C0A" w:rsidRPr="00124497" w:rsidTr="00B30B7F">
        <w:tc>
          <w:tcPr>
            <w:tcW w:w="820" w:type="pct"/>
            <w:tcBorders>
              <w:top w:val="single" w:sz="4" w:space="0" w:color="auto"/>
              <w:left w:val="single" w:sz="4" w:space="0" w:color="auto"/>
              <w:bottom w:val="single" w:sz="4" w:space="0" w:color="auto"/>
              <w:right w:val="single" w:sz="4" w:space="0" w:color="auto"/>
            </w:tcBorders>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13</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rsidP="006B713B">
            <w:pPr>
              <w:spacing w:after="0" w:line="240" w:lineRule="auto"/>
              <w:jc w:val="center"/>
              <w:rPr>
                <w:rFonts w:ascii="Times New Roman" w:eastAsia="Calibri" w:hAnsi="Times New Roman" w:cs="Times New Roman"/>
                <w:b/>
                <w:sz w:val="18"/>
                <w:szCs w:val="18"/>
              </w:rPr>
            </w:pPr>
          </w:p>
        </w:tc>
      </w:tr>
      <w:tr w:rsidR="00E37C0A" w:rsidRPr="00124497" w:rsidTr="00B30B7F">
        <w:tc>
          <w:tcPr>
            <w:tcW w:w="820" w:type="pct"/>
            <w:tcBorders>
              <w:top w:val="single" w:sz="4" w:space="0" w:color="auto"/>
              <w:left w:val="single" w:sz="4" w:space="0" w:color="auto"/>
              <w:bottom w:val="single" w:sz="4" w:space="0" w:color="auto"/>
              <w:right w:val="single" w:sz="4" w:space="0" w:color="auto"/>
            </w:tcBorders>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rsidP="006B713B">
            <w:pPr>
              <w:spacing w:after="0" w:line="240" w:lineRule="auto"/>
              <w:jc w:val="center"/>
              <w:rPr>
                <w:rFonts w:ascii="Times New Roman" w:eastAsia="Calibri" w:hAnsi="Times New Roman" w:cs="Times New Roman"/>
                <w:b/>
                <w:sz w:val="18"/>
                <w:szCs w:val="18"/>
              </w:rPr>
            </w:pPr>
          </w:p>
        </w:tc>
      </w:tr>
      <w:tr w:rsidR="00E37C0A" w:rsidRPr="00124497" w:rsidTr="00B30B7F">
        <w:tc>
          <w:tcPr>
            <w:tcW w:w="820" w:type="pct"/>
            <w:tcBorders>
              <w:top w:val="single" w:sz="4" w:space="0" w:color="auto"/>
              <w:left w:val="single" w:sz="4" w:space="0" w:color="auto"/>
              <w:bottom w:val="single" w:sz="4" w:space="0" w:color="auto"/>
              <w:right w:val="single" w:sz="4" w:space="0" w:color="auto"/>
            </w:tcBorders>
          </w:tcPr>
          <w:p w:rsidR="00E37C0A" w:rsidRPr="00124497" w:rsidRDefault="00E37C0A"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4B512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37C0A" w:rsidRPr="00124497" w:rsidRDefault="00E37C0A"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37C0A" w:rsidRPr="00124497" w:rsidRDefault="00E37C0A" w:rsidP="006B713B">
            <w:pPr>
              <w:spacing w:after="0" w:line="240" w:lineRule="auto"/>
              <w:jc w:val="center"/>
              <w:rPr>
                <w:rFonts w:ascii="Times New Roman" w:eastAsia="Calibri" w:hAnsi="Times New Roman" w:cs="Times New Roman"/>
                <w:b/>
                <w:sz w:val="18"/>
                <w:szCs w:val="18"/>
              </w:rPr>
            </w:pPr>
          </w:p>
        </w:tc>
      </w:tr>
    </w:tbl>
    <w:p w:rsidR="002E61C2" w:rsidRPr="00124497" w:rsidRDefault="002E61C2" w:rsidP="008A543F">
      <w:pPr>
        <w:spacing w:after="0" w:line="360" w:lineRule="auto"/>
        <w:ind w:firstLine="709"/>
        <w:jc w:val="both"/>
        <w:rPr>
          <w:rFonts w:ascii="Times New Roman" w:eastAsia="Calibri" w:hAnsi="Times New Roman" w:cs="Times New Roman"/>
          <w:i/>
          <w:sz w:val="26"/>
          <w:szCs w:val="26"/>
          <w:u w:val="single"/>
        </w:rPr>
      </w:pPr>
    </w:p>
    <w:p w:rsidR="00B30B7F" w:rsidRPr="00124497" w:rsidRDefault="006A3108" w:rsidP="008A543F">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 xml:space="preserve">Государственный контроль и надзор за представлением обязательного федерального экземпляра документов в установленной сфере деятельности </w:t>
      </w:r>
      <w:r w:rsidRPr="00124497">
        <w:rPr>
          <w:rFonts w:ascii="Times New Roman" w:eastAsia="Calibri" w:hAnsi="Times New Roman" w:cs="Times New Roman"/>
          <w:i/>
          <w:sz w:val="26"/>
          <w:szCs w:val="26"/>
          <w:u w:val="single"/>
        </w:rPr>
        <w:lastRenderedPageBreak/>
        <w:t>федеральной службы по надзору в сфере связи, информационных тех</w:t>
      </w:r>
      <w:r w:rsidR="008A543F" w:rsidRPr="00124497">
        <w:rPr>
          <w:rFonts w:ascii="Times New Roman" w:eastAsia="Calibri" w:hAnsi="Times New Roman" w:cs="Times New Roman"/>
          <w:i/>
          <w:sz w:val="26"/>
          <w:szCs w:val="26"/>
          <w:u w:val="single"/>
        </w:rPr>
        <w:t>нологий и массовых коммуникаций</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B30B7F" w:rsidRPr="00124497" w:rsidTr="006B713B">
        <w:tc>
          <w:tcPr>
            <w:tcW w:w="5000" w:type="pct"/>
            <w:gridSpan w:val="18"/>
          </w:tcPr>
          <w:p w:rsidR="00B30B7F" w:rsidRPr="00124497" w:rsidRDefault="00B30B7F" w:rsidP="006B713B">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4A2FDD" w:rsidRPr="00124497" w:rsidTr="006B713B">
        <w:tc>
          <w:tcPr>
            <w:tcW w:w="831" w:type="pct"/>
            <w:gridSpan w:val="2"/>
          </w:tcPr>
          <w:p w:rsidR="004A2FDD" w:rsidRPr="00124497" w:rsidRDefault="004A2FDD" w:rsidP="006B713B">
            <w:pPr>
              <w:spacing w:after="0" w:line="240" w:lineRule="auto"/>
              <w:rPr>
                <w:rFonts w:ascii="Times New Roman" w:eastAsia="Calibri" w:hAnsi="Times New Roman" w:cs="Times New Roman"/>
                <w:color w:val="000000"/>
                <w:sz w:val="18"/>
                <w:szCs w:val="18"/>
              </w:rPr>
            </w:pPr>
          </w:p>
        </w:tc>
        <w:tc>
          <w:tcPr>
            <w:tcW w:w="426" w:type="pct"/>
            <w:gridSpan w:val="2"/>
          </w:tcPr>
          <w:p w:rsidR="004A2FDD" w:rsidRPr="00124497" w:rsidRDefault="004A2FD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4A2FDD" w:rsidRPr="00124497" w:rsidRDefault="004A2FD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4A2FDD" w:rsidRPr="00124497" w:rsidRDefault="004A2FD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4A2FDD" w:rsidRPr="00124497" w:rsidRDefault="004A2FD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4A2FDD" w:rsidRPr="00124497" w:rsidRDefault="004A2FD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4A2FDD" w:rsidRPr="00124497" w:rsidRDefault="004A2FDD" w:rsidP="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w:t>
            </w:r>
            <w:r w:rsidR="00D93DDB" w:rsidRPr="00124497">
              <w:rPr>
                <w:rFonts w:ascii="Times New Roman" w:eastAsia="Calibri" w:hAnsi="Times New Roman" w:cs="Times New Roman"/>
                <w:sz w:val="18"/>
                <w:szCs w:val="18"/>
              </w:rPr>
              <w:t>9</w:t>
            </w:r>
          </w:p>
        </w:tc>
        <w:tc>
          <w:tcPr>
            <w:tcW w:w="420" w:type="pct"/>
            <w:shd w:val="clear" w:color="auto" w:fill="FFFFFF" w:themeFill="background1"/>
          </w:tcPr>
          <w:p w:rsidR="004A2FDD" w:rsidRPr="00124497" w:rsidRDefault="004A2FDD" w:rsidP="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w:t>
            </w:r>
            <w:r w:rsidR="00D93DDB" w:rsidRPr="00124497">
              <w:rPr>
                <w:rFonts w:ascii="Times New Roman" w:eastAsia="Calibri" w:hAnsi="Times New Roman" w:cs="Times New Roman"/>
                <w:sz w:val="18"/>
                <w:szCs w:val="18"/>
              </w:rPr>
              <w:t>9</w:t>
            </w:r>
          </w:p>
        </w:tc>
        <w:tc>
          <w:tcPr>
            <w:tcW w:w="421" w:type="pct"/>
            <w:shd w:val="clear" w:color="auto" w:fill="FFFFFF" w:themeFill="background1"/>
          </w:tcPr>
          <w:p w:rsidR="004A2FDD" w:rsidRPr="00124497" w:rsidRDefault="004A2FDD" w:rsidP="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w:t>
            </w:r>
            <w:r w:rsidR="00D93DDB" w:rsidRPr="00124497">
              <w:rPr>
                <w:rFonts w:ascii="Times New Roman" w:eastAsia="Calibri" w:hAnsi="Times New Roman" w:cs="Times New Roman"/>
                <w:sz w:val="18"/>
                <w:szCs w:val="18"/>
              </w:rPr>
              <w:t>9</w:t>
            </w:r>
          </w:p>
        </w:tc>
        <w:tc>
          <w:tcPr>
            <w:tcW w:w="418" w:type="pct"/>
            <w:shd w:val="clear" w:color="auto" w:fill="FFFFFF" w:themeFill="background1"/>
          </w:tcPr>
          <w:p w:rsidR="004A2FDD" w:rsidRPr="00124497" w:rsidRDefault="004A2FDD" w:rsidP="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w:t>
            </w:r>
            <w:r w:rsidR="00D93DDB" w:rsidRPr="00124497">
              <w:rPr>
                <w:rFonts w:ascii="Times New Roman" w:eastAsia="Calibri" w:hAnsi="Times New Roman" w:cs="Times New Roman"/>
                <w:sz w:val="18"/>
                <w:szCs w:val="18"/>
              </w:rPr>
              <w:t>9</w:t>
            </w:r>
          </w:p>
        </w:tc>
        <w:tc>
          <w:tcPr>
            <w:tcW w:w="392" w:type="pct"/>
            <w:shd w:val="clear" w:color="auto" w:fill="D9D9D9" w:themeFill="background1" w:themeFillShade="D9"/>
            <w:vAlign w:val="center"/>
          </w:tcPr>
          <w:p w:rsidR="004A2FDD" w:rsidRPr="00124497" w:rsidRDefault="004A2FDD" w:rsidP="00D93DD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w:t>
            </w:r>
            <w:r w:rsidR="00D93DDB" w:rsidRPr="00124497">
              <w:rPr>
                <w:rFonts w:ascii="Times New Roman" w:eastAsia="Calibri" w:hAnsi="Times New Roman" w:cs="Times New Roman"/>
                <w:b/>
                <w:sz w:val="18"/>
                <w:szCs w:val="18"/>
              </w:rPr>
              <w:t>9</w:t>
            </w: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Запланировано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59</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72</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75</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276</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43</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Проведено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56</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68</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64</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62</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250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37</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Выявлено нарушений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10</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16</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32</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66</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23</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Выдано предписаний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Составлено протоколов об АПН</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22</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35</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15</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193DDE" w:rsidRPr="00124497" w:rsidTr="006B713B">
        <w:tc>
          <w:tcPr>
            <w:tcW w:w="5000" w:type="pct"/>
            <w:gridSpan w:val="18"/>
            <w:shd w:val="clear" w:color="auto" w:fill="FFFFFF" w:themeFill="background1"/>
          </w:tcPr>
          <w:p w:rsidR="00445F72" w:rsidRPr="00124497" w:rsidRDefault="00445F72"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D93DDB" w:rsidRPr="00124497" w:rsidTr="006B713B">
        <w:tc>
          <w:tcPr>
            <w:tcW w:w="820" w:type="pct"/>
          </w:tcPr>
          <w:p w:rsidR="00D93DDB" w:rsidRPr="00124497" w:rsidRDefault="00D93DDB" w:rsidP="006B713B">
            <w:pPr>
              <w:spacing w:after="0" w:line="240" w:lineRule="auto"/>
              <w:rPr>
                <w:rFonts w:ascii="Times New Roman" w:eastAsia="Calibri" w:hAnsi="Times New Roman" w:cs="Times New Roman"/>
                <w:sz w:val="18"/>
                <w:szCs w:val="18"/>
              </w:rPr>
            </w:pPr>
          </w:p>
        </w:tc>
        <w:tc>
          <w:tcPr>
            <w:tcW w:w="422"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D93DDB" w:rsidRPr="00124497" w:rsidRDefault="00D93DD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D93DDB" w:rsidRPr="00124497" w:rsidRDefault="00D93DDB"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18</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r w:rsidR="00AC5D4F" w:rsidRPr="00124497" w:rsidTr="00633AB1">
        <w:trPr>
          <w:trHeight w:val="743"/>
        </w:trPr>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bl>
    <w:p w:rsidR="00B30B7F" w:rsidRPr="00124497" w:rsidRDefault="00B30B7F" w:rsidP="006A3108">
      <w:pPr>
        <w:spacing w:after="0" w:line="360" w:lineRule="auto"/>
        <w:ind w:firstLine="709"/>
        <w:jc w:val="both"/>
        <w:rPr>
          <w:rFonts w:ascii="Times New Roman" w:eastAsia="Calibri" w:hAnsi="Times New Roman" w:cs="Times New Roman"/>
          <w:i/>
          <w:sz w:val="28"/>
          <w:szCs w:val="28"/>
          <w:u w:val="single"/>
        </w:rPr>
      </w:pPr>
    </w:p>
    <w:p w:rsidR="006A3108" w:rsidRPr="00124497" w:rsidRDefault="006A3108" w:rsidP="006A3108">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лицензионных требований владельцами лицензий на телерадиовещании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193DDE" w:rsidRPr="00124497" w:rsidTr="006B713B">
        <w:tc>
          <w:tcPr>
            <w:tcW w:w="5000" w:type="pct"/>
            <w:gridSpan w:val="18"/>
          </w:tcPr>
          <w:p w:rsidR="00445F72" w:rsidRPr="00124497" w:rsidRDefault="00445F72" w:rsidP="006B713B">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D93DDB" w:rsidRPr="00124497" w:rsidTr="006B713B">
        <w:tc>
          <w:tcPr>
            <w:tcW w:w="831" w:type="pct"/>
            <w:gridSpan w:val="2"/>
          </w:tcPr>
          <w:p w:rsidR="00D93DDB" w:rsidRPr="00124497" w:rsidRDefault="00D93DDB" w:rsidP="006B713B">
            <w:pPr>
              <w:spacing w:after="0" w:line="240" w:lineRule="auto"/>
              <w:rPr>
                <w:rFonts w:ascii="Times New Roman" w:eastAsia="Calibri" w:hAnsi="Times New Roman" w:cs="Times New Roman"/>
                <w:sz w:val="18"/>
                <w:szCs w:val="18"/>
              </w:rPr>
            </w:pPr>
          </w:p>
        </w:tc>
        <w:tc>
          <w:tcPr>
            <w:tcW w:w="426"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D93DDB" w:rsidRPr="00124497" w:rsidRDefault="00D93DD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D93DDB" w:rsidRPr="00124497" w:rsidRDefault="00D93DDB"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28</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13</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AC5D4F" w:rsidRPr="00124497" w:rsidTr="00445F72">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21</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10</w:t>
            </w:r>
          </w:p>
        </w:tc>
        <w:tc>
          <w:tcPr>
            <w:tcW w:w="420"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445F72">
            <w:pPr>
              <w:spacing w:after="0" w:line="240" w:lineRule="auto"/>
              <w:jc w:val="center"/>
              <w:rPr>
                <w:rFonts w:ascii="Times New Roman" w:eastAsia="Calibri" w:hAnsi="Times New Roman" w:cs="Times New Roman"/>
                <w:b/>
                <w:sz w:val="18"/>
                <w:szCs w:val="18"/>
              </w:rPr>
            </w:pPr>
          </w:p>
        </w:tc>
      </w:tr>
      <w:tr w:rsidR="00193DDE" w:rsidRPr="00124497" w:rsidTr="006B713B">
        <w:tc>
          <w:tcPr>
            <w:tcW w:w="5000" w:type="pct"/>
            <w:gridSpan w:val="18"/>
            <w:shd w:val="clear" w:color="auto" w:fill="FFFFFF" w:themeFill="background1"/>
          </w:tcPr>
          <w:p w:rsidR="00445F72" w:rsidRPr="00124497" w:rsidRDefault="00445F72"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D93DDB" w:rsidRPr="00124497" w:rsidTr="001F713E">
        <w:tc>
          <w:tcPr>
            <w:tcW w:w="820" w:type="pct"/>
          </w:tcPr>
          <w:p w:rsidR="00D93DDB" w:rsidRPr="00124497" w:rsidRDefault="00D93DDB" w:rsidP="006B713B">
            <w:pPr>
              <w:spacing w:after="0" w:line="240" w:lineRule="auto"/>
              <w:rPr>
                <w:rFonts w:ascii="Times New Roman" w:eastAsia="Calibri" w:hAnsi="Times New Roman" w:cs="Times New Roman"/>
                <w:sz w:val="18"/>
                <w:szCs w:val="18"/>
              </w:rPr>
            </w:pPr>
          </w:p>
        </w:tc>
        <w:tc>
          <w:tcPr>
            <w:tcW w:w="422"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D93DDB" w:rsidRPr="00124497" w:rsidRDefault="00D93DD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tcPr>
          <w:p w:rsidR="00D93DDB" w:rsidRPr="00124497" w:rsidRDefault="00D93DD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D93DDB" w:rsidRPr="00124497" w:rsidRDefault="00D93DD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D93DDB" w:rsidRPr="00124497" w:rsidRDefault="00D93DDB"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13</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r w:rsidR="00AC5D4F" w:rsidRPr="00124497" w:rsidTr="00445F72">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445F72">
            <w:pPr>
              <w:spacing w:after="0"/>
              <w:jc w:val="center"/>
              <w:rPr>
                <w:rFonts w:ascii="Times New Roman" w:eastAsia="Calibri" w:hAnsi="Times New Roman" w:cs="Times New Roman"/>
                <w:b/>
                <w:sz w:val="18"/>
                <w:szCs w:val="18"/>
              </w:rPr>
            </w:pPr>
          </w:p>
        </w:tc>
      </w:tr>
    </w:tbl>
    <w:p w:rsidR="00445F72" w:rsidRPr="00124497" w:rsidRDefault="00445F72" w:rsidP="006A3108">
      <w:pPr>
        <w:spacing w:after="0" w:line="360" w:lineRule="auto"/>
        <w:ind w:firstLine="709"/>
        <w:jc w:val="both"/>
        <w:rPr>
          <w:rFonts w:ascii="Times New Roman" w:eastAsia="Calibri" w:hAnsi="Times New Roman" w:cs="Times New Roman"/>
          <w:i/>
          <w:sz w:val="28"/>
          <w:szCs w:val="28"/>
          <w:u w:val="single"/>
        </w:rPr>
      </w:pPr>
    </w:p>
    <w:p w:rsidR="006A3108" w:rsidRPr="00124497" w:rsidRDefault="006A3108" w:rsidP="006A3108">
      <w:pPr>
        <w:spacing w:after="0" w:line="240" w:lineRule="auto"/>
        <w:ind w:firstLine="709"/>
        <w:rPr>
          <w:rFonts w:ascii="Times New Roman" w:eastAsia="Calibri" w:hAnsi="Times New Roman" w:cs="Times New Roman"/>
          <w:i/>
          <w:szCs w:val="26"/>
          <w:u w:val="single"/>
        </w:rPr>
      </w:pPr>
    </w:p>
    <w:p w:rsidR="006B713B" w:rsidRPr="00124497" w:rsidRDefault="006A3108" w:rsidP="00717CDC">
      <w:pPr>
        <w:spacing w:after="0" w:line="360" w:lineRule="auto"/>
        <w:ind w:firstLine="709"/>
        <w:jc w:val="both"/>
        <w:rPr>
          <w:rFonts w:ascii="Times New Roman" w:eastAsia="Calibri" w:hAnsi="Times New Roman" w:cs="Times New Roman"/>
          <w:i/>
          <w:sz w:val="26"/>
          <w:szCs w:val="26"/>
          <w:u w:val="single"/>
        </w:rPr>
      </w:pPr>
      <w:proofErr w:type="gramStart"/>
      <w:r w:rsidRPr="00124497">
        <w:rPr>
          <w:rFonts w:ascii="Times New Roman" w:eastAsia="Calibri" w:hAnsi="Times New Roman" w:cs="Times New Roman"/>
          <w:i/>
          <w:sz w:val="26"/>
          <w:szCs w:val="26"/>
          <w:u w:val="single"/>
        </w:rPr>
        <w:lastRenderedPageBreak/>
        <w:t>Государственный контроль и надзор в сфере защиты детей от информации, причиняющей вред их здоровью и (или) развитию, -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 также к распространению информации посредством информационно-телекоммуникационных сетей (в том числе</w:t>
      </w:r>
      <w:proofErr w:type="gramEnd"/>
      <w:r w:rsidRPr="00124497">
        <w:rPr>
          <w:rFonts w:ascii="Times New Roman" w:eastAsia="Calibri" w:hAnsi="Times New Roman" w:cs="Times New Roman"/>
          <w:i/>
          <w:sz w:val="26"/>
          <w:szCs w:val="26"/>
          <w:u w:val="single"/>
        </w:rPr>
        <w:t xml:space="preserve"> сети интернет) и сетей </w:t>
      </w:r>
      <w:r w:rsidR="00717CDC" w:rsidRPr="00124497">
        <w:rPr>
          <w:rFonts w:ascii="Times New Roman" w:eastAsia="Calibri" w:hAnsi="Times New Roman" w:cs="Times New Roman"/>
          <w:i/>
          <w:sz w:val="26"/>
          <w:szCs w:val="26"/>
          <w:u w:val="single"/>
        </w:rPr>
        <w:t>подвижной радиотелефонной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4B512B" w:rsidRPr="00124497" w:rsidTr="006B713B">
        <w:tc>
          <w:tcPr>
            <w:tcW w:w="5000" w:type="pct"/>
            <w:gridSpan w:val="18"/>
          </w:tcPr>
          <w:p w:rsidR="006B713B" w:rsidRPr="00124497" w:rsidRDefault="006B713B" w:rsidP="006B713B">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6A7136" w:rsidRPr="00124497" w:rsidTr="006B713B">
        <w:tc>
          <w:tcPr>
            <w:tcW w:w="831" w:type="pct"/>
            <w:gridSpan w:val="2"/>
          </w:tcPr>
          <w:p w:rsidR="006A7136" w:rsidRPr="00124497" w:rsidRDefault="006A7136" w:rsidP="006B713B">
            <w:pPr>
              <w:spacing w:after="0" w:line="240" w:lineRule="auto"/>
              <w:rPr>
                <w:rFonts w:ascii="Times New Roman" w:eastAsia="Calibri" w:hAnsi="Times New Roman" w:cs="Times New Roman"/>
                <w:sz w:val="18"/>
                <w:szCs w:val="18"/>
              </w:rPr>
            </w:pPr>
          </w:p>
        </w:tc>
        <w:tc>
          <w:tcPr>
            <w:tcW w:w="426" w:type="pct"/>
            <w:gridSpan w:val="2"/>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6A7136" w:rsidRPr="00124497" w:rsidRDefault="006A7136">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6A7136" w:rsidRPr="00124497" w:rsidRDefault="006A7136"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AC5D4F" w:rsidRPr="00124497" w:rsidTr="00C86776">
        <w:trPr>
          <w:trHeight w:val="317"/>
        </w:trPr>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59</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72</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75</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276</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59</w:t>
            </w:r>
          </w:p>
        </w:tc>
        <w:tc>
          <w:tcPr>
            <w:tcW w:w="420"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r>
      <w:tr w:rsidR="00AC5D4F" w:rsidRPr="00124497" w:rsidTr="006B713B">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56</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68</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64</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62</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250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53</w:t>
            </w:r>
          </w:p>
        </w:tc>
        <w:tc>
          <w:tcPr>
            <w:tcW w:w="420"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r>
      <w:tr w:rsidR="00AC5D4F" w:rsidRPr="00124497" w:rsidTr="006B713B">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4</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r>
      <w:tr w:rsidR="00AC5D4F" w:rsidRPr="00124497" w:rsidTr="006B713B">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r>
      <w:tr w:rsidR="00AC5D4F" w:rsidRPr="00124497" w:rsidTr="006B713B">
        <w:tc>
          <w:tcPr>
            <w:tcW w:w="831" w:type="pct"/>
            <w:gridSpan w:val="2"/>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20"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vAlign w:val="center"/>
          </w:tcPr>
          <w:p w:rsidR="00AC5D4F" w:rsidRPr="00124497" w:rsidRDefault="00AC5D4F">
            <w:pPr>
              <w:spacing w:after="0" w:line="240" w:lineRule="auto"/>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0</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AC5D4F" w:rsidRPr="00124497" w:rsidRDefault="00AC5D4F">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AC5D4F" w:rsidRPr="00124497" w:rsidRDefault="00AC5D4F">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20"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C5D4F" w:rsidRPr="00124497" w:rsidRDefault="00AC5D4F" w:rsidP="006B713B">
            <w:pPr>
              <w:spacing w:after="0" w:line="240" w:lineRule="auto"/>
              <w:jc w:val="center"/>
              <w:rPr>
                <w:rFonts w:ascii="Times New Roman" w:eastAsia="Calibri" w:hAnsi="Times New Roman" w:cs="Times New Roman"/>
                <w:b/>
                <w:sz w:val="18"/>
                <w:szCs w:val="18"/>
              </w:rPr>
            </w:pPr>
          </w:p>
        </w:tc>
      </w:tr>
      <w:tr w:rsidR="004B512B" w:rsidRPr="00124497" w:rsidTr="006B713B">
        <w:tc>
          <w:tcPr>
            <w:tcW w:w="5000" w:type="pct"/>
            <w:gridSpan w:val="18"/>
            <w:shd w:val="clear" w:color="auto" w:fill="FFFFFF" w:themeFill="background1"/>
          </w:tcPr>
          <w:p w:rsidR="00633AB1" w:rsidRPr="00124497" w:rsidRDefault="00633AB1"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6A7136" w:rsidRPr="00124497" w:rsidTr="006B713B">
        <w:tc>
          <w:tcPr>
            <w:tcW w:w="820" w:type="pct"/>
          </w:tcPr>
          <w:p w:rsidR="006A7136" w:rsidRPr="00124497" w:rsidRDefault="006A7136" w:rsidP="006B713B">
            <w:pPr>
              <w:spacing w:after="0" w:line="240" w:lineRule="auto"/>
              <w:rPr>
                <w:rFonts w:ascii="Times New Roman" w:eastAsia="Calibri" w:hAnsi="Times New Roman" w:cs="Times New Roman"/>
                <w:sz w:val="18"/>
                <w:szCs w:val="18"/>
              </w:rPr>
            </w:pPr>
          </w:p>
        </w:tc>
        <w:tc>
          <w:tcPr>
            <w:tcW w:w="422" w:type="pct"/>
            <w:gridSpan w:val="2"/>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6A7136" w:rsidRPr="00124497" w:rsidRDefault="006A7136">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6A7136" w:rsidRPr="00124497" w:rsidRDefault="006A7136">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6A7136" w:rsidRPr="00124497" w:rsidRDefault="006A7136"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6A7136" w:rsidRPr="00124497" w:rsidRDefault="006A7136"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AC5D4F" w:rsidRPr="00124497" w:rsidTr="006B713B">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18</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6B713B">
            <w:pPr>
              <w:spacing w:after="0"/>
              <w:jc w:val="center"/>
              <w:rPr>
                <w:rFonts w:ascii="Times New Roman" w:eastAsia="Calibri" w:hAnsi="Times New Roman" w:cs="Times New Roman"/>
                <w:b/>
                <w:sz w:val="18"/>
                <w:szCs w:val="18"/>
              </w:rPr>
            </w:pPr>
          </w:p>
        </w:tc>
      </w:tr>
      <w:tr w:rsidR="00AC5D4F" w:rsidRPr="00124497" w:rsidTr="006B713B">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6B713B">
            <w:pPr>
              <w:spacing w:after="0"/>
              <w:jc w:val="center"/>
              <w:rPr>
                <w:rFonts w:ascii="Times New Roman" w:eastAsia="Calibri" w:hAnsi="Times New Roman" w:cs="Times New Roman"/>
                <w:b/>
                <w:sz w:val="18"/>
                <w:szCs w:val="18"/>
              </w:rPr>
            </w:pPr>
          </w:p>
        </w:tc>
      </w:tr>
      <w:tr w:rsidR="00AC5D4F" w:rsidRPr="00124497" w:rsidTr="006B713B">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6B713B">
            <w:pPr>
              <w:spacing w:after="0"/>
              <w:jc w:val="center"/>
              <w:rPr>
                <w:rFonts w:ascii="Times New Roman" w:eastAsia="Calibri" w:hAnsi="Times New Roman" w:cs="Times New Roman"/>
                <w:b/>
                <w:sz w:val="18"/>
                <w:szCs w:val="18"/>
              </w:rPr>
            </w:pPr>
          </w:p>
        </w:tc>
      </w:tr>
      <w:tr w:rsidR="00AC5D4F" w:rsidRPr="00124497" w:rsidTr="006B713B">
        <w:tc>
          <w:tcPr>
            <w:tcW w:w="820" w:type="pct"/>
            <w:tcBorders>
              <w:top w:val="single" w:sz="4" w:space="0" w:color="auto"/>
              <w:left w:val="single" w:sz="4" w:space="0" w:color="auto"/>
              <w:bottom w:val="single" w:sz="4" w:space="0" w:color="auto"/>
              <w:right w:val="single" w:sz="4" w:space="0" w:color="auto"/>
            </w:tcBorders>
          </w:tcPr>
          <w:p w:rsidR="00AC5D4F" w:rsidRPr="00124497" w:rsidRDefault="00AC5D4F"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C5D4F" w:rsidRPr="00124497" w:rsidRDefault="00AC5D4F">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5D4F" w:rsidRPr="00124497" w:rsidRDefault="00AC5D4F"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5D4F" w:rsidRPr="00124497" w:rsidRDefault="00AC5D4F" w:rsidP="006B713B">
            <w:pPr>
              <w:spacing w:after="0"/>
              <w:jc w:val="center"/>
              <w:rPr>
                <w:rFonts w:ascii="Times New Roman" w:eastAsia="Calibri" w:hAnsi="Times New Roman" w:cs="Times New Roman"/>
                <w:b/>
                <w:sz w:val="18"/>
                <w:szCs w:val="18"/>
              </w:rPr>
            </w:pPr>
          </w:p>
        </w:tc>
      </w:tr>
    </w:tbl>
    <w:p w:rsidR="006B713B" w:rsidRPr="00124497" w:rsidRDefault="006B713B" w:rsidP="006A3108">
      <w:pPr>
        <w:spacing w:after="0" w:line="360" w:lineRule="auto"/>
        <w:ind w:firstLine="709"/>
        <w:jc w:val="both"/>
        <w:rPr>
          <w:rFonts w:ascii="Times New Roman" w:eastAsia="Calibri" w:hAnsi="Times New Roman" w:cs="Times New Roman"/>
          <w:i/>
          <w:sz w:val="28"/>
          <w:szCs w:val="28"/>
          <w:u w:val="single"/>
        </w:rPr>
      </w:pPr>
    </w:p>
    <w:p w:rsidR="009033CB" w:rsidRPr="00124497" w:rsidRDefault="009033CB" w:rsidP="009033CB">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За 1 квартал 2019 года</w:t>
      </w:r>
      <w:r w:rsidRPr="00124497">
        <w:rPr>
          <w:rFonts w:ascii="Times New Roman" w:eastAsia="Times New Roman" w:hAnsi="Times New Roman" w:cs="Times New Roman"/>
          <w:sz w:val="26"/>
          <w:szCs w:val="26"/>
          <w:lang w:eastAsia="ru-RU"/>
        </w:rPr>
        <w:t xml:space="preserve"> проведен </w:t>
      </w:r>
      <w:r w:rsidRPr="00124497">
        <w:rPr>
          <w:rFonts w:ascii="Times New Roman" w:eastAsia="Times New Roman" w:hAnsi="Times New Roman" w:cs="Times New Roman"/>
          <w:b/>
          <w:sz w:val="26"/>
          <w:szCs w:val="26"/>
          <w:u w:val="single"/>
          <w:lang w:eastAsia="ru-RU"/>
        </w:rPr>
        <w:t>мониторинг</w:t>
      </w: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 xml:space="preserve">информации (операторы связи, предоставляющие </w:t>
      </w:r>
      <w:proofErr w:type="spellStart"/>
      <w:r w:rsidRPr="00124497">
        <w:rPr>
          <w:rFonts w:ascii="Times New Roman" w:eastAsia="Times New Roman" w:hAnsi="Times New Roman" w:cs="Times New Roman"/>
          <w:sz w:val="26"/>
          <w:szCs w:val="26"/>
          <w:lang w:eastAsia="ru-RU"/>
        </w:rPr>
        <w:t>телематические</w:t>
      </w:r>
      <w:proofErr w:type="spellEnd"/>
      <w:r w:rsidRPr="00124497">
        <w:rPr>
          <w:rFonts w:ascii="Times New Roman" w:eastAsia="Times New Roman" w:hAnsi="Times New Roman" w:cs="Times New Roman"/>
          <w:sz w:val="26"/>
          <w:szCs w:val="26"/>
          <w:lang w:eastAsia="ru-RU"/>
        </w:rPr>
        <w:t xml:space="preserve"> услуги связи), содержащейся в ЕИС Роскомнадзора («Факты авторизации ОС для получения выгрузки из реестра </w:t>
      </w:r>
      <w:proofErr w:type="gramStart"/>
      <w:r w:rsidRPr="00124497">
        <w:rPr>
          <w:rFonts w:ascii="Times New Roman" w:eastAsia="Times New Roman" w:hAnsi="Times New Roman" w:cs="Times New Roman"/>
          <w:sz w:val="26"/>
          <w:szCs w:val="26"/>
          <w:lang w:eastAsia="ru-RU"/>
        </w:rPr>
        <w:t>для</w:t>
      </w:r>
      <w:proofErr w:type="gramEnd"/>
      <w:r w:rsidRPr="00124497">
        <w:rPr>
          <w:rFonts w:ascii="Times New Roman" w:eastAsia="Times New Roman" w:hAnsi="Times New Roman" w:cs="Times New Roman"/>
          <w:sz w:val="26"/>
          <w:szCs w:val="26"/>
          <w:lang w:eastAsia="ru-RU"/>
        </w:rPr>
        <w:t xml:space="preserve"> ТО»).</w:t>
      </w:r>
    </w:p>
    <w:p w:rsidR="009033CB" w:rsidRPr="00124497" w:rsidRDefault="009033CB" w:rsidP="009033CB">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 состоянию на 31.03.2019 авторизовано операторов связи:</w:t>
      </w:r>
    </w:p>
    <w:p w:rsidR="009033CB" w:rsidRPr="00124497" w:rsidRDefault="009033CB" w:rsidP="009033CB">
      <w:pPr>
        <w:spacing w:after="0" w:line="360" w:lineRule="auto"/>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в Волгоградской области </w:t>
      </w:r>
      <w:r w:rsidRPr="00124497">
        <w:rPr>
          <w:rFonts w:ascii="Times New Roman" w:eastAsia="Times New Roman" w:hAnsi="Times New Roman" w:cs="Times New Roman"/>
          <w:b/>
          <w:sz w:val="26"/>
          <w:szCs w:val="26"/>
          <w:lang w:eastAsia="ru-RU"/>
        </w:rPr>
        <w:tab/>
        <w:t>- 42;</w:t>
      </w:r>
      <w:r w:rsidRPr="00124497">
        <w:rPr>
          <w:rFonts w:ascii="Times New Roman" w:eastAsia="Times New Roman" w:hAnsi="Times New Roman" w:cs="Times New Roman"/>
          <w:sz w:val="26"/>
          <w:szCs w:val="26"/>
          <w:lang w:eastAsia="ru-RU"/>
        </w:rPr>
        <w:t xml:space="preserve"> </w:t>
      </w:r>
    </w:p>
    <w:p w:rsidR="009033CB" w:rsidRPr="00124497" w:rsidRDefault="009033CB" w:rsidP="009033CB">
      <w:pPr>
        <w:spacing w:after="0" w:line="360" w:lineRule="auto"/>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в Республике Калмыкия </w:t>
      </w:r>
      <w:r w:rsidRPr="00124497">
        <w:rPr>
          <w:rFonts w:ascii="Times New Roman" w:eastAsia="Times New Roman" w:hAnsi="Times New Roman" w:cs="Times New Roman"/>
          <w:b/>
          <w:sz w:val="26"/>
          <w:szCs w:val="26"/>
          <w:lang w:eastAsia="ru-RU"/>
        </w:rPr>
        <w:tab/>
        <w:t>- 2;</w:t>
      </w:r>
    </w:p>
    <w:p w:rsidR="009033CB" w:rsidRPr="00124497" w:rsidRDefault="009033CB" w:rsidP="009033CB">
      <w:pPr>
        <w:spacing w:after="0" w:line="360" w:lineRule="auto"/>
        <w:jc w:val="center"/>
        <w:rPr>
          <w:rFonts w:ascii="Times New Roman" w:eastAsia="Times New Roman" w:hAnsi="Times New Roman" w:cs="Times New Roman"/>
          <w:b/>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b/>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b/>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b/>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b/>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b/>
          <w:sz w:val="24"/>
          <w:szCs w:val="24"/>
          <w:lang w:eastAsia="ru-RU"/>
        </w:rPr>
        <w:lastRenderedPageBreak/>
        <w:t>Сведения о регистрации ОС в Едином реестре</w:t>
      </w:r>
    </w:p>
    <w:p w:rsidR="009033CB" w:rsidRPr="00124497" w:rsidRDefault="009033CB" w:rsidP="009033CB">
      <w:pPr>
        <w:spacing w:after="0" w:line="360" w:lineRule="auto"/>
        <w:jc w:val="center"/>
        <w:rPr>
          <w:rFonts w:ascii="Times New Roman" w:eastAsia="Times New Roman" w:hAnsi="Times New Roman" w:cs="Times New Roman"/>
          <w:i/>
          <w:sz w:val="24"/>
          <w:szCs w:val="24"/>
          <w:lang w:eastAsia="ru-RU"/>
        </w:rPr>
      </w:pPr>
      <w:r w:rsidRPr="00124497">
        <w:rPr>
          <w:rFonts w:ascii="Times New Roman" w:eastAsia="Times New Roman" w:hAnsi="Times New Roman" w:cs="Times New Roman"/>
          <w:i/>
          <w:sz w:val="24"/>
          <w:szCs w:val="24"/>
          <w:lang w:eastAsia="ru-RU"/>
        </w:rPr>
        <w:t>Волгоградская область</w:t>
      </w: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r w:rsidRPr="00124497">
        <w:rPr>
          <w:rFonts w:ascii="Calibri" w:eastAsia="Calibri" w:hAnsi="Calibri" w:cs="Times New Roman"/>
          <w:noProof/>
          <w:lang w:eastAsia="ru-RU"/>
        </w:rPr>
        <w:drawing>
          <wp:anchor distT="0" distB="0" distL="114300" distR="114300" simplePos="0" relativeHeight="251661312" behindDoc="0" locked="0" layoutInCell="1" allowOverlap="1" wp14:anchorId="12070EB5" wp14:editId="33CBEF13">
            <wp:simplePos x="0" y="0"/>
            <wp:positionH relativeFrom="margin">
              <wp:posOffset>-255905</wp:posOffset>
            </wp:positionH>
            <wp:positionV relativeFrom="paragraph">
              <wp:posOffset>149860</wp:posOffset>
            </wp:positionV>
            <wp:extent cx="6736080" cy="2658110"/>
            <wp:effectExtent l="0" t="0" r="26670" b="27940"/>
            <wp:wrapNone/>
            <wp:docPr id="19" name="Объект 6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margin">
              <wp14:pctWidth>0</wp14:pctWidth>
            </wp14:sizeRelH>
            <wp14:sizeRelV relativeFrom="margin">
              <wp14:pctHeight>0</wp14:pctHeight>
            </wp14:sizeRelV>
          </wp:anchor>
        </w:drawing>
      </w: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i/>
          <w:sz w:val="24"/>
          <w:szCs w:val="24"/>
          <w:lang w:eastAsia="ru-RU"/>
        </w:rPr>
      </w:pPr>
      <w:r w:rsidRPr="00124497">
        <w:rPr>
          <w:rFonts w:ascii="Times New Roman" w:eastAsia="Times New Roman" w:hAnsi="Times New Roman" w:cs="Times New Roman"/>
          <w:i/>
          <w:spacing w:val="4"/>
          <w:sz w:val="24"/>
          <w:szCs w:val="24"/>
          <w:lang w:eastAsia="ru-RU"/>
        </w:rPr>
        <w:t>Республика Калмыкия</w:t>
      </w:r>
      <w:r w:rsidRPr="00124497">
        <w:rPr>
          <w:rFonts w:ascii="Calibri" w:eastAsia="Calibri" w:hAnsi="Calibri" w:cs="Times New Roman"/>
          <w:i/>
          <w:noProof/>
          <w:lang w:eastAsia="ru-RU"/>
        </w:rPr>
        <w:drawing>
          <wp:inline distT="0" distB="0" distL="0" distR="0" wp14:anchorId="319F8405" wp14:editId="4F987EAB">
            <wp:extent cx="6488430" cy="3172460"/>
            <wp:effectExtent l="0" t="0" r="26670" b="27940"/>
            <wp:docPr id="29" name="Объект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033CB" w:rsidRPr="00124497" w:rsidRDefault="009033CB" w:rsidP="009033CB">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из </w:t>
      </w:r>
      <w:r w:rsidRPr="00124497">
        <w:rPr>
          <w:rFonts w:ascii="Times New Roman" w:eastAsia="Times New Roman" w:hAnsi="Times New Roman" w:cs="Times New Roman"/>
          <w:b/>
          <w:sz w:val="26"/>
          <w:szCs w:val="26"/>
          <w:lang w:eastAsia="ru-RU"/>
        </w:rPr>
        <w:t>44</w:t>
      </w:r>
      <w:r w:rsidRPr="00124497">
        <w:rPr>
          <w:rFonts w:ascii="Times New Roman" w:eastAsia="Times New Roman" w:hAnsi="Times New Roman" w:cs="Times New Roman"/>
          <w:sz w:val="26"/>
          <w:szCs w:val="26"/>
          <w:lang w:eastAsia="ru-RU"/>
        </w:rPr>
        <w:t xml:space="preserve"> операторов связи, прошедших регистрацию, </w:t>
      </w:r>
      <w:r w:rsidRPr="00124497">
        <w:rPr>
          <w:rFonts w:ascii="Times New Roman" w:eastAsia="Times New Roman" w:hAnsi="Times New Roman" w:cs="Times New Roman"/>
          <w:b/>
          <w:sz w:val="26"/>
          <w:szCs w:val="26"/>
          <w:lang w:eastAsia="ru-RU"/>
        </w:rPr>
        <w:t>11</w:t>
      </w:r>
      <w:r w:rsidRPr="00124497">
        <w:rPr>
          <w:rFonts w:ascii="Times New Roman" w:eastAsia="Times New Roman" w:hAnsi="Times New Roman" w:cs="Times New Roman"/>
          <w:sz w:val="26"/>
          <w:szCs w:val="26"/>
          <w:lang w:eastAsia="ru-RU"/>
        </w:rPr>
        <w:t> операторов связи получают выгрузки через зарегистрированных в Едином реестре операторов связи:</w:t>
      </w:r>
    </w:p>
    <w:tbl>
      <w:tblPr>
        <w:tblW w:w="9371" w:type="dxa"/>
        <w:tblInd w:w="93" w:type="dxa"/>
        <w:tblLook w:val="04A0" w:firstRow="1" w:lastRow="0" w:firstColumn="1" w:lastColumn="0" w:noHBand="0" w:noVBand="1"/>
      </w:tblPr>
      <w:tblGrid>
        <w:gridCol w:w="1022"/>
        <w:gridCol w:w="5089"/>
        <w:gridCol w:w="3260"/>
      </w:tblGrid>
      <w:tr w:rsidR="009033CB" w:rsidRPr="00124497" w:rsidTr="009033CB">
        <w:trPr>
          <w:trHeight w:val="340"/>
        </w:trPr>
        <w:tc>
          <w:tcPr>
            <w:tcW w:w="1022" w:type="dxa"/>
            <w:tcBorders>
              <w:top w:val="single" w:sz="4" w:space="0" w:color="000000"/>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 xml:space="preserve">№ </w:t>
            </w:r>
            <w:proofErr w:type="gramStart"/>
            <w:r w:rsidRPr="00124497">
              <w:rPr>
                <w:rFonts w:ascii="Times New Roman" w:eastAsia="Times New Roman" w:hAnsi="Times New Roman" w:cs="Times New Roman"/>
                <w:b/>
                <w:bCs/>
                <w:sz w:val="18"/>
                <w:szCs w:val="18"/>
                <w:lang w:eastAsia="ru-RU"/>
              </w:rPr>
              <w:t>п</w:t>
            </w:r>
            <w:proofErr w:type="gramEnd"/>
            <w:r w:rsidRPr="00124497">
              <w:rPr>
                <w:rFonts w:ascii="Times New Roman" w:eastAsia="Times New Roman" w:hAnsi="Times New Roman" w:cs="Times New Roman"/>
                <w:b/>
                <w:bCs/>
                <w:sz w:val="18"/>
                <w:szCs w:val="18"/>
                <w:lang w:eastAsia="ru-RU"/>
              </w:rPr>
              <w:t>/п</w:t>
            </w:r>
          </w:p>
        </w:tc>
        <w:tc>
          <w:tcPr>
            <w:tcW w:w="5089" w:type="dxa"/>
            <w:tcBorders>
              <w:top w:val="single" w:sz="4" w:space="0" w:color="000000"/>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Наименование организации</w:t>
            </w:r>
          </w:p>
        </w:tc>
        <w:tc>
          <w:tcPr>
            <w:tcW w:w="3260" w:type="dxa"/>
            <w:tcBorders>
              <w:top w:val="single" w:sz="4" w:space="0" w:color="000000"/>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Способ получения выгрузки</w:t>
            </w:r>
          </w:p>
        </w:tc>
      </w:tr>
      <w:tr w:rsidR="009033CB" w:rsidRPr="00124497" w:rsidTr="009033CB">
        <w:trPr>
          <w:trHeight w:val="340"/>
        </w:trPr>
        <w:tc>
          <w:tcPr>
            <w:tcW w:w="1022" w:type="dxa"/>
            <w:tcBorders>
              <w:top w:val="single" w:sz="4" w:space="0" w:color="000000"/>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w:t>
            </w:r>
          </w:p>
        </w:tc>
        <w:tc>
          <w:tcPr>
            <w:tcW w:w="5089" w:type="dxa"/>
            <w:tcBorders>
              <w:top w:val="single" w:sz="4" w:space="0" w:color="000000"/>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СвязьИнформ</w:t>
            </w:r>
            <w:proofErr w:type="spellEnd"/>
            <w:r w:rsidRPr="00124497">
              <w:rPr>
                <w:rFonts w:ascii="Times New Roman" w:eastAsia="Times New Roman" w:hAnsi="Times New Roman" w:cs="Times New Roman"/>
                <w:sz w:val="18"/>
                <w:szCs w:val="18"/>
                <w:lang w:eastAsia="ru-RU"/>
              </w:rPr>
              <w:t>"</w:t>
            </w:r>
          </w:p>
        </w:tc>
        <w:tc>
          <w:tcPr>
            <w:tcW w:w="3260" w:type="dxa"/>
            <w:tcBorders>
              <w:top w:val="single" w:sz="4" w:space="0" w:color="000000"/>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"Невод"</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ООО "</w:t>
            </w:r>
            <w:proofErr w:type="spellStart"/>
            <w:r w:rsidRPr="00124497">
              <w:rPr>
                <w:rFonts w:ascii="Times New Roman" w:eastAsia="Times New Roman" w:hAnsi="Times New Roman" w:cs="Times New Roman"/>
                <w:sz w:val="18"/>
                <w:szCs w:val="18"/>
                <w:lang w:eastAsia="ru-RU"/>
              </w:rPr>
              <w:t>ЛанКом</w:t>
            </w:r>
            <w:proofErr w:type="spellEnd"/>
            <w:r w:rsidRPr="00124497">
              <w:rPr>
                <w:rFonts w:ascii="Times New Roman" w:eastAsia="Times New Roman" w:hAnsi="Times New Roman" w:cs="Times New Roman"/>
                <w:sz w:val="18"/>
                <w:szCs w:val="18"/>
                <w:lang w:eastAsia="ru-RU"/>
              </w:rPr>
              <w:t>" (ИНН 3435051020)</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"Современные Технологии Связи"</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4</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ЛанКом</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5</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Агросвязь</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6</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Авантек</w:t>
            </w:r>
            <w:proofErr w:type="spellEnd"/>
            <w:r w:rsidRPr="00124497">
              <w:rPr>
                <w:rFonts w:ascii="Times New Roman" w:eastAsia="Times New Roman" w:hAnsi="Times New Roman" w:cs="Times New Roman"/>
                <w:sz w:val="18"/>
                <w:szCs w:val="18"/>
                <w:lang w:eastAsia="ru-RU"/>
              </w:rPr>
              <w:t>-Плюс"</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АО НПП "УНИКО" (ИНН 3446001409)</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lastRenderedPageBreak/>
              <w:t>7</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Закрытое акционерное общество "Вист он-</w:t>
            </w:r>
            <w:proofErr w:type="spellStart"/>
            <w:r w:rsidRPr="00124497">
              <w:rPr>
                <w:rFonts w:ascii="Times New Roman" w:eastAsia="Times New Roman" w:hAnsi="Times New Roman" w:cs="Times New Roman"/>
                <w:sz w:val="18"/>
                <w:szCs w:val="18"/>
                <w:lang w:eastAsia="ru-RU"/>
              </w:rPr>
              <w:t>лайн</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8</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Акционерное общество Научно-производственное предприятие "УНИКО"</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9</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"Телеком-Волга"</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10</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"ВОЛГА-СВЯЗЬ-ТВ"</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11</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"ИНСАТКОМ-В"</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12</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«Байт-С»</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АО НПП "УНИКО" (ИНН 3446001409)</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13</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"Электронные Радио Оптические Системы"</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14</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"Спринт Сеть"</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15</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"Информационный сервис"</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16</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xml:space="preserve">Индивидуальный предприниматель </w:t>
            </w:r>
            <w:proofErr w:type="spellStart"/>
            <w:r w:rsidRPr="00124497">
              <w:rPr>
                <w:rFonts w:ascii="Times New Roman" w:eastAsia="Times New Roman" w:hAnsi="Times New Roman" w:cs="Times New Roman"/>
                <w:sz w:val="18"/>
                <w:szCs w:val="18"/>
                <w:lang w:eastAsia="ru-RU"/>
              </w:rPr>
              <w:t>Тищук</w:t>
            </w:r>
            <w:proofErr w:type="spellEnd"/>
            <w:r w:rsidRPr="00124497">
              <w:rPr>
                <w:rFonts w:ascii="Times New Roman" w:eastAsia="Times New Roman" w:hAnsi="Times New Roman" w:cs="Times New Roman"/>
                <w:sz w:val="18"/>
                <w:szCs w:val="18"/>
                <w:lang w:eastAsia="ru-RU"/>
              </w:rPr>
              <w:t xml:space="preserve"> Валерий Леонидович</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17</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Индивидуальный предприниматель Ефремов  Алексей  Алексеевич</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18</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"Городок точка РУ"</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АО НПП "УНИКО" (ИНН 3446001409)</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19</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Дианэт</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20</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СвязьИнформ</w:t>
            </w:r>
            <w:proofErr w:type="spellEnd"/>
            <w:r w:rsidRPr="00124497">
              <w:rPr>
                <w:rFonts w:ascii="Times New Roman" w:eastAsia="Times New Roman" w:hAnsi="Times New Roman" w:cs="Times New Roman"/>
                <w:sz w:val="18"/>
                <w:szCs w:val="18"/>
                <w:lang w:eastAsia="ru-RU"/>
              </w:rPr>
              <w:t>-Волгоград"</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21</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Себряковтелеком</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ООО "Комплексные финансовые системы" (ИНН 3022000987)</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22</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ЮгСельхоз</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23</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федеральное государственное автономное образовательное учреждение высшего образования "Волгоградский государственный университет"</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ООО "</w:t>
            </w:r>
            <w:proofErr w:type="spellStart"/>
            <w:r w:rsidRPr="00124497">
              <w:rPr>
                <w:rFonts w:ascii="Times New Roman" w:eastAsia="Times New Roman" w:hAnsi="Times New Roman" w:cs="Times New Roman"/>
                <w:sz w:val="18"/>
                <w:szCs w:val="18"/>
                <w:lang w:eastAsia="ru-RU"/>
              </w:rPr>
              <w:t>Информсервис</w:t>
            </w:r>
            <w:proofErr w:type="spellEnd"/>
            <w:r w:rsidRPr="00124497">
              <w:rPr>
                <w:rFonts w:ascii="Times New Roman" w:eastAsia="Times New Roman" w:hAnsi="Times New Roman" w:cs="Times New Roman"/>
                <w:sz w:val="18"/>
                <w:szCs w:val="18"/>
                <w:lang w:eastAsia="ru-RU"/>
              </w:rPr>
              <w:t>" (ИНН 3444082321)</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24</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"Невод-Регион"</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25</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"Магистраль"</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АО НПП "УНИКО" (ИНН 3446001409)</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26</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«Технологии связи»</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27</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МБит</w:t>
            </w:r>
            <w:proofErr w:type="spellEnd"/>
            <w:r w:rsidRPr="00124497">
              <w:rPr>
                <w:rFonts w:ascii="Times New Roman" w:eastAsia="Times New Roman" w:hAnsi="Times New Roman" w:cs="Times New Roman"/>
                <w:sz w:val="18"/>
                <w:szCs w:val="18"/>
                <w:lang w:eastAsia="ru-RU"/>
              </w:rPr>
              <w:t>-сити"</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28</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"Бизнес - системы"</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ПАО "Ростелеком" (ИНН 7707049388)</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29</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"ИНТЕРЛАЙН"</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30</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"РОБОР"</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АО "Компания ТрансТелеКом" (ИНН 7709219099)</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31</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"МИГ-Сервис Волгоград"</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32</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"Восток"</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ПАО "МегаФон" (ИНН 7812014560)</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33</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xml:space="preserve">Общество с ограниченной ответственностью Компания "Стар </w:t>
            </w:r>
            <w:proofErr w:type="spellStart"/>
            <w:r w:rsidRPr="00124497">
              <w:rPr>
                <w:rFonts w:ascii="Times New Roman" w:eastAsia="Times New Roman" w:hAnsi="Times New Roman" w:cs="Times New Roman"/>
                <w:sz w:val="18"/>
                <w:szCs w:val="18"/>
                <w:lang w:eastAsia="ru-RU"/>
              </w:rPr>
              <w:t>Лайн</w:t>
            </w:r>
            <w:proofErr w:type="spellEnd"/>
            <w:r w:rsidRPr="00124497">
              <w:rPr>
                <w:rFonts w:ascii="Times New Roman" w:eastAsia="Times New Roman" w:hAnsi="Times New Roman" w:cs="Times New Roman"/>
                <w:sz w:val="18"/>
                <w:szCs w:val="18"/>
                <w:lang w:eastAsia="ru-RU"/>
              </w:rPr>
              <w:t xml:space="preserve"> Волгоград"</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34</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"КОСМОПОЛИТ"</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35</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"МОТУС-ТЕЛЕКОМ"</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36</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"СМИТ"</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37</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Индивидуальный предприниматель Захаров Борис Петрович</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38</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xml:space="preserve">Индивидуальный предприниматель </w:t>
            </w:r>
            <w:proofErr w:type="spellStart"/>
            <w:r w:rsidRPr="00124497">
              <w:rPr>
                <w:rFonts w:ascii="Times New Roman" w:eastAsia="Times New Roman" w:hAnsi="Times New Roman" w:cs="Times New Roman"/>
                <w:sz w:val="18"/>
                <w:szCs w:val="18"/>
                <w:lang w:eastAsia="ru-RU"/>
              </w:rPr>
              <w:t>Кулинич</w:t>
            </w:r>
            <w:proofErr w:type="spellEnd"/>
            <w:r w:rsidRPr="00124497">
              <w:rPr>
                <w:rFonts w:ascii="Times New Roman" w:eastAsia="Times New Roman" w:hAnsi="Times New Roman" w:cs="Times New Roman"/>
                <w:sz w:val="18"/>
                <w:szCs w:val="18"/>
                <w:lang w:eastAsia="ru-RU"/>
              </w:rPr>
              <w:t xml:space="preserve"> Александр Александрович</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39</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"ВОЛГА-КАМП"</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через АО НПП "УНИКО" (ИНН 3446001409)</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40</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"Группа Тауэр-Телеком"</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41</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"Научно-технический центр "Форум"</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lastRenderedPageBreak/>
              <w:t>42</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Линк</w:t>
            </w:r>
            <w:proofErr w:type="spellEnd"/>
            <w:r w:rsidRPr="00124497">
              <w:rPr>
                <w:rFonts w:ascii="Times New Roman" w:eastAsia="Times New Roman" w:hAnsi="Times New Roman" w:cs="Times New Roman"/>
                <w:sz w:val="18"/>
                <w:szCs w:val="18"/>
                <w:lang w:eastAsia="ru-RU"/>
              </w:rPr>
              <w:t>-Телеком"</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43</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"АМИКО"</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r w:rsidR="009033CB" w:rsidRPr="00124497" w:rsidTr="009033CB">
        <w:trPr>
          <w:trHeight w:val="340"/>
        </w:trPr>
        <w:tc>
          <w:tcPr>
            <w:tcW w:w="1022" w:type="dxa"/>
            <w:tcBorders>
              <w:top w:val="nil"/>
              <w:left w:val="single" w:sz="4" w:space="0" w:color="000000"/>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b/>
                <w:bCs/>
                <w:sz w:val="18"/>
                <w:szCs w:val="18"/>
                <w:lang w:eastAsia="ru-RU"/>
              </w:rPr>
            </w:pPr>
            <w:r w:rsidRPr="00124497">
              <w:rPr>
                <w:rFonts w:ascii="Times New Roman" w:eastAsia="Times New Roman" w:hAnsi="Times New Roman" w:cs="Times New Roman"/>
                <w:b/>
                <w:bCs/>
                <w:sz w:val="18"/>
                <w:szCs w:val="18"/>
                <w:lang w:eastAsia="ru-RU"/>
              </w:rPr>
              <w:t>44</w:t>
            </w:r>
          </w:p>
        </w:tc>
        <w:tc>
          <w:tcPr>
            <w:tcW w:w="5089"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Общество с ограниченной ответственностью "</w:t>
            </w:r>
            <w:proofErr w:type="spellStart"/>
            <w:r w:rsidRPr="00124497">
              <w:rPr>
                <w:rFonts w:ascii="Times New Roman" w:eastAsia="Times New Roman" w:hAnsi="Times New Roman" w:cs="Times New Roman"/>
                <w:sz w:val="18"/>
                <w:szCs w:val="18"/>
                <w:lang w:eastAsia="ru-RU"/>
              </w:rPr>
              <w:t>РегионТехСвязь</w:t>
            </w:r>
            <w:proofErr w:type="spellEnd"/>
            <w:r w:rsidRPr="00124497">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9033CB" w:rsidRPr="00124497" w:rsidRDefault="009033CB" w:rsidP="009033C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w:t>
            </w:r>
          </w:p>
        </w:tc>
      </w:tr>
    </w:tbl>
    <w:p w:rsidR="009033CB" w:rsidRPr="00124497" w:rsidRDefault="009033CB" w:rsidP="009033CB">
      <w:pPr>
        <w:spacing w:after="0" w:line="360" w:lineRule="auto"/>
        <w:ind w:firstLine="720"/>
        <w:jc w:val="both"/>
        <w:rPr>
          <w:rFonts w:ascii="Times New Roman" w:eastAsia="Times New Roman" w:hAnsi="Times New Roman" w:cs="Times New Roman"/>
          <w:sz w:val="26"/>
          <w:szCs w:val="26"/>
          <w:lang w:eastAsia="ru-RU"/>
        </w:rPr>
      </w:pPr>
    </w:p>
    <w:p w:rsidR="009033CB" w:rsidRPr="00124497" w:rsidRDefault="009033CB" w:rsidP="009033CB">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- 1 оператор связи (ООО «</w:t>
      </w:r>
      <w:proofErr w:type="spellStart"/>
      <w:r w:rsidRPr="00124497">
        <w:rPr>
          <w:rFonts w:ascii="Times New Roman" w:eastAsia="Times New Roman" w:hAnsi="Times New Roman" w:cs="Times New Roman"/>
          <w:sz w:val="26"/>
          <w:szCs w:val="26"/>
          <w:lang w:eastAsia="ru-RU"/>
        </w:rPr>
        <w:t>Вискорт</w:t>
      </w:r>
      <w:proofErr w:type="spellEnd"/>
      <w:r w:rsidRPr="00124497">
        <w:rPr>
          <w:rFonts w:ascii="Times New Roman" w:eastAsia="Times New Roman" w:hAnsi="Times New Roman" w:cs="Times New Roman"/>
          <w:sz w:val="26"/>
          <w:szCs w:val="26"/>
          <w:lang w:eastAsia="ru-RU"/>
        </w:rPr>
        <w:t xml:space="preserve">») оказывает </w:t>
      </w:r>
      <w:proofErr w:type="spellStart"/>
      <w:r w:rsidRPr="00124497">
        <w:rPr>
          <w:rFonts w:ascii="Times New Roman" w:eastAsia="Times New Roman" w:hAnsi="Times New Roman" w:cs="Times New Roman"/>
          <w:sz w:val="26"/>
          <w:szCs w:val="26"/>
          <w:lang w:eastAsia="ru-RU"/>
        </w:rPr>
        <w:t>телематические</w:t>
      </w:r>
      <w:proofErr w:type="spellEnd"/>
      <w:r w:rsidRPr="00124497">
        <w:rPr>
          <w:rFonts w:ascii="Times New Roman" w:eastAsia="Times New Roman" w:hAnsi="Times New Roman" w:cs="Times New Roman"/>
          <w:sz w:val="26"/>
          <w:szCs w:val="26"/>
          <w:lang w:eastAsia="ru-RU"/>
        </w:rPr>
        <w:t xml:space="preserve"> услуги связи, за исключением доступа к сети Интернет.</w:t>
      </w:r>
    </w:p>
    <w:p w:rsidR="009033CB" w:rsidRPr="00124497" w:rsidRDefault="009033CB" w:rsidP="009033CB">
      <w:pPr>
        <w:spacing w:after="0" w:line="360" w:lineRule="auto"/>
        <w:ind w:firstLine="720"/>
        <w:jc w:val="both"/>
        <w:rPr>
          <w:rFonts w:ascii="Times New Roman" w:eastAsia="Times New Roman" w:hAnsi="Times New Roman" w:cs="Times New Roman"/>
          <w:sz w:val="26"/>
          <w:szCs w:val="20"/>
          <w:lang w:eastAsia="ru-RU"/>
        </w:rPr>
      </w:pPr>
      <w:r w:rsidRPr="00124497">
        <w:rPr>
          <w:rFonts w:ascii="Times New Roman" w:eastAsia="Times New Roman" w:hAnsi="Times New Roman" w:cs="Times New Roman"/>
          <w:sz w:val="26"/>
          <w:szCs w:val="26"/>
          <w:lang w:eastAsia="ru-RU"/>
        </w:rPr>
        <w:t>За 1 квартал 2019 выявлен 1 случай</w:t>
      </w:r>
      <w:r w:rsidRPr="00124497">
        <w:rPr>
          <w:rFonts w:ascii="Times New Roman" w:eastAsia="Times New Roman" w:hAnsi="Times New Roman" w:cs="Times New Roman"/>
          <w:b/>
          <w:sz w:val="26"/>
          <w:szCs w:val="26"/>
          <w:lang w:eastAsia="ru-RU"/>
        </w:rPr>
        <w:t xml:space="preserve"> не авторизации</w:t>
      </w:r>
      <w:r w:rsidRPr="00124497">
        <w:rPr>
          <w:rFonts w:ascii="Times New Roman" w:eastAsia="Times New Roman" w:hAnsi="Times New Roman" w:cs="Times New Roman"/>
          <w:sz w:val="26"/>
          <w:szCs w:val="26"/>
          <w:lang w:eastAsia="ru-RU"/>
        </w:rPr>
        <w:t xml:space="preserve"> оператора связи (при оказании ими услуг доступа в сеть «Интернет) в ЕАИС «Единый реестр доменных имен, указателей страниц сайтов в информационно-телекоммуникационной сети «Интернет», содержащих информацию, распространение которой в Российской Федерации запрещено» </w:t>
      </w:r>
      <w:r w:rsidRPr="00124497">
        <w:rPr>
          <w:rFonts w:ascii="Times New Roman" w:eastAsia="Times New Roman" w:hAnsi="Times New Roman" w:cs="Times New Roman"/>
          <w:b/>
          <w:sz w:val="26"/>
          <w:szCs w:val="26"/>
          <w:lang w:eastAsia="ru-RU"/>
        </w:rPr>
        <w:t>- ООО «НТЦ ФОРУМ»</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0"/>
          <w:lang w:eastAsia="ru-RU"/>
        </w:rPr>
        <w:t>В отношении юридического и должностного лиц организации составлены протоколы об административных правонарушениях по ч. 3 ст. 14.1 КоАП РФ.</w:t>
      </w:r>
    </w:p>
    <w:p w:rsidR="002E61C2" w:rsidRPr="00124497" w:rsidRDefault="009033CB" w:rsidP="009033CB">
      <w:pPr>
        <w:spacing w:after="0" w:line="360" w:lineRule="auto"/>
        <w:ind w:firstLine="720"/>
        <w:jc w:val="center"/>
        <w:rPr>
          <w:rFonts w:ascii="Times New Roman" w:eastAsia="Times New Roman" w:hAnsi="Times New Roman" w:cs="Times New Roman"/>
          <w:b/>
          <w:sz w:val="24"/>
          <w:szCs w:val="20"/>
          <w:lang w:eastAsia="ru-RU"/>
        </w:rPr>
      </w:pPr>
      <w:r w:rsidRPr="00124497">
        <w:rPr>
          <w:rFonts w:ascii="Times New Roman" w:eastAsia="Times New Roman" w:hAnsi="Times New Roman" w:cs="Times New Roman"/>
          <w:b/>
          <w:sz w:val="24"/>
          <w:szCs w:val="20"/>
          <w:lang w:eastAsia="ru-RU"/>
        </w:rPr>
        <w:t xml:space="preserve">Количество составленных протоколов об АПН (не авторизация/не выгрузка) </w:t>
      </w:r>
    </w:p>
    <w:p w:rsidR="009033CB" w:rsidRPr="00124497" w:rsidRDefault="009033CB" w:rsidP="009033CB">
      <w:pPr>
        <w:spacing w:after="0" w:line="360" w:lineRule="auto"/>
        <w:ind w:firstLine="720"/>
        <w:jc w:val="center"/>
        <w:rPr>
          <w:rFonts w:ascii="Times New Roman" w:eastAsia="Times New Roman" w:hAnsi="Times New Roman" w:cs="Times New Roman"/>
          <w:b/>
          <w:sz w:val="24"/>
          <w:szCs w:val="20"/>
          <w:lang w:eastAsia="ru-RU"/>
        </w:rPr>
      </w:pPr>
      <w:r w:rsidRPr="00124497">
        <w:rPr>
          <w:rFonts w:ascii="Times New Roman" w:eastAsia="Times New Roman" w:hAnsi="Times New Roman" w:cs="Times New Roman"/>
          <w:b/>
          <w:sz w:val="24"/>
          <w:szCs w:val="20"/>
          <w:lang w:eastAsia="ru-RU"/>
        </w:rPr>
        <w:t>в 1 квартале 2018 года и в 1 квартале 2019 года</w:t>
      </w:r>
      <w:r w:rsidRPr="00124497">
        <w:rPr>
          <w:rFonts w:ascii="Calibri" w:eastAsia="Calibri" w:hAnsi="Calibri" w:cs="Times New Roman"/>
          <w:b/>
          <w:noProof/>
          <w:lang w:eastAsia="ru-RU"/>
        </w:rPr>
        <w:drawing>
          <wp:inline distT="0" distB="0" distL="0" distR="0" wp14:anchorId="28405192" wp14:editId="468613A6">
            <wp:extent cx="6607810" cy="2846705"/>
            <wp:effectExtent l="0" t="0" r="0" b="0"/>
            <wp:docPr id="31" name="Объект 6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033CB" w:rsidRDefault="009033CB" w:rsidP="009033CB">
      <w:pPr>
        <w:spacing w:after="0" w:line="360" w:lineRule="auto"/>
        <w:ind w:firstLine="709"/>
        <w:jc w:val="both"/>
        <w:rPr>
          <w:rFonts w:ascii="Times New Roman" w:eastAsia="Times New Roman" w:hAnsi="Times New Roman" w:cs="Times New Roman"/>
          <w:sz w:val="26"/>
          <w:szCs w:val="26"/>
          <w:lang w:eastAsia="ru-RU"/>
        </w:rPr>
      </w:pPr>
      <w:proofErr w:type="gramStart"/>
      <w:r w:rsidRPr="00124497">
        <w:rPr>
          <w:rFonts w:ascii="Times New Roman" w:eastAsia="Times New Roman" w:hAnsi="Times New Roman" w:cs="Times New Roman"/>
          <w:sz w:val="26"/>
          <w:szCs w:val="26"/>
          <w:lang w:eastAsia="ru-RU"/>
        </w:rPr>
        <w:t>Управлением, из автоматизированной системы контроля за соблюдением операторами связи требований, установленных статьями 15.1-15.4 Федерального закона от 27.07.2006 № 149-ФЗ «Об информации, информационных технологиях и о защите информации» (</w:t>
      </w:r>
      <w:r w:rsidRPr="00124497">
        <w:rPr>
          <w:rFonts w:ascii="Times New Roman" w:eastAsia="Times New Roman" w:hAnsi="Times New Roman" w:cs="Times New Roman"/>
          <w:b/>
          <w:sz w:val="26"/>
          <w:szCs w:val="26"/>
          <w:lang w:eastAsia="ru-RU"/>
        </w:rPr>
        <w:t>АС «РЕВИЗОР»</w:t>
      </w:r>
      <w:r w:rsidRPr="00124497">
        <w:rPr>
          <w:rFonts w:ascii="Times New Roman" w:eastAsia="Times New Roman" w:hAnsi="Times New Roman" w:cs="Times New Roman"/>
          <w:sz w:val="26"/>
          <w:szCs w:val="26"/>
          <w:lang w:eastAsia="ru-RU"/>
        </w:rPr>
        <w:t>) получено 8 Актов мониторинга выполнения операторами связи требований по ограничению доступа к ресурсам в сети «Интернет», доступ к которым на территории Российской Федерации запрещён.</w:t>
      </w:r>
      <w:proofErr w:type="gramEnd"/>
    </w:p>
    <w:p w:rsidR="00B157BD" w:rsidRPr="00124497" w:rsidRDefault="00B157BD" w:rsidP="009033CB">
      <w:pPr>
        <w:spacing w:after="0" w:line="360" w:lineRule="auto"/>
        <w:ind w:firstLine="709"/>
        <w:jc w:val="both"/>
        <w:rPr>
          <w:rFonts w:ascii="Times New Roman" w:eastAsia="Times New Roman" w:hAnsi="Times New Roman" w:cs="Times New Roman"/>
          <w:sz w:val="26"/>
          <w:szCs w:val="26"/>
          <w:lang w:eastAsia="ru-RU"/>
        </w:rPr>
      </w:pPr>
    </w:p>
    <w:p w:rsidR="009033CB" w:rsidRPr="00124497" w:rsidRDefault="009033CB" w:rsidP="009033CB">
      <w:pPr>
        <w:spacing w:after="0" w:line="360" w:lineRule="auto"/>
        <w:ind w:firstLine="709"/>
        <w:jc w:val="both"/>
        <w:rPr>
          <w:rFonts w:ascii="Times New Roman" w:eastAsia="Times New Roman" w:hAnsi="Times New Roman" w:cs="Times New Roman"/>
          <w:sz w:val="26"/>
          <w:szCs w:val="20"/>
          <w:lang w:eastAsia="ru-RU"/>
        </w:rPr>
      </w:pPr>
      <w:r w:rsidRPr="00124497">
        <w:rPr>
          <w:rFonts w:ascii="Times New Roman" w:eastAsia="Times New Roman" w:hAnsi="Times New Roman" w:cs="Times New Roman"/>
          <w:sz w:val="26"/>
          <w:szCs w:val="26"/>
          <w:lang w:eastAsia="ru-RU"/>
        </w:rPr>
        <w:lastRenderedPageBreak/>
        <w:t>На момент окончания отчётного периода в отношении 3</w:t>
      </w: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 xml:space="preserve">операторов связи, на сетях которых установлен аппаратно-программный агент АС «РЕВИЗОР», составлено 3 </w:t>
      </w:r>
      <w:r w:rsidRPr="00124497">
        <w:rPr>
          <w:rFonts w:ascii="Times New Roman" w:eastAsia="Times New Roman" w:hAnsi="Times New Roman" w:cs="Times New Roman"/>
          <w:sz w:val="26"/>
          <w:szCs w:val="20"/>
          <w:lang w:eastAsia="ru-RU"/>
        </w:rPr>
        <w:t>протокола об административных правонарушениях по ст. 13.34  КоАП РФ, направлено 5 уведомлений о составлении административных протоколов.</w:t>
      </w:r>
    </w:p>
    <w:p w:rsidR="002E61C2" w:rsidRPr="00124497" w:rsidRDefault="002E61C2" w:rsidP="009033CB">
      <w:pPr>
        <w:spacing w:after="0" w:line="360" w:lineRule="auto"/>
        <w:ind w:firstLine="709"/>
        <w:jc w:val="both"/>
        <w:rPr>
          <w:rFonts w:ascii="Times New Roman" w:eastAsia="Times New Roman" w:hAnsi="Times New Roman" w:cs="Times New Roman"/>
          <w:sz w:val="26"/>
          <w:szCs w:val="20"/>
          <w:lang w:eastAsia="ru-RU"/>
        </w:rPr>
      </w:pPr>
    </w:p>
    <w:p w:rsidR="0088288B" w:rsidRPr="00124497" w:rsidRDefault="0088288B" w:rsidP="0088288B">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лицензионных требований владельцами лицензий на изготовление экземпляров аудиовизуальных произведений, программ для ЭВМ, баз данных и фонограмм на любых видах носителей</w:t>
      </w:r>
    </w:p>
    <w:p w:rsidR="0088288B" w:rsidRPr="00124497" w:rsidRDefault="0088288B" w:rsidP="0088288B">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Мероприятия не планировались и не проводились</w:t>
      </w:r>
    </w:p>
    <w:p w:rsidR="000C1B50" w:rsidRPr="00124497" w:rsidRDefault="000C1B50" w:rsidP="00BD6870">
      <w:pPr>
        <w:spacing w:after="0" w:line="360" w:lineRule="auto"/>
        <w:jc w:val="both"/>
        <w:rPr>
          <w:rFonts w:ascii="Times New Roman" w:hAnsi="Times New Roman" w:cs="Times New Roman"/>
          <w:i/>
          <w:szCs w:val="26"/>
        </w:rPr>
      </w:pPr>
    </w:p>
    <w:p w:rsidR="0033639C" w:rsidRPr="00124497" w:rsidRDefault="0033639C" w:rsidP="0033639C">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Организация проведения экспертизы информационной продукции в целях обеспечения информационной безопасности детей</w:t>
      </w:r>
    </w:p>
    <w:p w:rsidR="0033639C" w:rsidRPr="00124497" w:rsidRDefault="0033639C" w:rsidP="0033639C">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Мероприятия не планировались и не проводились</w:t>
      </w:r>
    </w:p>
    <w:p w:rsidR="00195FBA" w:rsidRPr="00124497" w:rsidRDefault="00195FBA" w:rsidP="00C61923">
      <w:pPr>
        <w:spacing w:after="0" w:line="360" w:lineRule="auto"/>
        <w:jc w:val="both"/>
        <w:rPr>
          <w:rFonts w:ascii="Times New Roman" w:eastAsia="Calibri" w:hAnsi="Times New Roman" w:cs="Times New Roman"/>
          <w:sz w:val="26"/>
          <w:szCs w:val="26"/>
        </w:rPr>
      </w:pP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1 квартале 2019 года проведено мероприятий по систематическому наблюдению:</w:t>
      </w:r>
    </w:p>
    <w:p w:rsidR="00AC5D4F" w:rsidRPr="00124497" w:rsidRDefault="00264980" w:rsidP="00AC5D4F">
      <w:pPr>
        <w:spacing w:after="0" w:line="360" w:lineRule="auto"/>
        <w:ind w:firstLine="709"/>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w:t>
      </w:r>
      <w:r w:rsidR="00AC5D4F" w:rsidRPr="00124497">
        <w:rPr>
          <w:rFonts w:ascii="Times New Roman" w:eastAsia="Calibri" w:hAnsi="Times New Roman" w:cs="Times New Roman"/>
          <w:b/>
          <w:sz w:val="26"/>
          <w:szCs w:val="26"/>
        </w:rPr>
        <w:t xml:space="preserve">11 в области вещания, в том числе 3 </w:t>
      </w:r>
      <w:proofErr w:type="gramStart"/>
      <w:r w:rsidR="00AC5D4F" w:rsidRPr="00124497">
        <w:rPr>
          <w:rFonts w:ascii="Times New Roman" w:eastAsia="Calibri" w:hAnsi="Times New Roman" w:cs="Times New Roman"/>
          <w:b/>
          <w:sz w:val="26"/>
          <w:szCs w:val="26"/>
        </w:rPr>
        <w:t>внеплановых</w:t>
      </w:r>
      <w:proofErr w:type="gramEnd"/>
      <w:r w:rsidR="00AC5D4F" w:rsidRPr="00124497">
        <w:rPr>
          <w:rFonts w:ascii="Times New Roman" w:eastAsia="Calibri" w:hAnsi="Times New Roman" w:cs="Times New Roman"/>
          <w:b/>
          <w:sz w:val="26"/>
          <w:szCs w:val="26"/>
        </w:rPr>
        <w:t>;</w:t>
      </w:r>
    </w:p>
    <w:p w:rsidR="00AC5D4F" w:rsidRPr="00124497" w:rsidRDefault="00264980"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w:t>
      </w:r>
      <w:r w:rsidR="00AC5D4F" w:rsidRPr="00124497">
        <w:rPr>
          <w:rFonts w:ascii="Times New Roman" w:eastAsia="Calibri" w:hAnsi="Times New Roman" w:cs="Times New Roman"/>
          <w:b/>
          <w:sz w:val="26"/>
          <w:szCs w:val="26"/>
        </w:rPr>
        <w:t>50</w:t>
      </w:r>
      <w:r w:rsidR="00AC5D4F" w:rsidRPr="00124497">
        <w:rPr>
          <w:rFonts w:ascii="Times New Roman" w:eastAsia="Calibri" w:hAnsi="Times New Roman" w:cs="Times New Roman"/>
          <w:sz w:val="26"/>
          <w:szCs w:val="26"/>
        </w:rPr>
        <w:t xml:space="preserve"> в отношении печатных и электронных СМИ, в том числе 5 внеплановых:</w:t>
      </w: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23</w:t>
      </w:r>
      <w:r w:rsidRPr="00124497">
        <w:rPr>
          <w:rFonts w:ascii="Times New Roman" w:eastAsia="Calibri" w:hAnsi="Times New Roman" w:cs="Times New Roman"/>
          <w:sz w:val="26"/>
          <w:szCs w:val="26"/>
        </w:rPr>
        <w:t xml:space="preserve"> в отношении печатных СМИ;</w:t>
      </w: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в отношении телепрограмм;</w:t>
      </w: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6</w:t>
      </w:r>
      <w:r w:rsidRPr="00124497">
        <w:rPr>
          <w:rFonts w:ascii="Times New Roman" w:eastAsia="Calibri" w:hAnsi="Times New Roman" w:cs="Times New Roman"/>
          <w:sz w:val="26"/>
          <w:szCs w:val="26"/>
        </w:rPr>
        <w:t xml:space="preserve"> в отношении радиоканалов;</w:t>
      </w: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5</w:t>
      </w:r>
      <w:r w:rsidRPr="00124497">
        <w:rPr>
          <w:rFonts w:ascii="Times New Roman" w:eastAsia="Calibri" w:hAnsi="Times New Roman" w:cs="Times New Roman"/>
          <w:sz w:val="26"/>
          <w:szCs w:val="26"/>
        </w:rPr>
        <w:t xml:space="preserve"> в отношении ЭПИ;</w:t>
      </w: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в отношении информационных агентств;</w:t>
      </w:r>
    </w:p>
    <w:p w:rsidR="00AC5D4F" w:rsidRPr="00124497" w:rsidRDefault="00AC5D4F" w:rsidP="00AC5D4F">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12</w:t>
      </w:r>
      <w:r w:rsidRPr="00124497">
        <w:rPr>
          <w:rFonts w:ascii="Times New Roman" w:eastAsia="Calibri" w:hAnsi="Times New Roman" w:cs="Times New Roman"/>
          <w:sz w:val="26"/>
          <w:szCs w:val="26"/>
        </w:rPr>
        <w:t xml:space="preserve"> в отношении сетевых изданий.</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В ходе проведения </w:t>
      </w:r>
      <w:r w:rsidRPr="00124497">
        <w:rPr>
          <w:rFonts w:ascii="Times New Roman" w:eastAsia="Calibri" w:hAnsi="Times New Roman" w:cs="Times New Roman"/>
          <w:b/>
          <w:sz w:val="26"/>
          <w:szCs w:val="26"/>
        </w:rPr>
        <w:t>8</w:t>
      </w:r>
      <w:r w:rsidRPr="00124497">
        <w:rPr>
          <w:rFonts w:ascii="Times New Roman" w:eastAsia="Calibri" w:hAnsi="Times New Roman" w:cs="Times New Roman"/>
          <w:sz w:val="26"/>
          <w:szCs w:val="26"/>
        </w:rPr>
        <w:t xml:space="preserve"> плановых мероприятий по систематическому наблюдению </w:t>
      </w:r>
      <w:r w:rsidRPr="00124497">
        <w:rPr>
          <w:rFonts w:ascii="Times New Roman" w:eastAsia="Calibri" w:hAnsi="Times New Roman" w:cs="Times New Roman"/>
          <w:b/>
          <w:sz w:val="26"/>
          <w:szCs w:val="26"/>
        </w:rPr>
        <w:t xml:space="preserve">в отношении вещателей </w:t>
      </w:r>
      <w:r w:rsidRPr="00124497">
        <w:rPr>
          <w:rFonts w:ascii="Times New Roman" w:eastAsia="Calibri" w:hAnsi="Times New Roman" w:cs="Times New Roman"/>
          <w:sz w:val="26"/>
          <w:szCs w:val="26"/>
        </w:rPr>
        <w:t>за 1 квартал 2019 года, выявлено:</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7</w:t>
      </w:r>
      <w:r w:rsidRPr="00124497">
        <w:rPr>
          <w:rFonts w:ascii="Times New Roman" w:eastAsia="Calibri" w:hAnsi="Times New Roman" w:cs="Times New Roman"/>
          <w:sz w:val="26"/>
          <w:szCs w:val="26"/>
        </w:rPr>
        <w:t xml:space="preserve"> нарушений по ст. 12 Федерального закона от 29.12.1994 №77-ФЗ "Об обязательном экземпляре документов" (Нарушение требований о предоставлении обязательного экземпляра документов). Составлено </w:t>
      </w:r>
      <w:r w:rsidRPr="00124497">
        <w:rPr>
          <w:rFonts w:ascii="Times New Roman" w:eastAsia="Calibri" w:hAnsi="Times New Roman" w:cs="Times New Roman"/>
          <w:b/>
          <w:sz w:val="26"/>
          <w:szCs w:val="26"/>
        </w:rPr>
        <w:t>6 протоколо</w:t>
      </w:r>
      <w:r w:rsidRPr="00124497">
        <w:rPr>
          <w:rFonts w:ascii="Times New Roman" w:eastAsia="Calibri" w:hAnsi="Times New Roman" w:cs="Times New Roman"/>
          <w:sz w:val="26"/>
          <w:szCs w:val="26"/>
        </w:rPr>
        <w:t>в об АП по ст. 13.23 КоАП РФ;</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нарушения по ст.31 Закона Российской Федерации от 27.12.1991 № 2124-1 "О средствах массовой информации", </w:t>
      </w:r>
      <w:proofErr w:type="spellStart"/>
      <w:r w:rsidRPr="00124497">
        <w:rPr>
          <w:rFonts w:ascii="Times New Roman" w:eastAsia="Calibri" w:hAnsi="Times New Roman" w:cs="Times New Roman"/>
          <w:sz w:val="26"/>
          <w:szCs w:val="26"/>
        </w:rPr>
        <w:t>пп</w:t>
      </w:r>
      <w:proofErr w:type="spellEnd"/>
      <w:proofErr w:type="gramStart"/>
      <w:r w:rsidRPr="00124497">
        <w:rPr>
          <w:rFonts w:ascii="Times New Roman" w:eastAsia="Calibri" w:hAnsi="Times New Roman" w:cs="Times New Roman"/>
          <w:sz w:val="26"/>
          <w:szCs w:val="26"/>
        </w:rPr>
        <w:t>."</w:t>
      </w:r>
      <w:proofErr w:type="gramEnd"/>
      <w:r w:rsidRPr="00124497">
        <w:rPr>
          <w:rFonts w:ascii="Times New Roman" w:eastAsia="Calibri" w:hAnsi="Times New Roman" w:cs="Times New Roman"/>
          <w:sz w:val="26"/>
          <w:szCs w:val="26"/>
        </w:rPr>
        <w:t xml:space="preserve">а" п.4 Положения о лицензировании </w:t>
      </w:r>
      <w:r w:rsidRPr="00124497">
        <w:rPr>
          <w:rFonts w:ascii="Times New Roman" w:eastAsia="Calibri" w:hAnsi="Times New Roman" w:cs="Times New Roman"/>
          <w:sz w:val="26"/>
          <w:szCs w:val="26"/>
        </w:rPr>
        <w:lastRenderedPageBreak/>
        <w:t>телевизионного вещания и радиовещания, утвержденного постановлением Правительства Российской Федерации от 08.12.2011 № 1025 (Несоблюдение объемов вещания);</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1</w:t>
      </w:r>
      <w:r w:rsidRPr="00124497">
        <w:rPr>
          <w:rFonts w:ascii="Times New Roman" w:eastAsia="Calibri" w:hAnsi="Times New Roman" w:cs="Times New Roman"/>
          <w:sz w:val="26"/>
          <w:szCs w:val="26"/>
        </w:rPr>
        <w:t xml:space="preserve"> нарушение по ст.31 Закона Российской Федерации от 27.12.1991 № 2124-1 "О средствах массовой информации", </w:t>
      </w:r>
      <w:proofErr w:type="spellStart"/>
      <w:r w:rsidRPr="00124497">
        <w:rPr>
          <w:rFonts w:ascii="Times New Roman" w:eastAsia="Calibri" w:hAnsi="Times New Roman" w:cs="Times New Roman"/>
          <w:sz w:val="26"/>
          <w:szCs w:val="26"/>
        </w:rPr>
        <w:t>пп</w:t>
      </w:r>
      <w:proofErr w:type="spellEnd"/>
      <w:proofErr w:type="gramStart"/>
      <w:r w:rsidRPr="00124497">
        <w:rPr>
          <w:rFonts w:ascii="Times New Roman" w:eastAsia="Calibri" w:hAnsi="Times New Roman" w:cs="Times New Roman"/>
          <w:sz w:val="26"/>
          <w:szCs w:val="26"/>
        </w:rPr>
        <w:t>."</w:t>
      </w:r>
      <w:proofErr w:type="gramEnd"/>
      <w:r w:rsidRPr="00124497">
        <w:rPr>
          <w:rFonts w:ascii="Times New Roman" w:eastAsia="Calibri" w:hAnsi="Times New Roman" w:cs="Times New Roman"/>
          <w:sz w:val="26"/>
          <w:szCs w:val="26"/>
        </w:rPr>
        <w:t>а" п.4 Положения о лицензировании телевизионного вещания и радиовещания, утвержденного постановлением Правительства Российской Федерации от 08.12.2011 № 1025 (Несоблюдение требования о вещании указанного в лицензии телеканала или радиоканала);</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1</w:t>
      </w:r>
      <w:r w:rsidRPr="00124497">
        <w:rPr>
          <w:rFonts w:ascii="Times New Roman" w:eastAsia="Calibri" w:hAnsi="Times New Roman" w:cs="Times New Roman"/>
          <w:sz w:val="26"/>
          <w:szCs w:val="26"/>
        </w:rPr>
        <w:t xml:space="preserve"> нарушение по ст.31 Закона Российской Федерации от 27.12.1991 № 2124-1 "О средствах массовой информации", </w:t>
      </w:r>
      <w:proofErr w:type="spellStart"/>
      <w:r w:rsidRPr="00124497">
        <w:rPr>
          <w:rFonts w:ascii="Times New Roman" w:eastAsia="Calibri" w:hAnsi="Times New Roman" w:cs="Times New Roman"/>
          <w:sz w:val="26"/>
          <w:szCs w:val="26"/>
        </w:rPr>
        <w:t>пп</w:t>
      </w:r>
      <w:proofErr w:type="spellEnd"/>
      <w:proofErr w:type="gramStart"/>
      <w:r w:rsidRPr="00124497">
        <w:rPr>
          <w:rFonts w:ascii="Times New Roman" w:eastAsia="Calibri" w:hAnsi="Times New Roman" w:cs="Times New Roman"/>
          <w:sz w:val="26"/>
          <w:szCs w:val="26"/>
        </w:rPr>
        <w:t>."</w:t>
      </w:r>
      <w:proofErr w:type="gramEnd"/>
      <w:r w:rsidRPr="00124497">
        <w:rPr>
          <w:rFonts w:ascii="Times New Roman" w:eastAsia="Calibri" w:hAnsi="Times New Roman" w:cs="Times New Roman"/>
          <w:sz w:val="26"/>
          <w:szCs w:val="26"/>
        </w:rPr>
        <w:t>а" п.4 Положения о лицензировании телевизионного вещания и радиовещания, утвержденного постановлением Правительства Российской Федерации от 08.12.2011 № 1025 (Нарушение периодичности и времени вещания);</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2</w:t>
      </w:r>
      <w:r w:rsidR="00264980" w:rsidRPr="00124497">
        <w:rPr>
          <w:rFonts w:ascii="Times New Roman" w:eastAsia="Calibri" w:hAnsi="Times New Roman" w:cs="Times New Roman"/>
          <w:sz w:val="26"/>
          <w:szCs w:val="26"/>
        </w:rPr>
        <w:t xml:space="preserve"> нарушения</w:t>
      </w:r>
      <w:r w:rsidRPr="00124497">
        <w:rPr>
          <w:rFonts w:ascii="Times New Roman" w:eastAsia="Calibri" w:hAnsi="Times New Roman" w:cs="Times New Roman"/>
          <w:sz w:val="26"/>
          <w:szCs w:val="26"/>
        </w:rPr>
        <w:t xml:space="preserve"> по Главе 3 Федерального закона от 29.12.2010 г. №436-ФЗ "О защите детей от информации, причиняющей вред их здоровью и развитию"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Составлено </w:t>
      </w:r>
      <w:r w:rsidRPr="00124497">
        <w:rPr>
          <w:rFonts w:ascii="Times New Roman" w:eastAsia="Calibri" w:hAnsi="Times New Roman" w:cs="Times New Roman"/>
          <w:b/>
          <w:sz w:val="26"/>
          <w:szCs w:val="26"/>
        </w:rPr>
        <w:t>4 протокола</w:t>
      </w:r>
      <w:r w:rsidRPr="00124497">
        <w:rPr>
          <w:rFonts w:ascii="Times New Roman" w:eastAsia="Calibri" w:hAnsi="Times New Roman" w:cs="Times New Roman"/>
          <w:sz w:val="26"/>
          <w:szCs w:val="26"/>
        </w:rPr>
        <w:t xml:space="preserve"> по ч.2 ст.13.21 КоАП РФ.</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В ходе проведения </w:t>
      </w:r>
      <w:r w:rsidRPr="00124497">
        <w:rPr>
          <w:rFonts w:ascii="Times New Roman" w:eastAsia="Calibri" w:hAnsi="Times New Roman" w:cs="Times New Roman"/>
          <w:b/>
          <w:sz w:val="26"/>
          <w:szCs w:val="26"/>
        </w:rPr>
        <w:t>3 внеплановых</w:t>
      </w:r>
      <w:r w:rsidRPr="00124497">
        <w:rPr>
          <w:rFonts w:ascii="Times New Roman" w:eastAsia="Calibri" w:hAnsi="Times New Roman" w:cs="Times New Roman"/>
          <w:sz w:val="26"/>
          <w:szCs w:val="26"/>
        </w:rPr>
        <w:t xml:space="preserve"> мероприятий по систематическому наблюдению </w:t>
      </w:r>
      <w:r w:rsidRPr="00124497">
        <w:rPr>
          <w:rFonts w:ascii="Times New Roman" w:eastAsia="Calibri" w:hAnsi="Times New Roman" w:cs="Times New Roman"/>
          <w:b/>
          <w:sz w:val="26"/>
          <w:szCs w:val="26"/>
        </w:rPr>
        <w:t xml:space="preserve">в отношении вещателей </w:t>
      </w:r>
      <w:r w:rsidRPr="00124497">
        <w:rPr>
          <w:rFonts w:ascii="Times New Roman" w:eastAsia="Calibri" w:hAnsi="Times New Roman" w:cs="Times New Roman"/>
          <w:sz w:val="26"/>
          <w:szCs w:val="26"/>
        </w:rPr>
        <w:t>за 1 квартал 2019 года, выявлено:</w:t>
      </w:r>
    </w:p>
    <w:p w:rsidR="00F30A47" w:rsidRPr="00124497" w:rsidRDefault="00F30A47" w:rsidP="00F30A47">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1</w:t>
      </w:r>
      <w:r w:rsidRPr="00124497">
        <w:rPr>
          <w:rFonts w:ascii="Times New Roman" w:eastAsia="Calibri" w:hAnsi="Times New Roman" w:cs="Times New Roman"/>
          <w:sz w:val="26"/>
          <w:szCs w:val="26"/>
        </w:rPr>
        <w:t xml:space="preserve"> нарушение по ст. 31.7 Закона Российской Федерации от 27.12.1991 № 2124-I "О средствах массовой информации" (Невыполнение в установленный срок законного предписания органа (должностного лица), осуществляющего государственный надзор (контроль), об устранении выявленного нарушения) Составлено </w:t>
      </w:r>
      <w:r w:rsidRPr="00124497">
        <w:rPr>
          <w:rFonts w:ascii="Times New Roman" w:eastAsia="Calibri" w:hAnsi="Times New Roman" w:cs="Times New Roman"/>
          <w:b/>
          <w:sz w:val="26"/>
          <w:szCs w:val="26"/>
        </w:rPr>
        <w:t>2 протокола</w:t>
      </w:r>
      <w:r w:rsidRPr="00124497">
        <w:rPr>
          <w:rFonts w:ascii="Times New Roman" w:eastAsia="Calibri" w:hAnsi="Times New Roman" w:cs="Times New Roman"/>
          <w:sz w:val="26"/>
          <w:szCs w:val="26"/>
        </w:rPr>
        <w:t xml:space="preserve"> об АП по ч.1 чт. 19.5 КоАП РФ.</w:t>
      </w:r>
    </w:p>
    <w:p w:rsidR="00D21693" w:rsidRPr="00124497" w:rsidRDefault="00D21693" w:rsidP="00D21693">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В ходе проведения мероприятий по систематическому наблюдению </w:t>
      </w:r>
      <w:r w:rsidRPr="00124497">
        <w:rPr>
          <w:rFonts w:ascii="Times New Roman" w:eastAsia="Calibri" w:hAnsi="Times New Roman" w:cs="Times New Roman"/>
          <w:b/>
          <w:sz w:val="26"/>
          <w:szCs w:val="26"/>
        </w:rPr>
        <w:t xml:space="preserve">в отношении печатных СМИ </w:t>
      </w:r>
      <w:r w:rsidRPr="00124497">
        <w:rPr>
          <w:rFonts w:ascii="Times New Roman" w:eastAsia="Calibri" w:hAnsi="Times New Roman" w:cs="Times New Roman"/>
          <w:sz w:val="26"/>
          <w:szCs w:val="26"/>
        </w:rPr>
        <w:t>в 1 квартале 2018 года, выявлено:</w:t>
      </w:r>
    </w:p>
    <w:p w:rsidR="00D21693" w:rsidRPr="00124497" w:rsidRDefault="00D21693" w:rsidP="00D21693">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3</w:t>
      </w:r>
      <w:r w:rsidRPr="00124497">
        <w:rPr>
          <w:rFonts w:ascii="Times New Roman" w:eastAsia="Calibri" w:hAnsi="Times New Roman" w:cs="Times New Roman"/>
          <w:sz w:val="26"/>
          <w:szCs w:val="26"/>
        </w:rPr>
        <w:t xml:space="preserve"> нарушения по ст. 15 Закона Российской Федерации "О средствах массовой информации" от 27.12.1991 № 2124-1 (Невыход средства массовой информации в свет более одного года).</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9</w:t>
      </w:r>
      <w:r w:rsidRPr="00124497">
        <w:rPr>
          <w:rFonts w:ascii="Times New Roman" w:eastAsia="Calibri" w:hAnsi="Times New Roman" w:cs="Times New Roman"/>
          <w:sz w:val="26"/>
          <w:szCs w:val="26"/>
        </w:rPr>
        <w:t xml:space="preserve"> нарушений по ст. </w:t>
      </w:r>
      <w:r w:rsidRPr="00124497">
        <w:rPr>
          <w:rFonts w:ascii="Times New Roman" w:eastAsia="Calibri" w:hAnsi="Times New Roman" w:cs="Times New Roman"/>
          <w:b/>
          <w:sz w:val="26"/>
          <w:szCs w:val="26"/>
        </w:rPr>
        <w:t>27</w:t>
      </w:r>
      <w:r w:rsidRPr="00124497">
        <w:rPr>
          <w:rFonts w:ascii="Times New Roman" w:eastAsia="Calibri" w:hAnsi="Times New Roman" w:cs="Times New Roman"/>
          <w:sz w:val="26"/>
          <w:szCs w:val="26"/>
        </w:rPr>
        <w:t xml:space="preserve"> Закона Российской Федерации "О средствах массовой информации" от 27.12.1991 № 2124-1 (Нарушение порядка объявления выходных </w:t>
      </w:r>
      <w:r w:rsidRPr="00124497">
        <w:rPr>
          <w:rFonts w:ascii="Times New Roman" w:eastAsia="Calibri" w:hAnsi="Times New Roman" w:cs="Times New Roman"/>
          <w:sz w:val="26"/>
          <w:szCs w:val="26"/>
        </w:rPr>
        <w:lastRenderedPageBreak/>
        <w:t xml:space="preserve">данных в выпуске средства массовой информации), составлен </w:t>
      </w:r>
      <w:r w:rsidRPr="00124497">
        <w:rPr>
          <w:rFonts w:ascii="Times New Roman" w:eastAsia="Calibri" w:hAnsi="Times New Roman" w:cs="Times New Roman"/>
          <w:b/>
          <w:sz w:val="26"/>
          <w:szCs w:val="26"/>
        </w:rPr>
        <w:t>1 протокол</w:t>
      </w:r>
      <w:r w:rsidRPr="00124497">
        <w:rPr>
          <w:rFonts w:ascii="Times New Roman" w:eastAsia="Calibri" w:hAnsi="Times New Roman" w:cs="Times New Roman"/>
          <w:sz w:val="26"/>
          <w:szCs w:val="26"/>
        </w:rPr>
        <w:t xml:space="preserve"> об АП по ст.13.22 КоАП РФ. </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14</w:t>
      </w:r>
      <w:r w:rsidRPr="00124497">
        <w:rPr>
          <w:rFonts w:ascii="Times New Roman" w:eastAsia="Calibri" w:hAnsi="Times New Roman" w:cs="Times New Roman"/>
          <w:sz w:val="26"/>
          <w:szCs w:val="26"/>
        </w:rPr>
        <w:t xml:space="preserve"> нарушений по ст. 7 Федерального закона от 29.12.1994 № 77-ФЗ "Об обязательном экземпляре документов" (Нарушение требований о предоставлении обязательного экземпляра документов), составлено </w:t>
      </w:r>
      <w:r w:rsidRPr="00124497">
        <w:rPr>
          <w:rFonts w:ascii="Times New Roman" w:eastAsia="Calibri" w:hAnsi="Times New Roman" w:cs="Times New Roman"/>
          <w:b/>
          <w:sz w:val="26"/>
          <w:szCs w:val="26"/>
        </w:rPr>
        <w:t>8 протоколов</w:t>
      </w:r>
      <w:r w:rsidRPr="00124497">
        <w:rPr>
          <w:rFonts w:ascii="Times New Roman" w:eastAsia="Calibri" w:hAnsi="Times New Roman" w:cs="Times New Roman"/>
          <w:sz w:val="26"/>
          <w:szCs w:val="26"/>
        </w:rPr>
        <w:t xml:space="preserve"> об АП по ст.13.23. КоАП РФ.</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нарушения по ст. 11 Закона Российской Федерации "О средствах массовой информации" от 27.12.1991 № 2124-1 (</w:t>
      </w:r>
      <w:proofErr w:type="spellStart"/>
      <w:r w:rsidRPr="00124497">
        <w:rPr>
          <w:rFonts w:ascii="Times New Roman" w:eastAsia="Calibri" w:hAnsi="Times New Roman" w:cs="Times New Roman"/>
          <w:sz w:val="26"/>
          <w:szCs w:val="26"/>
        </w:rPr>
        <w:t>Неуведомление</w:t>
      </w:r>
      <w:proofErr w:type="spellEnd"/>
      <w:r w:rsidRPr="00124497">
        <w:rPr>
          <w:rFonts w:ascii="Times New Roman" w:eastAsia="Calibri" w:hAnsi="Times New Roman" w:cs="Times New Roman"/>
          <w:sz w:val="26"/>
          <w:szCs w:val="26"/>
        </w:rPr>
        <w:t xml:space="preserve"> об изменении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 </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9</w:t>
      </w:r>
      <w:r w:rsidRPr="00124497">
        <w:rPr>
          <w:rFonts w:ascii="Times New Roman" w:eastAsia="Calibri" w:hAnsi="Times New Roman" w:cs="Times New Roman"/>
          <w:sz w:val="26"/>
          <w:szCs w:val="26"/>
        </w:rPr>
        <w:t xml:space="preserve"> нарушений по ст. 20 Закона Российской Федерации от 27.12.1991 № 2124-1 "О средствах массовой информации" (Нарушение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5</w:t>
      </w:r>
      <w:r w:rsidRPr="00124497">
        <w:rPr>
          <w:rFonts w:ascii="Times New Roman" w:eastAsia="Calibri" w:hAnsi="Times New Roman" w:cs="Times New Roman"/>
          <w:sz w:val="26"/>
          <w:szCs w:val="26"/>
        </w:rPr>
        <w:t xml:space="preserve"> нарушений по ст. 20 Закона Российской Федерации от 27.12.1991 № 2124-1 "О средствах массовой информации" (</w:t>
      </w:r>
      <w:proofErr w:type="spellStart"/>
      <w:r w:rsidRPr="00124497">
        <w:rPr>
          <w:rFonts w:ascii="Times New Roman" w:eastAsia="Calibri" w:hAnsi="Times New Roman" w:cs="Times New Roman"/>
          <w:sz w:val="26"/>
          <w:szCs w:val="26"/>
        </w:rPr>
        <w:t>Непредоставление</w:t>
      </w:r>
      <w:proofErr w:type="spellEnd"/>
      <w:r w:rsidRPr="00124497">
        <w:rPr>
          <w:rFonts w:ascii="Times New Roman" w:eastAsia="Calibri" w:hAnsi="Times New Roman" w:cs="Times New Roman"/>
          <w:sz w:val="26"/>
          <w:szCs w:val="26"/>
        </w:rPr>
        <w:t xml:space="preserve"> устава редакции или заменяющего его договора в регистрирующий орган в течение трех месяцев со дня первого выхода в свет (в эфир) средства массовой информации).</w:t>
      </w:r>
    </w:p>
    <w:p w:rsidR="00D21693" w:rsidRPr="00124497" w:rsidRDefault="00D21693" w:rsidP="00D21693">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w:t>
      </w:r>
      <w:r w:rsidRPr="00124497">
        <w:rPr>
          <w:rFonts w:ascii="Times New Roman" w:eastAsia="Calibri" w:hAnsi="Times New Roman" w:cs="Times New Roman"/>
          <w:b/>
          <w:sz w:val="26"/>
          <w:szCs w:val="26"/>
        </w:rPr>
        <w:t xml:space="preserve"> отношении Интернет – изданий и электронных СМИ за 1 квартал 2019 года </w:t>
      </w:r>
      <w:r w:rsidRPr="00124497">
        <w:rPr>
          <w:rFonts w:ascii="Times New Roman" w:eastAsia="Calibri" w:hAnsi="Times New Roman" w:cs="Times New Roman"/>
          <w:sz w:val="26"/>
          <w:szCs w:val="26"/>
        </w:rPr>
        <w:t xml:space="preserve">проведено </w:t>
      </w:r>
      <w:r w:rsidRPr="00124497">
        <w:rPr>
          <w:rFonts w:ascii="Times New Roman" w:eastAsia="Calibri" w:hAnsi="Times New Roman" w:cs="Times New Roman"/>
          <w:b/>
          <w:sz w:val="26"/>
          <w:szCs w:val="26"/>
        </w:rPr>
        <w:t>27</w:t>
      </w:r>
      <w:r w:rsidRPr="00124497">
        <w:rPr>
          <w:rFonts w:ascii="Times New Roman" w:eastAsia="Calibri" w:hAnsi="Times New Roman" w:cs="Times New Roman"/>
          <w:sz w:val="26"/>
          <w:szCs w:val="26"/>
        </w:rPr>
        <w:t xml:space="preserve"> мероприятий по систематическому наблюдению, в результате которых выявлено: </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12</w:t>
      </w:r>
      <w:r w:rsidRPr="00124497">
        <w:rPr>
          <w:rFonts w:ascii="Times New Roman" w:eastAsia="Calibri" w:hAnsi="Times New Roman" w:cs="Times New Roman"/>
          <w:sz w:val="26"/>
          <w:szCs w:val="26"/>
        </w:rPr>
        <w:t xml:space="preserve"> нарушений по ст. 15 Закона Российской Федерации "О средствах массовой информации" от 27.12.1991 № 2124-1 (Невыход средства массовой информации в свет более одного года);</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нарушения по ст.</w:t>
      </w:r>
      <w:r w:rsidRPr="00124497">
        <w:rPr>
          <w:rFonts w:ascii="Calibri" w:eastAsia="Calibri" w:hAnsi="Calibri" w:cs="Times New Roman"/>
          <w:sz w:val="26"/>
          <w:szCs w:val="26"/>
        </w:rPr>
        <w:t xml:space="preserve"> </w:t>
      </w:r>
      <w:r w:rsidRPr="00124497">
        <w:rPr>
          <w:rFonts w:ascii="Times New Roman" w:eastAsia="Calibri" w:hAnsi="Times New Roman" w:cs="Times New Roman"/>
          <w:sz w:val="26"/>
          <w:szCs w:val="26"/>
        </w:rPr>
        <w:t xml:space="preserve">27 Закона Российской Федерации "О средствах массовой информации" от 27.12.1991 № 2124-1 (Нарушение порядка объявления выходных данных в выпуске средства массовой информации), составлен </w:t>
      </w:r>
      <w:r w:rsidRPr="00124497">
        <w:rPr>
          <w:rFonts w:ascii="Times New Roman" w:eastAsia="Calibri" w:hAnsi="Times New Roman" w:cs="Times New Roman"/>
          <w:b/>
          <w:sz w:val="26"/>
          <w:szCs w:val="26"/>
        </w:rPr>
        <w:t>1 протокол</w:t>
      </w:r>
      <w:r w:rsidRPr="00124497">
        <w:rPr>
          <w:rFonts w:ascii="Times New Roman" w:eastAsia="Calibri" w:hAnsi="Times New Roman" w:cs="Times New Roman"/>
          <w:sz w:val="26"/>
          <w:szCs w:val="26"/>
        </w:rPr>
        <w:t xml:space="preserve"> об АП по ст.13.22 КоАП РФ;</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4</w:t>
      </w:r>
      <w:r w:rsidRPr="00124497">
        <w:rPr>
          <w:rFonts w:ascii="Times New Roman" w:eastAsia="Calibri" w:hAnsi="Times New Roman" w:cs="Times New Roman"/>
          <w:sz w:val="26"/>
          <w:szCs w:val="26"/>
        </w:rPr>
        <w:t xml:space="preserve"> нарушения по ст. 20 Закона Российской Федерации "О средствах массовой информации" от 27.12.1991 № 2124-1 (</w:t>
      </w:r>
      <w:proofErr w:type="spellStart"/>
      <w:r w:rsidRPr="00124497">
        <w:rPr>
          <w:rFonts w:ascii="Times New Roman" w:eastAsia="Calibri" w:hAnsi="Times New Roman" w:cs="Times New Roman"/>
          <w:sz w:val="26"/>
          <w:szCs w:val="26"/>
        </w:rPr>
        <w:t>Непредоставление</w:t>
      </w:r>
      <w:proofErr w:type="spellEnd"/>
      <w:r w:rsidRPr="00124497">
        <w:rPr>
          <w:rFonts w:ascii="Times New Roman" w:eastAsia="Calibri" w:hAnsi="Times New Roman" w:cs="Times New Roman"/>
          <w:sz w:val="26"/>
          <w:szCs w:val="26"/>
        </w:rPr>
        <w:t xml:space="preserve"> устава редакции или </w:t>
      </w:r>
      <w:r w:rsidRPr="00124497">
        <w:rPr>
          <w:rFonts w:ascii="Times New Roman" w:eastAsia="Calibri" w:hAnsi="Times New Roman" w:cs="Times New Roman"/>
          <w:sz w:val="26"/>
          <w:szCs w:val="26"/>
        </w:rPr>
        <w:lastRenderedPageBreak/>
        <w:t>заменяющего его договора в регистрирующий орган в течение трех месяцев со дня первого выхода в свет (в эфир) средства массовой информации);</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9</w:t>
      </w:r>
      <w:r w:rsidRPr="00124497">
        <w:rPr>
          <w:rFonts w:ascii="Times New Roman" w:eastAsia="Calibri" w:hAnsi="Times New Roman" w:cs="Times New Roman"/>
          <w:sz w:val="26"/>
          <w:szCs w:val="26"/>
        </w:rPr>
        <w:t xml:space="preserve"> нарушений по ст. 20 Закона Российской Федерации от 27.12.1991 № 2124-1 "О средствах массовой информации" (Нарушение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3</w:t>
      </w:r>
      <w:r w:rsidRPr="00124497">
        <w:rPr>
          <w:rFonts w:ascii="Times New Roman" w:eastAsia="Calibri" w:hAnsi="Times New Roman" w:cs="Times New Roman"/>
          <w:sz w:val="26"/>
          <w:szCs w:val="26"/>
        </w:rPr>
        <w:t xml:space="preserve"> нарушения по часть 1 статьи 4 Закона Российской Федерации от 27.12.1991 № 2124-1 "О средствах массовой информации" (Злоупотребление свободой массовой информации посредством использования средств массовой информации для распространения материалов, содержащих нецензурную брань). Составлено </w:t>
      </w:r>
      <w:r w:rsidRPr="00124497">
        <w:rPr>
          <w:rFonts w:ascii="Times New Roman" w:eastAsia="Calibri" w:hAnsi="Times New Roman" w:cs="Times New Roman"/>
          <w:b/>
          <w:sz w:val="26"/>
          <w:szCs w:val="26"/>
        </w:rPr>
        <w:t>2 протокола</w:t>
      </w:r>
      <w:r w:rsidRPr="00124497">
        <w:rPr>
          <w:rFonts w:ascii="Times New Roman" w:eastAsia="Calibri" w:hAnsi="Times New Roman" w:cs="Times New Roman"/>
          <w:sz w:val="26"/>
          <w:szCs w:val="26"/>
        </w:rPr>
        <w:t xml:space="preserve"> об АП по ч.3 ст. 13.21 КоАП РФ;</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нарушения по ст. 12 Федерального закона от 29.12.1994 №77-ФЗ "Об обязательном экземпляре документов" (Нарушение требований о предоставлении обязательного экземпляра документов). Составлено </w:t>
      </w:r>
      <w:r w:rsidRPr="00124497">
        <w:rPr>
          <w:rFonts w:ascii="Times New Roman" w:eastAsia="Calibri" w:hAnsi="Times New Roman" w:cs="Times New Roman"/>
          <w:b/>
          <w:sz w:val="26"/>
          <w:szCs w:val="26"/>
        </w:rPr>
        <w:t>2 протокола</w:t>
      </w:r>
      <w:r w:rsidRPr="00124497">
        <w:rPr>
          <w:rFonts w:ascii="Times New Roman" w:eastAsia="Calibri" w:hAnsi="Times New Roman" w:cs="Times New Roman"/>
          <w:sz w:val="26"/>
          <w:szCs w:val="26"/>
        </w:rPr>
        <w:t xml:space="preserve"> об АП по ст. 13.23 КоАП РФ;</w:t>
      </w: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3</w:t>
      </w:r>
      <w:r w:rsidRPr="00124497">
        <w:rPr>
          <w:rFonts w:ascii="Times New Roman" w:eastAsia="Calibri" w:hAnsi="Times New Roman" w:cs="Times New Roman"/>
          <w:sz w:val="26"/>
          <w:szCs w:val="26"/>
        </w:rPr>
        <w:t xml:space="preserve"> нарушения по ст. 11 Закона Российской Федерации "О средствах массовой информации" от 27.12.1991 № 2124-1 (</w:t>
      </w:r>
      <w:proofErr w:type="spellStart"/>
      <w:r w:rsidRPr="00124497">
        <w:rPr>
          <w:rFonts w:ascii="Times New Roman" w:eastAsia="Calibri" w:hAnsi="Times New Roman" w:cs="Times New Roman"/>
          <w:sz w:val="26"/>
          <w:szCs w:val="26"/>
        </w:rPr>
        <w:t>Неуведомление</w:t>
      </w:r>
      <w:proofErr w:type="spellEnd"/>
      <w:r w:rsidRPr="00124497">
        <w:rPr>
          <w:rFonts w:ascii="Times New Roman" w:eastAsia="Calibri" w:hAnsi="Times New Roman" w:cs="Times New Roman"/>
          <w:sz w:val="26"/>
          <w:szCs w:val="26"/>
        </w:rPr>
        <w:t xml:space="preserve"> об изменении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w:t>
      </w:r>
    </w:p>
    <w:p w:rsidR="00F30A47" w:rsidRPr="00124497" w:rsidRDefault="00F30A47" w:rsidP="00F30A47">
      <w:pPr>
        <w:spacing w:after="0" w:line="360" w:lineRule="auto"/>
        <w:ind w:firstLine="540"/>
        <w:jc w:val="both"/>
        <w:rPr>
          <w:rFonts w:ascii="Times New Roman" w:eastAsia="Calibri" w:hAnsi="Times New Roman" w:cs="Times New Roman"/>
          <w:sz w:val="26"/>
          <w:szCs w:val="26"/>
        </w:rPr>
      </w:pPr>
    </w:p>
    <w:p w:rsidR="00F30A47" w:rsidRPr="00124497" w:rsidRDefault="00F30A47" w:rsidP="00F30A47">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b/>
          <w:sz w:val="26"/>
          <w:szCs w:val="26"/>
        </w:rPr>
        <w:t>В 1 квартале 2019</w:t>
      </w:r>
      <w:r w:rsidRPr="00124497">
        <w:rPr>
          <w:rFonts w:ascii="Times New Roman" w:eastAsia="Calibri" w:hAnsi="Times New Roman" w:cs="Times New Roman"/>
          <w:sz w:val="26"/>
          <w:szCs w:val="26"/>
        </w:rPr>
        <w:t xml:space="preserve"> года по результатам мероприятий по СН СМИ направлено </w:t>
      </w:r>
      <w:r w:rsidRPr="00124497">
        <w:rPr>
          <w:rFonts w:ascii="Times New Roman" w:eastAsia="Calibri" w:hAnsi="Times New Roman" w:cs="Times New Roman"/>
          <w:b/>
          <w:sz w:val="26"/>
          <w:szCs w:val="26"/>
        </w:rPr>
        <w:t xml:space="preserve">34 </w:t>
      </w:r>
      <w:r w:rsidRPr="00124497">
        <w:rPr>
          <w:rFonts w:ascii="Times New Roman" w:eastAsia="Calibri" w:hAnsi="Times New Roman" w:cs="Times New Roman"/>
          <w:sz w:val="26"/>
          <w:szCs w:val="26"/>
        </w:rPr>
        <w:t xml:space="preserve">письма учредителям и редакциям СМИ, направлено </w:t>
      </w:r>
      <w:r w:rsidRPr="00124497">
        <w:rPr>
          <w:rFonts w:ascii="Times New Roman" w:eastAsia="Calibri" w:hAnsi="Times New Roman" w:cs="Times New Roman"/>
          <w:b/>
          <w:sz w:val="26"/>
          <w:szCs w:val="26"/>
        </w:rPr>
        <w:t>7</w:t>
      </w:r>
      <w:r w:rsidRPr="00124497">
        <w:rPr>
          <w:rFonts w:ascii="Times New Roman" w:eastAsia="Calibri" w:hAnsi="Times New Roman" w:cs="Times New Roman"/>
          <w:sz w:val="26"/>
          <w:szCs w:val="26"/>
        </w:rPr>
        <w:t xml:space="preserve"> исковых заявлений в суды о признании недействительной регистрации средства массовой информации. </w:t>
      </w:r>
    </w:p>
    <w:p w:rsidR="00F30A47" w:rsidRPr="00124497" w:rsidRDefault="00F30A47" w:rsidP="00F30A47">
      <w:pPr>
        <w:spacing w:after="0" w:line="360" w:lineRule="auto"/>
        <w:ind w:firstLine="738"/>
        <w:jc w:val="both"/>
        <w:rPr>
          <w:rFonts w:ascii="Times New Roman" w:eastAsia="Calibri" w:hAnsi="Times New Roman" w:cs="Times New Roman"/>
          <w:sz w:val="26"/>
          <w:szCs w:val="26"/>
        </w:rPr>
      </w:pPr>
      <w:proofErr w:type="gramStart"/>
      <w:r w:rsidRPr="00124497">
        <w:rPr>
          <w:rFonts w:ascii="Times New Roman" w:eastAsia="Calibri" w:hAnsi="Times New Roman" w:cs="Times New Roman"/>
          <w:sz w:val="26"/>
          <w:szCs w:val="26"/>
        </w:rPr>
        <w:t xml:space="preserve">Во исполнение письма ЦА Роскомнадзора от 26.09.2016 № 04СВ-88604 «О порядке подготовки и направления отчетов ФГУП «РЧЦ ЦФО» и ТО» филиалом ФГУП «РЧЦ ЦФО» в ЮСКФО группой мониторинга СМК Управления по Волгоградской области и Республике Калмыкия филиала ФГУП «ГРЧЦ» в ЮСКФО по приоритетным направлениям в период с 09.01.2019 по 31.03.2019 ежемесячно проводился </w:t>
      </w:r>
      <w:r w:rsidRPr="00124497">
        <w:rPr>
          <w:rFonts w:ascii="Times New Roman" w:eastAsia="Calibri" w:hAnsi="Times New Roman" w:cs="Times New Roman"/>
          <w:b/>
          <w:sz w:val="26"/>
          <w:szCs w:val="26"/>
          <w:u w:val="single"/>
        </w:rPr>
        <w:t>мониторинг</w:t>
      </w:r>
      <w:r w:rsidRPr="00124497">
        <w:rPr>
          <w:rFonts w:ascii="Times New Roman" w:eastAsia="Calibri" w:hAnsi="Times New Roman" w:cs="Times New Roman"/>
          <w:sz w:val="26"/>
          <w:szCs w:val="26"/>
        </w:rPr>
        <w:t xml:space="preserve"> печатных и электронных средств массовой информации, проанализированы на</w:t>
      </w:r>
      <w:proofErr w:type="gramEnd"/>
      <w:r w:rsidRPr="00124497">
        <w:rPr>
          <w:rFonts w:ascii="Times New Roman" w:eastAsia="Calibri" w:hAnsi="Times New Roman" w:cs="Times New Roman"/>
          <w:sz w:val="26"/>
          <w:szCs w:val="26"/>
        </w:rPr>
        <w:t xml:space="preserve"> </w:t>
      </w:r>
      <w:proofErr w:type="gramStart"/>
      <w:r w:rsidRPr="00124497">
        <w:rPr>
          <w:rFonts w:ascii="Times New Roman" w:eastAsia="Calibri" w:hAnsi="Times New Roman" w:cs="Times New Roman"/>
          <w:sz w:val="26"/>
          <w:szCs w:val="26"/>
        </w:rPr>
        <w:t xml:space="preserve">наличие экстремизма, пропаганды наркотиков, порнографии культа насилия и жестокости, наличия нецензурной брани, распространении информации о несовершеннолетних, </w:t>
      </w:r>
      <w:r w:rsidRPr="00124497">
        <w:rPr>
          <w:rFonts w:ascii="Times New Roman" w:eastAsia="Calibri" w:hAnsi="Times New Roman" w:cs="Times New Roman"/>
          <w:sz w:val="26"/>
          <w:szCs w:val="26"/>
        </w:rPr>
        <w:lastRenderedPageBreak/>
        <w:t xml:space="preserve">пострадавших от противоправных действий, материалов с информацией об общественном объединении или иной организации, с признаками иной запрещенной информации: </w:t>
      </w:r>
      <w:r w:rsidRPr="00124497">
        <w:rPr>
          <w:rFonts w:ascii="Times New Roman" w:eastAsia="Calibri" w:hAnsi="Times New Roman" w:cs="Times New Roman"/>
          <w:b/>
          <w:sz w:val="26"/>
          <w:szCs w:val="26"/>
        </w:rPr>
        <w:t>17</w:t>
      </w:r>
      <w:r w:rsidRPr="00124497">
        <w:rPr>
          <w:rFonts w:ascii="Times New Roman" w:eastAsia="Calibri" w:hAnsi="Times New Roman" w:cs="Times New Roman"/>
          <w:sz w:val="26"/>
          <w:szCs w:val="26"/>
        </w:rPr>
        <w:t xml:space="preserve"> выпусков телеканалов, </w:t>
      </w:r>
      <w:r w:rsidRPr="00124497">
        <w:rPr>
          <w:rFonts w:ascii="Times New Roman" w:eastAsia="Calibri" w:hAnsi="Times New Roman" w:cs="Times New Roman"/>
          <w:b/>
          <w:sz w:val="26"/>
          <w:szCs w:val="26"/>
        </w:rPr>
        <w:t xml:space="preserve">6 </w:t>
      </w:r>
      <w:r w:rsidRPr="00124497">
        <w:rPr>
          <w:rFonts w:ascii="Times New Roman" w:eastAsia="Calibri" w:hAnsi="Times New Roman" w:cs="Times New Roman"/>
          <w:sz w:val="26"/>
          <w:szCs w:val="26"/>
        </w:rPr>
        <w:t xml:space="preserve">выпусков радиоканалов, </w:t>
      </w:r>
      <w:r w:rsidRPr="00124497">
        <w:rPr>
          <w:rFonts w:ascii="Times New Roman" w:eastAsia="Calibri" w:hAnsi="Times New Roman" w:cs="Times New Roman"/>
          <w:b/>
          <w:sz w:val="26"/>
          <w:szCs w:val="26"/>
        </w:rPr>
        <w:t>179</w:t>
      </w:r>
      <w:r w:rsidRPr="00124497">
        <w:rPr>
          <w:rFonts w:ascii="Times New Roman" w:eastAsia="Calibri" w:hAnsi="Times New Roman" w:cs="Times New Roman"/>
          <w:sz w:val="26"/>
          <w:szCs w:val="26"/>
        </w:rPr>
        <w:t xml:space="preserve"> выпусков печатных СМИ; </w:t>
      </w:r>
      <w:r w:rsidRPr="00124497">
        <w:rPr>
          <w:rFonts w:ascii="Times New Roman" w:eastAsia="Calibri" w:hAnsi="Times New Roman" w:cs="Times New Roman"/>
          <w:b/>
          <w:sz w:val="26"/>
          <w:szCs w:val="26"/>
        </w:rPr>
        <w:t>1586</w:t>
      </w:r>
      <w:r w:rsidR="00BF1E3D" w:rsidRPr="00124497">
        <w:rPr>
          <w:rFonts w:ascii="Times New Roman" w:eastAsia="Calibri" w:hAnsi="Times New Roman" w:cs="Times New Roman"/>
          <w:sz w:val="26"/>
          <w:szCs w:val="26"/>
        </w:rPr>
        <w:t xml:space="preserve"> выпусков</w:t>
      </w:r>
      <w:r w:rsidRPr="00124497">
        <w:rPr>
          <w:rFonts w:ascii="Times New Roman" w:eastAsia="Calibri" w:hAnsi="Times New Roman" w:cs="Times New Roman"/>
          <w:sz w:val="26"/>
          <w:szCs w:val="26"/>
        </w:rPr>
        <w:t xml:space="preserve"> электронных СМИ, </w:t>
      </w:r>
      <w:r w:rsidRPr="00124497">
        <w:rPr>
          <w:rFonts w:ascii="Times New Roman" w:eastAsia="Calibri" w:hAnsi="Times New Roman" w:cs="Times New Roman"/>
          <w:b/>
          <w:sz w:val="26"/>
          <w:szCs w:val="26"/>
        </w:rPr>
        <w:t>302</w:t>
      </w:r>
      <w:r w:rsidR="00BF1E3D" w:rsidRPr="00124497">
        <w:rPr>
          <w:rFonts w:ascii="Times New Roman" w:eastAsia="Calibri" w:hAnsi="Times New Roman" w:cs="Times New Roman"/>
          <w:sz w:val="26"/>
          <w:szCs w:val="26"/>
        </w:rPr>
        <w:t xml:space="preserve"> </w:t>
      </w:r>
      <w:proofErr w:type="spellStart"/>
      <w:r w:rsidR="00BF1E3D" w:rsidRPr="00124497">
        <w:rPr>
          <w:rFonts w:ascii="Times New Roman" w:eastAsia="Calibri" w:hAnsi="Times New Roman" w:cs="Times New Roman"/>
          <w:sz w:val="26"/>
          <w:szCs w:val="26"/>
        </w:rPr>
        <w:t>интернет-ресурса</w:t>
      </w:r>
      <w:proofErr w:type="spellEnd"/>
      <w:r w:rsidRPr="00124497">
        <w:rPr>
          <w:rFonts w:ascii="Times New Roman" w:eastAsia="Calibri" w:hAnsi="Times New Roman" w:cs="Times New Roman"/>
          <w:sz w:val="26"/>
          <w:szCs w:val="26"/>
        </w:rPr>
        <w:t>, не зарегистрированных в качестве СМИ.</w:t>
      </w:r>
      <w:proofErr w:type="gramEnd"/>
    </w:p>
    <w:p w:rsidR="00F30A47" w:rsidRPr="00124497" w:rsidRDefault="00F30A47" w:rsidP="00F30A47">
      <w:pPr>
        <w:spacing w:after="0" w:line="360" w:lineRule="auto"/>
        <w:ind w:firstLine="73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ходе мониторинга печатных средств массовой информации и СМИ, распространяющихся в сети Интернет, за 1 квартал 2019 года выявлен</w:t>
      </w:r>
      <w:r w:rsidR="00BF1E3D" w:rsidRPr="00124497">
        <w:rPr>
          <w:rFonts w:ascii="Times New Roman" w:eastAsia="Calibri" w:hAnsi="Times New Roman" w:cs="Times New Roman"/>
          <w:sz w:val="26"/>
          <w:szCs w:val="26"/>
        </w:rPr>
        <w:t>о</w:t>
      </w:r>
      <w:r w:rsidRPr="00124497">
        <w:rPr>
          <w:rFonts w:ascii="Times New Roman" w:eastAsia="Calibri" w:hAnsi="Times New Roman" w:cs="Times New Roman"/>
          <w:sz w:val="26"/>
          <w:szCs w:val="26"/>
        </w:rPr>
        <w:t xml:space="preserve"> 22 признак</w:t>
      </w:r>
      <w:r w:rsidR="00BF1E3D" w:rsidRPr="00124497">
        <w:rPr>
          <w:rFonts w:ascii="Times New Roman" w:eastAsia="Calibri" w:hAnsi="Times New Roman" w:cs="Times New Roman"/>
          <w:sz w:val="26"/>
          <w:szCs w:val="26"/>
        </w:rPr>
        <w:t>а</w:t>
      </w:r>
      <w:r w:rsidRPr="00124497">
        <w:rPr>
          <w:rFonts w:ascii="Times New Roman" w:eastAsia="Calibri" w:hAnsi="Times New Roman" w:cs="Times New Roman"/>
          <w:sz w:val="26"/>
          <w:szCs w:val="26"/>
        </w:rPr>
        <w:t xml:space="preserve"> нарушений законодательства о средствах массовой информ</w:t>
      </w:r>
      <w:r w:rsidR="00BF1E3D" w:rsidRPr="00124497">
        <w:rPr>
          <w:rFonts w:ascii="Times New Roman" w:eastAsia="Calibri" w:hAnsi="Times New Roman" w:cs="Times New Roman"/>
          <w:sz w:val="26"/>
          <w:szCs w:val="26"/>
        </w:rPr>
        <w:t>ации: 10 редакционных публикаций</w:t>
      </w:r>
      <w:r w:rsidRPr="00124497">
        <w:rPr>
          <w:rFonts w:ascii="Times New Roman" w:eastAsia="Calibri" w:hAnsi="Times New Roman" w:cs="Times New Roman"/>
          <w:sz w:val="26"/>
          <w:szCs w:val="26"/>
        </w:rPr>
        <w:t>, содержащих описание спосо</w:t>
      </w:r>
      <w:r w:rsidR="00BF1E3D" w:rsidRPr="00124497">
        <w:rPr>
          <w:rFonts w:ascii="Times New Roman" w:eastAsia="Calibri" w:hAnsi="Times New Roman" w:cs="Times New Roman"/>
          <w:sz w:val="26"/>
          <w:szCs w:val="26"/>
        </w:rPr>
        <w:t>бов самоубийства; 3 редакционные</w:t>
      </w:r>
      <w:r w:rsidRPr="00124497">
        <w:rPr>
          <w:rFonts w:ascii="Times New Roman" w:eastAsia="Calibri" w:hAnsi="Times New Roman" w:cs="Times New Roman"/>
          <w:sz w:val="26"/>
          <w:szCs w:val="26"/>
        </w:rPr>
        <w:t xml:space="preserve"> публ</w:t>
      </w:r>
      <w:r w:rsidR="00BF1E3D" w:rsidRPr="00124497">
        <w:rPr>
          <w:rFonts w:ascii="Times New Roman" w:eastAsia="Calibri" w:hAnsi="Times New Roman" w:cs="Times New Roman"/>
          <w:sz w:val="26"/>
          <w:szCs w:val="26"/>
        </w:rPr>
        <w:t>икации</w:t>
      </w:r>
      <w:r w:rsidRPr="00124497">
        <w:rPr>
          <w:rFonts w:ascii="Times New Roman" w:eastAsia="Calibri" w:hAnsi="Times New Roman" w:cs="Times New Roman"/>
          <w:sz w:val="26"/>
          <w:szCs w:val="26"/>
        </w:rPr>
        <w:t xml:space="preserve">, содержащих нецензурную брань, 9 комментариев пользователей, содержащих нецензурную брань. </w:t>
      </w:r>
    </w:p>
    <w:p w:rsidR="00BB016F" w:rsidRPr="00124497" w:rsidRDefault="00BB016F" w:rsidP="00F30A47">
      <w:pPr>
        <w:spacing w:after="0" w:line="360" w:lineRule="auto"/>
        <w:ind w:firstLine="737"/>
        <w:jc w:val="both"/>
        <w:rPr>
          <w:rFonts w:ascii="Times New Roman" w:eastAsia="Calibri" w:hAnsi="Times New Roman" w:cs="Times New Roman"/>
          <w:sz w:val="26"/>
          <w:szCs w:val="26"/>
        </w:rPr>
      </w:pPr>
    </w:p>
    <w:p w:rsidR="00BF1E3D" w:rsidRPr="00124497" w:rsidRDefault="00BF1E3D" w:rsidP="00BF1E3D">
      <w:pPr>
        <w:spacing w:after="0" w:line="360" w:lineRule="auto"/>
        <w:ind w:firstLine="709"/>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Разрешительная и регистрационная деятельность:</w:t>
      </w:r>
    </w:p>
    <w:p w:rsidR="00BF1E3D" w:rsidRPr="00124497" w:rsidRDefault="00BF1E3D" w:rsidP="00BF1E3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Ведение реестра средств массовой информации, продукция которых предназначена для распространения на территории субъекта Российской Федерации, муниципального образования</w:t>
      </w:r>
    </w:p>
    <w:p w:rsidR="00BF1E3D" w:rsidRPr="00124497" w:rsidRDefault="00BF1E3D" w:rsidP="00BF1E3D">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не ведется</w:t>
      </w:r>
    </w:p>
    <w:p w:rsidR="00BF1E3D" w:rsidRPr="00124497" w:rsidRDefault="00BF1E3D" w:rsidP="00BF1E3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Ведение реестра плательщиков страховых взносов в государственные внебюджетные фонды – российских организаций и индивидуальных предпринимателей по производству, выпуску в свет (в эфир) и (или) изданию средств массовой информации (за исключением средств массовой информации, специализирующихся на сообщениях и материалах рекламного и (или) эротического характера) и предоставление выписок из него</w:t>
      </w:r>
    </w:p>
    <w:p w:rsidR="00BF1E3D" w:rsidRPr="00124497" w:rsidRDefault="00BF1E3D" w:rsidP="00BF1E3D">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Мероприятия не планировались и не проводились</w:t>
      </w:r>
    </w:p>
    <w:p w:rsidR="00BF1E3D" w:rsidRPr="00124497" w:rsidRDefault="00BF1E3D" w:rsidP="00BF1E3D">
      <w:pPr>
        <w:spacing w:after="0"/>
        <w:ind w:firstLine="709"/>
        <w:rPr>
          <w:rFonts w:ascii="Times New Roman" w:eastAsia="Calibri" w:hAnsi="Times New Roman" w:cs="Times New Roman"/>
          <w:i/>
          <w:szCs w:val="26"/>
          <w:u w:val="single"/>
        </w:rPr>
      </w:pPr>
    </w:p>
    <w:p w:rsidR="00BF1E3D" w:rsidRPr="00124497" w:rsidRDefault="00BF1E3D" w:rsidP="00BF1E3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Регистрация средств массовой информации, продукция которых предназначена для распространения преимущественно на территории субъекта (субъектов) Российской Федерации, территории муниципального образования</w:t>
      </w:r>
    </w:p>
    <w:p w:rsidR="00BF1E3D" w:rsidRPr="00124497" w:rsidRDefault="00BF1E3D" w:rsidP="00BF1E3D">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Полномочие выполняют – 8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866"/>
        <w:gridCol w:w="827"/>
        <w:gridCol w:w="874"/>
        <w:gridCol w:w="850"/>
        <w:gridCol w:w="892"/>
        <w:gridCol w:w="809"/>
        <w:gridCol w:w="856"/>
        <w:gridCol w:w="846"/>
        <w:gridCol w:w="850"/>
        <w:gridCol w:w="1099"/>
      </w:tblGrid>
      <w:tr w:rsidR="00CB2131" w:rsidRPr="00124497" w:rsidTr="00A81BFA">
        <w:tc>
          <w:tcPr>
            <w:tcW w:w="675" w:type="pct"/>
            <w:vAlign w:val="center"/>
          </w:tcPr>
          <w:p w:rsidR="00CB2131" w:rsidRPr="00124497" w:rsidRDefault="00CB2131" w:rsidP="00DB57F8">
            <w:pPr>
              <w:spacing w:after="0" w:line="240" w:lineRule="auto"/>
              <w:jc w:val="center"/>
              <w:rPr>
                <w:rFonts w:ascii="Times New Roman" w:eastAsia="Calibri" w:hAnsi="Times New Roman" w:cs="Times New Roman"/>
                <w:sz w:val="18"/>
                <w:szCs w:val="18"/>
              </w:rPr>
            </w:pPr>
          </w:p>
        </w:tc>
        <w:tc>
          <w:tcPr>
            <w:tcW w:w="427" w:type="pct"/>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08" w:type="pct"/>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31" w:type="pct"/>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9"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40"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399"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2"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17"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9" w:type="pct"/>
            <w:shd w:val="clear" w:color="auto" w:fill="D9D9D9" w:themeFill="background1" w:themeFillShade="D9"/>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54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BF1E3D" w:rsidRPr="00124497" w:rsidTr="00C718F5">
        <w:tc>
          <w:tcPr>
            <w:tcW w:w="675" w:type="pct"/>
            <w:vAlign w:val="center"/>
          </w:tcPr>
          <w:p w:rsidR="00BF1E3D" w:rsidRPr="00124497" w:rsidRDefault="00BF1E3D"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поступивших заявок</w:t>
            </w:r>
          </w:p>
        </w:tc>
        <w:tc>
          <w:tcPr>
            <w:tcW w:w="427"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60</w:t>
            </w:r>
          </w:p>
        </w:tc>
        <w:tc>
          <w:tcPr>
            <w:tcW w:w="408"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48</w:t>
            </w:r>
          </w:p>
        </w:tc>
        <w:tc>
          <w:tcPr>
            <w:tcW w:w="431"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48</w:t>
            </w:r>
          </w:p>
        </w:tc>
        <w:tc>
          <w:tcPr>
            <w:tcW w:w="41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50</w:t>
            </w:r>
          </w:p>
        </w:tc>
        <w:tc>
          <w:tcPr>
            <w:tcW w:w="440" w:type="pct"/>
            <w:shd w:val="clear" w:color="auto" w:fill="D9D9D9" w:themeFill="background1" w:themeFillShade="D9"/>
          </w:tcPr>
          <w:p w:rsidR="00BF1E3D" w:rsidRPr="00124497" w:rsidRDefault="00BF1E3D">
            <w:pPr>
              <w:spacing w:after="0" w:line="240" w:lineRule="auto"/>
              <w:jc w:val="center"/>
              <w:rPr>
                <w:rFonts w:ascii="Times New Roman" w:eastAsia="Calibri" w:hAnsi="Times New Roman" w:cs="Times New Roman"/>
                <w:b/>
                <w:sz w:val="18"/>
                <w:szCs w:val="18"/>
              </w:rPr>
            </w:pPr>
          </w:p>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206</w:t>
            </w:r>
          </w:p>
        </w:tc>
        <w:tc>
          <w:tcPr>
            <w:tcW w:w="39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42</w:t>
            </w:r>
          </w:p>
        </w:tc>
        <w:tc>
          <w:tcPr>
            <w:tcW w:w="422" w:type="pct"/>
            <w:shd w:val="clear" w:color="auto" w:fill="FFFFFF" w:themeFill="background1"/>
            <w:vAlign w:val="center"/>
          </w:tcPr>
          <w:p w:rsidR="00BF1E3D" w:rsidRPr="00124497" w:rsidRDefault="00BF1E3D"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BF1E3D" w:rsidRPr="00124497" w:rsidRDefault="00BF1E3D"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BF1E3D" w:rsidRPr="00124497" w:rsidRDefault="00BF1E3D" w:rsidP="00074365">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BF1E3D" w:rsidRPr="00124497" w:rsidRDefault="00BF1E3D" w:rsidP="00074365">
            <w:pPr>
              <w:spacing w:after="0" w:line="240" w:lineRule="auto"/>
              <w:jc w:val="center"/>
              <w:rPr>
                <w:rFonts w:ascii="Times New Roman" w:eastAsia="Calibri" w:hAnsi="Times New Roman" w:cs="Times New Roman"/>
                <w:b/>
                <w:sz w:val="18"/>
                <w:szCs w:val="18"/>
              </w:rPr>
            </w:pPr>
          </w:p>
        </w:tc>
      </w:tr>
      <w:tr w:rsidR="00BF1E3D" w:rsidRPr="00124497" w:rsidTr="00C718F5">
        <w:tc>
          <w:tcPr>
            <w:tcW w:w="675" w:type="pct"/>
            <w:vAlign w:val="center"/>
          </w:tcPr>
          <w:p w:rsidR="00BF1E3D" w:rsidRPr="00124497" w:rsidRDefault="00BF1E3D"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Внесено записей в </w:t>
            </w:r>
            <w:r w:rsidRPr="00124497">
              <w:rPr>
                <w:rFonts w:ascii="Times New Roman" w:eastAsia="Calibri" w:hAnsi="Times New Roman" w:cs="Times New Roman"/>
                <w:sz w:val="18"/>
                <w:szCs w:val="18"/>
              </w:rPr>
              <w:lastRenderedPageBreak/>
              <w:t>реестр СМИ</w:t>
            </w:r>
          </w:p>
        </w:tc>
        <w:tc>
          <w:tcPr>
            <w:tcW w:w="427"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11</w:t>
            </w:r>
          </w:p>
        </w:tc>
        <w:tc>
          <w:tcPr>
            <w:tcW w:w="408"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31"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40" w:type="pct"/>
            <w:shd w:val="clear" w:color="auto" w:fill="D9D9D9" w:themeFill="background1" w:themeFillShade="D9"/>
          </w:tcPr>
          <w:p w:rsidR="00BF1E3D" w:rsidRPr="00124497" w:rsidRDefault="00BF1E3D">
            <w:pPr>
              <w:spacing w:after="0" w:line="240" w:lineRule="auto"/>
              <w:jc w:val="center"/>
              <w:rPr>
                <w:rFonts w:ascii="Times New Roman" w:eastAsia="Calibri" w:hAnsi="Times New Roman" w:cs="Times New Roman"/>
                <w:b/>
                <w:sz w:val="18"/>
                <w:szCs w:val="18"/>
              </w:rPr>
            </w:pPr>
          </w:p>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24</w:t>
            </w:r>
          </w:p>
        </w:tc>
        <w:tc>
          <w:tcPr>
            <w:tcW w:w="39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2" w:type="pct"/>
            <w:shd w:val="clear" w:color="auto" w:fill="FFFFFF" w:themeFill="background1"/>
            <w:vAlign w:val="center"/>
          </w:tcPr>
          <w:p w:rsidR="00BF1E3D" w:rsidRPr="00124497" w:rsidRDefault="00BF1E3D"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BF1E3D" w:rsidRPr="00124497" w:rsidRDefault="00BF1E3D"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BF1E3D" w:rsidRPr="00124497" w:rsidRDefault="00BF1E3D"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BF1E3D" w:rsidRPr="00124497" w:rsidRDefault="00BF1E3D" w:rsidP="00DF784A">
            <w:pPr>
              <w:spacing w:after="0" w:line="240" w:lineRule="auto"/>
              <w:jc w:val="center"/>
              <w:rPr>
                <w:rFonts w:ascii="Times New Roman" w:eastAsia="Calibri" w:hAnsi="Times New Roman" w:cs="Times New Roman"/>
                <w:b/>
                <w:sz w:val="18"/>
                <w:szCs w:val="18"/>
              </w:rPr>
            </w:pPr>
          </w:p>
        </w:tc>
      </w:tr>
      <w:tr w:rsidR="00BF1E3D" w:rsidRPr="00124497" w:rsidTr="0033639C">
        <w:trPr>
          <w:trHeight w:val="299"/>
        </w:trPr>
        <w:tc>
          <w:tcPr>
            <w:tcW w:w="675" w:type="pct"/>
            <w:vAlign w:val="center"/>
          </w:tcPr>
          <w:p w:rsidR="00BF1E3D" w:rsidRPr="00124497" w:rsidRDefault="00BF1E3D"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Количество отказов</w:t>
            </w:r>
          </w:p>
        </w:tc>
        <w:tc>
          <w:tcPr>
            <w:tcW w:w="427"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08"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1"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40" w:type="pct"/>
            <w:shd w:val="clear" w:color="auto" w:fill="D9D9D9" w:themeFill="background1" w:themeFillShade="D9"/>
          </w:tcPr>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w:t>
            </w:r>
          </w:p>
        </w:tc>
        <w:tc>
          <w:tcPr>
            <w:tcW w:w="39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2" w:type="pct"/>
            <w:shd w:val="clear" w:color="auto" w:fill="FFFFFF" w:themeFill="background1"/>
            <w:vAlign w:val="center"/>
          </w:tcPr>
          <w:p w:rsidR="00BF1E3D" w:rsidRPr="00124497" w:rsidRDefault="00BF1E3D"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BF1E3D" w:rsidRPr="00124497" w:rsidRDefault="00BF1E3D"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BF1E3D" w:rsidRPr="00124497" w:rsidRDefault="00BF1E3D"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BF1E3D" w:rsidRPr="00124497" w:rsidRDefault="00BF1E3D" w:rsidP="00DF784A">
            <w:pPr>
              <w:spacing w:after="0" w:line="240" w:lineRule="auto"/>
              <w:jc w:val="center"/>
              <w:rPr>
                <w:rFonts w:ascii="Times New Roman" w:eastAsia="Calibri" w:hAnsi="Times New Roman" w:cs="Times New Roman"/>
                <w:b/>
                <w:sz w:val="18"/>
                <w:szCs w:val="18"/>
              </w:rPr>
            </w:pPr>
          </w:p>
        </w:tc>
      </w:tr>
      <w:tr w:rsidR="00BF1E3D" w:rsidRPr="00124497" w:rsidTr="00C718F5">
        <w:tc>
          <w:tcPr>
            <w:tcW w:w="675" w:type="pct"/>
            <w:vAlign w:val="center"/>
          </w:tcPr>
          <w:p w:rsidR="00BF1E3D" w:rsidRPr="00124497" w:rsidRDefault="00BF1E3D"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Нарушения сроков рассмотрения </w:t>
            </w:r>
          </w:p>
        </w:tc>
        <w:tc>
          <w:tcPr>
            <w:tcW w:w="427"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08"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1"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40" w:type="pct"/>
            <w:shd w:val="clear" w:color="auto" w:fill="D9D9D9" w:themeFill="background1" w:themeFillShade="D9"/>
          </w:tcPr>
          <w:p w:rsidR="00BF1E3D" w:rsidRPr="00124497" w:rsidRDefault="00BF1E3D">
            <w:pPr>
              <w:spacing w:after="0" w:line="240" w:lineRule="auto"/>
              <w:jc w:val="center"/>
              <w:rPr>
                <w:rFonts w:ascii="Times New Roman" w:eastAsia="Calibri" w:hAnsi="Times New Roman" w:cs="Times New Roman"/>
                <w:b/>
                <w:sz w:val="18"/>
                <w:szCs w:val="18"/>
              </w:rPr>
            </w:pPr>
          </w:p>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39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2" w:type="pct"/>
            <w:shd w:val="clear" w:color="auto" w:fill="FFFFFF" w:themeFill="background1"/>
            <w:vAlign w:val="center"/>
          </w:tcPr>
          <w:p w:rsidR="00BF1E3D" w:rsidRPr="00124497" w:rsidRDefault="00BF1E3D"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BF1E3D" w:rsidRPr="00124497" w:rsidRDefault="00BF1E3D"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BF1E3D" w:rsidRPr="00124497" w:rsidRDefault="00BF1E3D"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BF1E3D" w:rsidRPr="00124497" w:rsidRDefault="00BF1E3D" w:rsidP="00DF784A">
            <w:pPr>
              <w:spacing w:after="0" w:line="240" w:lineRule="auto"/>
              <w:jc w:val="center"/>
              <w:rPr>
                <w:rFonts w:ascii="Times New Roman" w:eastAsia="Calibri" w:hAnsi="Times New Roman" w:cs="Times New Roman"/>
                <w:b/>
                <w:sz w:val="18"/>
                <w:szCs w:val="18"/>
              </w:rPr>
            </w:pPr>
          </w:p>
        </w:tc>
      </w:tr>
      <w:tr w:rsidR="00BF1E3D" w:rsidRPr="00124497" w:rsidTr="00C718F5">
        <w:tc>
          <w:tcPr>
            <w:tcW w:w="675" w:type="pct"/>
            <w:vAlign w:val="center"/>
          </w:tcPr>
          <w:p w:rsidR="00BF1E3D" w:rsidRPr="00124497" w:rsidRDefault="00BF1E3D"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дубликатов</w:t>
            </w:r>
          </w:p>
        </w:tc>
        <w:tc>
          <w:tcPr>
            <w:tcW w:w="427"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08"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1" w:type="pct"/>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40" w:type="pct"/>
            <w:shd w:val="clear" w:color="auto" w:fill="D9D9D9" w:themeFill="background1" w:themeFillShade="D9"/>
          </w:tcPr>
          <w:p w:rsidR="00BF1E3D" w:rsidRPr="00124497" w:rsidRDefault="00BF1E3D">
            <w:pPr>
              <w:spacing w:after="0" w:line="240" w:lineRule="auto"/>
              <w:jc w:val="center"/>
              <w:rPr>
                <w:rFonts w:ascii="Times New Roman" w:eastAsia="Calibri" w:hAnsi="Times New Roman" w:cs="Times New Roman"/>
                <w:b/>
                <w:sz w:val="18"/>
                <w:szCs w:val="18"/>
              </w:rPr>
            </w:pPr>
          </w:p>
          <w:p w:rsidR="00BF1E3D" w:rsidRPr="00124497" w:rsidRDefault="00BF1E3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399" w:type="pct"/>
            <w:shd w:val="clear" w:color="auto" w:fill="FFFFFF" w:themeFill="background1"/>
            <w:vAlign w:val="center"/>
          </w:tcPr>
          <w:p w:rsidR="00BF1E3D" w:rsidRPr="00124497" w:rsidRDefault="00BF1E3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2" w:type="pct"/>
            <w:shd w:val="clear" w:color="auto" w:fill="FFFFFF" w:themeFill="background1"/>
            <w:vAlign w:val="center"/>
          </w:tcPr>
          <w:p w:rsidR="00BF1E3D" w:rsidRPr="00124497" w:rsidRDefault="00BF1E3D"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BF1E3D" w:rsidRPr="00124497" w:rsidRDefault="00BF1E3D"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BF1E3D" w:rsidRPr="00124497" w:rsidRDefault="00BF1E3D" w:rsidP="00DF784A">
            <w:pPr>
              <w:spacing w:after="0" w:line="240" w:lineRule="auto"/>
              <w:jc w:val="center"/>
              <w:rPr>
                <w:rFonts w:ascii="Times New Roman" w:eastAsia="Calibri" w:hAnsi="Times New Roman" w:cs="Times New Roman"/>
                <w:sz w:val="18"/>
                <w:szCs w:val="18"/>
              </w:rPr>
            </w:pPr>
          </w:p>
        </w:tc>
        <w:tc>
          <w:tcPr>
            <w:tcW w:w="542" w:type="pct"/>
            <w:shd w:val="clear" w:color="auto" w:fill="D9D9D9" w:themeFill="background1" w:themeFillShade="D9"/>
          </w:tcPr>
          <w:p w:rsidR="00BF1E3D" w:rsidRPr="00124497" w:rsidRDefault="00BF1E3D" w:rsidP="00DF784A">
            <w:pPr>
              <w:spacing w:after="0" w:line="240" w:lineRule="auto"/>
              <w:jc w:val="center"/>
              <w:rPr>
                <w:rFonts w:ascii="Times New Roman" w:eastAsia="Calibri" w:hAnsi="Times New Roman" w:cs="Times New Roman"/>
                <w:b/>
                <w:sz w:val="18"/>
                <w:szCs w:val="18"/>
              </w:rPr>
            </w:pPr>
          </w:p>
        </w:tc>
      </w:tr>
    </w:tbl>
    <w:p w:rsidR="000706C3" w:rsidRPr="00124497" w:rsidRDefault="000706C3" w:rsidP="0004077A">
      <w:pPr>
        <w:spacing w:after="0" w:line="360" w:lineRule="auto"/>
        <w:jc w:val="both"/>
        <w:rPr>
          <w:rFonts w:ascii="Times New Roman" w:eastAsia="Calibri" w:hAnsi="Times New Roman" w:cs="Times New Roman"/>
          <w:sz w:val="28"/>
          <w:szCs w:val="28"/>
        </w:rPr>
      </w:pPr>
    </w:p>
    <w:p w:rsidR="00477840" w:rsidRPr="00124497" w:rsidRDefault="00477840" w:rsidP="00477840">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За </w:t>
      </w:r>
      <w:r w:rsidRPr="00124497">
        <w:rPr>
          <w:rFonts w:ascii="Times New Roman" w:eastAsia="Calibri" w:hAnsi="Times New Roman" w:cs="Times New Roman"/>
          <w:b/>
          <w:sz w:val="26"/>
          <w:szCs w:val="26"/>
        </w:rPr>
        <w:t>1 квартал 2019 года</w:t>
      </w:r>
      <w:r w:rsidRPr="00124497">
        <w:rPr>
          <w:rFonts w:ascii="Times New Roman" w:eastAsia="Calibri" w:hAnsi="Times New Roman" w:cs="Times New Roman"/>
          <w:sz w:val="26"/>
          <w:szCs w:val="26"/>
        </w:rPr>
        <w:t xml:space="preserve"> Управлением было внесено </w:t>
      </w:r>
      <w:r w:rsidRPr="00124497">
        <w:rPr>
          <w:rFonts w:ascii="Times New Roman" w:eastAsia="Calibri" w:hAnsi="Times New Roman" w:cs="Times New Roman"/>
          <w:b/>
          <w:sz w:val="26"/>
          <w:szCs w:val="26"/>
        </w:rPr>
        <w:t>2</w:t>
      </w:r>
      <w:r w:rsidRPr="00124497">
        <w:rPr>
          <w:rFonts w:ascii="Times New Roman" w:eastAsia="Calibri" w:hAnsi="Times New Roman" w:cs="Times New Roman"/>
          <w:sz w:val="26"/>
          <w:szCs w:val="26"/>
        </w:rPr>
        <w:t xml:space="preserve"> записи в реестр зарегистрированных средств массовой информации, из которых:</w:t>
      </w:r>
    </w:p>
    <w:p w:rsidR="00477840" w:rsidRPr="00124497" w:rsidRDefault="00477840" w:rsidP="00477840">
      <w:pPr>
        <w:spacing w:after="0" w:line="360" w:lineRule="auto"/>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Первичная регистрация – 0.</w:t>
      </w:r>
    </w:p>
    <w:p w:rsidR="00477840" w:rsidRPr="00124497" w:rsidRDefault="00477840" w:rsidP="00477840">
      <w:pPr>
        <w:spacing w:after="0" w:line="360" w:lineRule="auto"/>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Внесение изменений в реестровую запись - 2, в том числе:</w:t>
      </w:r>
    </w:p>
    <w:p w:rsidR="00477840" w:rsidRPr="00124497" w:rsidRDefault="00477840" w:rsidP="00477840">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u w:val="single"/>
        </w:rPr>
        <w:t>Электронных СМИ</w:t>
      </w:r>
      <w:r w:rsidRPr="00124497">
        <w:rPr>
          <w:rFonts w:ascii="Times New Roman" w:eastAsia="Calibri" w:hAnsi="Times New Roman" w:cs="Times New Roman"/>
          <w:sz w:val="26"/>
          <w:szCs w:val="26"/>
        </w:rPr>
        <w:t xml:space="preserve"> – 2, в том числе:</w:t>
      </w:r>
    </w:p>
    <w:p w:rsidR="00477840" w:rsidRPr="00124497" w:rsidRDefault="00477840" w:rsidP="00477840">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радиоканалов – 2.</w:t>
      </w:r>
    </w:p>
    <w:p w:rsidR="00477840" w:rsidRPr="00124497" w:rsidRDefault="00477840" w:rsidP="00477840">
      <w:pPr>
        <w:spacing w:after="0" w:line="360" w:lineRule="auto"/>
        <w:ind w:firstLine="851"/>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Государственная пошлина, взимаемая за </w:t>
      </w:r>
      <w:r w:rsidRPr="00124497">
        <w:rPr>
          <w:rFonts w:ascii="Times New Roman" w:eastAsia="Calibri" w:hAnsi="Times New Roman" w:cs="Times New Roman"/>
          <w:b/>
          <w:sz w:val="26"/>
          <w:szCs w:val="26"/>
        </w:rPr>
        <w:t>государственную регистрацию СМИ</w:t>
      </w: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за 1 квартал 2019 года</w:t>
      </w:r>
      <w:r w:rsidRPr="00124497">
        <w:rPr>
          <w:rFonts w:ascii="Times New Roman" w:eastAsia="Calibri" w:hAnsi="Times New Roman" w:cs="Times New Roman"/>
          <w:sz w:val="26"/>
          <w:szCs w:val="26"/>
        </w:rPr>
        <w:t xml:space="preserve"> (по состоянию на 31.03.2019), составила – </w:t>
      </w:r>
      <w:r w:rsidRPr="00124497">
        <w:rPr>
          <w:rFonts w:ascii="Times New Roman" w:eastAsia="Calibri" w:hAnsi="Times New Roman" w:cs="Times New Roman"/>
          <w:b/>
          <w:sz w:val="26"/>
          <w:szCs w:val="26"/>
        </w:rPr>
        <w:t>16 000,00</w:t>
      </w:r>
      <w:r w:rsidRPr="00124497">
        <w:rPr>
          <w:rFonts w:ascii="Times New Roman" w:eastAsia="Calibri" w:hAnsi="Times New Roman" w:cs="Times New Roman"/>
          <w:sz w:val="26"/>
          <w:szCs w:val="26"/>
        </w:rPr>
        <w:t xml:space="preserve"> руб.</w:t>
      </w:r>
    </w:p>
    <w:p w:rsidR="00477840" w:rsidRPr="00124497" w:rsidRDefault="00477840" w:rsidP="00477840">
      <w:pPr>
        <w:spacing w:after="0" w:line="360" w:lineRule="auto"/>
        <w:ind w:firstLine="851"/>
        <w:jc w:val="both"/>
        <w:rPr>
          <w:rFonts w:ascii="Times New Roman" w:eastAsia="Calibri" w:hAnsi="Times New Roman" w:cs="Times New Roman"/>
          <w:sz w:val="26"/>
          <w:szCs w:val="26"/>
        </w:rPr>
      </w:pPr>
    </w:p>
    <w:p w:rsidR="00D21693" w:rsidRPr="00124497" w:rsidRDefault="00D21693" w:rsidP="00D21693">
      <w:pPr>
        <w:spacing w:after="0" w:line="360" w:lineRule="auto"/>
        <w:ind w:firstLine="54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За 1 квартал 2019 года </w:t>
      </w:r>
      <w:r w:rsidRPr="00124497">
        <w:rPr>
          <w:rFonts w:ascii="Times New Roman" w:eastAsia="Calibri" w:hAnsi="Times New Roman" w:cs="Times New Roman"/>
          <w:b/>
          <w:sz w:val="26"/>
          <w:szCs w:val="26"/>
        </w:rPr>
        <w:t>аннулировано 14 свидетельств о регистрации СМИ</w:t>
      </w:r>
      <w:r w:rsidRPr="00124497">
        <w:rPr>
          <w:rFonts w:ascii="Times New Roman" w:eastAsia="Calibri" w:hAnsi="Times New Roman" w:cs="Times New Roman"/>
          <w:sz w:val="26"/>
          <w:szCs w:val="26"/>
        </w:rPr>
        <w:t>:</w:t>
      </w:r>
    </w:p>
    <w:p w:rsidR="00D21693" w:rsidRPr="00124497" w:rsidRDefault="00D21693" w:rsidP="00D21693">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ab/>
        <w:t xml:space="preserve">- </w:t>
      </w:r>
      <w:r w:rsidRPr="00124497">
        <w:rPr>
          <w:rFonts w:ascii="Times New Roman" w:eastAsia="Calibri" w:hAnsi="Times New Roman" w:cs="Times New Roman"/>
          <w:b/>
          <w:sz w:val="26"/>
          <w:szCs w:val="26"/>
        </w:rPr>
        <w:t xml:space="preserve">10 </w:t>
      </w:r>
      <w:r w:rsidRPr="00124497">
        <w:rPr>
          <w:rFonts w:ascii="Times New Roman" w:eastAsia="Calibri" w:hAnsi="Times New Roman" w:cs="Times New Roman"/>
          <w:sz w:val="26"/>
          <w:szCs w:val="26"/>
        </w:rPr>
        <w:t>по решению учредителя;</w:t>
      </w:r>
    </w:p>
    <w:p w:rsidR="00D21693" w:rsidRPr="00124497" w:rsidRDefault="00D21693" w:rsidP="00D21693">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4</w:t>
      </w:r>
      <w:r w:rsidRPr="00124497">
        <w:rPr>
          <w:rFonts w:ascii="Times New Roman" w:eastAsia="Calibri" w:hAnsi="Times New Roman" w:cs="Times New Roman"/>
          <w:sz w:val="26"/>
          <w:szCs w:val="26"/>
        </w:rPr>
        <w:t xml:space="preserve"> по решению суда;</w:t>
      </w:r>
    </w:p>
    <w:p w:rsidR="00D21693" w:rsidRPr="00124497" w:rsidRDefault="00D21693" w:rsidP="00D21693">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r w:rsidRPr="00124497">
        <w:rPr>
          <w:rFonts w:ascii="Times New Roman" w:eastAsia="Calibri" w:hAnsi="Times New Roman" w:cs="Times New Roman"/>
          <w:b/>
          <w:sz w:val="26"/>
          <w:szCs w:val="26"/>
        </w:rPr>
        <w:t xml:space="preserve">1 </w:t>
      </w:r>
      <w:r w:rsidRPr="00124497">
        <w:rPr>
          <w:rFonts w:ascii="Times New Roman" w:eastAsia="Calibri" w:hAnsi="Times New Roman" w:cs="Times New Roman"/>
          <w:sz w:val="26"/>
          <w:szCs w:val="26"/>
        </w:rPr>
        <w:t>по ликвидации ЮЛ.</w:t>
      </w:r>
    </w:p>
    <w:p w:rsidR="001A3212" w:rsidRPr="00124497" w:rsidRDefault="001A3212" w:rsidP="001A3212">
      <w:pPr>
        <w:spacing w:after="0" w:line="360" w:lineRule="auto"/>
        <w:ind w:firstLine="851"/>
        <w:jc w:val="both"/>
        <w:rPr>
          <w:rFonts w:ascii="Times New Roman" w:hAnsi="Times New Roman" w:cs="Times New Roman"/>
          <w:b/>
          <w:color w:val="FF0000"/>
          <w:sz w:val="28"/>
          <w:szCs w:val="28"/>
        </w:rPr>
      </w:pPr>
      <w:r w:rsidRPr="00124497">
        <w:rPr>
          <w:rFonts w:ascii="Times New Roman" w:hAnsi="Times New Roman" w:cs="Times New Roman"/>
          <w:b/>
          <w:color w:val="FF0000"/>
          <w:sz w:val="28"/>
          <w:szCs w:val="28"/>
        </w:rPr>
        <w:br w:type="page"/>
      </w:r>
    </w:p>
    <w:p w:rsidR="00527CF0" w:rsidRPr="00124497" w:rsidRDefault="00527CF0" w:rsidP="003F700C">
      <w:pPr>
        <w:pageBreakBefore/>
        <w:spacing w:after="0" w:line="360" w:lineRule="auto"/>
        <w:ind w:firstLine="709"/>
        <w:jc w:val="both"/>
        <w:rPr>
          <w:rFonts w:ascii="Times New Roman" w:eastAsia="Times New Roman" w:hAnsi="Times New Roman" w:cs="Times New Roman"/>
          <w:b/>
          <w:color w:val="000000" w:themeColor="text1"/>
          <w:sz w:val="26"/>
          <w:szCs w:val="26"/>
          <w:lang w:eastAsia="ru-RU"/>
        </w:rPr>
      </w:pPr>
      <w:r w:rsidRPr="00124497">
        <w:rPr>
          <w:rFonts w:ascii="Times New Roman" w:eastAsia="Times New Roman" w:hAnsi="Times New Roman" w:cs="Times New Roman"/>
          <w:b/>
          <w:color w:val="000000" w:themeColor="text1"/>
          <w:sz w:val="26"/>
          <w:szCs w:val="26"/>
          <w:lang w:eastAsia="ru-RU"/>
        </w:rPr>
        <w:lastRenderedPageBreak/>
        <w:t>В сфере связи</w:t>
      </w:r>
      <w:r w:rsidRPr="00124497">
        <w:rPr>
          <w:rFonts w:ascii="Times New Roman" w:hAnsi="Times New Roman" w:cs="Times New Roman"/>
          <w:color w:val="000000" w:themeColor="text1"/>
          <w:sz w:val="26"/>
          <w:szCs w:val="26"/>
        </w:rPr>
        <w:tab/>
      </w:r>
    </w:p>
    <w:p w:rsidR="00527CF0" w:rsidRPr="00124497" w:rsidRDefault="00527CF0" w:rsidP="003F700C">
      <w:pPr>
        <w:spacing w:after="0" w:line="360" w:lineRule="auto"/>
        <w:jc w:val="both"/>
        <w:rPr>
          <w:rFonts w:ascii="Times New Roman" w:hAnsi="Times New Roman" w:cs="Times New Roman"/>
          <w:b/>
          <w:color w:val="000000" w:themeColor="text1"/>
          <w:sz w:val="26"/>
          <w:szCs w:val="26"/>
          <w:u w:val="single"/>
        </w:rPr>
      </w:pPr>
      <w:r w:rsidRPr="00124497">
        <w:rPr>
          <w:rFonts w:ascii="Times New Roman" w:hAnsi="Times New Roman" w:cs="Times New Roman"/>
          <w:b/>
          <w:color w:val="000000" w:themeColor="text1"/>
          <w:sz w:val="26"/>
          <w:szCs w:val="26"/>
          <w:u w:val="single"/>
        </w:rPr>
        <w:t>лицензи</w:t>
      </w:r>
      <w:r w:rsidR="00650393" w:rsidRPr="00124497">
        <w:rPr>
          <w:rFonts w:ascii="Times New Roman" w:hAnsi="Times New Roman" w:cs="Times New Roman"/>
          <w:b/>
          <w:color w:val="000000" w:themeColor="text1"/>
          <w:sz w:val="26"/>
          <w:szCs w:val="26"/>
          <w:u w:val="single"/>
        </w:rPr>
        <w:t>й</w:t>
      </w:r>
      <w:r w:rsidRPr="00124497">
        <w:rPr>
          <w:rFonts w:ascii="Times New Roman" w:hAnsi="Times New Roman" w:cs="Times New Roman"/>
          <w:b/>
          <w:color w:val="000000" w:themeColor="text1"/>
          <w:sz w:val="26"/>
          <w:szCs w:val="26"/>
          <w:u w:val="single"/>
        </w:rPr>
        <w:t xml:space="preserve"> на оказание услуг в области связи</w:t>
      </w:r>
      <w:r w:rsidRPr="00124497">
        <w:rPr>
          <w:rFonts w:ascii="Times New Roman" w:hAnsi="Times New Roman" w:cs="Times New Roman"/>
          <w:b/>
          <w:color w:val="000000" w:themeColor="text1"/>
          <w:sz w:val="26"/>
          <w:szCs w:val="26"/>
          <w:u w:val="single"/>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00BD64BB" w:rsidRPr="00124497">
        <w:rPr>
          <w:rFonts w:ascii="Times New Roman" w:hAnsi="Times New Roman" w:cs="Times New Roman"/>
          <w:b/>
          <w:color w:val="000000" w:themeColor="text1"/>
          <w:sz w:val="26"/>
          <w:szCs w:val="26"/>
          <w:u w:val="single"/>
        </w:rPr>
        <w:t>80</w:t>
      </w:r>
      <w:r w:rsidR="001F6D15" w:rsidRPr="00124497">
        <w:rPr>
          <w:rFonts w:ascii="Times New Roman" w:hAnsi="Times New Roman" w:cs="Times New Roman"/>
          <w:b/>
          <w:color w:val="000000" w:themeColor="text1"/>
          <w:sz w:val="26"/>
          <w:szCs w:val="26"/>
          <w:u w:val="single"/>
        </w:rPr>
        <w:t>50</w:t>
      </w:r>
      <w:r w:rsidRPr="00124497">
        <w:rPr>
          <w:rFonts w:ascii="Times New Roman" w:hAnsi="Times New Roman" w:cs="Times New Roman"/>
          <w:b/>
          <w:color w:val="000000" w:themeColor="text1"/>
          <w:sz w:val="26"/>
          <w:szCs w:val="26"/>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7"/>
        <w:gridCol w:w="2139"/>
        <w:gridCol w:w="2152"/>
      </w:tblGrid>
      <w:tr w:rsidR="00527CF0" w:rsidRPr="00124497" w:rsidTr="004213D3">
        <w:tc>
          <w:tcPr>
            <w:tcW w:w="5847" w:type="dxa"/>
            <w:vAlign w:val="center"/>
          </w:tcPr>
          <w:p w:rsidR="00527CF0" w:rsidRPr="00124497" w:rsidRDefault="00527CF0" w:rsidP="00F50C80">
            <w:pPr>
              <w:spacing w:after="0"/>
              <w:jc w:val="center"/>
              <w:rPr>
                <w:rFonts w:ascii="Times New Roman" w:hAnsi="Times New Roman" w:cs="Times New Roman"/>
                <w:b/>
                <w:color w:val="000000" w:themeColor="text1"/>
                <w:sz w:val="26"/>
                <w:szCs w:val="26"/>
              </w:rPr>
            </w:pPr>
            <w:r w:rsidRPr="00124497">
              <w:rPr>
                <w:rFonts w:ascii="Times New Roman" w:hAnsi="Times New Roman" w:cs="Times New Roman"/>
                <w:b/>
                <w:color w:val="000000" w:themeColor="text1"/>
                <w:sz w:val="26"/>
                <w:szCs w:val="26"/>
              </w:rPr>
              <w:t>Описание услуги связи</w:t>
            </w:r>
          </w:p>
        </w:tc>
        <w:tc>
          <w:tcPr>
            <w:tcW w:w="2139" w:type="dxa"/>
            <w:vAlign w:val="center"/>
          </w:tcPr>
          <w:p w:rsidR="00527CF0" w:rsidRPr="00124497" w:rsidRDefault="002B645E" w:rsidP="00F50C80">
            <w:pPr>
              <w:spacing w:after="0"/>
              <w:jc w:val="center"/>
              <w:rPr>
                <w:rFonts w:ascii="Times New Roman" w:hAnsi="Times New Roman" w:cs="Times New Roman"/>
                <w:b/>
                <w:color w:val="000000" w:themeColor="text1"/>
                <w:sz w:val="26"/>
                <w:szCs w:val="26"/>
              </w:rPr>
            </w:pPr>
            <w:r w:rsidRPr="00124497">
              <w:rPr>
                <w:rFonts w:ascii="Times New Roman" w:hAnsi="Times New Roman" w:cs="Times New Roman"/>
                <w:b/>
                <w:color w:val="000000" w:themeColor="text1"/>
                <w:sz w:val="26"/>
                <w:szCs w:val="26"/>
              </w:rPr>
              <w:t>К</w:t>
            </w:r>
            <w:r w:rsidR="00527CF0" w:rsidRPr="00124497">
              <w:rPr>
                <w:rFonts w:ascii="Times New Roman" w:hAnsi="Times New Roman" w:cs="Times New Roman"/>
                <w:b/>
                <w:color w:val="000000" w:themeColor="text1"/>
                <w:sz w:val="26"/>
                <w:szCs w:val="26"/>
              </w:rPr>
              <w:t>ол-во лицензий</w:t>
            </w:r>
          </w:p>
        </w:tc>
        <w:tc>
          <w:tcPr>
            <w:tcW w:w="2152" w:type="dxa"/>
            <w:vAlign w:val="center"/>
          </w:tcPr>
          <w:p w:rsidR="00527CF0" w:rsidRPr="00124497" w:rsidRDefault="002B645E" w:rsidP="00F50C80">
            <w:pPr>
              <w:spacing w:after="0"/>
              <w:jc w:val="center"/>
              <w:rPr>
                <w:rFonts w:ascii="Times New Roman" w:hAnsi="Times New Roman" w:cs="Times New Roman"/>
                <w:b/>
                <w:color w:val="000000" w:themeColor="text1"/>
                <w:sz w:val="26"/>
                <w:szCs w:val="26"/>
              </w:rPr>
            </w:pPr>
            <w:r w:rsidRPr="00124497">
              <w:rPr>
                <w:rFonts w:ascii="Times New Roman" w:hAnsi="Times New Roman" w:cs="Times New Roman"/>
                <w:b/>
                <w:color w:val="000000" w:themeColor="text1"/>
                <w:sz w:val="26"/>
                <w:szCs w:val="26"/>
              </w:rPr>
              <w:t>О</w:t>
            </w:r>
            <w:r w:rsidR="00527CF0" w:rsidRPr="00124497">
              <w:rPr>
                <w:rFonts w:ascii="Times New Roman" w:hAnsi="Times New Roman" w:cs="Times New Roman"/>
                <w:b/>
                <w:color w:val="000000" w:themeColor="text1"/>
                <w:sz w:val="26"/>
                <w:szCs w:val="26"/>
              </w:rPr>
              <w:t>казывают услуги</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themeColor="text1"/>
                <w:sz w:val="26"/>
                <w:szCs w:val="26"/>
              </w:rPr>
            </w:pPr>
            <w:proofErr w:type="spellStart"/>
            <w:r w:rsidRPr="00124497">
              <w:rPr>
                <w:rFonts w:ascii="Times New Roman" w:hAnsi="Times New Roman" w:cs="Times New Roman"/>
                <w:color w:val="000000" w:themeColor="text1"/>
                <w:sz w:val="26"/>
                <w:szCs w:val="26"/>
              </w:rPr>
              <w:t>Телематические</w:t>
            </w:r>
            <w:proofErr w:type="spellEnd"/>
            <w:r w:rsidRPr="00124497">
              <w:rPr>
                <w:rFonts w:ascii="Times New Roman" w:hAnsi="Times New Roman" w:cs="Times New Roman"/>
                <w:color w:val="000000" w:themeColor="text1"/>
                <w:sz w:val="26"/>
                <w:szCs w:val="26"/>
              </w:rPr>
              <w:t xml:space="preserve"> услуг</w:t>
            </w:r>
            <w:r w:rsidR="00873BB4" w:rsidRPr="00124497">
              <w:rPr>
                <w:rFonts w:ascii="Times New Roman" w:hAnsi="Times New Roman" w:cs="Times New Roman"/>
                <w:color w:val="000000" w:themeColor="text1"/>
                <w:sz w:val="26"/>
                <w:szCs w:val="26"/>
              </w:rPr>
              <w:t>и</w:t>
            </w:r>
            <w:r w:rsidRPr="00124497">
              <w:rPr>
                <w:rFonts w:ascii="Times New Roman" w:hAnsi="Times New Roman" w:cs="Times New Roman"/>
                <w:color w:val="000000" w:themeColor="text1"/>
                <w:sz w:val="26"/>
                <w:szCs w:val="26"/>
              </w:rPr>
              <w:t xml:space="preserve"> связи</w:t>
            </w:r>
          </w:p>
        </w:tc>
        <w:tc>
          <w:tcPr>
            <w:tcW w:w="2139" w:type="dxa"/>
            <w:vAlign w:val="center"/>
          </w:tcPr>
          <w:p w:rsidR="00DC66A5" w:rsidRPr="00124497" w:rsidRDefault="008F0522" w:rsidP="000B1AE6">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2718</w:t>
            </w:r>
          </w:p>
        </w:tc>
        <w:tc>
          <w:tcPr>
            <w:tcW w:w="2152" w:type="dxa"/>
            <w:vAlign w:val="center"/>
          </w:tcPr>
          <w:p w:rsidR="00DC66A5" w:rsidRPr="00124497" w:rsidRDefault="00CA3757" w:rsidP="00D21693">
            <w:pPr>
              <w:spacing w:after="0"/>
              <w:jc w:val="center"/>
              <w:rPr>
                <w:rFonts w:ascii="Times New Roman" w:hAnsi="Times New Roman" w:cs="Times New Roman"/>
                <w:color w:val="FF0000"/>
                <w:sz w:val="26"/>
                <w:szCs w:val="26"/>
              </w:rPr>
            </w:pPr>
            <w:r w:rsidRPr="00124497">
              <w:rPr>
                <w:rFonts w:ascii="Times New Roman" w:hAnsi="Times New Roman" w:cs="Times New Roman"/>
                <w:sz w:val="26"/>
                <w:szCs w:val="26"/>
              </w:rPr>
              <w:t>5</w:t>
            </w:r>
            <w:r w:rsidR="00D21693" w:rsidRPr="00124497">
              <w:rPr>
                <w:rFonts w:ascii="Times New Roman" w:hAnsi="Times New Roman" w:cs="Times New Roman"/>
                <w:sz w:val="26"/>
                <w:szCs w:val="26"/>
              </w:rPr>
              <w:t>6</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внутризоновой телефонной связи</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75</w:t>
            </w:r>
          </w:p>
        </w:tc>
        <w:tc>
          <w:tcPr>
            <w:tcW w:w="2152" w:type="dxa"/>
            <w:vAlign w:val="center"/>
          </w:tcPr>
          <w:p w:rsidR="00DC66A5" w:rsidRPr="00124497" w:rsidRDefault="00D21693" w:rsidP="00F50C80">
            <w:pPr>
              <w:spacing w:after="0"/>
              <w:jc w:val="center"/>
              <w:rPr>
                <w:rFonts w:ascii="Times New Roman" w:hAnsi="Times New Roman" w:cs="Times New Roman"/>
                <w:color w:val="FF0000"/>
                <w:sz w:val="26"/>
                <w:szCs w:val="26"/>
              </w:rPr>
            </w:pPr>
            <w:r w:rsidRPr="00124497">
              <w:rPr>
                <w:rFonts w:ascii="Times New Roman" w:hAnsi="Times New Roman" w:cs="Times New Roman"/>
                <w:sz w:val="26"/>
                <w:szCs w:val="26"/>
              </w:rPr>
              <w:t>10</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междугородной и международной телефонной связи</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63</w:t>
            </w:r>
          </w:p>
        </w:tc>
        <w:tc>
          <w:tcPr>
            <w:tcW w:w="2152" w:type="dxa"/>
            <w:vAlign w:val="center"/>
          </w:tcPr>
          <w:p w:rsidR="00DC66A5" w:rsidRPr="00124497" w:rsidRDefault="00D21693" w:rsidP="00F50C80">
            <w:pPr>
              <w:spacing w:after="0"/>
              <w:jc w:val="center"/>
              <w:rPr>
                <w:rFonts w:ascii="Times New Roman" w:hAnsi="Times New Roman" w:cs="Times New Roman"/>
                <w:color w:val="FF0000"/>
                <w:sz w:val="26"/>
                <w:szCs w:val="26"/>
              </w:rPr>
            </w:pPr>
            <w:r w:rsidRPr="00124497">
              <w:rPr>
                <w:rFonts w:ascii="Times New Roman" w:hAnsi="Times New Roman" w:cs="Times New Roman"/>
                <w:sz w:val="26"/>
                <w:szCs w:val="26"/>
              </w:rPr>
              <w:t>11</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местной телефонной связи с использованием средств коллективного доступа</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60</w:t>
            </w:r>
          </w:p>
        </w:tc>
        <w:tc>
          <w:tcPr>
            <w:tcW w:w="2152" w:type="dxa"/>
            <w:vAlign w:val="center"/>
          </w:tcPr>
          <w:p w:rsidR="00DC66A5" w:rsidRPr="00124497" w:rsidRDefault="00A27C0D" w:rsidP="00F50C80">
            <w:pPr>
              <w:spacing w:after="0"/>
              <w:jc w:val="center"/>
              <w:rPr>
                <w:rFonts w:ascii="Times New Roman" w:hAnsi="Times New Roman" w:cs="Times New Roman"/>
                <w:color w:val="FF0000"/>
                <w:sz w:val="26"/>
                <w:szCs w:val="26"/>
              </w:rPr>
            </w:pPr>
            <w:r w:rsidRPr="00124497">
              <w:rPr>
                <w:rFonts w:ascii="Times New Roman" w:hAnsi="Times New Roman" w:cs="Times New Roman"/>
                <w:sz w:val="26"/>
                <w:szCs w:val="26"/>
              </w:rPr>
              <w:t>1</w:t>
            </w:r>
          </w:p>
        </w:tc>
      </w:tr>
      <w:tr w:rsidR="00DC66A5" w:rsidRPr="00124497" w:rsidTr="00F50C80">
        <w:trPr>
          <w:trHeight w:val="565"/>
        </w:trPr>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местной телефонной связи с использованием таксофонов</w:t>
            </w:r>
          </w:p>
        </w:tc>
        <w:tc>
          <w:tcPr>
            <w:tcW w:w="2139" w:type="dxa"/>
            <w:vAlign w:val="center"/>
          </w:tcPr>
          <w:p w:rsidR="00DC66A5" w:rsidRPr="00124497" w:rsidRDefault="009E62C0"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4</w:t>
            </w:r>
          </w:p>
        </w:tc>
        <w:tc>
          <w:tcPr>
            <w:tcW w:w="2152" w:type="dxa"/>
            <w:vAlign w:val="center"/>
          </w:tcPr>
          <w:p w:rsidR="00DC66A5" w:rsidRPr="00124497" w:rsidRDefault="00D21693" w:rsidP="00F50C80">
            <w:pPr>
              <w:spacing w:after="0"/>
              <w:jc w:val="center"/>
              <w:rPr>
                <w:rFonts w:ascii="Times New Roman" w:hAnsi="Times New Roman" w:cs="Times New Roman"/>
                <w:color w:val="FF0000"/>
                <w:sz w:val="26"/>
                <w:szCs w:val="26"/>
              </w:rPr>
            </w:pPr>
            <w:r w:rsidRPr="00124497">
              <w:rPr>
                <w:rFonts w:ascii="Times New Roman" w:hAnsi="Times New Roman" w:cs="Times New Roman"/>
                <w:sz w:val="26"/>
                <w:szCs w:val="26"/>
              </w:rPr>
              <w:t>1</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578</w:t>
            </w:r>
          </w:p>
        </w:tc>
        <w:tc>
          <w:tcPr>
            <w:tcW w:w="2152" w:type="dxa"/>
            <w:vAlign w:val="center"/>
          </w:tcPr>
          <w:p w:rsidR="00DC66A5" w:rsidRPr="00124497" w:rsidRDefault="00D21693" w:rsidP="00F50C80">
            <w:pPr>
              <w:spacing w:after="0"/>
              <w:jc w:val="center"/>
              <w:rPr>
                <w:rFonts w:ascii="Times New Roman" w:hAnsi="Times New Roman" w:cs="Times New Roman"/>
                <w:color w:val="FF0000"/>
                <w:sz w:val="26"/>
                <w:szCs w:val="26"/>
              </w:rPr>
            </w:pPr>
            <w:r w:rsidRPr="00124497">
              <w:rPr>
                <w:rFonts w:ascii="Times New Roman" w:hAnsi="Times New Roman" w:cs="Times New Roman"/>
                <w:sz w:val="26"/>
                <w:szCs w:val="26"/>
              </w:rPr>
              <w:t>39</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радиосвязи в выделенной сети связи</w:t>
            </w:r>
          </w:p>
        </w:tc>
        <w:tc>
          <w:tcPr>
            <w:tcW w:w="2139" w:type="dxa"/>
            <w:vAlign w:val="center"/>
          </w:tcPr>
          <w:p w:rsidR="00DC66A5" w:rsidRPr="00124497" w:rsidRDefault="009E62C0" w:rsidP="00BB016F">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1</w:t>
            </w:r>
            <w:r w:rsidR="00BB016F" w:rsidRPr="00124497">
              <w:rPr>
                <w:rFonts w:ascii="Times New Roman" w:hAnsi="Times New Roman" w:cs="Times New Roman"/>
                <w:color w:val="000000"/>
                <w:sz w:val="26"/>
                <w:szCs w:val="26"/>
              </w:rPr>
              <w:t>1</w:t>
            </w:r>
          </w:p>
        </w:tc>
        <w:tc>
          <w:tcPr>
            <w:tcW w:w="2152" w:type="dxa"/>
            <w:vAlign w:val="center"/>
          </w:tcPr>
          <w:p w:rsidR="00DC66A5" w:rsidRPr="00124497" w:rsidRDefault="00BB016F"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9</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радиосвязи в сети связи общего пользования</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3</w:t>
            </w:r>
          </w:p>
        </w:tc>
        <w:tc>
          <w:tcPr>
            <w:tcW w:w="2152" w:type="dxa"/>
            <w:vAlign w:val="center"/>
          </w:tcPr>
          <w:p w:rsidR="00DC66A5" w:rsidRPr="00124497" w:rsidRDefault="00BB016F"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2</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радиотелефонной связи</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70</w:t>
            </w:r>
          </w:p>
        </w:tc>
        <w:tc>
          <w:tcPr>
            <w:tcW w:w="2152" w:type="dxa"/>
            <w:vAlign w:val="center"/>
          </w:tcPr>
          <w:p w:rsidR="00DC66A5" w:rsidRPr="00124497" w:rsidRDefault="00BB016F"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7</w:t>
            </w:r>
          </w:p>
        </w:tc>
      </w:tr>
      <w:tr w:rsidR="00DC66A5" w:rsidRPr="00124497" w:rsidTr="00F50C80">
        <w:trPr>
          <w:trHeight w:val="297"/>
        </w:trPr>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спутниковой радиосвязи</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4</w:t>
            </w:r>
          </w:p>
        </w:tc>
        <w:tc>
          <w:tcPr>
            <w:tcW w:w="2152" w:type="dxa"/>
            <w:vAlign w:val="center"/>
          </w:tcPr>
          <w:p w:rsidR="00DC66A5" w:rsidRPr="00124497" w:rsidRDefault="009071E9"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0</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почтовой связи</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514</w:t>
            </w:r>
          </w:p>
        </w:tc>
        <w:tc>
          <w:tcPr>
            <w:tcW w:w="2152" w:type="dxa"/>
            <w:vAlign w:val="center"/>
          </w:tcPr>
          <w:p w:rsidR="00DC66A5" w:rsidRPr="00124497" w:rsidRDefault="00D21693"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8</w:t>
            </w:r>
          </w:p>
        </w:tc>
      </w:tr>
      <w:tr w:rsidR="00DC66A5" w:rsidRPr="00124497" w:rsidTr="00F50C80">
        <w:trPr>
          <w:trHeight w:val="475"/>
        </w:trPr>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для целей кабельного вещания</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277</w:t>
            </w:r>
          </w:p>
        </w:tc>
        <w:tc>
          <w:tcPr>
            <w:tcW w:w="2152" w:type="dxa"/>
            <w:vAlign w:val="center"/>
          </w:tcPr>
          <w:p w:rsidR="00DC66A5" w:rsidRPr="00124497" w:rsidRDefault="00BB016F"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19</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для целей проводного радиовещания</w:t>
            </w:r>
          </w:p>
        </w:tc>
        <w:tc>
          <w:tcPr>
            <w:tcW w:w="2139" w:type="dxa"/>
            <w:vAlign w:val="center"/>
          </w:tcPr>
          <w:p w:rsidR="00DC66A5" w:rsidRPr="00124497" w:rsidRDefault="008F0522"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52</w:t>
            </w:r>
          </w:p>
        </w:tc>
        <w:tc>
          <w:tcPr>
            <w:tcW w:w="2152" w:type="dxa"/>
            <w:vAlign w:val="center"/>
          </w:tcPr>
          <w:p w:rsidR="00DC66A5" w:rsidRPr="00124497" w:rsidRDefault="00CA3757"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2</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для целей эфирного вещания</w:t>
            </w:r>
          </w:p>
        </w:tc>
        <w:tc>
          <w:tcPr>
            <w:tcW w:w="2139" w:type="dxa"/>
            <w:vAlign w:val="center"/>
          </w:tcPr>
          <w:p w:rsidR="00DC66A5" w:rsidRPr="00124497" w:rsidRDefault="000B1AE6" w:rsidP="008F0522">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11</w:t>
            </w:r>
            <w:r w:rsidR="008F0522" w:rsidRPr="00124497">
              <w:rPr>
                <w:rFonts w:ascii="Times New Roman" w:hAnsi="Times New Roman" w:cs="Times New Roman"/>
                <w:color w:val="000000"/>
                <w:sz w:val="26"/>
                <w:szCs w:val="26"/>
              </w:rPr>
              <w:t>6</w:t>
            </w:r>
          </w:p>
        </w:tc>
        <w:tc>
          <w:tcPr>
            <w:tcW w:w="2152" w:type="dxa"/>
            <w:vAlign w:val="center"/>
          </w:tcPr>
          <w:p w:rsidR="00DC66A5" w:rsidRPr="00124497" w:rsidRDefault="000B1AE6"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29</w:t>
            </w:r>
          </w:p>
        </w:tc>
      </w:tr>
      <w:tr w:rsidR="00DC66A5" w:rsidRPr="00124497" w:rsidTr="00F50C80">
        <w:trPr>
          <w:trHeight w:val="667"/>
        </w:trPr>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по передаче данных для целей передачи голосовой информации</w:t>
            </w:r>
          </w:p>
        </w:tc>
        <w:tc>
          <w:tcPr>
            <w:tcW w:w="2139" w:type="dxa"/>
            <w:vAlign w:val="center"/>
          </w:tcPr>
          <w:p w:rsidR="00DC66A5" w:rsidRPr="00124497" w:rsidRDefault="00C718F5" w:rsidP="008F0522">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76</w:t>
            </w:r>
            <w:r w:rsidR="008F0522" w:rsidRPr="00124497">
              <w:rPr>
                <w:rFonts w:ascii="Times New Roman" w:hAnsi="Times New Roman" w:cs="Times New Roman"/>
                <w:color w:val="000000"/>
                <w:sz w:val="26"/>
                <w:szCs w:val="26"/>
              </w:rPr>
              <w:t>7</w:t>
            </w:r>
          </w:p>
        </w:tc>
        <w:tc>
          <w:tcPr>
            <w:tcW w:w="2152" w:type="dxa"/>
            <w:vAlign w:val="center"/>
          </w:tcPr>
          <w:p w:rsidR="00DC66A5" w:rsidRPr="00124497" w:rsidRDefault="00CA3757"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12</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по передаче данных, за исключением услуг связи по передаче данных для целей передачи голосовой информации</w:t>
            </w:r>
          </w:p>
        </w:tc>
        <w:tc>
          <w:tcPr>
            <w:tcW w:w="2139" w:type="dxa"/>
            <w:vAlign w:val="center"/>
          </w:tcPr>
          <w:p w:rsidR="00DC66A5" w:rsidRPr="00124497" w:rsidRDefault="00C718F5" w:rsidP="00BB016F">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18</w:t>
            </w:r>
            <w:r w:rsidR="008F0522" w:rsidRPr="00124497">
              <w:rPr>
                <w:rFonts w:ascii="Times New Roman" w:hAnsi="Times New Roman" w:cs="Times New Roman"/>
                <w:color w:val="000000"/>
                <w:sz w:val="26"/>
                <w:szCs w:val="26"/>
              </w:rPr>
              <w:t>3</w:t>
            </w:r>
            <w:r w:rsidR="00BB016F" w:rsidRPr="00124497">
              <w:rPr>
                <w:rFonts w:ascii="Times New Roman" w:hAnsi="Times New Roman" w:cs="Times New Roman"/>
                <w:color w:val="000000"/>
                <w:sz w:val="26"/>
                <w:szCs w:val="26"/>
              </w:rPr>
              <w:t>8</w:t>
            </w:r>
          </w:p>
        </w:tc>
        <w:tc>
          <w:tcPr>
            <w:tcW w:w="2152" w:type="dxa"/>
            <w:vAlign w:val="center"/>
          </w:tcPr>
          <w:p w:rsidR="00DC66A5" w:rsidRPr="00124497" w:rsidRDefault="00DC66A5" w:rsidP="00CA3757">
            <w:pPr>
              <w:spacing w:after="0"/>
              <w:jc w:val="center"/>
              <w:rPr>
                <w:rFonts w:ascii="Times New Roman" w:hAnsi="Times New Roman" w:cs="Times New Roman"/>
                <w:sz w:val="26"/>
                <w:szCs w:val="26"/>
              </w:rPr>
            </w:pPr>
            <w:r w:rsidRPr="00124497">
              <w:rPr>
                <w:rFonts w:ascii="Times New Roman" w:hAnsi="Times New Roman" w:cs="Times New Roman"/>
                <w:sz w:val="26"/>
                <w:szCs w:val="26"/>
              </w:rPr>
              <w:t>1</w:t>
            </w:r>
            <w:r w:rsidR="00CA3757" w:rsidRPr="00124497">
              <w:rPr>
                <w:rFonts w:ascii="Times New Roman" w:hAnsi="Times New Roman" w:cs="Times New Roman"/>
                <w:sz w:val="26"/>
                <w:szCs w:val="26"/>
              </w:rPr>
              <w:t>2</w:t>
            </w:r>
          </w:p>
        </w:tc>
      </w:tr>
      <w:tr w:rsidR="00DC66A5" w:rsidRPr="00124497" w:rsidTr="00F50C80">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по предоставлению каналов связи</w:t>
            </w:r>
          </w:p>
        </w:tc>
        <w:tc>
          <w:tcPr>
            <w:tcW w:w="2139" w:type="dxa"/>
            <w:shd w:val="clear" w:color="auto" w:fill="auto"/>
            <w:vAlign w:val="center"/>
          </w:tcPr>
          <w:p w:rsidR="00DC66A5" w:rsidRPr="00124497" w:rsidRDefault="00D01760" w:rsidP="008F0522">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8</w:t>
            </w:r>
            <w:r w:rsidR="008F0522" w:rsidRPr="00124497">
              <w:rPr>
                <w:rFonts w:ascii="Times New Roman" w:hAnsi="Times New Roman" w:cs="Times New Roman"/>
                <w:color w:val="000000"/>
                <w:sz w:val="26"/>
                <w:szCs w:val="26"/>
              </w:rPr>
              <w:t>8</w:t>
            </w:r>
            <w:r w:rsidRPr="00124497">
              <w:rPr>
                <w:rFonts w:ascii="Times New Roman" w:hAnsi="Times New Roman" w:cs="Times New Roman"/>
                <w:color w:val="000000"/>
                <w:sz w:val="26"/>
                <w:szCs w:val="26"/>
              </w:rPr>
              <w:t>1</w:t>
            </w:r>
          </w:p>
        </w:tc>
        <w:tc>
          <w:tcPr>
            <w:tcW w:w="2152" w:type="dxa"/>
            <w:vAlign w:val="center"/>
          </w:tcPr>
          <w:p w:rsidR="00DC66A5" w:rsidRPr="00124497" w:rsidRDefault="00CA3757"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12</w:t>
            </w:r>
          </w:p>
        </w:tc>
      </w:tr>
      <w:tr w:rsidR="00DC66A5" w:rsidRPr="00124497" w:rsidTr="00F50C80">
        <w:trPr>
          <w:trHeight w:val="334"/>
        </w:trPr>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телеграфной связи</w:t>
            </w:r>
          </w:p>
        </w:tc>
        <w:tc>
          <w:tcPr>
            <w:tcW w:w="2139" w:type="dxa"/>
            <w:shd w:val="clear" w:color="auto" w:fill="auto"/>
            <w:vAlign w:val="center"/>
          </w:tcPr>
          <w:p w:rsidR="00DC66A5" w:rsidRPr="00124497" w:rsidRDefault="00DC66A5" w:rsidP="00F50C80">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8</w:t>
            </w:r>
          </w:p>
        </w:tc>
        <w:tc>
          <w:tcPr>
            <w:tcW w:w="2152" w:type="dxa"/>
            <w:vAlign w:val="center"/>
          </w:tcPr>
          <w:p w:rsidR="00DC66A5" w:rsidRPr="00124497" w:rsidRDefault="00DC66A5"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1</w:t>
            </w:r>
          </w:p>
        </w:tc>
      </w:tr>
      <w:tr w:rsidR="00DC66A5" w:rsidRPr="00124497" w:rsidTr="00F50C80">
        <w:trPr>
          <w:trHeight w:val="307"/>
        </w:trPr>
        <w:tc>
          <w:tcPr>
            <w:tcW w:w="5847" w:type="dxa"/>
          </w:tcPr>
          <w:p w:rsidR="00DC66A5" w:rsidRPr="00124497" w:rsidRDefault="00DC66A5"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телефонной связи в выделенной сети</w:t>
            </w:r>
          </w:p>
        </w:tc>
        <w:tc>
          <w:tcPr>
            <w:tcW w:w="2139" w:type="dxa"/>
            <w:shd w:val="clear" w:color="auto" w:fill="auto"/>
            <w:vAlign w:val="center"/>
          </w:tcPr>
          <w:p w:rsidR="00DC66A5" w:rsidRPr="00124497" w:rsidRDefault="00DC66A5" w:rsidP="008F0522">
            <w:pPr>
              <w:tabs>
                <w:tab w:val="left" w:pos="1666"/>
              </w:tabs>
              <w:spacing w:after="0"/>
              <w:jc w:val="center"/>
              <w:rPr>
                <w:rFonts w:ascii="Times New Roman" w:hAnsi="Times New Roman" w:cs="Times New Roman"/>
                <w:color w:val="000000"/>
                <w:sz w:val="26"/>
                <w:szCs w:val="26"/>
              </w:rPr>
            </w:pPr>
            <w:r w:rsidRPr="00124497">
              <w:rPr>
                <w:rFonts w:ascii="Times New Roman" w:hAnsi="Times New Roman" w:cs="Times New Roman"/>
                <w:color w:val="000000"/>
                <w:sz w:val="26"/>
                <w:szCs w:val="26"/>
              </w:rPr>
              <w:t>1</w:t>
            </w:r>
            <w:r w:rsidR="008F0522" w:rsidRPr="00124497">
              <w:rPr>
                <w:rFonts w:ascii="Times New Roman" w:hAnsi="Times New Roman" w:cs="Times New Roman"/>
                <w:color w:val="000000"/>
                <w:sz w:val="26"/>
                <w:szCs w:val="26"/>
              </w:rPr>
              <w:t>1</w:t>
            </w:r>
          </w:p>
        </w:tc>
        <w:tc>
          <w:tcPr>
            <w:tcW w:w="2152" w:type="dxa"/>
            <w:vAlign w:val="center"/>
          </w:tcPr>
          <w:p w:rsidR="00DC66A5" w:rsidRPr="00124497" w:rsidRDefault="00CA3757" w:rsidP="00F50C80">
            <w:pPr>
              <w:spacing w:after="0"/>
              <w:jc w:val="center"/>
              <w:rPr>
                <w:rFonts w:ascii="Times New Roman" w:hAnsi="Times New Roman" w:cs="Times New Roman"/>
                <w:sz w:val="26"/>
                <w:szCs w:val="26"/>
              </w:rPr>
            </w:pPr>
            <w:r w:rsidRPr="00124497">
              <w:rPr>
                <w:rFonts w:ascii="Times New Roman" w:hAnsi="Times New Roman" w:cs="Times New Roman"/>
                <w:sz w:val="26"/>
                <w:szCs w:val="26"/>
              </w:rPr>
              <w:t>1</w:t>
            </w:r>
          </w:p>
        </w:tc>
      </w:tr>
    </w:tbl>
    <w:p w:rsidR="00527CF0" w:rsidRPr="00124497" w:rsidRDefault="00527CF0" w:rsidP="003F700C">
      <w:pPr>
        <w:spacing w:after="0"/>
        <w:jc w:val="both"/>
        <w:rPr>
          <w:rFonts w:ascii="Times New Roman" w:hAnsi="Times New Roman" w:cs="Times New Roman"/>
          <w:color w:val="000000"/>
          <w:sz w:val="26"/>
          <w:szCs w:val="26"/>
        </w:rPr>
      </w:pPr>
    </w:p>
    <w:p w:rsidR="00527CF0" w:rsidRPr="00124497" w:rsidRDefault="00527CF0" w:rsidP="003F700C">
      <w:pPr>
        <w:spacing w:after="0" w:line="360" w:lineRule="auto"/>
        <w:jc w:val="both"/>
        <w:rPr>
          <w:rFonts w:ascii="Times New Roman" w:hAnsi="Times New Roman" w:cs="Times New Roman"/>
          <w:color w:val="000000"/>
          <w:sz w:val="26"/>
          <w:szCs w:val="26"/>
        </w:rPr>
      </w:pPr>
      <w:r w:rsidRPr="00124497">
        <w:rPr>
          <w:rFonts w:ascii="Times New Roman" w:hAnsi="Times New Roman" w:cs="Times New Roman"/>
          <w:b/>
          <w:color w:val="000000"/>
          <w:sz w:val="26"/>
          <w:szCs w:val="26"/>
          <w:u w:val="single"/>
        </w:rPr>
        <w:t>лицензи</w:t>
      </w:r>
      <w:r w:rsidR="00650393" w:rsidRPr="00124497">
        <w:rPr>
          <w:rFonts w:ascii="Times New Roman" w:hAnsi="Times New Roman" w:cs="Times New Roman"/>
          <w:b/>
          <w:color w:val="000000"/>
          <w:sz w:val="26"/>
          <w:szCs w:val="26"/>
          <w:u w:val="single"/>
        </w:rPr>
        <w:t>й</w:t>
      </w:r>
      <w:r w:rsidRPr="00124497">
        <w:rPr>
          <w:rFonts w:ascii="Times New Roman" w:hAnsi="Times New Roman" w:cs="Times New Roman"/>
          <w:b/>
          <w:color w:val="000000"/>
          <w:sz w:val="26"/>
          <w:szCs w:val="26"/>
          <w:u w:val="single"/>
        </w:rPr>
        <w:t xml:space="preserve"> на вещание</w:t>
      </w:r>
      <w:r w:rsidRPr="00124497">
        <w:rPr>
          <w:rFonts w:ascii="Times New Roman" w:hAnsi="Times New Roman" w:cs="Times New Roman"/>
          <w:color w:val="000000"/>
          <w:sz w:val="26"/>
          <w:szCs w:val="26"/>
        </w:rPr>
        <w:tab/>
      </w:r>
      <w:r w:rsidR="00A27C0D" w:rsidRPr="00124497">
        <w:rPr>
          <w:rFonts w:ascii="Times New Roman" w:hAnsi="Times New Roman" w:cs="Times New Roman"/>
          <w:b/>
          <w:color w:val="000000"/>
          <w:sz w:val="26"/>
          <w:szCs w:val="26"/>
          <w:u w:val="single"/>
        </w:rPr>
        <w:t>10</w:t>
      </w:r>
      <w:r w:rsidR="001F6D15" w:rsidRPr="00124497">
        <w:rPr>
          <w:rFonts w:ascii="Times New Roman" w:hAnsi="Times New Roman" w:cs="Times New Roman"/>
          <w:b/>
          <w:color w:val="000000"/>
          <w:sz w:val="26"/>
          <w:szCs w:val="26"/>
          <w:u w:val="single"/>
        </w:rPr>
        <w:t>90</w:t>
      </w:r>
    </w:p>
    <w:p w:rsidR="00527CF0" w:rsidRPr="00124497" w:rsidRDefault="00527CF0" w:rsidP="003F700C">
      <w:pPr>
        <w:spacing w:after="0" w:line="360" w:lineRule="auto"/>
        <w:jc w:val="both"/>
        <w:rPr>
          <w:rFonts w:ascii="Times New Roman" w:hAnsi="Times New Roman" w:cs="Times New Roman"/>
          <w:color w:val="000000"/>
          <w:sz w:val="26"/>
          <w:szCs w:val="26"/>
        </w:rPr>
      </w:pPr>
      <w:r w:rsidRPr="00124497">
        <w:rPr>
          <w:rFonts w:ascii="Times New Roman" w:hAnsi="Times New Roman" w:cs="Times New Roman"/>
          <w:b/>
          <w:color w:val="000000"/>
          <w:sz w:val="26"/>
          <w:szCs w:val="26"/>
          <w:u w:val="single"/>
        </w:rPr>
        <w:t>РЭС и ВЧУ (всего)</w:t>
      </w:r>
      <w:r w:rsidRPr="00124497">
        <w:rPr>
          <w:rFonts w:ascii="Times New Roman" w:hAnsi="Times New Roman" w:cs="Times New Roman"/>
          <w:color w:val="000000"/>
          <w:sz w:val="26"/>
          <w:szCs w:val="26"/>
        </w:rPr>
        <w:tab/>
        <w:t>-</w:t>
      </w:r>
      <w:r w:rsidRPr="00124497">
        <w:rPr>
          <w:rFonts w:ascii="Times New Roman" w:hAnsi="Times New Roman" w:cs="Times New Roman"/>
          <w:color w:val="000000"/>
          <w:sz w:val="26"/>
          <w:szCs w:val="26"/>
        </w:rPr>
        <w:tab/>
      </w:r>
      <w:r w:rsidRPr="00124497">
        <w:rPr>
          <w:rFonts w:ascii="Times New Roman" w:hAnsi="Times New Roman" w:cs="Times New Roman"/>
          <w:b/>
          <w:color w:val="000000"/>
          <w:sz w:val="26"/>
          <w:szCs w:val="26"/>
        </w:rPr>
        <w:t xml:space="preserve">- </w:t>
      </w:r>
      <w:r w:rsidR="001F6D15" w:rsidRPr="00124497">
        <w:rPr>
          <w:rFonts w:ascii="Times New Roman" w:hAnsi="Times New Roman" w:cs="Times New Roman"/>
          <w:b/>
          <w:color w:val="000000"/>
          <w:sz w:val="26"/>
          <w:szCs w:val="26"/>
        </w:rPr>
        <w:t>30 004</w:t>
      </w:r>
    </w:p>
    <w:p w:rsidR="00C312B8" w:rsidRPr="00124497" w:rsidRDefault="00527CF0" w:rsidP="00994422">
      <w:pPr>
        <w:spacing w:after="0" w:line="360" w:lineRule="auto"/>
        <w:jc w:val="both"/>
        <w:rPr>
          <w:rFonts w:ascii="Times New Roman" w:hAnsi="Times New Roman" w:cs="Times New Roman"/>
          <w:color w:val="000000"/>
          <w:sz w:val="26"/>
          <w:szCs w:val="26"/>
        </w:rPr>
      </w:pPr>
      <w:r w:rsidRPr="00124497">
        <w:rPr>
          <w:rFonts w:ascii="Times New Roman" w:hAnsi="Times New Roman" w:cs="Times New Roman"/>
          <w:b/>
          <w:color w:val="000000"/>
          <w:sz w:val="26"/>
          <w:szCs w:val="26"/>
          <w:u w:val="single"/>
        </w:rPr>
        <w:t>франкировальные машины</w:t>
      </w:r>
      <w:r w:rsidRPr="00124497">
        <w:rPr>
          <w:rFonts w:ascii="Times New Roman" w:hAnsi="Times New Roman" w:cs="Times New Roman"/>
          <w:color w:val="000000"/>
          <w:sz w:val="26"/>
          <w:szCs w:val="26"/>
        </w:rPr>
        <w:tab/>
      </w:r>
      <w:r w:rsidR="00DC0382" w:rsidRPr="00124497">
        <w:rPr>
          <w:rFonts w:ascii="Times New Roman" w:hAnsi="Times New Roman" w:cs="Times New Roman"/>
          <w:b/>
          <w:color w:val="000000"/>
          <w:sz w:val="26"/>
          <w:szCs w:val="26"/>
          <w:u w:val="single"/>
        </w:rPr>
        <w:t xml:space="preserve">- </w:t>
      </w:r>
      <w:r w:rsidR="00BD64BB" w:rsidRPr="00124497">
        <w:rPr>
          <w:rFonts w:ascii="Times New Roman" w:hAnsi="Times New Roman" w:cs="Times New Roman"/>
          <w:b/>
          <w:color w:val="000000"/>
          <w:sz w:val="26"/>
          <w:szCs w:val="26"/>
          <w:u w:val="single"/>
        </w:rPr>
        <w:t>2</w:t>
      </w:r>
      <w:r w:rsidR="001F6D15" w:rsidRPr="00124497">
        <w:rPr>
          <w:rFonts w:ascii="Times New Roman" w:hAnsi="Times New Roman" w:cs="Times New Roman"/>
          <w:b/>
          <w:color w:val="000000"/>
          <w:sz w:val="26"/>
          <w:szCs w:val="26"/>
          <w:u w:val="single"/>
        </w:rPr>
        <w:t>4</w:t>
      </w:r>
    </w:p>
    <w:p w:rsidR="005968B2" w:rsidRPr="00124497" w:rsidRDefault="005968B2" w:rsidP="003F700C">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 xml:space="preserve">Полномочия выполняют – </w:t>
      </w:r>
      <w:r w:rsidR="00446F4A" w:rsidRPr="00124497">
        <w:rPr>
          <w:rFonts w:ascii="Times New Roman" w:eastAsia="Times New Roman" w:hAnsi="Times New Roman" w:cs="Times New Roman"/>
          <w:sz w:val="26"/>
          <w:szCs w:val="26"/>
          <w:lang w:eastAsia="ru-RU"/>
        </w:rPr>
        <w:t>14</w:t>
      </w:r>
      <w:r w:rsidRPr="00124497">
        <w:rPr>
          <w:rFonts w:ascii="Times New Roman" w:eastAsia="Times New Roman" w:hAnsi="Times New Roman" w:cs="Times New Roman"/>
          <w:sz w:val="26"/>
          <w:szCs w:val="26"/>
          <w:lang w:eastAsia="ru-RU"/>
        </w:rPr>
        <w:t xml:space="preserve"> единиц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1"/>
        <w:gridCol w:w="2516"/>
      </w:tblGrid>
      <w:tr w:rsidR="00DD62F0" w:rsidRPr="00124497" w:rsidTr="00DD62F0">
        <w:tc>
          <w:tcPr>
            <w:tcW w:w="5000" w:type="pct"/>
            <w:gridSpan w:val="3"/>
            <w:tcBorders>
              <w:top w:val="single" w:sz="4" w:space="0" w:color="auto"/>
              <w:left w:val="single" w:sz="4" w:space="0" w:color="auto"/>
              <w:bottom w:val="single" w:sz="4" w:space="0" w:color="auto"/>
              <w:right w:val="single" w:sz="4" w:space="0" w:color="auto"/>
            </w:tcBorders>
          </w:tcPr>
          <w:p w:rsidR="00DD62F0" w:rsidRPr="00124497" w:rsidRDefault="00DD62F0" w:rsidP="003F700C">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Предметы надзора</w:t>
            </w:r>
          </w:p>
        </w:tc>
      </w:tr>
      <w:tr w:rsidR="0033639C" w:rsidRPr="00124497" w:rsidTr="00DD62F0">
        <w:tc>
          <w:tcPr>
            <w:tcW w:w="2570" w:type="pct"/>
          </w:tcPr>
          <w:p w:rsidR="0033639C" w:rsidRPr="00124497" w:rsidRDefault="0033639C" w:rsidP="003F700C">
            <w:pPr>
              <w:spacing w:after="0" w:line="240" w:lineRule="auto"/>
              <w:jc w:val="both"/>
              <w:rPr>
                <w:rFonts w:ascii="Times New Roman" w:eastAsia="Times New Roman" w:hAnsi="Times New Roman" w:cs="Times New Roman"/>
                <w:color w:val="000000"/>
                <w:sz w:val="20"/>
                <w:szCs w:val="20"/>
                <w:lang w:eastAsia="ru-RU"/>
              </w:rPr>
            </w:pPr>
          </w:p>
        </w:tc>
        <w:tc>
          <w:tcPr>
            <w:tcW w:w="1189" w:type="pct"/>
            <w:shd w:val="clear" w:color="auto" w:fill="D9D9D9" w:themeFill="background1" w:themeFillShade="D9"/>
          </w:tcPr>
          <w:p w:rsidR="0033639C" w:rsidRPr="00124497" w:rsidRDefault="0033639C" w:rsidP="004E0F3C">
            <w:pPr>
              <w:spacing w:after="0" w:line="240" w:lineRule="auto"/>
              <w:jc w:val="center"/>
              <w:rPr>
                <w:rFonts w:ascii="Times New Roman" w:eastAsia="Times New Roman" w:hAnsi="Times New Roman" w:cs="Times New Roman"/>
                <w:b/>
                <w:color w:val="000000"/>
                <w:sz w:val="18"/>
                <w:szCs w:val="18"/>
                <w:lang w:eastAsia="ru-RU"/>
              </w:rPr>
            </w:pPr>
            <w:r w:rsidRPr="00124497">
              <w:rPr>
                <w:rFonts w:ascii="Times New Roman" w:eastAsia="Times New Roman" w:hAnsi="Times New Roman" w:cs="Times New Roman"/>
                <w:b/>
                <w:color w:val="000000"/>
                <w:sz w:val="18"/>
                <w:szCs w:val="18"/>
                <w:lang w:eastAsia="ru-RU"/>
              </w:rPr>
              <w:t>01.04.2018</w:t>
            </w:r>
          </w:p>
        </w:tc>
        <w:tc>
          <w:tcPr>
            <w:tcW w:w="1241" w:type="pct"/>
            <w:shd w:val="clear" w:color="auto" w:fill="D9D9D9" w:themeFill="background1" w:themeFillShade="D9"/>
          </w:tcPr>
          <w:p w:rsidR="0033639C" w:rsidRPr="00124497" w:rsidRDefault="0033639C" w:rsidP="00A27C0D">
            <w:pPr>
              <w:spacing w:after="0" w:line="240" w:lineRule="auto"/>
              <w:jc w:val="center"/>
              <w:rPr>
                <w:rFonts w:ascii="Times New Roman" w:eastAsia="Times New Roman" w:hAnsi="Times New Roman" w:cs="Times New Roman"/>
                <w:b/>
                <w:color w:val="000000"/>
                <w:sz w:val="18"/>
                <w:szCs w:val="18"/>
                <w:lang w:eastAsia="ru-RU"/>
              </w:rPr>
            </w:pPr>
            <w:r w:rsidRPr="00124497">
              <w:rPr>
                <w:rFonts w:ascii="Times New Roman" w:eastAsia="Times New Roman" w:hAnsi="Times New Roman" w:cs="Times New Roman"/>
                <w:b/>
                <w:color w:val="000000"/>
                <w:sz w:val="18"/>
                <w:szCs w:val="18"/>
                <w:lang w:eastAsia="ru-RU"/>
              </w:rPr>
              <w:t>01.04.2019</w:t>
            </w:r>
          </w:p>
        </w:tc>
      </w:tr>
      <w:tr w:rsidR="0033639C" w:rsidRPr="00124497" w:rsidTr="00DD62F0">
        <w:tc>
          <w:tcPr>
            <w:tcW w:w="2570" w:type="pct"/>
          </w:tcPr>
          <w:p w:rsidR="0033639C" w:rsidRPr="00124497" w:rsidRDefault="0033639C" w:rsidP="003F700C">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лицензий / на 1 сотрудника</w:t>
            </w:r>
          </w:p>
        </w:tc>
        <w:tc>
          <w:tcPr>
            <w:tcW w:w="1189" w:type="pct"/>
            <w:shd w:val="clear" w:color="auto" w:fill="D9D9D9" w:themeFill="background1" w:themeFillShade="D9"/>
          </w:tcPr>
          <w:p w:rsidR="0033639C" w:rsidRPr="00124497" w:rsidRDefault="0033639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8081 / 577</w:t>
            </w:r>
          </w:p>
        </w:tc>
        <w:tc>
          <w:tcPr>
            <w:tcW w:w="1241" w:type="pct"/>
            <w:shd w:val="clear" w:color="auto" w:fill="D9D9D9" w:themeFill="background1" w:themeFillShade="D9"/>
          </w:tcPr>
          <w:p w:rsidR="0033639C" w:rsidRPr="00124497" w:rsidRDefault="0033639C" w:rsidP="0033639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8050 / 575</w:t>
            </w:r>
          </w:p>
        </w:tc>
      </w:tr>
      <w:tr w:rsidR="0033639C" w:rsidRPr="00124497" w:rsidTr="00DD62F0">
        <w:tc>
          <w:tcPr>
            <w:tcW w:w="2570" w:type="pct"/>
          </w:tcPr>
          <w:p w:rsidR="0033639C" w:rsidRPr="00124497" w:rsidRDefault="0033639C" w:rsidP="003F700C">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РЭС и ВЧУ / на 1 сотрудника</w:t>
            </w:r>
          </w:p>
        </w:tc>
        <w:tc>
          <w:tcPr>
            <w:tcW w:w="1189" w:type="pct"/>
            <w:shd w:val="clear" w:color="auto" w:fill="D9D9D9" w:themeFill="background1" w:themeFillShade="D9"/>
          </w:tcPr>
          <w:p w:rsidR="0033639C" w:rsidRPr="00124497" w:rsidRDefault="0033639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31 463 / 2247</w:t>
            </w:r>
          </w:p>
        </w:tc>
        <w:tc>
          <w:tcPr>
            <w:tcW w:w="1241" w:type="pct"/>
            <w:shd w:val="clear" w:color="auto" w:fill="D9D9D9" w:themeFill="background1" w:themeFillShade="D9"/>
          </w:tcPr>
          <w:p w:rsidR="0033639C" w:rsidRPr="00124497" w:rsidRDefault="0033639C" w:rsidP="0033639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30 004 / 2 143</w:t>
            </w:r>
          </w:p>
        </w:tc>
      </w:tr>
      <w:tr w:rsidR="0033639C" w:rsidRPr="00124497" w:rsidTr="00152D05">
        <w:trPr>
          <w:trHeight w:val="70"/>
        </w:trPr>
        <w:tc>
          <w:tcPr>
            <w:tcW w:w="2570" w:type="pct"/>
          </w:tcPr>
          <w:p w:rsidR="0033639C" w:rsidRPr="00124497" w:rsidRDefault="0033639C" w:rsidP="003F700C">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ФМ / на 1 сотрудника</w:t>
            </w:r>
          </w:p>
        </w:tc>
        <w:tc>
          <w:tcPr>
            <w:tcW w:w="1189" w:type="pct"/>
            <w:shd w:val="clear" w:color="auto" w:fill="D9D9D9" w:themeFill="background1" w:themeFillShade="D9"/>
          </w:tcPr>
          <w:p w:rsidR="0033639C" w:rsidRPr="00124497" w:rsidRDefault="0033639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22 / 1,6</w:t>
            </w:r>
          </w:p>
        </w:tc>
        <w:tc>
          <w:tcPr>
            <w:tcW w:w="1241" w:type="pct"/>
            <w:shd w:val="clear" w:color="auto" w:fill="D9D9D9" w:themeFill="background1" w:themeFillShade="D9"/>
          </w:tcPr>
          <w:p w:rsidR="0033639C" w:rsidRPr="00124497" w:rsidRDefault="0033639C" w:rsidP="0033639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24 / 1,7</w:t>
            </w:r>
          </w:p>
        </w:tc>
      </w:tr>
    </w:tbl>
    <w:p w:rsidR="00B16094" w:rsidRPr="00124497" w:rsidRDefault="00B16094" w:rsidP="003F700C">
      <w:pPr>
        <w:spacing w:after="0" w:line="360" w:lineRule="auto"/>
        <w:ind w:firstLine="709"/>
        <w:jc w:val="both"/>
        <w:rPr>
          <w:rFonts w:ascii="Times New Roman" w:eastAsia="Times New Roman" w:hAnsi="Times New Roman" w:cs="Times New Roman"/>
          <w:b/>
          <w:sz w:val="26"/>
          <w:szCs w:val="26"/>
          <w:lang w:eastAsia="ru-RU"/>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045C7A" w:rsidRPr="00124497" w:rsidTr="005D0185">
        <w:tc>
          <w:tcPr>
            <w:tcW w:w="5000" w:type="pct"/>
            <w:gridSpan w:val="18"/>
          </w:tcPr>
          <w:p w:rsidR="00045C7A" w:rsidRPr="00124497" w:rsidRDefault="00045C7A"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C63BC0" w:rsidRPr="00124497" w:rsidTr="00C718F5">
        <w:tc>
          <w:tcPr>
            <w:tcW w:w="831" w:type="pct"/>
            <w:gridSpan w:val="2"/>
          </w:tcPr>
          <w:p w:rsidR="00C63BC0" w:rsidRPr="00124497" w:rsidRDefault="00C63BC0" w:rsidP="005D0185">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Проведено</w:t>
            </w:r>
          </w:p>
        </w:tc>
        <w:tc>
          <w:tcPr>
            <w:tcW w:w="426" w:type="pct"/>
            <w:gridSpan w:val="2"/>
            <w:vAlign w:val="center"/>
          </w:tcPr>
          <w:p w:rsidR="00C63BC0" w:rsidRPr="00124497" w:rsidRDefault="00C63BC0">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29</w:t>
            </w:r>
          </w:p>
        </w:tc>
        <w:tc>
          <w:tcPr>
            <w:tcW w:w="420" w:type="pct"/>
            <w:gridSpan w:val="2"/>
            <w:vAlign w:val="center"/>
          </w:tcPr>
          <w:p w:rsidR="00C63BC0" w:rsidRPr="00124497" w:rsidRDefault="00C63BC0">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28</w:t>
            </w:r>
          </w:p>
        </w:tc>
        <w:tc>
          <w:tcPr>
            <w:tcW w:w="418" w:type="pct"/>
            <w:gridSpan w:val="2"/>
            <w:vAlign w:val="center"/>
          </w:tcPr>
          <w:p w:rsidR="00C63BC0" w:rsidRPr="00124497" w:rsidRDefault="00C63BC0">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30</w:t>
            </w:r>
          </w:p>
        </w:tc>
        <w:tc>
          <w:tcPr>
            <w:tcW w:w="418" w:type="pct"/>
            <w:gridSpan w:val="2"/>
            <w:shd w:val="clear" w:color="auto" w:fill="FFFFFF" w:themeFill="background1"/>
            <w:vAlign w:val="center"/>
          </w:tcPr>
          <w:p w:rsidR="00C63BC0" w:rsidRPr="00124497" w:rsidRDefault="00C63BC0">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29</w:t>
            </w:r>
          </w:p>
        </w:tc>
        <w:tc>
          <w:tcPr>
            <w:tcW w:w="418" w:type="pct"/>
            <w:gridSpan w:val="2"/>
            <w:shd w:val="clear" w:color="auto" w:fill="D9D9D9" w:themeFill="background1" w:themeFillShade="D9"/>
            <w:vAlign w:val="center"/>
          </w:tcPr>
          <w:p w:rsidR="00C63BC0" w:rsidRPr="00124497" w:rsidRDefault="00C63BC0">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116</w:t>
            </w:r>
          </w:p>
        </w:tc>
        <w:tc>
          <w:tcPr>
            <w:tcW w:w="418" w:type="pct"/>
            <w:gridSpan w:val="2"/>
            <w:shd w:val="clear" w:color="auto" w:fill="FFFFFF" w:themeFill="background1"/>
            <w:vAlign w:val="center"/>
          </w:tcPr>
          <w:p w:rsidR="00C63BC0" w:rsidRPr="00124497" w:rsidRDefault="00C63BC0" w:rsidP="005D0185">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12</w:t>
            </w:r>
          </w:p>
        </w:tc>
        <w:tc>
          <w:tcPr>
            <w:tcW w:w="420" w:type="pct"/>
            <w:shd w:val="clear" w:color="auto" w:fill="FFFFFF" w:themeFill="background1"/>
            <w:vAlign w:val="center"/>
          </w:tcPr>
          <w:p w:rsidR="00C63BC0" w:rsidRPr="00124497" w:rsidRDefault="00C63BC0"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C63BC0" w:rsidRPr="00124497" w:rsidRDefault="00C63BC0"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C63BC0" w:rsidRPr="00124497" w:rsidRDefault="00C63BC0"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C63BC0" w:rsidRPr="00124497" w:rsidRDefault="00C63BC0" w:rsidP="005D0185">
            <w:pPr>
              <w:spacing w:after="0" w:line="240" w:lineRule="auto"/>
              <w:jc w:val="center"/>
              <w:rPr>
                <w:rFonts w:ascii="Times New Roman" w:eastAsia="Calibri" w:hAnsi="Times New Roman" w:cs="Times New Roman"/>
                <w:b/>
                <w:color w:val="000000"/>
                <w:sz w:val="18"/>
                <w:szCs w:val="18"/>
              </w:rPr>
            </w:pPr>
          </w:p>
        </w:tc>
      </w:tr>
      <w:tr w:rsidR="001B34DD" w:rsidRPr="00124497" w:rsidTr="005D0185">
        <w:tc>
          <w:tcPr>
            <w:tcW w:w="5000" w:type="pct"/>
            <w:gridSpan w:val="18"/>
            <w:shd w:val="clear" w:color="auto" w:fill="FFFFFF" w:themeFill="background1"/>
          </w:tcPr>
          <w:p w:rsidR="001B34DD" w:rsidRPr="00124497" w:rsidRDefault="001B34DD"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C63BC0" w:rsidRPr="00124497" w:rsidTr="00C718F5">
        <w:tc>
          <w:tcPr>
            <w:tcW w:w="820" w:type="pct"/>
            <w:tcBorders>
              <w:top w:val="single" w:sz="4" w:space="0" w:color="auto"/>
              <w:left w:val="single" w:sz="4" w:space="0" w:color="auto"/>
              <w:bottom w:val="single" w:sz="4" w:space="0" w:color="auto"/>
              <w:right w:val="single" w:sz="4" w:space="0" w:color="auto"/>
            </w:tcBorders>
          </w:tcPr>
          <w:p w:rsidR="00C63BC0" w:rsidRPr="00124497" w:rsidRDefault="00C63BC0" w:rsidP="005D0185">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C63BC0" w:rsidRPr="00124497" w:rsidRDefault="00C63BC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C63BC0" w:rsidRPr="00124497" w:rsidRDefault="00C63BC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C63BC0" w:rsidRPr="00124497" w:rsidRDefault="00C63BC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3BC0" w:rsidRPr="00124497" w:rsidRDefault="00C63BC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63BC0" w:rsidRPr="00124497" w:rsidRDefault="00C63BC0">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18</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3BC0" w:rsidRPr="00124497" w:rsidRDefault="00C63BC0" w:rsidP="005D0185">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3BC0" w:rsidRPr="00124497" w:rsidRDefault="00C63BC0"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3BC0" w:rsidRPr="00124497" w:rsidRDefault="00C63BC0"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3BC0" w:rsidRPr="00124497" w:rsidRDefault="00C63BC0"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63BC0" w:rsidRPr="00124497" w:rsidRDefault="00C63BC0" w:rsidP="005D0185">
            <w:pPr>
              <w:spacing w:after="0"/>
              <w:jc w:val="center"/>
              <w:rPr>
                <w:rFonts w:ascii="Times New Roman" w:eastAsia="Calibri" w:hAnsi="Times New Roman" w:cs="Times New Roman"/>
                <w:b/>
                <w:color w:val="000000"/>
                <w:sz w:val="18"/>
                <w:szCs w:val="18"/>
              </w:rPr>
            </w:pPr>
          </w:p>
        </w:tc>
      </w:tr>
    </w:tbl>
    <w:p w:rsidR="00527CF0" w:rsidRPr="00124497" w:rsidRDefault="00527CF0" w:rsidP="003F700C">
      <w:pPr>
        <w:spacing w:after="0"/>
        <w:ind w:firstLine="709"/>
        <w:rPr>
          <w:rFonts w:ascii="Times New Roman" w:hAnsi="Times New Roman" w:cs="Times New Roman"/>
          <w:b/>
          <w:sz w:val="28"/>
          <w:szCs w:val="28"/>
        </w:rPr>
      </w:pPr>
    </w:p>
    <w:p w:rsidR="00527CF0" w:rsidRPr="00124497" w:rsidRDefault="00527CF0" w:rsidP="003F700C">
      <w:pPr>
        <w:spacing w:after="0" w:line="360" w:lineRule="auto"/>
        <w:ind w:firstLine="709"/>
        <w:rPr>
          <w:rFonts w:ascii="Times New Roman" w:hAnsi="Times New Roman" w:cs="Times New Roman"/>
          <w:b/>
          <w:sz w:val="26"/>
          <w:szCs w:val="26"/>
        </w:rPr>
      </w:pPr>
      <w:r w:rsidRPr="00124497">
        <w:rPr>
          <w:rFonts w:ascii="Times New Roman" w:hAnsi="Times New Roman" w:cs="Times New Roman"/>
          <w:b/>
          <w:sz w:val="26"/>
          <w:szCs w:val="26"/>
        </w:rPr>
        <w:t>При выполнении полномочий в отношении операторов связи</w:t>
      </w:r>
    </w:p>
    <w:p w:rsidR="00527CF0" w:rsidRPr="00124497" w:rsidRDefault="00527CF0"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По количеству плановых мероприятий в разрезе полномочий информация не может быть представлена, так как проверки – это совокупность мероприятий государственного контроля (надзора).</w:t>
      </w:r>
    </w:p>
    <w:p w:rsidR="00C53DA4" w:rsidRPr="00124497" w:rsidRDefault="00C53DA4" w:rsidP="003F700C">
      <w:pPr>
        <w:spacing w:after="0" w:line="360" w:lineRule="auto"/>
        <w:ind w:firstLine="709"/>
        <w:jc w:val="both"/>
        <w:rPr>
          <w:rFonts w:ascii="Times New Roman" w:hAnsi="Times New Roman" w:cs="Times New Roman"/>
          <w:sz w:val="26"/>
          <w:szCs w:val="26"/>
        </w:rPr>
      </w:pPr>
    </w:p>
    <w:p w:rsidR="00045C7A" w:rsidRPr="00124497" w:rsidRDefault="00B16094" w:rsidP="00316D4C">
      <w:pPr>
        <w:spacing w:after="0" w:line="360" w:lineRule="auto"/>
        <w:ind w:firstLine="709"/>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Государственный контроль и надзор за выполнением операторами связи требований по внедрению системы оп</w:t>
      </w:r>
      <w:r w:rsidR="00316D4C" w:rsidRPr="00124497">
        <w:rPr>
          <w:rFonts w:ascii="Times New Roman" w:hAnsi="Times New Roman" w:cs="Times New Roman"/>
          <w:i/>
          <w:sz w:val="26"/>
          <w:szCs w:val="26"/>
          <w:u w:val="single"/>
        </w:rPr>
        <w:t>еративно-розыскных мероприятий:</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045C7A" w:rsidRPr="00124497" w:rsidTr="005D0185">
        <w:tc>
          <w:tcPr>
            <w:tcW w:w="5000" w:type="pct"/>
            <w:gridSpan w:val="18"/>
          </w:tcPr>
          <w:p w:rsidR="00045C7A" w:rsidRPr="00124497" w:rsidRDefault="00045C7A"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734312" w:rsidRPr="00124497" w:rsidTr="00B531B9">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B531B9">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316D4C" w:rsidRPr="00124497" w:rsidTr="00B531B9">
        <w:tc>
          <w:tcPr>
            <w:tcW w:w="831" w:type="pct"/>
            <w:gridSpan w:val="2"/>
          </w:tcPr>
          <w:p w:rsidR="00316D4C" w:rsidRPr="00124497" w:rsidRDefault="00316D4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316D4C" w:rsidRPr="00124497" w:rsidRDefault="00316D4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9425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r>
      <w:tr w:rsidR="00316D4C" w:rsidRPr="00124497" w:rsidTr="00B531B9">
        <w:tc>
          <w:tcPr>
            <w:tcW w:w="831" w:type="pct"/>
            <w:gridSpan w:val="2"/>
          </w:tcPr>
          <w:p w:rsidR="00316D4C" w:rsidRPr="00124497" w:rsidRDefault="00316D4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316D4C" w:rsidRPr="00124497" w:rsidRDefault="00316D4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9425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r>
      <w:tr w:rsidR="00316D4C" w:rsidRPr="00124497" w:rsidTr="00B531B9">
        <w:tc>
          <w:tcPr>
            <w:tcW w:w="831" w:type="pct"/>
            <w:gridSpan w:val="2"/>
          </w:tcPr>
          <w:p w:rsidR="00316D4C" w:rsidRPr="00124497" w:rsidRDefault="00316D4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316D4C" w:rsidRPr="00124497" w:rsidRDefault="00316D4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94258" w:rsidP="00B531B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r>
      <w:tr w:rsidR="00316D4C" w:rsidRPr="00124497" w:rsidTr="00B531B9">
        <w:tc>
          <w:tcPr>
            <w:tcW w:w="831" w:type="pct"/>
            <w:gridSpan w:val="2"/>
          </w:tcPr>
          <w:p w:rsidR="00316D4C" w:rsidRPr="00124497" w:rsidRDefault="00316D4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316D4C" w:rsidRPr="00124497" w:rsidRDefault="00316D4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16D4C" w:rsidRPr="00124497" w:rsidRDefault="00316D4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16D4C" w:rsidRPr="00124497" w:rsidRDefault="00394258" w:rsidP="00B531B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316D4C" w:rsidRPr="00124497" w:rsidRDefault="00316D4C" w:rsidP="00B531B9">
            <w:pPr>
              <w:spacing w:after="0" w:line="240" w:lineRule="auto"/>
              <w:jc w:val="center"/>
              <w:rPr>
                <w:rFonts w:ascii="Times New Roman" w:eastAsia="Calibri" w:hAnsi="Times New Roman" w:cs="Times New Roman"/>
                <w:b/>
                <w:color w:val="000000"/>
                <w:sz w:val="18"/>
                <w:szCs w:val="18"/>
              </w:rPr>
            </w:pPr>
          </w:p>
        </w:tc>
      </w:tr>
      <w:tr w:rsidR="00734312" w:rsidRPr="00124497" w:rsidTr="005D0185">
        <w:tc>
          <w:tcPr>
            <w:tcW w:w="5000" w:type="pct"/>
            <w:gridSpan w:val="18"/>
            <w:shd w:val="clear" w:color="auto" w:fill="FFFFFF" w:themeFill="background1"/>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316D4C" w:rsidRPr="00124497" w:rsidTr="00B531B9">
        <w:tc>
          <w:tcPr>
            <w:tcW w:w="820" w:type="pct"/>
            <w:tcBorders>
              <w:top w:val="single" w:sz="4" w:space="0" w:color="auto"/>
              <w:left w:val="single" w:sz="4" w:space="0" w:color="auto"/>
              <w:bottom w:val="single" w:sz="4" w:space="0" w:color="auto"/>
              <w:right w:val="single" w:sz="4" w:space="0" w:color="auto"/>
            </w:tcBorders>
          </w:tcPr>
          <w:p w:rsidR="00316D4C" w:rsidRPr="00124497" w:rsidRDefault="00316D4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9425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r>
      <w:tr w:rsidR="00316D4C" w:rsidRPr="00124497" w:rsidTr="00B531B9">
        <w:tc>
          <w:tcPr>
            <w:tcW w:w="820" w:type="pct"/>
            <w:tcBorders>
              <w:top w:val="single" w:sz="4" w:space="0" w:color="auto"/>
              <w:left w:val="single" w:sz="4" w:space="0" w:color="auto"/>
              <w:bottom w:val="single" w:sz="4" w:space="0" w:color="auto"/>
              <w:right w:val="single" w:sz="4" w:space="0" w:color="auto"/>
            </w:tcBorders>
          </w:tcPr>
          <w:p w:rsidR="00316D4C" w:rsidRPr="00124497" w:rsidRDefault="00316D4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9425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r>
      <w:tr w:rsidR="00316D4C" w:rsidRPr="00124497" w:rsidTr="00B531B9">
        <w:tc>
          <w:tcPr>
            <w:tcW w:w="820" w:type="pct"/>
            <w:tcBorders>
              <w:top w:val="single" w:sz="4" w:space="0" w:color="auto"/>
              <w:left w:val="single" w:sz="4" w:space="0" w:color="auto"/>
              <w:bottom w:val="single" w:sz="4" w:space="0" w:color="auto"/>
              <w:right w:val="single" w:sz="4" w:space="0" w:color="auto"/>
            </w:tcBorders>
          </w:tcPr>
          <w:p w:rsidR="00316D4C" w:rsidRPr="00124497" w:rsidRDefault="00316D4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94258" w:rsidP="00C03422">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r>
      <w:tr w:rsidR="00316D4C" w:rsidRPr="00124497" w:rsidTr="00B531B9">
        <w:tc>
          <w:tcPr>
            <w:tcW w:w="820" w:type="pct"/>
            <w:tcBorders>
              <w:top w:val="single" w:sz="4" w:space="0" w:color="auto"/>
              <w:left w:val="single" w:sz="4" w:space="0" w:color="auto"/>
              <w:bottom w:val="single" w:sz="4" w:space="0" w:color="auto"/>
              <w:right w:val="single" w:sz="4" w:space="0" w:color="auto"/>
            </w:tcBorders>
          </w:tcPr>
          <w:p w:rsidR="00316D4C" w:rsidRPr="00124497" w:rsidRDefault="00316D4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94258" w:rsidP="00C03422">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r>
      <w:tr w:rsidR="00316D4C" w:rsidRPr="00124497" w:rsidTr="00B531B9">
        <w:tc>
          <w:tcPr>
            <w:tcW w:w="820" w:type="pct"/>
            <w:tcBorders>
              <w:top w:val="single" w:sz="4" w:space="0" w:color="auto"/>
              <w:left w:val="single" w:sz="4" w:space="0" w:color="auto"/>
              <w:bottom w:val="single" w:sz="4" w:space="0" w:color="auto"/>
              <w:right w:val="single" w:sz="4" w:space="0" w:color="auto"/>
            </w:tcBorders>
          </w:tcPr>
          <w:p w:rsidR="00316D4C" w:rsidRPr="00124497" w:rsidRDefault="00316D4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9425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6D4C" w:rsidRPr="00124497" w:rsidRDefault="00316D4C" w:rsidP="00B531B9">
            <w:pPr>
              <w:spacing w:after="0"/>
              <w:jc w:val="center"/>
              <w:rPr>
                <w:rFonts w:ascii="Times New Roman" w:eastAsia="Calibri" w:hAnsi="Times New Roman" w:cs="Times New Roman"/>
                <w:b/>
                <w:color w:val="000000"/>
                <w:sz w:val="18"/>
                <w:szCs w:val="18"/>
              </w:rPr>
            </w:pPr>
          </w:p>
        </w:tc>
      </w:tr>
    </w:tbl>
    <w:p w:rsidR="00045C7A" w:rsidRPr="00124497" w:rsidRDefault="00045C7A" w:rsidP="003F700C">
      <w:pPr>
        <w:spacing w:after="0" w:line="360" w:lineRule="auto"/>
        <w:ind w:firstLine="709"/>
        <w:jc w:val="both"/>
        <w:rPr>
          <w:rFonts w:ascii="Times New Roman" w:hAnsi="Times New Roman" w:cs="Times New Roman"/>
          <w:i/>
          <w:sz w:val="26"/>
          <w:szCs w:val="26"/>
          <w:u w:val="single"/>
        </w:rPr>
      </w:pPr>
    </w:p>
    <w:p w:rsidR="00B16094" w:rsidRPr="00124497" w:rsidRDefault="00B16094"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Государственный контроль и надзор за использованием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124497">
        <w:rPr>
          <w:rFonts w:ascii="Times New Roman" w:eastAsia="Times New Roman" w:hAnsi="Times New Roman" w:cs="Times New Roman"/>
          <w:i/>
          <w:sz w:val="26"/>
          <w:szCs w:val="26"/>
          <w:u w:val="single"/>
          <w:lang w:eastAsia="ru-RU"/>
        </w:rPr>
        <w:t>дств св</w:t>
      </w:r>
      <w:proofErr w:type="gramEnd"/>
      <w:r w:rsidRPr="00124497">
        <w:rPr>
          <w:rFonts w:ascii="Times New Roman" w:eastAsia="Times New Roman" w:hAnsi="Times New Roman" w:cs="Times New Roman"/>
          <w:i/>
          <w:sz w:val="26"/>
          <w:szCs w:val="26"/>
          <w:u w:val="single"/>
          <w:lang w:eastAsia="ru-RU"/>
        </w:rPr>
        <w:t>язи, прошедших обязательное подтверждение соответствия установленным требованиям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bl>
    <w:p w:rsidR="00B16094" w:rsidRPr="00124497" w:rsidRDefault="00B16094" w:rsidP="00420AB6">
      <w:pPr>
        <w:spacing w:after="0" w:line="240" w:lineRule="auto"/>
        <w:ind w:firstLine="709"/>
        <w:jc w:val="both"/>
        <w:rPr>
          <w:rFonts w:ascii="Times New Roman" w:eastAsia="Times New Roman" w:hAnsi="Times New Roman" w:cs="Times New Roman"/>
          <w:i/>
          <w:sz w:val="26"/>
          <w:szCs w:val="26"/>
          <w:u w:val="single"/>
          <w:lang w:eastAsia="ru-RU"/>
        </w:rPr>
      </w:pPr>
    </w:p>
    <w:p w:rsidR="00B16094" w:rsidRPr="00124497" w:rsidRDefault="00B16094"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требований к метрологическому обеспечению оборудования, используемого  для учета объема оказанных услуг (длительности соединения и объема трафика)</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lastRenderedPageBreak/>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bl>
    <w:p w:rsidR="00734312" w:rsidRPr="00124497" w:rsidRDefault="00734312"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124497" w:rsidRDefault="00B16094" w:rsidP="00762FAF">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выполнением операторами связи требований к защите сетей связи от несанкционированного доступа к ним и</w:t>
      </w:r>
      <w:r w:rsidR="00762FAF" w:rsidRPr="00124497">
        <w:rPr>
          <w:rFonts w:ascii="Times New Roman" w:eastAsia="Times New Roman" w:hAnsi="Times New Roman" w:cs="Times New Roman"/>
          <w:i/>
          <w:sz w:val="26"/>
          <w:szCs w:val="26"/>
          <w:u w:val="single"/>
          <w:lang w:eastAsia="ru-RU"/>
        </w:rPr>
        <w:t xml:space="preserve"> передаваемой по ним информации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bl>
    <w:p w:rsidR="00734312" w:rsidRPr="00124497" w:rsidRDefault="00734312" w:rsidP="00D90BC1">
      <w:pPr>
        <w:spacing w:after="0" w:line="240" w:lineRule="auto"/>
        <w:jc w:val="both"/>
        <w:rPr>
          <w:rFonts w:ascii="Times New Roman" w:eastAsia="Times New Roman" w:hAnsi="Times New Roman" w:cs="Times New Roman"/>
          <w:i/>
          <w:sz w:val="26"/>
          <w:szCs w:val="26"/>
          <w:u w:val="single"/>
          <w:lang w:eastAsia="ru-RU"/>
        </w:rPr>
      </w:pPr>
    </w:p>
    <w:p w:rsidR="00734312" w:rsidRPr="00124497" w:rsidRDefault="00B16094" w:rsidP="00762FAF">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w:t>
      </w:r>
      <w:r w:rsidR="00762FAF" w:rsidRPr="00124497">
        <w:rPr>
          <w:rFonts w:ascii="Times New Roman" w:eastAsia="Times New Roman" w:hAnsi="Times New Roman" w:cs="Times New Roman"/>
          <w:i/>
          <w:sz w:val="26"/>
          <w:szCs w:val="26"/>
          <w:u w:val="single"/>
          <w:lang w:eastAsia="ru-RU"/>
        </w:rPr>
        <w:t>ебований к оказанию услуг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1 квартал </w:t>
            </w:r>
            <w:r w:rsidRPr="00124497">
              <w:rPr>
                <w:rFonts w:ascii="Times New Roman" w:eastAsia="Calibri" w:hAnsi="Times New Roman" w:cs="Times New Roman"/>
                <w:sz w:val="18"/>
                <w:szCs w:val="18"/>
              </w:rPr>
              <w:lastRenderedPageBreak/>
              <w:t>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2 квартал </w:t>
            </w:r>
            <w:r w:rsidRPr="00124497">
              <w:rPr>
                <w:rFonts w:ascii="Times New Roman" w:eastAsia="Calibri" w:hAnsi="Times New Roman" w:cs="Times New Roman"/>
                <w:sz w:val="18"/>
                <w:szCs w:val="18"/>
              </w:rPr>
              <w:lastRenderedPageBreak/>
              <w:t>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3 квартал </w:t>
            </w:r>
            <w:r w:rsidRPr="00124497">
              <w:rPr>
                <w:rFonts w:ascii="Times New Roman" w:eastAsia="Calibri" w:hAnsi="Times New Roman" w:cs="Times New Roman"/>
                <w:sz w:val="18"/>
                <w:szCs w:val="18"/>
              </w:rPr>
              <w:lastRenderedPageBreak/>
              <w:t>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4 квартал </w:t>
            </w:r>
            <w:r w:rsidRPr="00124497">
              <w:rPr>
                <w:rFonts w:ascii="Times New Roman" w:eastAsia="Calibri" w:hAnsi="Times New Roman" w:cs="Times New Roman"/>
                <w:sz w:val="18"/>
                <w:szCs w:val="18"/>
              </w:rPr>
              <w:lastRenderedPageBreak/>
              <w:t>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lastRenderedPageBreak/>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1 квартал </w:t>
            </w:r>
            <w:r w:rsidRPr="00124497">
              <w:rPr>
                <w:rFonts w:ascii="Times New Roman" w:eastAsia="Calibri" w:hAnsi="Times New Roman" w:cs="Times New Roman"/>
                <w:sz w:val="18"/>
                <w:szCs w:val="18"/>
              </w:rPr>
              <w:lastRenderedPageBreak/>
              <w:t>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2 квартал </w:t>
            </w:r>
            <w:r w:rsidRPr="00124497">
              <w:rPr>
                <w:rFonts w:ascii="Times New Roman" w:eastAsia="Calibri" w:hAnsi="Times New Roman" w:cs="Times New Roman"/>
                <w:sz w:val="18"/>
                <w:szCs w:val="18"/>
              </w:rPr>
              <w:lastRenderedPageBreak/>
              <w:t>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3 квартал </w:t>
            </w:r>
            <w:r w:rsidRPr="00124497">
              <w:rPr>
                <w:rFonts w:ascii="Times New Roman" w:eastAsia="Calibri" w:hAnsi="Times New Roman" w:cs="Times New Roman"/>
                <w:sz w:val="18"/>
                <w:szCs w:val="18"/>
              </w:rPr>
              <w:lastRenderedPageBreak/>
              <w:t>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4 квартал </w:t>
            </w:r>
            <w:r w:rsidRPr="00124497">
              <w:rPr>
                <w:rFonts w:ascii="Times New Roman" w:eastAsia="Calibri" w:hAnsi="Times New Roman" w:cs="Times New Roman"/>
                <w:sz w:val="18"/>
                <w:szCs w:val="18"/>
              </w:rPr>
              <w:lastRenderedPageBreak/>
              <w:t>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lastRenderedPageBreak/>
              <w:t>2019</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lastRenderedPageBreak/>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bl>
    <w:p w:rsidR="00B16094" w:rsidRPr="00124497" w:rsidRDefault="00B16094"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построению сетей электросвязи и почтовой связи, требований к проектированию, строительству, реконструкции и эксплу</w:t>
      </w:r>
      <w:r w:rsidR="00D90BC1" w:rsidRPr="00124497">
        <w:rPr>
          <w:rFonts w:ascii="Times New Roman" w:eastAsia="Times New Roman" w:hAnsi="Times New Roman" w:cs="Times New Roman"/>
          <w:i/>
          <w:sz w:val="26"/>
          <w:szCs w:val="26"/>
          <w:u w:val="single"/>
          <w:lang w:eastAsia="ru-RU"/>
        </w:rPr>
        <w:t>атации сетей и сооружений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bl>
    <w:p w:rsidR="00B84E81" w:rsidRPr="00124497" w:rsidRDefault="00B84E81"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установленных лицензионных условий и требований (далее - лицензионные условия) владельцами лицензий на деятельность по</w:t>
      </w:r>
      <w:r w:rsidR="00D90BC1" w:rsidRPr="00124497">
        <w:rPr>
          <w:rFonts w:ascii="Times New Roman" w:eastAsia="Times New Roman" w:hAnsi="Times New Roman" w:cs="Times New Roman"/>
          <w:i/>
          <w:sz w:val="26"/>
          <w:szCs w:val="26"/>
          <w:u w:val="single"/>
          <w:lang w:eastAsia="ru-RU"/>
        </w:rPr>
        <w:t xml:space="preserve"> оказанию услуг в области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05011E" w:rsidRPr="00124497" w:rsidTr="00734312">
        <w:tc>
          <w:tcPr>
            <w:tcW w:w="831" w:type="pct"/>
            <w:gridSpan w:val="2"/>
          </w:tcPr>
          <w:p w:rsidR="0005011E" w:rsidRPr="00124497" w:rsidRDefault="0005011E"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05011E" w:rsidRPr="00124497" w:rsidRDefault="0005011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tc>
        <w:tc>
          <w:tcPr>
            <w:tcW w:w="420"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8"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05011E" w:rsidRPr="00124497" w:rsidRDefault="0005011E">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9</w:t>
            </w:r>
          </w:p>
        </w:tc>
        <w:tc>
          <w:tcPr>
            <w:tcW w:w="418" w:type="pct"/>
            <w:gridSpan w:val="2"/>
            <w:shd w:val="clear" w:color="auto" w:fill="FFFFFF" w:themeFill="background1"/>
            <w:vAlign w:val="center"/>
          </w:tcPr>
          <w:p w:rsidR="0005011E" w:rsidRPr="00124497" w:rsidRDefault="00394258"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r>
      <w:tr w:rsidR="0005011E" w:rsidRPr="00124497" w:rsidTr="00734312">
        <w:tc>
          <w:tcPr>
            <w:tcW w:w="831" w:type="pct"/>
            <w:gridSpan w:val="2"/>
          </w:tcPr>
          <w:p w:rsidR="0005011E" w:rsidRPr="00124497" w:rsidRDefault="0005011E"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05011E" w:rsidRPr="00124497" w:rsidRDefault="0005011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w:t>
            </w:r>
          </w:p>
        </w:tc>
        <w:tc>
          <w:tcPr>
            <w:tcW w:w="420"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05011E" w:rsidRPr="00124497" w:rsidRDefault="0005011E">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4</w:t>
            </w:r>
          </w:p>
        </w:tc>
        <w:tc>
          <w:tcPr>
            <w:tcW w:w="418" w:type="pct"/>
            <w:gridSpan w:val="2"/>
            <w:shd w:val="clear" w:color="auto" w:fill="FFFFFF" w:themeFill="background1"/>
            <w:vAlign w:val="center"/>
          </w:tcPr>
          <w:p w:rsidR="0005011E" w:rsidRPr="00124497" w:rsidRDefault="00394258"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r>
      <w:tr w:rsidR="0005011E" w:rsidRPr="00124497" w:rsidTr="00734312">
        <w:tc>
          <w:tcPr>
            <w:tcW w:w="831" w:type="pct"/>
            <w:gridSpan w:val="2"/>
          </w:tcPr>
          <w:p w:rsidR="0005011E" w:rsidRPr="00124497" w:rsidRDefault="0005011E"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05011E" w:rsidRPr="00124497" w:rsidRDefault="0005011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05011E" w:rsidRPr="00124497" w:rsidRDefault="0005011E">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05011E" w:rsidRPr="00124497" w:rsidRDefault="00394258"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r>
      <w:tr w:rsidR="0005011E" w:rsidRPr="00124497" w:rsidTr="00734312">
        <w:tc>
          <w:tcPr>
            <w:tcW w:w="831" w:type="pct"/>
            <w:gridSpan w:val="2"/>
          </w:tcPr>
          <w:p w:rsidR="0005011E" w:rsidRPr="00124497" w:rsidRDefault="0005011E"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lastRenderedPageBreak/>
              <w:t>Составлено протоколов об АПН</w:t>
            </w:r>
          </w:p>
        </w:tc>
        <w:tc>
          <w:tcPr>
            <w:tcW w:w="426" w:type="pct"/>
            <w:gridSpan w:val="2"/>
            <w:vAlign w:val="center"/>
          </w:tcPr>
          <w:p w:rsidR="0005011E" w:rsidRPr="00124497" w:rsidRDefault="0005011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24</w:t>
            </w:r>
          </w:p>
        </w:tc>
        <w:tc>
          <w:tcPr>
            <w:tcW w:w="420"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05011E" w:rsidRPr="00124497" w:rsidRDefault="0005011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8" w:type="pct"/>
            <w:gridSpan w:val="2"/>
            <w:shd w:val="clear" w:color="auto" w:fill="D9D9D9" w:themeFill="background1" w:themeFillShade="D9"/>
            <w:vAlign w:val="center"/>
          </w:tcPr>
          <w:p w:rsidR="0005011E" w:rsidRPr="00124497" w:rsidRDefault="0005011E">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35</w:t>
            </w:r>
          </w:p>
        </w:tc>
        <w:tc>
          <w:tcPr>
            <w:tcW w:w="418" w:type="pct"/>
            <w:gridSpan w:val="2"/>
            <w:shd w:val="clear" w:color="auto" w:fill="FFFFFF" w:themeFill="background1"/>
            <w:vAlign w:val="center"/>
          </w:tcPr>
          <w:p w:rsidR="0005011E" w:rsidRPr="00124497" w:rsidRDefault="00394258"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05011E" w:rsidRPr="00124497" w:rsidRDefault="0005011E" w:rsidP="00734312">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D740B3" w:rsidRPr="00124497" w:rsidTr="00734312">
        <w:tc>
          <w:tcPr>
            <w:tcW w:w="820" w:type="pct"/>
            <w:tcBorders>
              <w:top w:val="single" w:sz="4" w:space="0" w:color="auto"/>
              <w:left w:val="single" w:sz="4" w:space="0" w:color="auto"/>
              <w:bottom w:val="single" w:sz="4" w:space="0" w:color="auto"/>
              <w:right w:val="single" w:sz="4" w:space="0" w:color="auto"/>
            </w:tcBorders>
          </w:tcPr>
          <w:p w:rsidR="00D740B3" w:rsidRPr="00124497" w:rsidRDefault="00D740B3"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9</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rsidP="00734312">
            <w:pPr>
              <w:spacing w:after="0"/>
              <w:jc w:val="center"/>
              <w:rPr>
                <w:rFonts w:ascii="Times New Roman" w:eastAsia="Calibri" w:hAnsi="Times New Roman" w:cs="Times New Roman"/>
                <w:b/>
                <w:sz w:val="18"/>
                <w:szCs w:val="18"/>
              </w:rPr>
            </w:pPr>
          </w:p>
        </w:tc>
      </w:tr>
      <w:tr w:rsidR="00D740B3" w:rsidRPr="00124497" w:rsidTr="00734312">
        <w:tc>
          <w:tcPr>
            <w:tcW w:w="820" w:type="pct"/>
            <w:tcBorders>
              <w:top w:val="single" w:sz="4" w:space="0" w:color="auto"/>
              <w:left w:val="single" w:sz="4" w:space="0" w:color="auto"/>
              <w:bottom w:val="single" w:sz="4" w:space="0" w:color="auto"/>
              <w:right w:val="single" w:sz="4" w:space="0" w:color="auto"/>
            </w:tcBorders>
          </w:tcPr>
          <w:p w:rsidR="00D740B3" w:rsidRPr="00124497" w:rsidRDefault="00D740B3"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rsidP="00734312">
            <w:pPr>
              <w:spacing w:after="0"/>
              <w:jc w:val="center"/>
              <w:rPr>
                <w:rFonts w:ascii="Times New Roman" w:eastAsia="Calibri" w:hAnsi="Times New Roman" w:cs="Times New Roman"/>
                <w:b/>
                <w:sz w:val="18"/>
                <w:szCs w:val="18"/>
              </w:rPr>
            </w:pPr>
          </w:p>
        </w:tc>
      </w:tr>
      <w:tr w:rsidR="00D740B3" w:rsidRPr="00124497" w:rsidTr="00734312">
        <w:tc>
          <w:tcPr>
            <w:tcW w:w="820" w:type="pct"/>
            <w:tcBorders>
              <w:top w:val="single" w:sz="4" w:space="0" w:color="auto"/>
              <w:left w:val="single" w:sz="4" w:space="0" w:color="auto"/>
              <w:bottom w:val="single" w:sz="4" w:space="0" w:color="auto"/>
              <w:right w:val="single" w:sz="4" w:space="0" w:color="auto"/>
            </w:tcBorders>
          </w:tcPr>
          <w:p w:rsidR="00D740B3" w:rsidRPr="00124497" w:rsidRDefault="00D740B3"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rsidP="00734312">
            <w:pPr>
              <w:spacing w:after="0"/>
              <w:jc w:val="center"/>
              <w:rPr>
                <w:rFonts w:ascii="Times New Roman" w:eastAsia="Calibri" w:hAnsi="Times New Roman" w:cs="Times New Roman"/>
                <w:b/>
                <w:sz w:val="18"/>
                <w:szCs w:val="18"/>
              </w:rPr>
            </w:pPr>
          </w:p>
        </w:tc>
      </w:tr>
      <w:tr w:rsidR="00D740B3" w:rsidRPr="00124497" w:rsidTr="00734312">
        <w:tc>
          <w:tcPr>
            <w:tcW w:w="820" w:type="pct"/>
            <w:tcBorders>
              <w:top w:val="single" w:sz="4" w:space="0" w:color="auto"/>
              <w:left w:val="single" w:sz="4" w:space="0" w:color="auto"/>
              <w:bottom w:val="single" w:sz="4" w:space="0" w:color="auto"/>
              <w:right w:val="single" w:sz="4" w:space="0" w:color="auto"/>
            </w:tcBorders>
          </w:tcPr>
          <w:p w:rsidR="00D740B3" w:rsidRPr="00124497" w:rsidRDefault="00D740B3"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rsidP="00734312">
            <w:pPr>
              <w:spacing w:after="0"/>
              <w:jc w:val="center"/>
              <w:rPr>
                <w:rFonts w:ascii="Times New Roman" w:eastAsia="Calibri" w:hAnsi="Times New Roman" w:cs="Times New Roman"/>
                <w:b/>
                <w:sz w:val="18"/>
                <w:szCs w:val="18"/>
              </w:rPr>
            </w:pPr>
          </w:p>
        </w:tc>
      </w:tr>
      <w:tr w:rsidR="00D740B3" w:rsidRPr="00124497" w:rsidTr="00734312">
        <w:tc>
          <w:tcPr>
            <w:tcW w:w="820" w:type="pct"/>
            <w:tcBorders>
              <w:top w:val="single" w:sz="4" w:space="0" w:color="auto"/>
              <w:left w:val="single" w:sz="4" w:space="0" w:color="auto"/>
              <w:bottom w:val="single" w:sz="4" w:space="0" w:color="auto"/>
              <w:right w:val="single" w:sz="4" w:space="0" w:color="auto"/>
            </w:tcBorders>
          </w:tcPr>
          <w:p w:rsidR="00D740B3" w:rsidRPr="00124497" w:rsidRDefault="00D740B3"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14</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23</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40B3" w:rsidRPr="00124497" w:rsidRDefault="00D740B3"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0B3" w:rsidRPr="00124497" w:rsidRDefault="00D740B3" w:rsidP="00734312">
            <w:pPr>
              <w:spacing w:after="0"/>
              <w:jc w:val="center"/>
              <w:rPr>
                <w:rFonts w:ascii="Times New Roman" w:eastAsia="Calibri" w:hAnsi="Times New Roman" w:cs="Times New Roman"/>
                <w:b/>
                <w:sz w:val="18"/>
                <w:szCs w:val="18"/>
              </w:rPr>
            </w:pPr>
          </w:p>
        </w:tc>
      </w:tr>
    </w:tbl>
    <w:p w:rsidR="00734312" w:rsidRPr="00124497" w:rsidRDefault="00734312" w:rsidP="003F700C">
      <w:pPr>
        <w:spacing w:after="0" w:line="360" w:lineRule="auto"/>
        <w:ind w:firstLine="709"/>
        <w:jc w:val="both"/>
        <w:rPr>
          <w:rFonts w:ascii="Times New Roman" w:eastAsia="Times New Roman" w:hAnsi="Times New Roman" w:cs="Times New Roman"/>
          <w:i/>
          <w:sz w:val="26"/>
          <w:szCs w:val="26"/>
          <w:u w:val="single"/>
          <w:lang w:eastAsia="ru-RU"/>
        </w:rPr>
      </w:pPr>
    </w:p>
    <w:p w:rsidR="00734312"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требований к пропу</w:t>
      </w:r>
      <w:r w:rsidR="00D90BC1" w:rsidRPr="00124497">
        <w:rPr>
          <w:rFonts w:ascii="Times New Roman" w:eastAsia="Times New Roman" w:hAnsi="Times New Roman" w:cs="Times New Roman"/>
          <w:i/>
          <w:sz w:val="26"/>
          <w:szCs w:val="26"/>
          <w:u w:val="single"/>
          <w:lang w:eastAsia="ru-RU"/>
        </w:rPr>
        <w:t>ску трафика и его маршрутизации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B84E81" w:rsidRPr="00124497" w:rsidRDefault="00B84E81" w:rsidP="00D90BC1">
      <w:pPr>
        <w:spacing w:after="0" w:line="240" w:lineRule="auto"/>
        <w:jc w:val="both"/>
        <w:rPr>
          <w:rFonts w:ascii="Times New Roman" w:eastAsia="Times New Roman" w:hAnsi="Times New Roman" w:cs="Times New Roman"/>
          <w:i/>
          <w:sz w:val="26"/>
          <w:szCs w:val="26"/>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 xml:space="preserve">Государственный контроль и надзор за соблюдением требований к порядку </w:t>
      </w:r>
      <w:proofErr w:type="gramStart"/>
      <w:r w:rsidRPr="00124497">
        <w:rPr>
          <w:rFonts w:ascii="Times New Roman" w:eastAsia="Times New Roman" w:hAnsi="Times New Roman" w:cs="Times New Roman"/>
          <w:i/>
          <w:sz w:val="26"/>
          <w:szCs w:val="26"/>
          <w:u w:val="single"/>
          <w:lang w:eastAsia="ru-RU"/>
        </w:rPr>
        <w:t>распределения ресурса нумерации единой сети эл</w:t>
      </w:r>
      <w:r w:rsidR="00D90BC1" w:rsidRPr="00124497">
        <w:rPr>
          <w:rFonts w:ascii="Times New Roman" w:eastAsia="Times New Roman" w:hAnsi="Times New Roman" w:cs="Times New Roman"/>
          <w:i/>
          <w:sz w:val="26"/>
          <w:szCs w:val="26"/>
          <w:u w:val="single"/>
          <w:lang w:eastAsia="ru-RU"/>
        </w:rPr>
        <w:t>ектросвязи Российской Федерации</w:t>
      </w:r>
      <w:proofErr w:type="gram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 xml:space="preserve">Выдано </w:t>
            </w:r>
            <w:r w:rsidRPr="00124497">
              <w:rPr>
                <w:rFonts w:ascii="Times New Roman" w:eastAsia="Times New Roman" w:hAnsi="Times New Roman" w:cs="Times New Roman"/>
                <w:sz w:val="18"/>
                <w:szCs w:val="20"/>
                <w:lang w:eastAsia="ru-RU"/>
              </w:rPr>
              <w:lastRenderedPageBreak/>
              <w:t>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lastRenderedPageBreak/>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lastRenderedPageBreak/>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B84E81" w:rsidRPr="00124497" w:rsidRDefault="00B84E81" w:rsidP="00D90BC1">
      <w:pPr>
        <w:spacing w:after="0" w:line="240" w:lineRule="auto"/>
        <w:jc w:val="both"/>
        <w:rPr>
          <w:rFonts w:ascii="Times New Roman" w:eastAsia="Times New Roman" w:hAnsi="Times New Roman" w:cs="Times New Roman"/>
          <w:i/>
          <w:sz w:val="26"/>
          <w:szCs w:val="26"/>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 xml:space="preserve">Государственный контроль и надзор за соблюдением операторами связи требований к использованию выделенного им ресурса нумерации в соответствии с установленным порядком использования </w:t>
      </w:r>
      <w:proofErr w:type="gramStart"/>
      <w:r w:rsidRPr="00124497">
        <w:rPr>
          <w:rFonts w:ascii="Times New Roman" w:eastAsia="Times New Roman" w:hAnsi="Times New Roman" w:cs="Times New Roman"/>
          <w:i/>
          <w:sz w:val="26"/>
          <w:szCs w:val="26"/>
          <w:u w:val="single"/>
          <w:lang w:eastAsia="ru-RU"/>
        </w:rPr>
        <w:t>ресурса нумерации единой сети эл</w:t>
      </w:r>
      <w:r w:rsidR="00D90BC1" w:rsidRPr="00124497">
        <w:rPr>
          <w:rFonts w:ascii="Times New Roman" w:eastAsia="Times New Roman" w:hAnsi="Times New Roman" w:cs="Times New Roman"/>
          <w:i/>
          <w:sz w:val="26"/>
          <w:szCs w:val="26"/>
          <w:u w:val="single"/>
          <w:lang w:eastAsia="ru-RU"/>
        </w:rPr>
        <w:t>ектросвязи Российской Федерации</w:t>
      </w:r>
      <w:proofErr w:type="gram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5D0185" w:rsidRPr="00124497" w:rsidRDefault="005D0185" w:rsidP="003F700C">
      <w:pPr>
        <w:spacing w:after="0" w:line="360" w:lineRule="auto"/>
        <w:ind w:firstLine="709"/>
        <w:jc w:val="both"/>
        <w:rPr>
          <w:rFonts w:ascii="Times New Roman" w:eastAsia="Times New Roman" w:hAnsi="Times New Roman" w:cs="Times New Roman"/>
          <w:i/>
          <w:sz w:val="26"/>
          <w:szCs w:val="26"/>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присоединению сетей электросвязи к сети связи общего пользования, в том</w:t>
      </w:r>
      <w:r w:rsidR="00D90BC1" w:rsidRPr="00124497">
        <w:rPr>
          <w:rFonts w:ascii="Times New Roman" w:eastAsia="Times New Roman" w:hAnsi="Times New Roman" w:cs="Times New Roman"/>
          <w:i/>
          <w:sz w:val="26"/>
          <w:szCs w:val="26"/>
          <w:u w:val="single"/>
          <w:lang w:eastAsia="ru-RU"/>
        </w:rPr>
        <w:t xml:space="preserve"> числе к условиям присоединения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lastRenderedPageBreak/>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5D0185" w:rsidRPr="00124497" w:rsidRDefault="005D0185" w:rsidP="00D90BC1">
      <w:pPr>
        <w:spacing w:after="0" w:line="360" w:lineRule="auto"/>
        <w:jc w:val="both"/>
        <w:rPr>
          <w:rFonts w:ascii="Times New Roman" w:eastAsia="Times New Roman" w:hAnsi="Times New Roman" w:cs="Times New Roman"/>
          <w:i/>
          <w:sz w:val="28"/>
          <w:szCs w:val="28"/>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Рассмотрение обращений операторов связи по вопросам присоединения сетей электросвязи и взаимодействия операторов связи, принятие по ним решения и выдача предписания в соо</w:t>
      </w:r>
      <w:r w:rsidR="00D90BC1" w:rsidRPr="00124497">
        <w:rPr>
          <w:rFonts w:ascii="Times New Roman" w:eastAsia="Times New Roman" w:hAnsi="Times New Roman" w:cs="Times New Roman"/>
          <w:i/>
          <w:sz w:val="26"/>
          <w:szCs w:val="26"/>
          <w:u w:val="single"/>
          <w:lang w:eastAsia="ru-RU"/>
        </w:rPr>
        <w:t>тветствии с федеральным законом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5D0185"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5D0185">
        <w:tc>
          <w:tcPr>
            <w:tcW w:w="831" w:type="pct"/>
            <w:gridSpan w:val="2"/>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5D0185"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5D0185" w:rsidRPr="00124497" w:rsidRDefault="005D0185" w:rsidP="00A666AE">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не планир</w:t>
            </w:r>
            <w:r w:rsidR="00A666AE" w:rsidRPr="00124497">
              <w:rPr>
                <w:rFonts w:ascii="Times New Roman" w:hAnsi="Times New Roman" w:cs="Times New Roman"/>
                <w:color w:val="000000"/>
                <w:sz w:val="18"/>
                <w:szCs w:val="18"/>
              </w:rPr>
              <w:t>уе</w:t>
            </w:r>
            <w:r w:rsidRPr="00124497">
              <w:rPr>
                <w:rFonts w:ascii="Times New Roman" w:hAnsi="Times New Roman" w:cs="Times New Roman"/>
                <w:color w:val="000000"/>
                <w:sz w:val="18"/>
                <w:szCs w:val="18"/>
              </w:rPr>
              <w:t>тся</w:t>
            </w:r>
          </w:p>
        </w:tc>
      </w:tr>
      <w:tr w:rsidR="005D0185" w:rsidRPr="00124497" w:rsidTr="005D0185">
        <w:tc>
          <w:tcPr>
            <w:tcW w:w="5000" w:type="pct"/>
            <w:gridSpan w:val="18"/>
            <w:shd w:val="clear" w:color="auto" w:fill="FFFFFF" w:themeFill="background1"/>
          </w:tcPr>
          <w:p w:rsidR="005D0185" w:rsidRPr="00124497" w:rsidRDefault="005D0185"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5D0185">
        <w:tc>
          <w:tcPr>
            <w:tcW w:w="820" w:type="pct"/>
          </w:tcPr>
          <w:p w:rsidR="00CB2131" w:rsidRPr="00124497" w:rsidRDefault="00CB2131" w:rsidP="005D0185">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bl>
    <w:p w:rsidR="00B84E81" w:rsidRPr="00124497" w:rsidRDefault="00B84E81" w:rsidP="003F700C">
      <w:pPr>
        <w:spacing w:after="0" w:line="240" w:lineRule="auto"/>
        <w:ind w:firstLine="709"/>
        <w:jc w:val="both"/>
        <w:rPr>
          <w:rFonts w:ascii="Times New Roman" w:eastAsia="Times New Roman" w:hAnsi="Times New Roman" w:cs="Times New Roman"/>
          <w:i/>
          <w:sz w:val="26"/>
          <w:szCs w:val="26"/>
          <w:u w:val="single"/>
          <w:lang w:eastAsia="ru-RU"/>
        </w:rPr>
      </w:pPr>
    </w:p>
    <w:p w:rsidR="00A666AE"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w:t>
      </w:r>
      <w:r w:rsidR="00D90BC1" w:rsidRPr="00124497">
        <w:rPr>
          <w:rFonts w:ascii="Times New Roman" w:eastAsia="Times New Roman" w:hAnsi="Times New Roman" w:cs="Times New Roman"/>
          <w:i/>
          <w:sz w:val="26"/>
          <w:szCs w:val="26"/>
          <w:u w:val="single"/>
          <w:lang w:eastAsia="ru-RU"/>
        </w:rPr>
        <w:t>овых переводов денежных средств</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666AE" w:rsidRPr="00124497" w:rsidTr="002B5861">
        <w:tc>
          <w:tcPr>
            <w:tcW w:w="5000" w:type="pct"/>
            <w:gridSpan w:val="18"/>
          </w:tcPr>
          <w:p w:rsidR="00A666AE" w:rsidRPr="00124497" w:rsidRDefault="00A666AE" w:rsidP="002B586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2B5861">
        <w:tc>
          <w:tcPr>
            <w:tcW w:w="831" w:type="pct"/>
            <w:gridSpan w:val="2"/>
          </w:tcPr>
          <w:p w:rsidR="00CB2131" w:rsidRPr="00124497" w:rsidRDefault="00CB2131" w:rsidP="002B5861">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F846D4" w:rsidRPr="00124497" w:rsidTr="00A666AE">
        <w:tc>
          <w:tcPr>
            <w:tcW w:w="831" w:type="pct"/>
            <w:gridSpan w:val="2"/>
          </w:tcPr>
          <w:p w:rsidR="00F846D4" w:rsidRPr="00124497" w:rsidRDefault="00F846D4"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4</w:t>
            </w:r>
          </w:p>
        </w:tc>
        <w:tc>
          <w:tcPr>
            <w:tcW w:w="418" w:type="pct"/>
            <w:gridSpan w:val="2"/>
            <w:shd w:val="clear" w:color="auto" w:fill="FFFFFF" w:themeFill="background1"/>
            <w:vAlign w:val="center"/>
          </w:tcPr>
          <w:p w:rsidR="00F846D4" w:rsidRPr="00124497" w:rsidRDefault="00D740B3" w:rsidP="004D4F9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r>
      <w:tr w:rsidR="00F846D4" w:rsidRPr="00124497" w:rsidTr="00A666AE">
        <w:tc>
          <w:tcPr>
            <w:tcW w:w="831" w:type="pct"/>
            <w:gridSpan w:val="2"/>
          </w:tcPr>
          <w:p w:rsidR="00F846D4" w:rsidRPr="00124497" w:rsidRDefault="00F846D4"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4</w:t>
            </w:r>
          </w:p>
        </w:tc>
        <w:tc>
          <w:tcPr>
            <w:tcW w:w="418" w:type="pct"/>
            <w:gridSpan w:val="2"/>
            <w:shd w:val="clear" w:color="auto" w:fill="FFFFFF" w:themeFill="background1"/>
            <w:vAlign w:val="center"/>
          </w:tcPr>
          <w:p w:rsidR="00F846D4" w:rsidRPr="00124497" w:rsidRDefault="00D740B3" w:rsidP="004D4F9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r>
      <w:tr w:rsidR="00F846D4" w:rsidRPr="00124497" w:rsidTr="00A666AE">
        <w:tc>
          <w:tcPr>
            <w:tcW w:w="831" w:type="pct"/>
            <w:gridSpan w:val="2"/>
          </w:tcPr>
          <w:p w:rsidR="00F846D4" w:rsidRPr="00124497" w:rsidRDefault="00F846D4"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8</w:t>
            </w:r>
          </w:p>
        </w:tc>
        <w:tc>
          <w:tcPr>
            <w:tcW w:w="418" w:type="pct"/>
            <w:gridSpan w:val="2"/>
            <w:shd w:val="clear" w:color="auto" w:fill="FFFFFF" w:themeFill="background1"/>
            <w:vAlign w:val="center"/>
          </w:tcPr>
          <w:p w:rsidR="00F846D4" w:rsidRPr="00124497" w:rsidRDefault="00D740B3" w:rsidP="004D4F9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r>
      <w:tr w:rsidR="00F846D4" w:rsidRPr="00124497" w:rsidTr="00A666AE">
        <w:tc>
          <w:tcPr>
            <w:tcW w:w="831" w:type="pct"/>
            <w:gridSpan w:val="2"/>
          </w:tcPr>
          <w:p w:rsidR="00F846D4" w:rsidRPr="00124497" w:rsidRDefault="00F846D4"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F846D4" w:rsidRPr="00124497" w:rsidRDefault="00D740B3" w:rsidP="004D4F9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r>
      <w:tr w:rsidR="00F846D4" w:rsidRPr="00124497" w:rsidTr="00A666AE">
        <w:tc>
          <w:tcPr>
            <w:tcW w:w="831" w:type="pct"/>
            <w:gridSpan w:val="2"/>
          </w:tcPr>
          <w:p w:rsidR="00F846D4" w:rsidRPr="00124497" w:rsidRDefault="00F846D4"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F846D4" w:rsidRPr="00124497" w:rsidRDefault="00D740B3" w:rsidP="004D4F9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r>
      <w:tr w:rsidR="00F846D4" w:rsidRPr="00124497" w:rsidTr="00A666AE">
        <w:tc>
          <w:tcPr>
            <w:tcW w:w="831" w:type="pct"/>
            <w:gridSpan w:val="2"/>
          </w:tcPr>
          <w:p w:rsidR="00F846D4" w:rsidRPr="00124497" w:rsidRDefault="00F846D4"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12</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19</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37</w:t>
            </w:r>
          </w:p>
        </w:tc>
        <w:tc>
          <w:tcPr>
            <w:tcW w:w="418" w:type="pct"/>
            <w:gridSpan w:val="2"/>
            <w:shd w:val="clear" w:color="auto" w:fill="FFFFFF" w:themeFill="background1"/>
            <w:vAlign w:val="center"/>
          </w:tcPr>
          <w:p w:rsidR="00F846D4" w:rsidRPr="00124497" w:rsidRDefault="00D740B3" w:rsidP="004D4F9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10</w:t>
            </w:r>
          </w:p>
        </w:tc>
        <w:tc>
          <w:tcPr>
            <w:tcW w:w="420"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666AE">
            <w:pPr>
              <w:spacing w:after="0" w:line="240" w:lineRule="auto"/>
              <w:jc w:val="center"/>
              <w:rPr>
                <w:rFonts w:ascii="Times New Roman" w:eastAsia="Calibri" w:hAnsi="Times New Roman" w:cs="Times New Roman"/>
                <w:b/>
                <w:color w:val="000000"/>
                <w:sz w:val="18"/>
                <w:szCs w:val="18"/>
              </w:rPr>
            </w:pPr>
          </w:p>
        </w:tc>
      </w:tr>
      <w:tr w:rsidR="002152C2" w:rsidRPr="00124497" w:rsidTr="002B5861">
        <w:tc>
          <w:tcPr>
            <w:tcW w:w="5000" w:type="pct"/>
            <w:gridSpan w:val="18"/>
            <w:shd w:val="clear" w:color="auto" w:fill="FFFFFF" w:themeFill="background1"/>
          </w:tcPr>
          <w:p w:rsidR="002152C2" w:rsidRPr="00124497" w:rsidRDefault="002152C2" w:rsidP="002B5861">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2B5861">
        <w:tc>
          <w:tcPr>
            <w:tcW w:w="820" w:type="pct"/>
          </w:tcPr>
          <w:p w:rsidR="00CB2131" w:rsidRPr="00124497" w:rsidRDefault="00CB2131" w:rsidP="002B5861">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F846D4" w:rsidRPr="00124497" w:rsidTr="00A85184">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D740B3"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A85184">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D740B3"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A85184">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D740B3"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A85184">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D740B3"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A85184">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D740B3"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bl>
    <w:p w:rsidR="00A666AE" w:rsidRPr="00124497" w:rsidRDefault="00A666AE" w:rsidP="00EC5263">
      <w:pPr>
        <w:spacing w:after="0" w:line="360" w:lineRule="auto"/>
        <w:jc w:val="both"/>
        <w:rPr>
          <w:rFonts w:ascii="Times New Roman" w:eastAsia="Times New Roman" w:hAnsi="Times New Roman" w:cs="Times New Roman"/>
          <w:i/>
          <w:sz w:val="28"/>
          <w:szCs w:val="28"/>
          <w:u w:val="single"/>
          <w:lang w:eastAsia="ru-RU"/>
        </w:rPr>
      </w:pPr>
    </w:p>
    <w:p w:rsidR="00D740B3" w:rsidRPr="00124497" w:rsidRDefault="00D740B3" w:rsidP="00D740B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На поднадзорной территории Волгоградской области в 1 квартале 2019 года проведено плановое систематическое наблюдение за соблюдением контрольных сроков пересылки письменной корреспонденции, в </w:t>
      </w:r>
      <w:proofErr w:type="gramStart"/>
      <w:r w:rsidRPr="00124497">
        <w:rPr>
          <w:rFonts w:ascii="Times New Roman" w:eastAsia="Times New Roman" w:hAnsi="Times New Roman" w:cs="Times New Roman"/>
          <w:sz w:val="26"/>
          <w:szCs w:val="26"/>
          <w:lang w:eastAsia="ru-RU"/>
        </w:rPr>
        <w:t>ходе</w:t>
      </w:r>
      <w:proofErr w:type="gramEnd"/>
      <w:r w:rsidRPr="00124497">
        <w:rPr>
          <w:rFonts w:ascii="Times New Roman" w:eastAsia="Times New Roman" w:hAnsi="Times New Roman" w:cs="Times New Roman"/>
          <w:sz w:val="26"/>
          <w:szCs w:val="26"/>
          <w:lang w:eastAsia="ru-RU"/>
        </w:rPr>
        <w:t xml:space="preserve"> которого нарушения контрольных сроков пересылки письменной корреспонденции межобластного потока не выявлено.</w:t>
      </w:r>
    </w:p>
    <w:p w:rsidR="00D740B3" w:rsidRPr="00124497" w:rsidRDefault="00D740B3" w:rsidP="00D740B3">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r>
      <w:r w:rsidRPr="00124497">
        <w:rPr>
          <w:rFonts w:ascii="Times New Roman" w:eastAsia="Times New Roman" w:hAnsi="Times New Roman" w:cs="Times New Roman"/>
          <w:sz w:val="26"/>
          <w:szCs w:val="26"/>
          <w:u w:val="single"/>
          <w:lang w:eastAsia="ru-RU"/>
        </w:rPr>
        <w:t>Волгоградская область:</w:t>
      </w:r>
      <w:r w:rsidRPr="00124497">
        <w:rPr>
          <w:rFonts w:ascii="Times New Roman" w:eastAsia="Times New Roman" w:hAnsi="Times New Roman" w:cs="Times New Roman"/>
          <w:sz w:val="26"/>
          <w:szCs w:val="26"/>
          <w:lang w:eastAsia="ru-RU"/>
        </w:rPr>
        <w:t xml:space="preserve"> письменная корреспонденция межобластного потока замедлена на этапах пересылки в г. Волгоград и из г. Волгограда. Из 845 учтенных писем,  в конт</w:t>
      </w:r>
      <w:r w:rsidR="00EE3D34" w:rsidRPr="00124497">
        <w:rPr>
          <w:rFonts w:ascii="Times New Roman" w:eastAsia="Times New Roman" w:hAnsi="Times New Roman" w:cs="Times New Roman"/>
          <w:sz w:val="26"/>
          <w:szCs w:val="26"/>
          <w:lang w:eastAsia="ru-RU"/>
        </w:rPr>
        <w:t>рольный срок поступило 782 письма</w:t>
      </w:r>
      <w:r w:rsidRPr="00124497">
        <w:rPr>
          <w:rFonts w:ascii="Times New Roman" w:eastAsia="Times New Roman" w:hAnsi="Times New Roman" w:cs="Times New Roman"/>
          <w:sz w:val="26"/>
          <w:szCs w:val="26"/>
          <w:lang w:eastAsia="ru-RU"/>
        </w:rPr>
        <w:t xml:space="preserve">  или  92,5%.</w:t>
      </w:r>
    </w:p>
    <w:p w:rsidR="00D740B3" w:rsidRPr="00124497" w:rsidRDefault="00D740B3" w:rsidP="00D740B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Письменная корреспонденция внутриобластного потока: всего учтено 1122 письма, из них в кон</w:t>
      </w:r>
      <w:r w:rsidR="00C75262" w:rsidRPr="00124497">
        <w:rPr>
          <w:rFonts w:ascii="Times New Roman" w:eastAsia="Times New Roman" w:hAnsi="Times New Roman" w:cs="Times New Roman"/>
          <w:sz w:val="26"/>
          <w:szCs w:val="26"/>
          <w:lang w:eastAsia="ru-RU"/>
        </w:rPr>
        <w:t>трольные сроки прошло 1083 письма</w:t>
      </w:r>
      <w:r w:rsidRPr="00124497">
        <w:rPr>
          <w:rFonts w:ascii="Times New Roman" w:eastAsia="Times New Roman" w:hAnsi="Times New Roman" w:cs="Times New Roman"/>
          <w:sz w:val="26"/>
          <w:szCs w:val="26"/>
          <w:lang w:eastAsia="ru-RU"/>
        </w:rPr>
        <w:t xml:space="preserve">. Процент письменной корреспонденции прошедшей в контрольные сроки – 96,52%. </w:t>
      </w:r>
    </w:p>
    <w:p w:rsidR="00D740B3" w:rsidRPr="00124497" w:rsidRDefault="00D740B3" w:rsidP="00D740B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Выявлены 6 случаев </w:t>
      </w:r>
      <w:proofErr w:type="gramStart"/>
      <w:r w:rsidRPr="00124497">
        <w:rPr>
          <w:rFonts w:ascii="Times New Roman" w:eastAsia="Times New Roman" w:hAnsi="Times New Roman" w:cs="Times New Roman"/>
          <w:sz w:val="26"/>
          <w:szCs w:val="26"/>
          <w:lang w:eastAsia="ru-RU"/>
        </w:rPr>
        <w:t>нарушения нормативов частоты сбора письменной корреспонденции</w:t>
      </w:r>
      <w:proofErr w:type="gramEnd"/>
      <w:r w:rsidRPr="00124497">
        <w:rPr>
          <w:rFonts w:ascii="Times New Roman" w:eastAsia="Times New Roman" w:hAnsi="Times New Roman" w:cs="Times New Roman"/>
          <w:sz w:val="26"/>
          <w:szCs w:val="26"/>
          <w:lang w:eastAsia="ru-RU"/>
        </w:rPr>
        <w:t xml:space="preserve"> из почтовых ящиков, расположенных на территории  г. Волгограда и Волгоградской области. Также выявлены нарушения обязательных требований и норм в области почтовой связи – 2 с</w:t>
      </w:r>
      <w:r w:rsidR="00EE3D34" w:rsidRPr="00124497">
        <w:rPr>
          <w:rFonts w:ascii="Times New Roman" w:eastAsia="Times New Roman" w:hAnsi="Times New Roman" w:cs="Times New Roman"/>
          <w:sz w:val="26"/>
          <w:szCs w:val="26"/>
          <w:lang w:eastAsia="ru-RU"/>
        </w:rPr>
        <w:t>лучая незапертых почтовых ящик</w:t>
      </w:r>
      <w:r w:rsidR="00E5654D" w:rsidRPr="00124497">
        <w:rPr>
          <w:rFonts w:ascii="Times New Roman" w:eastAsia="Times New Roman" w:hAnsi="Times New Roman" w:cs="Times New Roman"/>
          <w:sz w:val="26"/>
          <w:szCs w:val="26"/>
          <w:lang w:eastAsia="ru-RU"/>
        </w:rPr>
        <w:t>ов</w:t>
      </w:r>
      <w:r w:rsidRPr="00124497">
        <w:rPr>
          <w:rFonts w:ascii="Times New Roman" w:eastAsia="Times New Roman" w:hAnsi="Times New Roman" w:cs="Times New Roman"/>
          <w:sz w:val="26"/>
          <w:szCs w:val="26"/>
          <w:lang w:eastAsia="ru-RU"/>
        </w:rPr>
        <w:t>, а также 2 случая неоформленных почтовых ящиков.</w:t>
      </w:r>
    </w:p>
    <w:p w:rsidR="00D740B3" w:rsidRPr="00124497" w:rsidRDefault="00D740B3" w:rsidP="00D740B3">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color w:val="FF0000"/>
          <w:sz w:val="26"/>
          <w:szCs w:val="26"/>
          <w:lang w:eastAsia="ru-RU"/>
        </w:rPr>
        <w:tab/>
      </w:r>
      <w:r w:rsidRPr="00124497">
        <w:rPr>
          <w:rFonts w:ascii="Times New Roman" w:eastAsia="Times New Roman" w:hAnsi="Times New Roman" w:cs="Times New Roman"/>
          <w:sz w:val="26"/>
          <w:szCs w:val="26"/>
          <w:lang w:eastAsia="ru-RU"/>
        </w:rPr>
        <w:t xml:space="preserve">В 1 квартале 2019 года в отношении ФГУП «Почта России» на поднадзорной Управлению территории Республики Калмыкия проведено плановое систематическое наблюдение за соблюдением контрольных сроков пересылки письменной </w:t>
      </w:r>
      <w:r w:rsidRPr="00124497">
        <w:rPr>
          <w:rFonts w:ascii="Times New Roman" w:eastAsia="Times New Roman" w:hAnsi="Times New Roman" w:cs="Times New Roman"/>
          <w:sz w:val="26"/>
          <w:szCs w:val="26"/>
          <w:lang w:eastAsia="ru-RU"/>
        </w:rPr>
        <w:lastRenderedPageBreak/>
        <w:t xml:space="preserve">корреспонденции, в </w:t>
      </w:r>
      <w:proofErr w:type="gramStart"/>
      <w:r w:rsidRPr="00124497">
        <w:rPr>
          <w:rFonts w:ascii="Times New Roman" w:eastAsia="Times New Roman" w:hAnsi="Times New Roman" w:cs="Times New Roman"/>
          <w:sz w:val="26"/>
          <w:szCs w:val="26"/>
          <w:lang w:eastAsia="ru-RU"/>
        </w:rPr>
        <w:t>ходе</w:t>
      </w:r>
      <w:proofErr w:type="gramEnd"/>
      <w:r w:rsidRPr="00124497">
        <w:rPr>
          <w:rFonts w:ascii="Times New Roman" w:eastAsia="Times New Roman" w:hAnsi="Times New Roman" w:cs="Times New Roman"/>
          <w:sz w:val="26"/>
          <w:szCs w:val="26"/>
          <w:lang w:eastAsia="ru-RU"/>
        </w:rPr>
        <w:t xml:space="preserve"> которого выявлено несоблюдение контрольных сроков пересылки письменной корреспонденции по межобластному потоку из г. Элисты до административных центров субъектов РФ. Заключение о результатах систематического наблюдения за соблюдением контрольных сроков пересылки письменной корреспонденции межобластного потока на территории Республики Калмыкия направлено в Управление Роскомнадзора по ЦФО.</w:t>
      </w:r>
    </w:p>
    <w:p w:rsidR="00D740B3" w:rsidRPr="00124497" w:rsidRDefault="00D740B3" w:rsidP="00D740B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u w:val="single"/>
          <w:lang w:eastAsia="ru-RU"/>
        </w:rPr>
        <w:t>Республика Калмыкия:</w:t>
      </w:r>
      <w:r w:rsidRPr="00124497">
        <w:rPr>
          <w:rFonts w:ascii="Times New Roman" w:eastAsia="Times New Roman" w:hAnsi="Times New Roman" w:cs="Times New Roman"/>
          <w:sz w:val="26"/>
          <w:szCs w:val="26"/>
          <w:lang w:eastAsia="ru-RU"/>
        </w:rPr>
        <w:t xml:space="preserve"> письменная корреспонденция межобластного </w:t>
      </w:r>
      <w:r w:rsidR="00E5654D" w:rsidRPr="00124497">
        <w:rPr>
          <w:rFonts w:ascii="Times New Roman" w:eastAsia="Times New Roman" w:hAnsi="Times New Roman" w:cs="Times New Roman"/>
          <w:sz w:val="26"/>
          <w:szCs w:val="26"/>
          <w:lang w:eastAsia="ru-RU"/>
        </w:rPr>
        <w:t>потока:  всего учтено 692 письма</w:t>
      </w:r>
      <w:r w:rsidRPr="00124497">
        <w:rPr>
          <w:rFonts w:ascii="Times New Roman" w:eastAsia="Times New Roman" w:hAnsi="Times New Roman" w:cs="Times New Roman"/>
          <w:sz w:val="26"/>
          <w:szCs w:val="26"/>
          <w:lang w:eastAsia="ru-RU"/>
        </w:rPr>
        <w:t>, в кон</w:t>
      </w:r>
      <w:r w:rsidR="00E5654D" w:rsidRPr="00124497">
        <w:rPr>
          <w:rFonts w:ascii="Times New Roman" w:eastAsia="Times New Roman" w:hAnsi="Times New Roman" w:cs="Times New Roman"/>
          <w:sz w:val="26"/>
          <w:szCs w:val="26"/>
          <w:lang w:eastAsia="ru-RU"/>
        </w:rPr>
        <w:t>трольные сроки прошло 607 писем</w:t>
      </w:r>
      <w:r w:rsidRPr="00124497">
        <w:rPr>
          <w:rFonts w:ascii="Times New Roman" w:eastAsia="Times New Roman" w:hAnsi="Times New Roman" w:cs="Times New Roman"/>
          <w:sz w:val="26"/>
          <w:szCs w:val="26"/>
          <w:lang w:eastAsia="ru-RU"/>
        </w:rPr>
        <w:t xml:space="preserve">. Процент письменной корреспонденции прошедшей в контрольные сроки – 88,36%. </w:t>
      </w:r>
    </w:p>
    <w:p w:rsidR="00D740B3" w:rsidRPr="00124497" w:rsidRDefault="00D740B3" w:rsidP="00D740B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Письменная корреспонденция внутриобластного потока: всего учтено 190 писем, в контрольные сроки прошло 190 писем. Процент письменной корреспонденции прошедшей в контрольные сроки – 100,00%. </w:t>
      </w:r>
    </w:p>
    <w:p w:rsidR="00D740B3" w:rsidRPr="00124497" w:rsidRDefault="00D740B3" w:rsidP="00D740B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Выявлено 1 нарушение обязательных требований, связанное с оформлением почтового ящика, принадлежащего УФПС Республики Калмыкия. </w:t>
      </w:r>
    </w:p>
    <w:p w:rsidR="00300B79" w:rsidRPr="00124497" w:rsidRDefault="00300B79" w:rsidP="00300B79">
      <w:pPr>
        <w:spacing w:after="0" w:line="360" w:lineRule="auto"/>
        <w:ind w:firstLine="708"/>
        <w:jc w:val="both"/>
        <w:rPr>
          <w:rFonts w:ascii="Times New Roman" w:eastAsia="Times New Roman" w:hAnsi="Times New Roman" w:cs="Times New Roman"/>
          <w:sz w:val="26"/>
          <w:szCs w:val="26"/>
          <w:lang w:eastAsia="ru-RU"/>
        </w:rPr>
      </w:pPr>
    </w:p>
    <w:p w:rsidR="00DC18DF" w:rsidRPr="00124497" w:rsidRDefault="00DC18DF" w:rsidP="00DC18DF">
      <w:pPr>
        <w:spacing w:after="0" w:line="360" w:lineRule="auto"/>
        <w:ind w:firstLine="709"/>
        <w:jc w:val="both"/>
        <w:rPr>
          <w:rFonts w:ascii="Times New Roman" w:eastAsia="Times New Roman" w:hAnsi="Times New Roman" w:cs="Times New Roman"/>
          <w:i/>
          <w:sz w:val="26"/>
          <w:szCs w:val="26"/>
          <w:u w:val="single"/>
          <w:lang w:eastAsia="ru-RU"/>
        </w:rPr>
      </w:pPr>
      <w:proofErr w:type="gramStart"/>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организациями федеральной почтовой связи, операторами связи, имеющими право самостоятельно оказывать услуги подвижной радиотелефонной связи, а также операторами связи, занимающими существенное положение в сети связи общего пользования, которые имеют право самостоятельно оказывать услуги связи по передаче данных, порядка фиксирования, хранения и представления информации о денежных операциях, подлежащих контролю в соответствии с законодательством Российской Федерации  а</w:t>
      </w:r>
      <w:proofErr w:type="gramEnd"/>
      <w:r w:rsidRPr="00124497">
        <w:rPr>
          <w:rFonts w:ascii="Times New Roman" w:eastAsia="Times New Roman" w:hAnsi="Times New Roman" w:cs="Times New Roman"/>
          <w:i/>
          <w:sz w:val="26"/>
          <w:szCs w:val="26"/>
          <w:u w:val="single"/>
          <w:lang w:eastAsia="ru-RU"/>
        </w:rPr>
        <w:t xml:space="preserve"> также организации ими внутреннего контроля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A4348" w:rsidRPr="00124497" w:rsidTr="002B5861">
        <w:tc>
          <w:tcPr>
            <w:tcW w:w="5000" w:type="pct"/>
            <w:gridSpan w:val="18"/>
          </w:tcPr>
          <w:p w:rsidR="00AA4348" w:rsidRPr="00124497" w:rsidRDefault="00AA4348" w:rsidP="002B586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CB2131" w:rsidRPr="00124497" w:rsidTr="002B5861">
        <w:tc>
          <w:tcPr>
            <w:tcW w:w="831" w:type="pct"/>
            <w:gridSpan w:val="2"/>
          </w:tcPr>
          <w:p w:rsidR="00CB2131" w:rsidRPr="00124497" w:rsidRDefault="00CB2131" w:rsidP="002B5861">
            <w:pPr>
              <w:spacing w:after="0" w:line="240" w:lineRule="auto"/>
              <w:rPr>
                <w:rFonts w:ascii="Times New Roman" w:eastAsia="Calibri" w:hAnsi="Times New Roman" w:cs="Times New Roman"/>
                <w:color w:val="000000"/>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F846D4" w:rsidRPr="00124497" w:rsidTr="00AA4348">
        <w:tc>
          <w:tcPr>
            <w:tcW w:w="831" w:type="pct"/>
            <w:gridSpan w:val="2"/>
            <w:vAlign w:val="center"/>
          </w:tcPr>
          <w:p w:rsidR="00F846D4" w:rsidRPr="00124497" w:rsidRDefault="00F846D4"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w:t>
            </w:r>
          </w:p>
        </w:tc>
        <w:tc>
          <w:tcPr>
            <w:tcW w:w="418" w:type="pct"/>
            <w:gridSpan w:val="2"/>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r>
      <w:tr w:rsidR="00F846D4" w:rsidRPr="00124497" w:rsidTr="00AA4348">
        <w:tc>
          <w:tcPr>
            <w:tcW w:w="831" w:type="pct"/>
            <w:gridSpan w:val="2"/>
            <w:vAlign w:val="center"/>
          </w:tcPr>
          <w:p w:rsidR="00F846D4" w:rsidRPr="00124497" w:rsidRDefault="00F846D4"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w:t>
            </w:r>
          </w:p>
        </w:tc>
        <w:tc>
          <w:tcPr>
            <w:tcW w:w="418" w:type="pct"/>
            <w:gridSpan w:val="2"/>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r>
      <w:tr w:rsidR="00F846D4" w:rsidRPr="00124497" w:rsidTr="00AA4348">
        <w:tc>
          <w:tcPr>
            <w:tcW w:w="831" w:type="pct"/>
            <w:gridSpan w:val="2"/>
            <w:vAlign w:val="center"/>
          </w:tcPr>
          <w:p w:rsidR="00F846D4" w:rsidRPr="00124497" w:rsidRDefault="00F846D4"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w:t>
            </w:r>
          </w:p>
        </w:tc>
        <w:tc>
          <w:tcPr>
            <w:tcW w:w="418" w:type="pct"/>
            <w:gridSpan w:val="2"/>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r>
      <w:tr w:rsidR="00F846D4" w:rsidRPr="00124497" w:rsidTr="00AA4348">
        <w:tc>
          <w:tcPr>
            <w:tcW w:w="831" w:type="pct"/>
            <w:gridSpan w:val="2"/>
            <w:vAlign w:val="center"/>
          </w:tcPr>
          <w:p w:rsidR="00F846D4" w:rsidRPr="00124497" w:rsidRDefault="00F846D4"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r>
      <w:tr w:rsidR="00F846D4" w:rsidRPr="00124497" w:rsidTr="00AA4348">
        <w:tc>
          <w:tcPr>
            <w:tcW w:w="831" w:type="pct"/>
            <w:gridSpan w:val="2"/>
            <w:vAlign w:val="center"/>
          </w:tcPr>
          <w:p w:rsidR="00F846D4" w:rsidRPr="00124497" w:rsidRDefault="00F846D4"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36</w:t>
            </w:r>
          </w:p>
        </w:tc>
        <w:tc>
          <w:tcPr>
            <w:tcW w:w="418" w:type="pct"/>
            <w:gridSpan w:val="2"/>
            <w:shd w:val="clear" w:color="auto" w:fill="FFFFFF" w:themeFill="background1"/>
            <w:vAlign w:val="center"/>
          </w:tcPr>
          <w:p w:rsidR="00F846D4" w:rsidRPr="00124497" w:rsidRDefault="00F846D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shd w:val="clear" w:color="auto" w:fill="D9D9D9" w:themeFill="background1" w:themeFillShade="D9"/>
            <w:vAlign w:val="center"/>
          </w:tcPr>
          <w:p w:rsidR="00F846D4" w:rsidRPr="00124497" w:rsidRDefault="00F846D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36</w:t>
            </w:r>
          </w:p>
        </w:tc>
        <w:tc>
          <w:tcPr>
            <w:tcW w:w="418" w:type="pct"/>
            <w:gridSpan w:val="2"/>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F846D4" w:rsidRPr="00124497" w:rsidRDefault="00F846D4" w:rsidP="00AA4348">
            <w:pPr>
              <w:spacing w:after="0" w:line="240" w:lineRule="auto"/>
              <w:jc w:val="center"/>
              <w:rPr>
                <w:rFonts w:ascii="Times New Roman" w:eastAsia="Calibri" w:hAnsi="Times New Roman" w:cs="Times New Roman"/>
                <w:b/>
                <w:color w:val="000000"/>
                <w:sz w:val="18"/>
                <w:szCs w:val="18"/>
              </w:rPr>
            </w:pPr>
          </w:p>
        </w:tc>
      </w:tr>
      <w:tr w:rsidR="00AA4348" w:rsidRPr="00124497" w:rsidTr="002B5861">
        <w:tc>
          <w:tcPr>
            <w:tcW w:w="5000" w:type="pct"/>
            <w:gridSpan w:val="18"/>
            <w:shd w:val="clear" w:color="auto" w:fill="FFFFFF" w:themeFill="background1"/>
          </w:tcPr>
          <w:p w:rsidR="00AA4348" w:rsidRPr="00124497" w:rsidRDefault="00AA4348" w:rsidP="002B5861">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CB2131" w:rsidRPr="00124497" w:rsidTr="002B5861">
        <w:tc>
          <w:tcPr>
            <w:tcW w:w="820" w:type="pct"/>
          </w:tcPr>
          <w:p w:rsidR="00CB2131" w:rsidRPr="00124497" w:rsidRDefault="00CB2131" w:rsidP="002B5861">
            <w:pPr>
              <w:spacing w:after="0" w:line="240" w:lineRule="auto"/>
              <w:rPr>
                <w:rFonts w:ascii="Times New Roman" w:eastAsia="Calibri" w:hAnsi="Times New Roman" w:cs="Times New Roman"/>
                <w:color w:val="000000"/>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 xml:space="preserve">Выявлено </w:t>
            </w:r>
            <w:r w:rsidRPr="00124497">
              <w:rPr>
                <w:rFonts w:ascii="Times New Roman" w:hAnsi="Times New Roman" w:cs="Times New Roman"/>
                <w:color w:val="000000" w:themeColor="text1"/>
                <w:sz w:val="18"/>
              </w:rPr>
              <w:lastRenderedPageBreak/>
              <w:t>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lastRenderedPageBreak/>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lastRenderedPageBreak/>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bl>
    <w:p w:rsidR="00F13482" w:rsidRPr="00124497" w:rsidRDefault="00F13482" w:rsidP="00EC5263">
      <w:pPr>
        <w:spacing w:after="0" w:line="240" w:lineRule="auto"/>
        <w:jc w:val="both"/>
        <w:rPr>
          <w:rFonts w:ascii="Times New Roman" w:eastAsia="Times New Roman" w:hAnsi="Times New Roman" w:cs="Times New Roman"/>
          <w:i/>
          <w:sz w:val="26"/>
          <w:szCs w:val="26"/>
          <w:u w:val="single"/>
          <w:lang w:eastAsia="ru-RU"/>
        </w:rPr>
      </w:pPr>
    </w:p>
    <w:p w:rsidR="00AF4D15" w:rsidRPr="00124497" w:rsidRDefault="00AF4D15" w:rsidP="00AF4D15">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124497">
        <w:rPr>
          <w:rFonts w:ascii="Times New Roman" w:eastAsia="Calibri" w:hAnsi="Times New Roman" w:cs="Times New Roman"/>
          <w:i/>
          <w:sz w:val="26"/>
          <w:szCs w:val="26"/>
          <w:u w:val="single"/>
        </w:rPr>
        <w:t>ств гр</w:t>
      </w:r>
      <w:proofErr w:type="gramEnd"/>
      <w:r w:rsidRPr="00124497">
        <w:rPr>
          <w:rFonts w:ascii="Times New Roman" w:eastAsia="Calibri" w:hAnsi="Times New Roman" w:cs="Times New Roman"/>
          <w:i/>
          <w:sz w:val="26"/>
          <w:szCs w:val="26"/>
          <w:u w:val="single"/>
        </w:rPr>
        <w:t>ажданского назначения</w:t>
      </w:r>
    </w:p>
    <w:p w:rsidR="00AF4D15" w:rsidRPr="00124497" w:rsidRDefault="00AF4D15" w:rsidP="00AF4D1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отношении операторов связи и владельцев производственно-технологических сетей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4"/>
        <w:gridCol w:w="22"/>
        <w:gridCol w:w="836"/>
        <w:gridCol w:w="31"/>
        <w:gridCol w:w="822"/>
        <w:gridCol w:w="33"/>
        <w:gridCol w:w="818"/>
        <w:gridCol w:w="33"/>
        <w:gridCol w:w="806"/>
        <w:gridCol w:w="45"/>
        <w:gridCol w:w="822"/>
        <w:gridCol w:w="28"/>
        <w:gridCol w:w="824"/>
        <w:gridCol w:w="26"/>
        <w:gridCol w:w="854"/>
        <w:gridCol w:w="856"/>
        <w:gridCol w:w="850"/>
        <w:gridCol w:w="802"/>
      </w:tblGrid>
      <w:tr w:rsidR="00AF4D15" w:rsidRPr="00124497" w:rsidTr="00F02D2D">
        <w:tc>
          <w:tcPr>
            <w:tcW w:w="5000" w:type="pct"/>
            <w:gridSpan w:val="18"/>
          </w:tcPr>
          <w:p w:rsidR="00AF4D15" w:rsidRPr="00124497" w:rsidRDefault="00AF4D15" w:rsidP="00AF4D1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B2131" w:rsidRPr="00124497" w:rsidTr="00AF4D15">
        <w:tc>
          <w:tcPr>
            <w:tcW w:w="829" w:type="pct"/>
            <w:gridSpan w:val="2"/>
          </w:tcPr>
          <w:p w:rsidR="00CB2131" w:rsidRPr="00124497" w:rsidRDefault="00CB2131" w:rsidP="00AF4D15">
            <w:pPr>
              <w:spacing w:after="0" w:line="240" w:lineRule="auto"/>
              <w:rPr>
                <w:rFonts w:ascii="Times New Roman" w:eastAsia="Calibri" w:hAnsi="Times New Roman" w:cs="Times New Roman"/>
                <w:sz w:val="18"/>
                <w:szCs w:val="18"/>
              </w:rPr>
            </w:pPr>
          </w:p>
        </w:tc>
        <w:tc>
          <w:tcPr>
            <w:tcW w:w="426"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4"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4077BE" w:rsidRPr="00124497" w:rsidTr="00AF4D15">
        <w:tc>
          <w:tcPr>
            <w:tcW w:w="829" w:type="pct"/>
            <w:gridSpan w:val="2"/>
            <w:vAlign w:val="center"/>
          </w:tcPr>
          <w:p w:rsidR="004077BE" w:rsidRPr="00124497" w:rsidRDefault="004077BE"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26"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w:t>
            </w:r>
          </w:p>
        </w:tc>
        <w:tc>
          <w:tcPr>
            <w:tcW w:w="418" w:type="pct"/>
            <w:gridSpan w:val="2"/>
            <w:shd w:val="clear" w:color="auto" w:fill="FFFFFF" w:themeFill="background1"/>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4077BE" w:rsidRPr="00124497" w:rsidRDefault="004077BE" w:rsidP="00F02D2D">
            <w:pPr>
              <w:spacing w:after="0"/>
              <w:jc w:val="center"/>
              <w:rPr>
                <w:rFonts w:ascii="Times New Roman" w:eastAsia="Calibri" w:hAnsi="Times New Roman" w:cs="Times New Roman"/>
                <w:b/>
                <w:sz w:val="18"/>
                <w:szCs w:val="18"/>
              </w:rPr>
            </w:pPr>
          </w:p>
        </w:tc>
      </w:tr>
      <w:tr w:rsidR="004077BE" w:rsidRPr="00124497" w:rsidTr="00AF4D15">
        <w:tc>
          <w:tcPr>
            <w:tcW w:w="829" w:type="pct"/>
            <w:gridSpan w:val="2"/>
            <w:vAlign w:val="center"/>
          </w:tcPr>
          <w:p w:rsidR="004077BE" w:rsidRPr="00124497" w:rsidRDefault="004077BE"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26"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20"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w:t>
            </w:r>
          </w:p>
        </w:tc>
        <w:tc>
          <w:tcPr>
            <w:tcW w:w="418" w:type="pct"/>
            <w:gridSpan w:val="2"/>
            <w:shd w:val="clear" w:color="auto" w:fill="FFFFFF" w:themeFill="background1"/>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4077BE" w:rsidRPr="00124497" w:rsidRDefault="004077BE" w:rsidP="00F02D2D">
            <w:pPr>
              <w:spacing w:after="0"/>
              <w:jc w:val="center"/>
              <w:rPr>
                <w:rFonts w:ascii="Times New Roman" w:eastAsia="Calibri" w:hAnsi="Times New Roman" w:cs="Times New Roman"/>
                <w:b/>
                <w:sz w:val="18"/>
                <w:szCs w:val="18"/>
              </w:rPr>
            </w:pPr>
          </w:p>
        </w:tc>
      </w:tr>
      <w:tr w:rsidR="004077BE" w:rsidRPr="00124497" w:rsidTr="00AF4D15">
        <w:tc>
          <w:tcPr>
            <w:tcW w:w="829" w:type="pct"/>
            <w:gridSpan w:val="2"/>
            <w:vAlign w:val="center"/>
          </w:tcPr>
          <w:p w:rsidR="004077BE" w:rsidRPr="00124497" w:rsidRDefault="004077BE"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420"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418" w:type="pct"/>
            <w:gridSpan w:val="2"/>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w:t>
            </w:r>
          </w:p>
        </w:tc>
        <w:tc>
          <w:tcPr>
            <w:tcW w:w="418" w:type="pct"/>
            <w:gridSpan w:val="2"/>
            <w:shd w:val="clear" w:color="auto" w:fill="FFFFFF" w:themeFill="background1"/>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4077BE" w:rsidRPr="00124497" w:rsidRDefault="004077BE" w:rsidP="00F02D2D">
            <w:pPr>
              <w:spacing w:after="0"/>
              <w:jc w:val="center"/>
              <w:rPr>
                <w:rFonts w:ascii="Times New Roman" w:eastAsia="Calibri" w:hAnsi="Times New Roman" w:cs="Times New Roman"/>
                <w:b/>
                <w:sz w:val="18"/>
                <w:szCs w:val="18"/>
              </w:rPr>
            </w:pPr>
          </w:p>
        </w:tc>
      </w:tr>
      <w:tr w:rsidR="004077BE" w:rsidRPr="00124497" w:rsidTr="00AF4D15">
        <w:tc>
          <w:tcPr>
            <w:tcW w:w="829" w:type="pct"/>
            <w:gridSpan w:val="2"/>
            <w:vAlign w:val="center"/>
          </w:tcPr>
          <w:p w:rsidR="004077BE" w:rsidRPr="00124497" w:rsidRDefault="004077BE"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20"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4077BE" w:rsidRPr="00124497" w:rsidRDefault="004077BE" w:rsidP="00F02D2D">
            <w:pPr>
              <w:spacing w:after="0"/>
              <w:jc w:val="center"/>
              <w:rPr>
                <w:rFonts w:ascii="Times New Roman" w:eastAsia="Calibri" w:hAnsi="Times New Roman" w:cs="Times New Roman"/>
                <w:b/>
                <w:sz w:val="18"/>
                <w:szCs w:val="18"/>
              </w:rPr>
            </w:pPr>
          </w:p>
        </w:tc>
      </w:tr>
      <w:tr w:rsidR="004077BE" w:rsidRPr="00124497" w:rsidTr="00AF4D15">
        <w:tc>
          <w:tcPr>
            <w:tcW w:w="829" w:type="pct"/>
            <w:gridSpan w:val="2"/>
            <w:vAlign w:val="center"/>
          </w:tcPr>
          <w:p w:rsidR="004077BE" w:rsidRPr="00124497" w:rsidRDefault="004077BE"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24</w:t>
            </w:r>
          </w:p>
        </w:tc>
        <w:tc>
          <w:tcPr>
            <w:tcW w:w="420" w:type="pct"/>
            <w:gridSpan w:val="2"/>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418" w:type="pct"/>
            <w:gridSpan w:val="2"/>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32</w:t>
            </w:r>
          </w:p>
        </w:tc>
        <w:tc>
          <w:tcPr>
            <w:tcW w:w="418" w:type="pct"/>
            <w:gridSpan w:val="2"/>
            <w:shd w:val="clear" w:color="auto" w:fill="FFFFFF" w:themeFill="background1"/>
            <w:vAlign w:val="center"/>
          </w:tcPr>
          <w:p w:rsidR="004077BE" w:rsidRPr="00124497" w:rsidRDefault="004077BE">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4077BE" w:rsidRPr="00124497" w:rsidRDefault="004077BE"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4077BE" w:rsidRPr="00124497" w:rsidRDefault="004077BE" w:rsidP="00F02D2D">
            <w:pPr>
              <w:spacing w:after="0"/>
              <w:jc w:val="center"/>
              <w:rPr>
                <w:rFonts w:ascii="Times New Roman" w:eastAsia="Calibri" w:hAnsi="Times New Roman" w:cs="Times New Roman"/>
                <w:b/>
                <w:sz w:val="18"/>
                <w:szCs w:val="18"/>
              </w:rPr>
            </w:pPr>
          </w:p>
        </w:tc>
      </w:tr>
      <w:tr w:rsidR="00AF4D15" w:rsidRPr="00124497" w:rsidTr="00F02D2D">
        <w:tc>
          <w:tcPr>
            <w:tcW w:w="5000" w:type="pct"/>
            <w:gridSpan w:val="18"/>
            <w:shd w:val="clear" w:color="auto" w:fill="FFFFFF" w:themeFill="background1"/>
          </w:tcPr>
          <w:p w:rsidR="00AF4D15" w:rsidRPr="00124497" w:rsidRDefault="00AF4D15" w:rsidP="00AF4D1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B2131" w:rsidRPr="00124497" w:rsidTr="00AF4D15">
        <w:tc>
          <w:tcPr>
            <w:tcW w:w="818" w:type="pct"/>
          </w:tcPr>
          <w:p w:rsidR="00CB2131" w:rsidRPr="00124497" w:rsidRDefault="00CB2131" w:rsidP="00AF4D15">
            <w:pPr>
              <w:spacing w:after="0" w:line="240" w:lineRule="auto"/>
              <w:rPr>
                <w:rFonts w:ascii="Times New Roman" w:eastAsia="Calibri" w:hAnsi="Times New Roman" w:cs="Times New Roman"/>
                <w:sz w:val="18"/>
                <w:szCs w:val="18"/>
              </w:rPr>
            </w:pPr>
          </w:p>
        </w:tc>
        <w:tc>
          <w:tcPr>
            <w:tcW w:w="42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4" w:type="pct"/>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4E0F3C" w:rsidRPr="00124497" w:rsidTr="00AF4D15">
        <w:tc>
          <w:tcPr>
            <w:tcW w:w="818" w:type="pct"/>
            <w:tcBorders>
              <w:top w:val="single" w:sz="4" w:space="0" w:color="auto"/>
              <w:left w:val="single" w:sz="4" w:space="0" w:color="auto"/>
              <w:bottom w:val="single" w:sz="4" w:space="0" w:color="auto"/>
              <w:right w:val="single" w:sz="4" w:space="0" w:color="auto"/>
            </w:tcBorders>
          </w:tcPr>
          <w:p w:rsidR="004E0F3C" w:rsidRPr="00124497" w:rsidRDefault="004E0F3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077BE" w:rsidP="00AF4D1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rsidP="00AF4D15">
            <w:pPr>
              <w:spacing w:after="0"/>
              <w:jc w:val="center"/>
              <w:rPr>
                <w:rFonts w:ascii="Times New Roman" w:eastAsia="Calibri" w:hAnsi="Times New Roman" w:cs="Times New Roman"/>
                <w:b/>
                <w:sz w:val="18"/>
                <w:szCs w:val="18"/>
              </w:rPr>
            </w:pPr>
          </w:p>
        </w:tc>
      </w:tr>
      <w:tr w:rsidR="004E0F3C" w:rsidRPr="00124497" w:rsidTr="00AF4D15">
        <w:tc>
          <w:tcPr>
            <w:tcW w:w="818" w:type="pct"/>
            <w:tcBorders>
              <w:top w:val="single" w:sz="4" w:space="0" w:color="auto"/>
              <w:left w:val="single" w:sz="4" w:space="0" w:color="auto"/>
              <w:bottom w:val="single" w:sz="4" w:space="0" w:color="auto"/>
              <w:right w:val="single" w:sz="4" w:space="0" w:color="auto"/>
            </w:tcBorders>
          </w:tcPr>
          <w:p w:rsidR="004E0F3C" w:rsidRPr="00124497" w:rsidRDefault="004E0F3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077BE" w:rsidP="00AF4D1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rsidP="00AF4D15">
            <w:pPr>
              <w:spacing w:after="0"/>
              <w:jc w:val="center"/>
              <w:rPr>
                <w:rFonts w:ascii="Times New Roman" w:eastAsia="Calibri" w:hAnsi="Times New Roman" w:cs="Times New Roman"/>
                <w:b/>
                <w:sz w:val="18"/>
                <w:szCs w:val="18"/>
              </w:rPr>
            </w:pPr>
          </w:p>
        </w:tc>
      </w:tr>
      <w:tr w:rsidR="004E0F3C" w:rsidRPr="00124497" w:rsidTr="00AF4D15">
        <w:tc>
          <w:tcPr>
            <w:tcW w:w="818" w:type="pct"/>
            <w:tcBorders>
              <w:top w:val="single" w:sz="4" w:space="0" w:color="auto"/>
              <w:left w:val="single" w:sz="4" w:space="0" w:color="auto"/>
              <w:bottom w:val="single" w:sz="4" w:space="0" w:color="auto"/>
              <w:right w:val="single" w:sz="4" w:space="0" w:color="auto"/>
            </w:tcBorders>
          </w:tcPr>
          <w:p w:rsidR="004E0F3C" w:rsidRPr="00124497" w:rsidRDefault="004E0F3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077BE" w:rsidP="00AF4D1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rsidP="00AF4D15">
            <w:pPr>
              <w:spacing w:after="0"/>
              <w:jc w:val="center"/>
              <w:rPr>
                <w:rFonts w:ascii="Times New Roman" w:eastAsia="Calibri" w:hAnsi="Times New Roman" w:cs="Times New Roman"/>
                <w:b/>
                <w:sz w:val="18"/>
                <w:szCs w:val="18"/>
              </w:rPr>
            </w:pPr>
          </w:p>
        </w:tc>
      </w:tr>
      <w:tr w:rsidR="004E0F3C" w:rsidRPr="00124497" w:rsidTr="00AF4D15">
        <w:tc>
          <w:tcPr>
            <w:tcW w:w="818" w:type="pct"/>
            <w:tcBorders>
              <w:top w:val="single" w:sz="4" w:space="0" w:color="auto"/>
              <w:left w:val="single" w:sz="4" w:space="0" w:color="auto"/>
              <w:bottom w:val="single" w:sz="4" w:space="0" w:color="auto"/>
              <w:right w:val="single" w:sz="4" w:space="0" w:color="auto"/>
            </w:tcBorders>
          </w:tcPr>
          <w:p w:rsidR="004E0F3C" w:rsidRPr="00124497" w:rsidRDefault="004E0F3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077BE" w:rsidP="00AF4D1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0F3C" w:rsidRPr="00124497" w:rsidRDefault="004E0F3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E0F3C" w:rsidRPr="00124497" w:rsidRDefault="004E0F3C" w:rsidP="00AF4D15">
            <w:pPr>
              <w:spacing w:after="0"/>
              <w:jc w:val="center"/>
              <w:rPr>
                <w:rFonts w:ascii="Times New Roman" w:eastAsia="Calibri" w:hAnsi="Times New Roman" w:cs="Times New Roman"/>
                <w:b/>
                <w:sz w:val="18"/>
                <w:szCs w:val="18"/>
              </w:rPr>
            </w:pPr>
          </w:p>
        </w:tc>
      </w:tr>
    </w:tbl>
    <w:p w:rsidR="00AF4D15" w:rsidRPr="00124497" w:rsidRDefault="00AF4D15" w:rsidP="00AF4D15">
      <w:pPr>
        <w:spacing w:after="0" w:line="360" w:lineRule="auto"/>
        <w:ind w:firstLine="709"/>
        <w:jc w:val="both"/>
        <w:rPr>
          <w:rFonts w:ascii="Times New Roman" w:eastAsia="Calibri" w:hAnsi="Times New Roman" w:cs="Times New Roman"/>
          <w:sz w:val="28"/>
          <w:szCs w:val="28"/>
        </w:rPr>
      </w:pPr>
    </w:p>
    <w:p w:rsidR="00AF4D15" w:rsidRPr="00124497" w:rsidRDefault="00AF4D15" w:rsidP="00BE5B72">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124497">
        <w:rPr>
          <w:rFonts w:ascii="Times New Roman" w:eastAsia="Calibri" w:hAnsi="Times New Roman" w:cs="Times New Roman"/>
          <w:i/>
          <w:sz w:val="26"/>
          <w:szCs w:val="26"/>
          <w:u w:val="single"/>
        </w:rPr>
        <w:t>ств гр</w:t>
      </w:r>
      <w:proofErr w:type="gramEnd"/>
      <w:r w:rsidRPr="00124497">
        <w:rPr>
          <w:rFonts w:ascii="Times New Roman" w:eastAsia="Calibri" w:hAnsi="Times New Roman" w:cs="Times New Roman"/>
          <w:i/>
          <w:sz w:val="26"/>
          <w:szCs w:val="26"/>
          <w:u w:val="single"/>
        </w:rPr>
        <w:t>ажданского назначения, включая надзор с учетом сообщений (данных), полученных в процессе проведения ради</w:t>
      </w:r>
      <w:r w:rsidR="00BE5B72" w:rsidRPr="00124497">
        <w:rPr>
          <w:rFonts w:ascii="Times New Roman" w:eastAsia="Calibri" w:hAnsi="Times New Roman" w:cs="Times New Roman"/>
          <w:i/>
          <w:sz w:val="26"/>
          <w:szCs w:val="26"/>
          <w:u w:val="single"/>
        </w:rPr>
        <w:t xml:space="preserve">очастотной службой </w:t>
      </w:r>
      <w:proofErr w:type="spellStart"/>
      <w:r w:rsidR="00BE5B72" w:rsidRPr="00124497">
        <w:rPr>
          <w:rFonts w:ascii="Times New Roman" w:eastAsia="Calibri" w:hAnsi="Times New Roman" w:cs="Times New Roman"/>
          <w:i/>
          <w:sz w:val="26"/>
          <w:szCs w:val="26"/>
          <w:u w:val="single"/>
        </w:rPr>
        <w:t>радиоконтроля</w:t>
      </w:r>
      <w:proofErr w:type="spell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22"/>
        <w:gridCol w:w="836"/>
        <w:gridCol w:w="31"/>
        <w:gridCol w:w="822"/>
        <w:gridCol w:w="33"/>
        <w:gridCol w:w="818"/>
        <w:gridCol w:w="33"/>
        <w:gridCol w:w="806"/>
        <w:gridCol w:w="45"/>
        <w:gridCol w:w="822"/>
        <w:gridCol w:w="28"/>
        <w:gridCol w:w="824"/>
        <w:gridCol w:w="26"/>
        <w:gridCol w:w="854"/>
        <w:gridCol w:w="856"/>
        <w:gridCol w:w="850"/>
        <w:gridCol w:w="804"/>
      </w:tblGrid>
      <w:tr w:rsidR="004B2693" w:rsidRPr="00124497" w:rsidTr="00F02D2D">
        <w:tc>
          <w:tcPr>
            <w:tcW w:w="5000" w:type="pct"/>
            <w:gridSpan w:val="18"/>
          </w:tcPr>
          <w:p w:rsidR="00AF4D15" w:rsidRPr="00124497" w:rsidRDefault="00AF4D15" w:rsidP="00AF4D1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4E0F3C" w:rsidRPr="00124497" w:rsidTr="00CB2131">
        <w:tc>
          <w:tcPr>
            <w:tcW w:w="828" w:type="pct"/>
            <w:gridSpan w:val="2"/>
          </w:tcPr>
          <w:p w:rsidR="004E0F3C" w:rsidRPr="00124497" w:rsidRDefault="004E0F3C" w:rsidP="00AF4D15">
            <w:pPr>
              <w:spacing w:after="0" w:line="240" w:lineRule="auto"/>
              <w:rPr>
                <w:rFonts w:ascii="Times New Roman" w:eastAsia="Calibri" w:hAnsi="Times New Roman" w:cs="Times New Roman"/>
                <w:sz w:val="18"/>
                <w:szCs w:val="18"/>
              </w:rPr>
            </w:pPr>
          </w:p>
        </w:tc>
        <w:tc>
          <w:tcPr>
            <w:tcW w:w="426"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5" w:type="pct"/>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4B2693" w:rsidRPr="00124497" w:rsidTr="00F02D2D">
        <w:tc>
          <w:tcPr>
            <w:tcW w:w="828" w:type="pct"/>
            <w:gridSpan w:val="2"/>
            <w:vAlign w:val="center"/>
          </w:tcPr>
          <w:p w:rsidR="00AF4D15" w:rsidRPr="00124497" w:rsidRDefault="00AF4D15"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72" w:type="pct"/>
            <w:gridSpan w:val="16"/>
            <w:vAlign w:val="center"/>
          </w:tcPr>
          <w:p w:rsidR="00AF4D15" w:rsidRPr="00124497" w:rsidRDefault="00AF4D15" w:rsidP="00AF4D1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sz w:val="18"/>
                <w:szCs w:val="18"/>
              </w:rPr>
              <w:t>не планируется</w:t>
            </w:r>
          </w:p>
        </w:tc>
      </w:tr>
      <w:tr w:rsidR="004B2693" w:rsidRPr="00124497" w:rsidTr="00F02D2D">
        <w:tc>
          <w:tcPr>
            <w:tcW w:w="5000" w:type="pct"/>
            <w:gridSpan w:val="18"/>
            <w:shd w:val="clear" w:color="auto" w:fill="FFFFFF" w:themeFill="background1"/>
          </w:tcPr>
          <w:p w:rsidR="00AF4D15" w:rsidRPr="00124497" w:rsidRDefault="00AF4D15" w:rsidP="00AF4D1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4E0F3C" w:rsidRPr="00124497" w:rsidTr="00CB2131">
        <w:tc>
          <w:tcPr>
            <w:tcW w:w="817" w:type="pct"/>
          </w:tcPr>
          <w:p w:rsidR="004E0F3C" w:rsidRPr="00124497" w:rsidRDefault="004E0F3C" w:rsidP="00AF4D15">
            <w:pPr>
              <w:spacing w:after="0" w:line="240" w:lineRule="auto"/>
              <w:rPr>
                <w:rFonts w:ascii="Times New Roman" w:eastAsia="Calibri" w:hAnsi="Times New Roman" w:cs="Times New Roman"/>
                <w:sz w:val="18"/>
                <w:szCs w:val="18"/>
              </w:rPr>
            </w:pPr>
          </w:p>
        </w:tc>
        <w:tc>
          <w:tcPr>
            <w:tcW w:w="422"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5" w:type="pct"/>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4077BE" w:rsidRPr="00124497" w:rsidTr="00CB2131">
        <w:tc>
          <w:tcPr>
            <w:tcW w:w="817" w:type="pct"/>
            <w:tcBorders>
              <w:top w:val="single" w:sz="4" w:space="0" w:color="auto"/>
              <w:left w:val="single" w:sz="4" w:space="0" w:color="auto"/>
              <w:bottom w:val="single" w:sz="4" w:space="0" w:color="auto"/>
              <w:right w:val="single" w:sz="4" w:space="0" w:color="auto"/>
            </w:tcBorders>
          </w:tcPr>
          <w:p w:rsidR="004077BE" w:rsidRPr="00124497" w:rsidRDefault="004077BE"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lastRenderedPageBreak/>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104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116</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136</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122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478</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150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rsidP="00AF4D15">
            <w:pPr>
              <w:spacing w:after="0"/>
              <w:jc w:val="center"/>
              <w:rPr>
                <w:rFonts w:ascii="Times New Roman" w:eastAsia="Calibri" w:hAnsi="Times New Roman" w:cs="Times New Roman"/>
                <w:b/>
                <w:sz w:val="18"/>
                <w:szCs w:val="18"/>
              </w:rPr>
            </w:pPr>
          </w:p>
        </w:tc>
      </w:tr>
      <w:tr w:rsidR="004077BE" w:rsidRPr="00124497" w:rsidTr="00CB2131">
        <w:tc>
          <w:tcPr>
            <w:tcW w:w="817" w:type="pct"/>
            <w:tcBorders>
              <w:top w:val="single" w:sz="4" w:space="0" w:color="auto"/>
              <w:left w:val="single" w:sz="4" w:space="0" w:color="auto"/>
              <w:bottom w:val="single" w:sz="4" w:space="0" w:color="auto"/>
              <w:right w:val="single" w:sz="4" w:space="0" w:color="auto"/>
            </w:tcBorders>
          </w:tcPr>
          <w:p w:rsidR="004077BE" w:rsidRPr="00124497" w:rsidRDefault="004077BE"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152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168</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238</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211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769</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152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rsidP="00AF4D15">
            <w:pPr>
              <w:spacing w:after="0"/>
              <w:jc w:val="center"/>
              <w:rPr>
                <w:rFonts w:ascii="Times New Roman" w:eastAsia="Calibri" w:hAnsi="Times New Roman" w:cs="Times New Roman"/>
                <w:b/>
                <w:sz w:val="18"/>
                <w:szCs w:val="18"/>
              </w:rPr>
            </w:pPr>
          </w:p>
        </w:tc>
      </w:tr>
      <w:tr w:rsidR="004077BE" w:rsidRPr="00124497" w:rsidTr="00CB2131">
        <w:tc>
          <w:tcPr>
            <w:tcW w:w="817" w:type="pct"/>
            <w:tcBorders>
              <w:top w:val="single" w:sz="4" w:space="0" w:color="auto"/>
              <w:left w:val="single" w:sz="4" w:space="0" w:color="auto"/>
              <w:bottom w:val="single" w:sz="4" w:space="0" w:color="auto"/>
              <w:right w:val="single" w:sz="4" w:space="0" w:color="auto"/>
            </w:tcBorders>
          </w:tcPr>
          <w:p w:rsidR="004077BE" w:rsidRPr="00124497" w:rsidRDefault="004077BE"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rsidP="00AF4D15">
            <w:pPr>
              <w:spacing w:after="0"/>
              <w:jc w:val="center"/>
              <w:rPr>
                <w:rFonts w:ascii="Times New Roman" w:eastAsia="Calibri" w:hAnsi="Times New Roman" w:cs="Times New Roman"/>
                <w:b/>
                <w:sz w:val="18"/>
                <w:szCs w:val="18"/>
              </w:rPr>
            </w:pPr>
          </w:p>
        </w:tc>
      </w:tr>
      <w:tr w:rsidR="004077BE" w:rsidRPr="00124497" w:rsidTr="00CB2131">
        <w:tc>
          <w:tcPr>
            <w:tcW w:w="817" w:type="pct"/>
            <w:tcBorders>
              <w:top w:val="single" w:sz="4" w:space="0" w:color="auto"/>
              <w:left w:val="single" w:sz="4" w:space="0" w:color="auto"/>
              <w:bottom w:val="single" w:sz="4" w:space="0" w:color="auto"/>
              <w:right w:val="single" w:sz="4" w:space="0" w:color="auto"/>
            </w:tcBorders>
          </w:tcPr>
          <w:p w:rsidR="004077BE" w:rsidRPr="00124497" w:rsidRDefault="004077BE"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322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336</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476</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422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1556</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304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77BE" w:rsidRPr="00124497" w:rsidRDefault="004077BE"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77BE" w:rsidRPr="00124497" w:rsidRDefault="004077BE" w:rsidP="00AF4D15">
            <w:pPr>
              <w:spacing w:after="0"/>
              <w:jc w:val="center"/>
              <w:rPr>
                <w:rFonts w:ascii="Times New Roman" w:eastAsia="Calibri" w:hAnsi="Times New Roman" w:cs="Times New Roman"/>
                <w:b/>
                <w:sz w:val="18"/>
                <w:szCs w:val="18"/>
              </w:rPr>
            </w:pPr>
          </w:p>
        </w:tc>
      </w:tr>
    </w:tbl>
    <w:p w:rsidR="00BE5B72" w:rsidRPr="00124497" w:rsidRDefault="00BE5B72" w:rsidP="00B60827">
      <w:pPr>
        <w:autoSpaceDE w:val="0"/>
        <w:autoSpaceDN w:val="0"/>
        <w:adjustRightInd w:val="0"/>
        <w:spacing w:after="0" w:line="360" w:lineRule="auto"/>
        <w:ind w:firstLine="709"/>
        <w:jc w:val="both"/>
        <w:rPr>
          <w:rFonts w:ascii="Times New Roman" w:eastAsia="Times New Roman" w:hAnsi="Times New Roman" w:cs="Times New Roman"/>
          <w:b/>
          <w:sz w:val="16"/>
          <w:szCs w:val="16"/>
          <w:lang w:eastAsia="ru-RU"/>
        </w:rPr>
      </w:pPr>
    </w:p>
    <w:p w:rsidR="00B60827" w:rsidRPr="00124497" w:rsidRDefault="00B60827" w:rsidP="00B60827">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Результаты проведенных мероприятий систематического наблюдения в отношении операторов связи владельцев радиоэлектронных средств</w:t>
      </w:r>
    </w:p>
    <w:p w:rsidR="004077BE" w:rsidRPr="00124497" w:rsidRDefault="004077BE" w:rsidP="004077BE">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В 1 квартале 2019 года мероприятия систематического наблюдения в отношении операторов связи владельцев радиоэлектронных средств и мероприятий систематического наблюдения в отношении владельцев технологических сетей не проводилось.</w:t>
      </w:r>
    </w:p>
    <w:p w:rsidR="00BD53E8" w:rsidRPr="00124497" w:rsidRDefault="00BD53E8" w:rsidP="00BD53E8">
      <w:pPr>
        <w:spacing w:after="0"/>
        <w:ind w:firstLine="709"/>
        <w:rPr>
          <w:rFonts w:ascii="Times New Roman" w:hAnsi="Times New Roman" w:cs="Times New Roman"/>
          <w:i/>
          <w:szCs w:val="26"/>
          <w:u w:val="single"/>
        </w:rPr>
      </w:pPr>
    </w:p>
    <w:p w:rsidR="00F13482" w:rsidRPr="00124497"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порядку использования франкировальных машин и выявления франкировальных машин, не разрешенных к использованию</w:t>
      </w:r>
    </w:p>
    <w:p w:rsidR="00F13482" w:rsidRPr="00124497" w:rsidRDefault="00F13482" w:rsidP="00F13482">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Полномочия выполняют – </w:t>
      </w:r>
      <w:r w:rsidR="00446F4A" w:rsidRPr="00124497">
        <w:rPr>
          <w:rFonts w:ascii="Times New Roman" w:eastAsia="Times New Roman" w:hAnsi="Times New Roman" w:cs="Times New Roman"/>
          <w:sz w:val="26"/>
          <w:szCs w:val="26"/>
          <w:lang w:eastAsia="ru-RU"/>
        </w:rPr>
        <w:t>8</w:t>
      </w:r>
      <w:r w:rsidRPr="00124497">
        <w:rPr>
          <w:rFonts w:ascii="Times New Roman" w:eastAsia="Times New Roman" w:hAnsi="Times New Roman" w:cs="Times New Roman"/>
          <w:sz w:val="26"/>
          <w:szCs w:val="26"/>
          <w:lang w:eastAsia="ru-RU"/>
        </w:rPr>
        <w:t xml:space="preserve"> специалистов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2685"/>
        <w:gridCol w:w="2685"/>
      </w:tblGrid>
      <w:tr w:rsidR="00F13482" w:rsidRPr="00124497" w:rsidTr="00FD6FAA">
        <w:tc>
          <w:tcPr>
            <w:tcW w:w="5000" w:type="pct"/>
            <w:gridSpan w:val="3"/>
          </w:tcPr>
          <w:p w:rsidR="00F13482" w:rsidRPr="00124497" w:rsidRDefault="00F13482" w:rsidP="00FD6FAA">
            <w:pPr>
              <w:spacing w:after="0" w:line="240" w:lineRule="auto"/>
              <w:jc w:val="center"/>
              <w:rPr>
                <w:rFonts w:ascii="Times New Roman" w:eastAsia="Times New Roman" w:hAnsi="Times New Roman" w:cs="Times New Roman"/>
                <w:b/>
                <w:i/>
                <w:color w:val="000000"/>
                <w:sz w:val="24"/>
                <w:szCs w:val="24"/>
                <w:lang w:eastAsia="ru-RU"/>
              </w:rPr>
            </w:pPr>
            <w:r w:rsidRPr="00124497">
              <w:rPr>
                <w:rFonts w:ascii="Times New Roman" w:eastAsia="Times New Roman" w:hAnsi="Times New Roman" w:cs="Times New Roman"/>
                <w:b/>
                <w:i/>
                <w:color w:val="000000"/>
                <w:sz w:val="24"/>
                <w:szCs w:val="24"/>
                <w:lang w:eastAsia="ru-RU"/>
              </w:rPr>
              <w:t>Предметы надзора</w:t>
            </w:r>
          </w:p>
        </w:tc>
      </w:tr>
      <w:tr w:rsidR="004E0F3C" w:rsidRPr="00124497" w:rsidTr="00FD6FAA">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01.04.2018</w:t>
            </w:r>
          </w:p>
        </w:tc>
        <w:tc>
          <w:tcPr>
            <w:tcW w:w="1324" w:type="pct"/>
            <w:shd w:val="clear" w:color="auto" w:fill="D9D9D9" w:themeFill="background1" w:themeFillShade="D9"/>
          </w:tcPr>
          <w:p w:rsidR="004E0F3C" w:rsidRPr="00124497" w:rsidRDefault="004E0F3C" w:rsidP="00B505F8">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01.04.201</w:t>
            </w:r>
            <w:r w:rsidR="00B505F8">
              <w:rPr>
                <w:rFonts w:ascii="Times New Roman" w:eastAsia="Times New Roman" w:hAnsi="Times New Roman" w:cs="Times New Roman"/>
                <w:color w:val="000000"/>
                <w:sz w:val="18"/>
                <w:szCs w:val="20"/>
                <w:lang w:eastAsia="ru-RU"/>
              </w:rPr>
              <w:t>9</w:t>
            </w:r>
            <w:bookmarkStart w:id="26" w:name="_GoBack"/>
            <w:bookmarkEnd w:id="26"/>
          </w:p>
        </w:tc>
      </w:tr>
      <w:tr w:rsidR="004E0F3C" w:rsidRPr="00124497" w:rsidTr="00411904">
        <w:trPr>
          <w:trHeight w:val="70"/>
        </w:trPr>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ФМ</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22</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24</w:t>
            </w:r>
          </w:p>
        </w:tc>
      </w:tr>
      <w:tr w:rsidR="004E0F3C" w:rsidRPr="00124497" w:rsidTr="001D58B1">
        <w:trPr>
          <w:trHeight w:val="70"/>
        </w:trPr>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Нагрузка на 1 сотрудника</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2,75</w:t>
            </w:r>
          </w:p>
        </w:tc>
        <w:tc>
          <w:tcPr>
            <w:tcW w:w="1324" w:type="pct"/>
            <w:shd w:val="clear" w:color="auto" w:fill="D9D9D9" w:themeFill="background1" w:themeFillShade="D9"/>
          </w:tcPr>
          <w:p w:rsidR="004E0F3C" w:rsidRPr="00124497" w:rsidRDefault="004E0F3C" w:rsidP="004C6431">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3</w:t>
            </w:r>
          </w:p>
        </w:tc>
      </w:tr>
    </w:tbl>
    <w:p w:rsidR="00946602" w:rsidRPr="00124497" w:rsidRDefault="00946602" w:rsidP="00BE5B72">
      <w:pPr>
        <w:spacing w:after="0" w:line="240" w:lineRule="auto"/>
        <w:jc w:val="both"/>
        <w:rPr>
          <w:rFonts w:ascii="Times New Roman" w:eastAsia="Times New Roman" w:hAnsi="Times New Roman" w:cs="Times New Roman"/>
          <w:i/>
          <w:sz w:val="26"/>
          <w:szCs w:val="26"/>
          <w:u w:val="single"/>
          <w:lang w:eastAsia="ru-RU"/>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46602" w:rsidRPr="00124497" w:rsidTr="002B5861">
        <w:tc>
          <w:tcPr>
            <w:tcW w:w="5000" w:type="pct"/>
            <w:gridSpan w:val="18"/>
          </w:tcPr>
          <w:p w:rsidR="00946602" w:rsidRPr="00124497" w:rsidRDefault="00946602" w:rsidP="002B586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4E0F3C" w:rsidRPr="00124497" w:rsidTr="002B5861">
        <w:tc>
          <w:tcPr>
            <w:tcW w:w="831" w:type="pct"/>
            <w:gridSpan w:val="2"/>
          </w:tcPr>
          <w:p w:rsidR="004E0F3C" w:rsidRPr="00124497" w:rsidRDefault="004E0F3C" w:rsidP="002B5861">
            <w:pPr>
              <w:spacing w:after="0" w:line="240" w:lineRule="auto"/>
              <w:rPr>
                <w:rFonts w:ascii="Times New Roman" w:eastAsia="Calibri" w:hAnsi="Times New Roman" w:cs="Times New Roman"/>
                <w:color w:val="000000"/>
                <w:sz w:val="18"/>
                <w:szCs w:val="18"/>
              </w:rPr>
            </w:pPr>
          </w:p>
        </w:tc>
        <w:tc>
          <w:tcPr>
            <w:tcW w:w="426"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20"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18" w:type="pct"/>
            <w:gridSpan w:val="2"/>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8" w:type="pct"/>
            <w:gridSpan w:val="2"/>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20"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5654D" w:rsidP="002B5861">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5654D" w:rsidP="002B5861">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5654D" w:rsidP="002B5861">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5654D" w:rsidP="002B5861">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5654D" w:rsidP="002B5861">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946602" w:rsidRPr="00124497" w:rsidTr="002B5861">
        <w:tc>
          <w:tcPr>
            <w:tcW w:w="5000" w:type="pct"/>
            <w:gridSpan w:val="18"/>
            <w:shd w:val="clear" w:color="auto" w:fill="FFFFFF" w:themeFill="background1"/>
          </w:tcPr>
          <w:p w:rsidR="00946602" w:rsidRPr="00124497" w:rsidRDefault="00946602" w:rsidP="002B5861">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4E0F3C" w:rsidRPr="00124497" w:rsidTr="002B5861">
        <w:tc>
          <w:tcPr>
            <w:tcW w:w="820" w:type="pct"/>
          </w:tcPr>
          <w:p w:rsidR="004E0F3C" w:rsidRPr="00124497" w:rsidRDefault="004E0F3C" w:rsidP="002B5861">
            <w:pPr>
              <w:spacing w:after="0" w:line="240" w:lineRule="auto"/>
              <w:rPr>
                <w:rFonts w:ascii="Times New Roman" w:eastAsia="Calibri" w:hAnsi="Times New Roman" w:cs="Times New Roman"/>
                <w:color w:val="000000"/>
                <w:sz w:val="18"/>
                <w:szCs w:val="18"/>
              </w:rPr>
            </w:pPr>
          </w:p>
        </w:tc>
        <w:tc>
          <w:tcPr>
            <w:tcW w:w="422"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19"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18" w:type="pct"/>
            <w:gridSpan w:val="2"/>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2" w:type="pct"/>
            <w:gridSpan w:val="2"/>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426" w:type="pct"/>
            <w:gridSpan w:val="2"/>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19" w:type="pct"/>
            <w:gridSpan w:val="2"/>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433" w:type="pct"/>
            <w:gridSpan w:val="2"/>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421"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418" w:type="pct"/>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392" w:type="pct"/>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5654D"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5654D"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5654D"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5654D" w:rsidP="002B586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bl>
    <w:p w:rsidR="00946602" w:rsidRPr="00124497" w:rsidRDefault="00946602" w:rsidP="00F75130">
      <w:pPr>
        <w:spacing w:after="0" w:line="240" w:lineRule="auto"/>
        <w:jc w:val="both"/>
        <w:rPr>
          <w:rFonts w:ascii="Times New Roman" w:eastAsia="Times New Roman" w:hAnsi="Times New Roman" w:cs="Times New Roman"/>
          <w:i/>
          <w:sz w:val="26"/>
          <w:szCs w:val="26"/>
          <w:u w:val="single"/>
          <w:lang w:eastAsia="ru-RU"/>
        </w:rPr>
      </w:pPr>
    </w:p>
    <w:p w:rsidR="00E5654D" w:rsidRPr="00124497" w:rsidRDefault="00E5654D" w:rsidP="00E5654D">
      <w:pPr>
        <w:spacing w:after="0" w:line="360" w:lineRule="auto"/>
        <w:ind w:firstLine="720"/>
        <w:jc w:val="both"/>
        <w:rPr>
          <w:rFonts w:ascii="Times New Roman" w:eastAsia="Times New Roman" w:hAnsi="Times New Roman" w:cs="Times New Roman"/>
          <w:sz w:val="26"/>
          <w:szCs w:val="26"/>
          <w:u w:val="single"/>
          <w:lang w:eastAsia="ru-RU"/>
        </w:rPr>
      </w:pPr>
      <w:r w:rsidRPr="00124497">
        <w:rPr>
          <w:rFonts w:ascii="Times New Roman" w:eastAsia="Times New Roman" w:hAnsi="Times New Roman" w:cs="Times New Roman"/>
          <w:sz w:val="26"/>
          <w:szCs w:val="26"/>
          <w:u w:val="single"/>
          <w:lang w:eastAsia="ru-RU"/>
        </w:rPr>
        <w:t>Фиксированная телефонная связь, ПД и ТМС</w:t>
      </w:r>
    </w:p>
    <w:p w:rsidR="00E5654D" w:rsidRPr="00124497" w:rsidRDefault="00E5654D" w:rsidP="00E5654D">
      <w:pPr>
        <w:spacing w:after="0" w:line="360" w:lineRule="auto"/>
        <w:ind w:right="-1"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По результатам мероприятий государственного контроля (надзора) в 1 квартале 2019:</w:t>
      </w:r>
    </w:p>
    <w:p w:rsidR="00E5654D" w:rsidRPr="00124497" w:rsidRDefault="00E5654D" w:rsidP="00E5654D">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выдано 1 предписание об устранении выявленных нарушений; </w:t>
      </w:r>
    </w:p>
    <w:p w:rsidR="00E5654D" w:rsidRPr="00124497" w:rsidRDefault="00E5654D" w:rsidP="00E5654D">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составлено 10 протоколов об административных правонарушениях. </w:t>
      </w:r>
    </w:p>
    <w:p w:rsidR="00E5654D" w:rsidRPr="00124497" w:rsidRDefault="00E5654D" w:rsidP="00E5654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эксперты и экспертные организации для проведения проверок не привлекались.</w:t>
      </w:r>
    </w:p>
    <w:p w:rsidR="00E5654D" w:rsidRPr="00124497" w:rsidRDefault="00E5654D" w:rsidP="00E5654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124497">
        <w:rPr>
          <w:rFonts w:ascii="Times New Roman" w:eastAsia="Times New Roman" w:hAnsi="Times New Roman" w:cs="Times New Roman"/>
          <w:sz w:val="26"/>
          <w:szCs w:val="26"/>
          <w:lang w:eastAsia="ru-RU"/>
        </w:rPr>
        <w:t>С целью пресечения нарушений обязательных требований и (или) устранению последствий таких нарушений, выявленных в ходе мероприятий, специалистами надзорных отделов с представителями операторов связи, соискателями лицензий на оказание услуг связи проводится профилактическая работа: пояснение требований законодательства, а также разъяснение о необходимости исполнения данных требований, как в телефонном режиме, рассылке информационных писем, так и в устной беседе, а также путем информационного обеспечения</w:t>
      </w:r>
      <w:proofErr w:type="gramEnd"/>
      <w:r w:rsidRPr="00124497">
        <w:rPr>
          <w:rFonts w:ascii="Times New Roman" w:eastAsia="Times New Roman" w:hAnsi="Times New Roman" w:cs="Times New Roman"/>
          <w:sz w:val="26"/>
          <w:szCs w:val="26"/>
          <w:lang w:eastAsia="ru-RU"/>
        </w:rPr>
        <w:t xml:space="preserve"> деятельности Управления (размещение новостей на сайте Управления, местной прессе). </w:t>
      </w:r>
    </w:p>
    <w:p w:rsidR="00E5654D" w:rsidRPr="00124497" w:rsidRDefault="00E5654D" w:rsidP="00E5654D">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Результаты проведенных мероприятий систематического наблюдения в отношении операторов связи универсального обслуживания</w:t>
      </w:r>
    </w:p>
    <w:p w:rsidR="00E5654D" w:rsidRPr="00124497" w:rsidRDefault="00E5654D" w:rsidP="00E5654D">
      <w:pPr>
        <w:autoSpaceDE w:val="0"/>
        <w:autoSpaceDN w:val="0"/>
        <w:adjustRightInd w:val="0"/>
        <w:spacing w:after="0" w:line="360" w:lineRule="auto"/>
        <w:ind w:firstLine="709"/>
        <w:jc w:val="both"/>
        <w:rPr>
          <w:rFonts w:ascii="Times New Roman" w:eastAsia="Times New Roman" w:hAnsi="Times New Roman" w:cs="Courier New"/>
          <w:sz w:val="26"/>
          <w:szCs w:val="26"/>
          <w:lang w:eastAsia="ru-RU"/>
        </w:rPr>
      </w:pPr>
      <w:r w:rsidRPr="00124497">
        <w:rPr>
          <w:rFonts w:ascii="Times New Roman" w:eastAsia="Times New Roman" w:hAnsi="Times New Roman" w:cs="Courier New"/>
          <w:sz w:val="26"/>
          <w:szCs w:val="26"/>
          <w:lang w:eastAsia="ru-RU"/>
        </w:rPr>
        <w:t>По результатам мероприятий систематического наблюдения в отношении оператора универсального обслуживания выявлены признаки нарушения обязательных требований при оказании универсальных услуг:</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2"/>
        <w:gridCol w:w="3969"/>
      </w:tblGrid>
      <w:tr w:rsidR="00E5654D" w:rsidRPr="00124497" w:rsidTr="00E5654D">
        <w:trPr>
          <w:trHeight w:val="175"/>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ind w:left="-48" w:right="-108"/>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 </w:t>
            </w:r>
            <w:proofErr w:type="gramStart"/>
            <w:r w:rsidRPr="00124497">
              <w:rPr>
                <w:rFonts w:ascii="Times New Roman" w:eastAsia="Times New Roman" w:hAnsi="Times New Roman" w:cs="Times New Roman"/>
                <w:sz w:val="24"/>
                <w:szCs w:val="24"/>
                <w:lang w:eastAsia="ru-RU"/>
              </w:rPr>
              <w:t>п</w:t>
            </w:r>
            <w:proofErr w:type="gramEnd"/>
            <w:r w:rsidRPr="00124497">
              <w:rPr>
                <w:rFonts w:ascii="Times New Roman" w:eastAsia="Times New Roman" w:hAnsi="Times New Roman" w:cs="Times New Roman"/>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Выявленные нарушения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Нарушенный пункт нормативно-правового акта в области связи</w:t>
            </w:r>
          </w:p>
        </w:tc>
      </w:tr>
      <w:tr w:rsidR="00E5654D" w:rsidRPr="00124497" w:rsidTr="00E5654D">
        <w:trPr>
          <w:trHeight w:val="1430"/>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обязательных требований при оказании универсальных услуг связи:</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возможность </w:t>
            </w:r>
            <w:r w:rsidRPr="00124497">
              <w:rPr>
                <w:rFonts w:ascii="Times New Roman" w:eastAsia="Times New Roman" w:hAnsi="Times New Roman" w:cs="Times New Roman"/>
                <w:b/>
                <w:lang w:eastAsia="ru-RU"/>
              </w:rPr>
              <w:t>оплаты входящих</w:t>
            </w:r>
            <w:r w:rsidRPr="00124497">
              <w:rPr>
                <w:rFonts w:ascii="Times New Roman" w:eastAsia="Times New Roman" w:hAnsi="Times New Roman" w:cs="Times New Roman"/>
                <w:lang w:eastAsia="ru-RU"/>
              </w:rPr>
              <w:t xml:space="preserve"> телефонных соединений за счет пользователя, осуществляющего вызов,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п. 6 Правил оказания универсальных услуг связи, утвержденных постановлением Правительства РФ от 21.04.2005 № 241.</w:t>
            </w:r>
          </w:p>
        </w:tc>
      </w:tr>
      <w:tr w:rsidR="00E5654D" w:rsidRPr="00124497" w:rsidTr="00E5654D">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возможность </w:t>
            </w:r>
            <w:r w:rsidRPr="00124497">
              <w:rPr>
                <w:rFonts w:ascii="Times New Roman" w:eastAsia="Times New Roman" w:hAnsi="Times New Roman" w:cs="Times New Roman"/>
                <w:b/>
                <w:lang w:eastAsia="ru-RU"/>
              </w:rPr>
              <w:t>местных</w:t>
            </w:r>
            <w:r w:rsidRPr="00124497">
              <w:rPr>
                <w:rFonts w:ascii="Times New Roman" w:eastAsia="Times New Roman" w:hAnsi="Times New Roman" w:cs="Times New Roman"/>
                <w:lang w:eastAsia="ru-RU"/>
              </w:rPr>
              <w:t xml:space="preserve"> телефонных соединений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proofErr w:type="spellStart"/>
            <w:r w:rsidRPr="00124497">
              <w:rPr>
                <w:rFonts w:ascii="Times New Roman" w:eastAsia="Times New Roman" w:hAnsi="Times New Roman" w:cs="Times New Roman"/>
                <w:lang w:eastAsia="ru-RU"/>
              </w:rPr>
              <w:t>пп</w:t>
            </w:r>
            <w:proofErr w:type="spellEnd"/>
            <w:r w:rsidRPr="00124497">
              <w:rPr>
                <w:rFonts w:ascii="Times New Roman" w:eastAsia="Times New Roman" w:hAnsi="Times New Roman" w:cs="Times New Roman"/>
                <w:lang w:eastAsia="ru-RU"/>
              </w:rPr>
              <w:t>. А п. 5 приложения №1</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r w:rsidR="00E5654D" w:rsidRPr="00124497" w:rsidTr="00E5654D">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возможность </w:t>
            </w:r>
            <w:r w:rsidRPr="00124497">
              <w:rPr>
                <w:rFonts w:ascii="Times New Roman" w:eastAsia="Times New Roman" w:hAnsi="Times New Roman" w:cs="Times New Roman"/>
                <w:b/>
                <w:lang w:eastAsia="ru-RU"/>
              </w:rPr>
              <w:t>внутризоновых</w:t>
            </w:r>
            <w:r w:rsidRPr="00124497">
              <w:rPr>
                <w:rFonts w:ascii="Times New Roman" w:eastAsia="Times New Roman" w:hAnsi="Times New Roman" w:cs="Times New Roman"/>
                <w:lang w:eastAsia="ru-RU"/>
              </w:rPr>
              <w:t xml:space="preserve"> телефонных </w:t>
            </w:r>
            <w:r w:rsidRPr="00124497">
              <w:rPr>
                <w:rFonts w:ascii="Times New Roman" w:eastAsia="Times New Roman" w:hAnsi="Times New Roman" w:cs="Times New Roman"/>
                <w:lang w:eastAsia="ru-RU"/>
              </w:rPr>
              <w:lastRenderedPageBreak/>
              <w:t>соединений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proofErr w:type="spellStart"/>
            <w:r w:rsidRPr="00124497">
              <w:rPr>
                <w:rFonts w:ascii="Times New Roman" w:eastAsia="Times New Roman" w:hAnsi="Times New Roman" w:cs="Times New Roman"/>
                <w:lang w:eastAsia="ru-RU"/>
              </w:rPr>
              <w:lastRenderedPageBreak/>
              <w:t>пп</w:t>
            </w:r>
            <w:proofErr w:type="spellEnd"/>
            <w:r w:rsidRPr="00124497">
              <w:rPr>
                <w:rFonts w:ascii="Times New Roman" w:eastAsia="Times New Roman" w:hAnsi="Times New Roman" w:cs="Times New Roman"/>
                <w:lang w:eastAsia="ru-RU"/>
              </w:rPr>
              <w:t>. Б п. 5 приложения №1</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r w:rsidR="00E5654D" w:rsidRPr="00124497" w:rsidTr="00E5654D">
        <w:trPr>
          <w:trHeight w:val="2984"/>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lastRenderedPageBreak/>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возможность использования </w:t>
            </w:r>
            <w:r w:rsidRPr="00124497">
              <w:rPr>
                <w:rFonts w:ascii="Times New Roman" w:eastAsia="Times New Roman" w:hAnsi="Times New Roman" w:cs="Times New Roman"/>
                <w:b/>
                <w:lang w:eastAsia="ru-RU"/>
              </w:rPr>
              <w:t xml:space="preserve">универсальной карты </w:t>
            </w:r>
            <w:r w:rsidRPr="00124497">
              <w:rPr>
                <w:rFonts w:ascii="Times New Roman" w:eastAsia="Times New Roman" w:hAnsi="Times New Roman" w:cs="Times New Roman"/>
                <w:lang w:eastAsia="ru-RU"/>
              </w:rPr>
              <w:t xml:space="preserve">связи </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в качестве средства позволяющего пользователю инициировать вызов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п. 6 приложения №1</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ind w:left="-108" w:right="-108"/>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r w:rsidR="00E5654D" w:rsidRPr="00124497" w:rsidTr="00E5654D">
        <w:trPr>
          <w:trHeight w:val="2968"/>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место расположения телефонного средства коллективного доступа не обозначено </w:t>
            </w:r>
            <w:r w:rsidRPr="00124497">
              <w:rPr>
                <w:rFonts w:ascii="Times New Roman" w:eastAsia="Times New Roman" w:hAnsi="Times New Roman" w:cs="Times New Roman"/>
                <w:b/>
                <w:lang w:eastAsia="ru-RU"/>
              </w:rPr>
              <w:t>специальным информационным указателем</w:t>
            </w:r>
            <w:r w:rsidRPr="00124497">
              <w:rPr>
                <w:rFonts w:ascii="Times New Roman" w:eastAsia="Times New Roman" w:hAnsi="Times New Roman" w:cs="Times New Roman"/>
                <w:lang w:eastAsia="ru-RU"/>
              </w:rPr>
              <w:t xml:space="preserve"> или содержит неполную информацию.</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п. 3 приложения №1</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ind w:left="-108" w:right="-108"/>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r w:rsidR="00E5654D" w:rsidRPr="00124497" w:rsidTr="00E5654D">
        <w:trPr>
          <w:trHeight w:val="2685"/>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-возможности бесплатного круглосуточного вызова </w:t>
            </w:r>
            <w:r w:rsidRPr="00124497">
              <w:rPr>
                <w:rFonts w:ascii="Times New Roman" w:eastAsia="Times New Roman" w:hAnsi="Times New Roman" w:cs="Times New Roman"/>
                <w:b/>
                <w:lang w:eastAsia="ru-RU"/>
              </w:rPr>
              <w:t>экстренных</w:t>
            </w:r>
            <w:r w:rsidRPr="00124497">
              <w:rPr>
                <w:rFonts w:ascii="Times New Roman" w:eastAsia="Times New Roman" w:hAnsi="Times New Roman" w:cs="Times New Roman"/>
                <w:lang w:eastAsia="ru-RU"/>
              </w:rPr>
              <w:t xml:space="preserve"> оперативных служб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proofErr w:type="spellStart"/>
            <w:r w:rsidRPr="00124497">
              <w:rPr>
                <w:rFonts w:ascii="Times New Roman" w:eastAsia="Times New Roman" w:hAnsi="Times New Roman" w:cs="Times New Roman"/>
                <w:lang w:eastAsia="ru-RU"/>
              </w:rPr>
              <w:t>пп</w:t>
            </w:r>
            <w:proofErr w:type="spellEnd"/>
            <w:r w:rsidRPr="00124497">
              <w:rPr>
                <w:rFonts w:ascii="Times New Roman" w:eastAsia="Times New Roman" w:hAnsi="Times New Roman" w:cs="Times New Roman"/>
                <w:lang w:eastAsia="ru-RU"/>
              </w:rPr>
              <w:t>. Д п. 5 приложения №1</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r w:rsidR="00E5654D" w:rsidRPr="00124497" w:rsidTr="00E5654D">
        <w:trPr>
          <w:trHeight w:val="2398"/>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7</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-возможность доступа к системе </w:t>
            </w:r>
            <w:r w:rsidRPr="00124497">
              <w:rPr>
                <w:rFonts w:ascii="Times New Roman" w:eastAsia="Times New Roman" w:hAnsi="Times New Roman" w:cs="Times New Roman"/>
                <w:b/>
                <w:lang w:eastAsia="ru-RU"/>
              </w:rPr>
              <w:t>информационно-справочного</w:t>
            </w:r>
            <w:r w:rsidRPr="00124497">
              <w:rPr>
                <w:rFonts w:ascii="Times New Roman" w:eastAsia="Times New Roman" w:hAnsi="Times New Roman" w:cs="Times New Roman"/>
                <w:lang w:eastAsia="ru-RU"/>
              </w:rPr>
              <w:t xml:space="preserve"> обслуживания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proofErr w:type="spellStart"/>
            <w:r w:rsidRPr="00124497">
              <w:rPr>
                <w:rFonts w:ascii="Times New Roman" w:eastAsia="Times New Roman" w:hAnsi="Times New Roman" w:cs="Times New Roman"/>
                <w:lang w:eastAsia="ru-RU"/>
              </w:rPr>
              <w:t>пп</w:t>
            </w:r>
            <w:proofErr w:type="spellEnd"/>
            <w:r w:rsidRPr="00124497">
              <w:rPr>
                <w:rFonts w:ascii="Times New Roman" w:eastAsia="Times New Roman" w:hAnsi="Times New Roman" w:cs="Times New Roman"/>
                <w:lang w:eastAsia="ru-RU"/>
              </w:rPr>
              <w:t>. Г п. 5 приложения №1</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r w:rsidR="00E5654D" w:rsidRPr="00124497" w:rsidTr="00E5654D">
        <w:trPr>
          <w:trHeight w:val="1411"/>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8</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обязательных требований при оказании универсальных услуг связи:</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на таксофоне отсутствует информация </w:t>
            </w:r>
            <w:r w:rsidRPr="00124497">
              <w:rPr>
                <w:rFonts w:ascii="Times New Roman" w:eastAsia="Times New Roman" w:hAnsi="Times New Roman" w:cs="Times New Roman"/>
                <w:b/>
                <w:lang w:eastAsia="ru-RU"/>
              </w:rPr>
              <w:t>для инвалидов</w:t>
            </w:r>
            <w:r w:rsidRPr="00124497">
              <w:rPr>
                <w:rFonts w:ascii="Times New Roman" w:eastAsia="Times New Roman" w:hAnsi="Times New Roman" w:cs="Times New Roman"/>
                <w:lang w:eastAsia="ru-RU"/>
              </w:rPr>
              <w:t xml:space="preserve"> с применением рельефно-точечного шрифта Брайля.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proofErr w:type="spellStart"/>
            <w:r w:rsidRPr="00124497">
              <w:rPr>
                <w:rFonts w:ascii="Times New Roman" w:eastAsia="Times New Roman" w:hAnsi="Times New Roman" w:cs="Times New Roman"/>
                <w:lang w:eastAsia="ru-RU"/>
              </w:rPr>
              <w:t>пп</w:t>
            </w:r>
            <w:proofErr w:type="spellEnd"/>
            <w:r w:rsidRPr="00124497">
              <w:rPr>
                <w:rFonts w:ascii="Times New Roman" w:eastAsia="Times New Roman" w:hAnsi="Times New Roman" w:cs="Times New Roman"/>
                <w:lang w:eastAsia="ru-RU"/>
              </w:rPr>
              <w:t>. А п. 7 Правил оказания универсальных услуг связи, утвержденных постановлением Правительства РФ от 21.04.2005 № 241.</w:t>
            </w:r>
          </w:p>
        </w:tc>
      </w:tr>
      <w:tr w:rsidR="00E5654D" w:rsidRPr="00124497" w:rsidTr="00E5654D">
        <w:trPr>
          <w:trHeight w:val="566"/>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9</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обязательных требований при оказании универсальных услуг связи:</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xml:space="preserve">- возможность дистанционной </w:t>
            </w:r>
            <w:r w:rsidRPr="00124497">
              <w:rPr>
                <w:rFonts w:ascii="Times New Roman" w:eastAsia="Times New Roman" w:hAnsi="Times New Roman" w:cs="Times New Roman"/>
                <w:b/>
                <w:lang w:eastAsia="ru-RU"/>
              </w:rPr>
              <w:t>оплаты</w:t>
            </w:r>
            <w:r w:rsidRPr="00124497">
              <w:rPr>
                <w:rFonts w:ascii="Times New Roman" w:eastAsia="Times New Roman" w:hAnsi="Times New Roman" w:cs="Times New Roman"/>
                <w:lang w:eastAsia="ru-RU"/>
              </w:rPr>
              <w:t xml:space="preserve"> УУС с выдачей карт оплаты или предоставление кодов доступа к УУС не организована.</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п. 6 Правил оказания универсальных услуг связи, утвержденных постановлением Правительства РФ от 21.04.2005 № 241.</w:t>
            </w:r>
          </w:p>
        </w:tc>
      </w:tr>
      <w:tr w:rsidR="00E5654D" w:rsidRPr="00124497" w:rsidTr="00E5654D">
        <w:trPr>
          <w:trHeight w:val="566"/>
        </w:trPr>
        <w:tc>
          <w:tcPr>
            <w:tcW w:w="534"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lastRenderedPageBreak/>
              <w:t>10</w:t>
            </w:r>
          </w:p>
        </w:tc>
        <w:tc>
          <w:tcPr>
            <w:tcW w:w="4962"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Нарушение требований</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построению, управлению, организационно-техническому обеспечению устойчивого функционирования, условиям взаимодействия сети связи при оказании универсальных услуг связи по передаче данных и предоставлению доступа к сети "Интернет" с использованием точек доступа:</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 место расположения точки доступа не обозначено специальным информационным указателем.</w:t>
            </w:r>
          </w:p>
        </w:tc>
        <w:tc>
          <w:tcPr>
            <w:tcW w:w="3969" w:type="dxa"/>
            <w:tcBorders>
              <w:top w:val="single" w:sz="4" w:space="0" w:color="auto"/>
              <w:left w:val="single" w:sz="4" w:space="0" w:color="auto"/>
              <w:bottom w:val="single" w:sz="4" w:space="0" w:color="auto"/>
              <w:right w:val="single" w:sz="4" w:space="0" w:color="auto"/>
            </w:tcBorders>
            <w:vAlign w:val="center"/>
            <w:hideMark/>
          </w:tcPr>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п. 5 приложения №3</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к приказу Министерства связи и массовых коммуникаций РФ</w:t>
            </w:r>
          </w:p>
          <w:p w:rsidR="00E5654D" w:rsidRPr="00124497" w:rsidRDefault="00E5654D" w:rsidP="00E5654D">
            <w:pPr>
              <w:autoSpaceDE w:val="0"/>
              <w:autoSpaceDN w:val="0"/>
              <w:spacing w:after="0" w:line="240" w:lineRule="auto"/>
              <w:jc w:val="center"/>
              <w:rPr>
                <w:rFonts w:ascii="Times New Roman" w:eastAsia="Times New Roman" w:hAnsi="Times New Roman" w:cs="Times New Roman"/>
                <w:lang w:eastAsia="ru-RU"/>
              </w:rPr>
            </w:pPr>
            <w:r w:rsidRPr="00124497">
              <w:rPr>
                <w:rFonts w:ascii="Times New Roman" w:eastAsia="Times New Roman" w:hAnsi="Times New Roman" w:cs="Times New Roman"/>
                <w:lang w:eastAsia="ru-RU"/>
              </w:rPr>
              <w:t>от 30 сентября 2015 г. №371</w:t>
            </w:r>
          </w:p>
        </w:tc>
      </w:tr>
    </w:tbl>
    <w:p w:rsidR="00E5654D" w:rsidRPr="00124497" w:rsidRDefault="00E5654D" w:rsidP="00E5654D">
      <w:pPr>
        <w:spacing w:after="0" w:line="360" w:lineRule="auto"/>
        <w:ind w:firstLine="709"/>
        <w:jc w:val="both"/>
        <w:rPr>
          <w:rFonts w:ascii="Times New Roman" w:eastAsia="Calibri" w:hAnsi="Times New Roman" w:cs="Times New Roman"/>
          <w:i/>
          <w:sz w:val="26"/>
          <w:szCs w:val="26"/>
          <w:u w:val="single"/>
        </w:rPr>
      </w:pPr>
    </w:p>
    <w:p w:rsidR="00E5654D" w:rsidRPr="00124497" w:rsidRDefault="00E5654D" w:rsidP="00E5654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Почтовая связь</w:t>
      </w:r>
    </w:p>
    <w:p w:rsidR="00E5654D" w:rsidRPr="00124497" w:rsidRDefault="00E5654D" w:rsidP="00E5654D">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В 1 квартале 2019 года проведено мероприятие систематического наблюдения в отношении ФГУП "Почта России". В ходе проведения мероприятия выявлено: </w:t>
      </w:r>
    </w:p>
    <w:p w:rsidR="00E5654D" w:rsidRPr="00124497" w:rsidRDefault="00E5654D" w:rsidP="00E5654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несоблюдение нормативов частоты сбора письменной корреспонденции из почтовых ящиков, ее обмена, перевозки и доставки (п. 2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утвержденных приказом Министерства цифрового развития, связи и массовых коммуникаций Российской Федерации от 04.06.2018 № 257);</w:t>
      </w:r>
    </w:p>
    <w:p w:rsidR="00E5654D" w:rsidRPr="00124497" w:rsidRDefault="00E5654D" w:rsidP="00E5654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нарушение правил оказания услуг связи (п. 8, п. 46, п. 47 Правила оказания услуг почтовой связи, утвержденные приказом </w:t>
      </w:r>
      <w:proofErr w:type="spellStart"/>
      <w:r w:rsidRPr="00124497">
        <w:rPr>
          <w:rFonts w:ascii="Times New Roman" w:eastAsia="Times New Roman" w:hAnsi="Times New Roman" w:cs="Times New Roman"/>
          <w:sz w:val="26"/>
          <w:szCs w:val="26"/>
          <w:lang w:eastAsia="ru-RU"/>
        </w:rPr>
        <w:t>Минкомсвязи</w:t>
      </w:r>
      <w:proofErr w:type="spellEnd"/>
      <w:r w:rsidRPr="00124497">
        <w:rPr>
          <w:rFonts w:ascii="Times New Roman" w:eastAsia="Times New Roman" w:hAnsi="Times New Roman" w:cs="Times New Roman"/>
          <w:sz w:val="26"/>
          <w:szCs w:val="26"/>
          <w:lang w:eastAsia="ru-RU"/>
        </w:rPr>
        <w:t xml:space="preserve"> России от 31.07.2014 № 234).</w:t>
      </w:r>
    </w:p>
    <w:p w:rsidR="00E5654D" w:rsidRPr="00124497" w:rsidRDefault="00E5654D" w:rsidP="00E5654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Возбуждено 10 административных производств по ч.3 ст.14.1 КоАП РФ в отношении должностных лиц ФГУП «Почта России».</w:t>
      </w:r>
    </w:p>
    <w:p w:rsidR="00E5654D" w:rsidRPr="00124497" w:rsidRDefault="00E5654D" w:rsidP="00E5654D">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Мероприятий систематического наблюдения в отношении альтернативных операторов почтовой  связи не проводилось.</w:t>
      </w:r>
    </w:p>
    <w:p w:rsidR="004077BE" w:rsidRPr="00124497" w:rsidRDefault="004077BE" w:rsidP="004077BE">
      <w:pPr>
        <w:autoSpaceDE w:val="0"/>
        <w:autoSpaceDN w:val="0"/>
        <w:adjustRightInd w:val="0"/>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Подвижная связь (радио- и радиотелефонная)</w:t>
      </w:r>
    </w:p>
    <w:p w:rsidR="004077BE" w:rsidRPr="00124497" w:rsidRDefault="004077BE" w:rsidP="004077BE">
      <w:pPr>
        <w:autoSpaceDE w:val="0"/>
        <w:autoSpaceDN w:val="0"/>
        <w:adjustRightInd w:val="0"/>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В 1 квартале 2019 года в рамках осуществления полномочий в отношении операторов подвижной связи плановые проверки не проводились. </w:t>
      </w:r>
    </w:p>
    <w:p w:rsidR="004077BE" w:rsidRPr="00124497" w:rsidRDefault="004077BE" w:rsidP="004077BE">
      <w:pPr>
        <w:autoSpaceDE w:val="0"/>
        <w:autoSpaceDN w:val="0"/>
        <w:adjustRightInd w:val="0"/>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Эксперты и экспертные организации для проведения проверок за  отчетный период не привлекались.</w:t>
      </w:r>
    </w:p>
    <w:p w:rsidR="004077BE" w:rsidRPr="00124497" w:rsidRDefault="004077BE" w:rsidP="004077BE">
      <w:pPr>
        <w:autoSpaceDE w:val="0"/>
        <w:autoSpaceDN w:val="0"/>
        <w:adjustRightInd w:val="0"/>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Для целей эфирного и кабельного вещания</w:t>
      </w:r>
    </w:p>
    <w:p w:rsidR="004077BE" w:rsidRPr="00124497" w:rsidRDefault="004077BE" w:rsidP="004077BE">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124497">
        <w:rPr>
          <w:rFonts w:ascii="Times New Roman" w:eastAsia="Calibri" w:hAnsi="Times New Roman" w:cs="Times New Roman"/>
          <w:sz w:val="26"/>
          <w:szCs w:val="26"/>
          <w:lang w:eastAsia="ru-RU"/>
        </w:rPr>
        <w:t xml:space="preserve">В 1 квартале 2019 года в отношении операторов владельцев лицензий на оказание услуг связи для целей эфирного вещания и кабельного вещания  проведена 1 проверка. Нарушений законодательства о связи не выявлено. </w:t>
      </w:r>
    </w:p>
    <w:p w:rsidR="004077BE" w:rsidRPr="00124497" w:rsidRDefault="004077BE" w:rsidP="004077BE">
      <w:pPr>
        <w:tabs>
          <w:tab w:val="left" w:pos="9072"/>
        </w:tabs>
        <w:spacing w:after="0" w:line="360" w:lineRule="auto"/>
        <w:ind w:right="-1" w:firstLine="709"/>
        <w:jc w:val="both"/>
        <w:rPr>
          <w:rFonts w:ascii="Times New Roman" w:eastAsia="Calibri" w:hAnsi="Times New Roman" w:cs="Times New Roman"/>
          <w:sz w:val="26"/>
          <w:szCs w:val="26"/>
          <w:lang w:eastAsia="ru-RU"/>
        </w:rPr>
      </w:pPr>
      <w:proofErr w:type="gramStart"/>
      <w:r w:rsidRPr="00124497">
        <w:rPr>
          <w:rFonts w:ascii="Times New Roman" w:eastAsia="Calibri" w:hAnsi="Times New Roman" w:cs="Times New Roman"/>
          <w:sz w:val="26"/>
          <w:szCs w:val="26"/>
          <w:lang w:eastAsia="ru-RU"/>
        </w:rPr>
        <w:lastRenderedPageBreak/>
        <w:t>В качестве экспертов привлекались представители Управления по Волгоградской области и Республике Калмыкия филиала ФГУП "ГРЧЦ" в Южном и Северо-Кавказском федеральных округах..</w:t>
      </w:r>
      <w:proofErr w:type="gramEnd"/>
    </w:p>
    <w:p w:rsidR="007621C2" w:rsidRPr="00124497" w:rsidRDefault="007621C2" w:rsidP="007621C2">
      <w:pPr>
        <w:tabs>
          <w:tab w:val="left" w:pos="9072"/>
        </w:tabs>
        <w:spacing w:after="0" w:line="360" w:lineRule="auto"/>
        <w:ind w:right="-1" w:firstLine="709"/>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Взаимодействие с силовыми структурами, правоохранительными органами, органами прокуратуры и органами исполнительной власти</w:t>
      </w:r>
    </w:p>
    <w:p w:rsidR="004077BE" w:rsidRPr="00124497" w:rsidRDefault="004077BE" w:rsidP="004077BE">
      <w:pPr>
        <w:tabs>
          <w:tab w:val="left" w:pos="9072"/>
        </w:tabs>
        <w:spacing w:after="0" w:line="360" w:lineRule="auto"/>
        <w:ind w:right="-1" w:firstLine="709"/>
        <w:jc w:val="both"/>
        <w:rPr>
          <w:rFonts w:ascii="Times New Roman" w:eastAsia="Calibri" w:hAnsi="Times New Roman" w:cs="Times New Roman"/>
          <w:sz w:val="26"/>
          <w:szCs w:val="26"/>
          <w:lang w:eastAsia="ru-RU"/>
        </w:rPr>
      </w:pPr>
      <w:proofErr w:type="gramStart"/>
      <w:r w:rsidRPr="00124497">
        <w:rPr>
          <w:rFonts w:ascii="Times New Roman" w:eastAsia="Calibri" w:hAnsi="Times New Roman" w:cs="Times New Roman"/>
          <w:sz w:val="26"/>
          <w:szCs w:val="26"/>
        </w:rPr>
        <w:t>Во исполнение Федерального закона от 02.11.2013 № 304-ФЗ «О внесении изменений в статью 44 Федерального закона «О связи» и Кодекс Российской Федерации об административных правонарушениях», а так же указания ЦА (исх. от 22.04.2016 № 07ИО-35234) в части проведения совместных мероприятий на территории каждого субъекта Российской Федерации совместно с МВД РФ проведено 12 рейдов по проверке соблюдения обязательных требований при заключении коммерческими представителями</w:t>
      </w:r>
      <w:proofErr w:type="gramEnd"/>
      <w:r w:rsidRPr="00124497">
        <w:rPr>
          <w:rFonts w:ascii="Times New Roman" w:eastAsia="Calibri" w:hAnsi="Times New Roman" w:cs="Times New Roman"/>
          <w:sz w:val="26"/>
          <w:szCs w:val="26"/>
        </w:rPr>
        <w:t xml:space="preserve"> операторов подвижной радиотелефонной связи договоров на оказание услуг связи. </w:t>
      </w:r>
      <w:r w:rsidRPr="00124497">
        <w:rPr>
          <w:rFonts w:ascii="Times New Roman" w:eastAsia="Calibri" w:hAnsi="Times New Roman" w:cs="Times New Roman"/>
          <w:sz w:val="26"/>
          <w:szCs w:val="26"/>
          <w:lang w:eastAsia="ru-RU"/>
        </w:rPr>
        <w:t>По результатам совместных мероприятий нарушений не выявлено.</w:t>
      </w:r>
    </w:p>
    <w:p w:rsidR="004077BE" w:rsidRPr="00124497" w:rsidRDefault="004077BE" w:rsidP="004077BE">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124497">
        <w:rPr>
          <w:rFonts w:ascii="Times New Roman" w:eastAsia="Calibri" w:hAnsi="Times New Roman" w:cs="Times New Roman"/>
          <w:sz w:val="26"/>
          <w:szCs w:val="26"/>
          <w:lang w:eastAsia="ru-RU"/>
        </w:rPr>
        <w:t>Проводился мониторинг сети Интернет на предмет незаконной реализации SIM-карт. Признаков нарушений в Волгоградской области не выявлено.</w:t>
      </w:r>
    </w:p>
    <w:p w:rsidR="004E1E7F" w:rsidRPr="00124497" w:rsidRDefault="004E1E7F" w:rsidP="004E1E7F">
      <w:pPr>
        <w:tabs>
          <w:tab w:val="left" w:pos="9072"/>
        </w:tabs>
        <w:spacing w:after="0" w:line="360" w:lineRule="auto"/>
        <w:ind w:right="-1" w:firstLine="709"/>
        <w:jc w:val="both"/>
        <w:rPr>
          <w:rFonts w:ascii="Times New Roman" w:eastAsia="Calibri" w:hAnsi="Times New Roman" w:cs="Times New Roman"/>
          <w:sz w:val="28"/>
          <w:szCs w:val="28"/>
        </w:rPr>
      </w:pPr>
    </w:p>
    <w:p w:rsidR="000F6BF8" w:rsidRPr="00124497" w:rsidRDefault="000F6BF8" w:rsidP="000F6BF8">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bCs/>
          <w:i/>
          <w:sz w:val="26"/>
          <w:szCs w:val="26"/>
          <w:u w:val="single"/>
        </w:rPr>
        <w:t>Результаты работы Управления во взаимодействии с предприятиями радиочастотной</w:t>
      </w:r>
      <w:r w:rsidRPr="00124497">
        <w:rPr>
          <w:rFonts w:ascii="Times New Roman" w:eastAsia="Calibri" w:hAnsi="Times New Roman" w:cs="Times New Roman"/>
          <w:i/>
          <w:sz w:val="26"/>
          <w:szCs w:val="26"/>
          <w:u w:val="single"/>
        </w:rPr>
        <w:t xml:space="preserve"> службы при осуществлении контрольно-надзорной деятельности  приведены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2356"/>
        <w:gridCol w:w="2145"/>
      </w:tblGrid>
      <w:tr w:rsidR="000F6BF8" w:rsidRPr="00124497" w:rsidTr="00F02D2D">
        <w:trPr>
          <w:cantSplit/>
        </w:trPr>
        <w:tc>
          <w:tcPr>
            <w:tcW w:w="2780" w:type="pct"/>
            <w:vAlign w:val="center"/>
          </w:tcPr>
          <w:p w:rsidR="000F6BF8" w:rsidRPr="00124497" w:rsidRDefault="000F6BF8" w:rsidP="000F6BF8">
            <w:pPr>
              <w:spacing w:after="0"/>
              <w:jc w:val="center"/>
              <w:rPr>
                <w:rFonts w:ascii="Times New Roman" w:eastAsia="Calibri" w:hAnsi="Times New Roman" w:cs="Times New Roman"/>
              </w:rPr>
            </w:pPr>
            <w:r w:rsidRPr="00124497">
              <w:rPr>
                <w:rFonts w:ascii="Times New Roman" w:eastAsia="Calibri" w:hAnsi="Times New Roman" w:cs="Times New Roman"/>
              </w:rPr>
              <w:t>Показатель</w:t>
            </w:r>
          </w:p>
        </w:tc>
        <w:tc>
          <w:tcPr>
            <w:tcW w:w="1162" w:type="pct"/>
            <w:vAlign w:val="center"/>
          </w:tcPr>
          <w:p w:rsidR="000F6BF8" w:rsidRPr="00124497" w:rsidRDefault="000F6BF8" w:rsidP="000F6BF8">
            <w:pPr>
              <w:spacing w:after="0"/>
              <w:jc w:val="center"/>
              <w:rPr>
                <w:rFonts w:ascii="Times New Roman" w:eastAsia="Calibri" w:hAnsi="Times New Roman" w:cs="Times New Roman"/>
              </w:rPr>
            </w:pPr>
            <w:r w:rsidRPr="00124497">
              <w:rPr>
                <w:rFonts w:ascii="Times New Roman" w:eastAsia="Calibri" w:hAnsi="Times New Roman" w:cs="Times New Roman"/>
              </w:rPr>
              <w:t>На конец отчетного периода предыдущего года</w:t>
            </w:r>
            <w:proofErr w:type="gramStart"/>
            <w:r w:rsidRPr="00124497">
              <w:rPr>
                <w:rFonts w:ascii="Times New Roman" w:eastAsia="Calibri" w:hAnsi="Times New Roman" w:cs="Times New Roman"/>
              </w:rPr>
              <w:t xml:space="preserve"> (%)</w:t>
            </w:r>
            <w:proofErr w:type="gramEnd"/>
          </w:p>
        </w:tc>
        <w:tc>
          <w:tcPr>
            <w:tcW w:w="1058" w:type="pct"/>
            <w:shd w:val="clear" w:color="auto" w:fill="auto"/>
            <w:vAlign w:val="center"/>
          </w:tcPr>
          <w:p w:rsidR="000F6BF8" w:rsidRPr="00124497" w:rsidRDefault="000F6BF8" w:rsidP="000F6BF8">
            <w:pPr>
              <w:spacing w:after="0"/>
              <w:jc w:val="center"/>
              <w:rPr>
                <w:rFonts w:ascii="Times New Roman" w:eastAsia="Calibri" w:hAnsi="Times New Roman" w:cs="Times New Roman"/>
              </w:rPr>
            </w:pPr>
            <w:r w:rsidRPr="00124497">
              <w:rPr>
                <w:rFonts w:ascii="Times New Roman" w:eastAsia="Calibri" w:hAnsi="Times New Roman" w:cs="Times New Roman"/>
              </w:rPr>
              <w:t>На конец отчетного периода текущего года</w:t>
            </w:r>
            <w:proofErr w:type="gramStart"/>
            <w:r w:rsidRPr="00124497">
              <w:rPr>
                <w:rFonts w:ascii="Times New Roman" w:eastAsia="Calibri" w:hAnsi="Times New Roman" w:cs="Times New Roman"/>
              </w:rPr>
              <w:t xml:space="preserve"> (%)</w:t>
            </w:r>
            <w:proofErr w:type="gramEnd"/>
          </w:p>
        </w:tc>
      </w:tr>
      <w:tr w:rsidR="004077BE" w:rsidRPr="00124497" w:rsidTr="00F02D2D">
        <w:trPr>
          <w:cantSplit/>
        </w:trPr>
        <w:tc>
          <w:tcPr>
            <w:tcW w:w="2780" w:type="pct"/>
          </w:tcPr>
          <w:p w:rsidR="004077BE" w:rsidRPr="00124497" w:rsidRDefault="004077BE" w:rsidP="000F6BF8">
            <w:pPr>
              <w:spacing w:after="0"/>
              <w:rPr>
                <w:rFonts w:ascii="Times New Roman" w:eastAsia="Calibri" w:hAnsi="Times New Roman" w:cs="Times New Roman"/>
              </w:rPr>
            </w:pPr>
            <w:r w:rsidRPr="00124497">
              <w:rPr>
                <w:rFonts w:ascii="Times New Roman" w:eastAsia="Calibri" w:hAnsi="Times New Roman" w:cs="Times New Roman"/>
              </w:rPr>
              <w:t xml:space="preserve">доля протоколов об административных правонарушениях порядка, требований и условий, относящихся к использованию РЭС или ВЧУ, составленных по материалам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полученным в ТО из радиочастотной службы (в процентах от общего числа составленных протоколов об административных правонарушениях порядка, требований и условий, относящихся к использованию РЭС или ВЧУ). В данном показателе не должны учитываться результаты мероприятий по контролю, осуществляемых экспертами и экспертными организациями, при проведении проверок и мероприятий систематического наблюдения</w:t>
            </w:r>
          </w:p>
        </w:tc>
        <w:tc>
          <w:tcPr>
            <w:tcW w:w="1162" w:type="pct"/>
            <w:vAlign w:val="center"/>
          </w:tcPr>
          <w:p w:rsidR="004077BE" w:rsidRPr="00124497" w:rsidRDefault="004077BE">
            <w:pPr>
              <w:spacing w:after="0"/>
              <w:jc w:val="center"/>
              <w:rPr>
                <w:rFonts w:ascii="Times New Roman" w:eastAsia="Calibri" w:hAnsi="Times New Roman" w:cs="Times New Roman"/>
              </w:rPr>
            </w:pPr>
            <w:r w:rsidRPr="00124497">
              <w:rPr>
                <w:rFonts w:ascii="Times New Roman" w:eastAsia="Calibri" w:hAnsi="Times New Roman" w:cs="Times New Roman"/>
              </w:rPr>
              <w:t>100</w:t>
            </w:r>
          </w:p>
        </w:tc>
        <w:tc>
          <w:tcPr>
            <w:tcW w:w="1058" w:type="pct"/>
            <w:shd w:val="clear" w:color="auto" w:fill="auto"/>
            <w:vAlign w:val="center"/>
          </w:tcPr>
          <w:p w:rsidR="004077BE" w:rsidRPr="00124497" w:rsidRDefault="004077BE">
            <w:pPr>
              <w:spacing w:after="0"/>
              <w:jc w:val="center"/>
              <w:rPr>
                <w:rFonts w:ascii="Times New Roman" w:eastAsia="Calibri" w:hAnsi="Times New Roman" w:cs="Times New Roman"/>
              </w:rPr>
            </w:pPr>
            <w:r w:rsidRPr="00124497">
              <w:rPr>
                <w:rFonts w:ascii="Times New Roman" w:eastAsia="Calibri" w:hAnsi="Times New Roman" w:cs="Times New Roman"/>
              </w:rPr>
              <w:t>100</w:t>
            </w:r>
          </w:p>
        </w:tc>
      </w:tr>
      <w:tr w:rsidR="004077BE" w:rsidRPr="00124497" w:rsidTr="00F02D2D">
        <w:trPr>
          <w:cantSplit/>
        </w:trPr>
        <w:tc>
          <w:tcPr>
            <w:tcW w:w="2780" w:type="pct"/>
          </w:tcPr>
          <w:p w:rsidR="004077BE" w:rsidRPr="00124497" w:rsidRDefault="004077BE" w:rsidP="000F6BF8">
            <w:pPr>
              <w:spacing w:after="0"/>
              <w:rPr>
                <w:rFonts w:ascii="Times New Roman" w:eastAsia="Calibri" w:hAnsi="Times New Roman" w:cs="Times New Roman"/>
                <w:color w:val="FF0000"/>
              </w:rPr>
            </w:pPr>
            <w:r w:rsidRPr="00124497">
              <w:rPr>
                <w:rFonts w:ascii="Times New Roman" w:eastAsia="Calibri" w:hAnsi="Times New Roman" w:cs="Times New Roman"/>
              </w:rPr>
              <w:lastRenderedPageBreak/>
              <w:t xml:space="preserve">доля выданных ТО предписаний об устранении выявленных радиочастотной службой при проведении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xml:space="preserve"> нарушений порядка, требований и условий, относящихся к использованию РЭС или ВЧ</w:t>
            </w:r>
            <w:proofErr w:type="gramStart"/>
            <w:r w:rsidRPr="00124497">
              <w:rPr>
                <w:rFonts w:ascii="Times New Roman" w:eastAsia="Calibri" w:hAnsi="Times New Roman" w:cs="Times New Roman"/>
              </w:rPr>
              <w:t>У(</w:t>
            </w:r>
            <w:proofErr w:type="gramEnd"/>
            <w:r w:rsidRPr="00124497">
              <w:rPr>
                <w:rFonts w:ascii="Times New Roman" w:eastAsia="Calibri" w:hAnsi="Times New Roman" w:cs="Times New Roman"/>
              </w:rPr>
              <w:t xml:space="preserve">в процентах от общего числа нарушений, выявленных радиочастотной службой при проведении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сообщения о которых были направлены в ТО в отчетном периоде)</w:t>
            </w:r>
          </w:p>
        </w:tc>
        <w:tc>
          <w:tcPr>
            <w:tcW w:w="1162" w:type="pct"/>
            <w:vAlign w:val="center"/>
          </w:tcPr>
          <w:p w:rsidR="004077BE" w:rsidRPr="00124497" w:rsidRDefault="004077BE">
            <w:pPr>
              <w:spacing w:after="0"/>
              <w:jc w:val="center"/>
              <w:rPr>
                <w:rFonts w:ascii="Times New Roman" w:eastAsia="Calibri" w:hAnsi="Times New Roman" w:cs="Times New Roman"/>
              </w:rPr>
            </w:pPr>
            <w:r w:rsidRPr="00124497">
              <w:rPr>
                <w:rFonts w:ascii="Times New Roman" w:eastAsia="Calibri" w:hAnsi="Times New Roman" w:cs="Times New Roman"/>
              </w:rPr>
              <w:t>1,0</w:t>
            </w:r>
          </w:p>
        </w:tc>
        <w:tc>
          <w:tcPr>
            <w:tcW w:w="1058" w:type="pct"/>
            <w:shd w:val="clear" w:color="auto" w:fill="auto"/>
            <w:vAlign w:val="center"/>
          </w:tcPr>
          <w:p w:rsidR="004077BE" w:rsidRPr="00124497" w:rsidRDefault="004077BE">
            <w:pPr>
              <w:spacing w:after="0"/>
              <w:jc w:val="center"/>
              <w:rPr>
                <w:rFonts w:ascii="Times New Roman" w:eastAsia="Calibri" w:hAnsi="Times New Roman" w:cs="Times New Roman"/>
              </w:rPr>
            </w:pPr>
            <w:r w:rsidRPr="00124497">
              <w:rPr>
                <w:rFonts w:ascii="Times New Roman" w:eastAsia="Calibri" w:hAnsi="Times New Roman" w:cs="Times New Roman"/>
              </w:rPr>
              <w:t>0,0</w:t>
            </w:r>
          </w:p>
        </w:tc>
      </w:tr>
      <w:tr w:rsidR="004077BE" w:rsidRPr="00124497" w:rsidTr="00F02D2D">
        <w:trPr>
          <w:cantSplit/>
        </w:trPr>
        <w:tc>
          <w:tcPr>
            <w:tcW w:w="2780" w:type="pct"/>
          </w:tcPr>
          <w:p w:rsidR="004077BE" w:rsidRPr="00124497" w:rsidRDefault="004077BE" w:rsidP="000F6BF8">
            <w:pPr>
              <w:spacing w:after="0"/>
              <w:rPr>
                <w:rFonts w:ascii="Times New Roman" w:eastAsia="Calibri" w:hAnsi="Times New Roman" w:cs="Times New Roman"/>
              </w:rPr>
            </w:pPr>
            <w:r w:rsidRPr="00124497">
              <w:rPr>
                <w:rFonts w:ascii="Times New Roman" w:eastAsia="Calibri" w:hAnsi="Times New Roman" w:cs="Times New Roman"/>
              </w:rPr>
              <w:t xml:space="preserve">доля сообщений (данных) о признаках нарушений порядка, требований и условий, относящихся к использованию РЭС или ВЧУ, полученных в процессе проведения радиочастотной службой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xml:space="preserve"> и поступивших в ТО, которые при проверке ТО не подтвердились (в процентах от общего числа сообщений (данных) о признаках нарушений, полученных из радиочастотной службы в отчетном периоде)</w:t>
            </w:r>
          </w:p>
        </w:tc>
        <w:tc>
          <w:tcPr>
            <w:tcW w:w="1162" w:type="pct"/>
            <w:vAlign w:val="center"/>
          </w:tcPr>
          <w:p w:rsidR="004077BE" w:rsidRPr="00124497" w:rsidRDefault="004077BE">
            <w:pPr>
              <w:spacing w:after="0"/>
              <w:jc w:val="center"/>
              <w:rPr>
                <w:rFonts w:ascii="Times New Roman" w:eastAsia="Calibri" w:hAnsi="Times New Roman" w:cs="Times New Roman"/>
              </w:rPr>
            </w:pPr>
            <w:r w:rsidRPr="00124497">
              <w:rPr>
                <w:rFonts w:ascii="Times New Roman" w:eastAsia="Calibri" w:hAnsi="Times New Roman" w:cs="Times New Roman"/>
              </w:rPr>
              <w:t>0</w:t>
            </w:r>
          </w:p>
        </w:tc>
        <w:tc>
          <w:tcPr>
            <w:tcW w:w="1058" w:type="pct"/>
            <w:shd w:val="clear" w:color="auto" w:fill="auto"/>
            <w:vAlign w:val="center"/>
          </w:tcPr>
          <w:p w:rsidR="004077BE" w:rsidRPr="00124497" w:rsidRDefault="004077BE">
            <w:pPr>
              <w:spacing w:after="0"/>
              <w:jc w:val="center"/>
              <w:rPr>
                <w:rFonts w:ascii="Times New Roman" w:eastAsia="Calibri" w:hAnsi="Times New Roman" w:cs="Times New Roman"/>
              </w:rPr>
            </w:pPr>
            <w:r w:rsidRPr="00124497">
              <w:rPr>
                <w:rFonts w:ascii="Times New Roman" w:eastAsia="Calibri" w:hAnsi="Times New Roman" w:cs="Times New Roman"/>
              </w:rPr>
              <w:t>0</w:t>
            </w:r>
          </w:p>
        </w:tc>
      </w:tr>
    </w:tbl>
    <w:p w:rsidR="00DC1CC1" w:rsidRPr="00124497" w:rsidRDefault="00446F4A" w:rsidP="000F6BF8">
      <w:pPr>
        <w:rPr>
          <w:rFonts w:ascii="Times New Roman" w:hAnsi="Times New Roman" w:cs="Times New Roman"/>
          <w:b/>
          <w:sz w:val="26"/>
          <w:szCs w:val="26"/>
        </w:rPr>
      </w:pPr>
      <w:r w:rsidRPr="00124497">
        <w:rPr>
          <w:rFonts w:ascii="Times New Roman" w:eastAsia="Calibri" w:hAnsi="Times New Roman" w:cs="Times New Roman"/>
          <w:szCs w:val="26"/>
        </w:rPr>
        <w:br w:type="page"/>
      </w:r>
      <w:r w:rsidR="000F6BF8" w:rsidRPr="00124497">
        <w:rPr>
          <w:rFonts w:ascii="Times New Roman" w:eastAsia="Calibri" w:hAnsi="Times New Roman" w:cs="Times New Roman"/>
          <w:szCs w:val="26"/>
        </w:rPr>
        <w:lastRenderedPageBreak/>
        <w:t>Р</w:t>
      </w:r>
      <w:r w:rsidR="00DC1CC1" w:rsidRPr="00124497">
        <w:rPr>
          <w:rFonts w:ascii="Times New Roman" w:hAnsi="Times New Roman" w:cs="Times New Roman"/>
          <w:b/>
          <w:sz w:val="26"/>
          <w:szCs w:val="26"/>
        </w:rPr>
        <w:t>азрешительная  и регистрационная деятельность:</w:t>
      </w:r>
    </w:p>
    <w:p w:rsidR="00F13482" w:rsidRPr="00124497"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Выдача разрешений на применение франкировальных машин:</w:t>
      </w:r>
    </w:p>
    <w:p w:rsidR="00F13482" w:rsidRPr="00124497" w:rsidRDefault="00F13482" w:rsidP="00F13482">
      <w:pPr>
        <w:spacing w:after="0" w:line="24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Полномочия выполняют – </w:t>
      </w:r>
      <w:r w:rsidR="00446F4A" w:rsidRPr="00124497">
        <w:rPr>
          <w:rFonts w:ascii="Times New Roman" w:eastAsia="Times New Roman" w:hAnsi="Times New Roman" w:cs="Times New Roman"/>
          <w:sz w:val="26"/>
          <w:szCs w:val="26"/>
          <w:lang w:eastAsia="ru-RU"/>
        </w:rPr>
        <w:t>8</w:t>
      </w:r>
      <w:r w:rsidRPr="00124497">
        <w:rPr>
          <w:rFonts w:ascii="Times New Roman" w:eastAsia="Times New Roman" w:hAnsi="Times New Roman" w:cs="Times New Roman"/>
          <w:sz w:val="26"/>
          <w:szCs w:val="26"/>
          <w:lang w:eastAsia="ru-RU"/>
        </w:rPr>
        <w:t xml:space="preserve"> специалистов (с учетом вакантных должностей)</w:t>
      </w:r>
    </w:p>
    <w:p w:rsidR="00446F4A" w:rsidRPr="00124497" w:rsidRDefault="00446F4A" w:rsidP="00F13482">
      <w:pPr>
        <w:spacing w:after="0" w:line="240" w:lineRule="auto"/>
        <w:ind w:firstLine="709"/>
        <w:jc w:val="both"/>
        <w:rPr>
          <w:rFonts w:ascii="Times New Roman" w:eastAsia="Times New Roman" w:hAnsi="Times New Roman" w:cs="Times New Roman"/>
          <w:i/>
          <w:sz w:val="16"/>
          <w:szCs w:val="16"/>
          <w:u w:val="single"/>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2685"/>
        <w:gridCol w:w="2685"/>
      </w:tblGrid>
      <w:tr w:rsidR="00F13482" w:rsidRPr="00124497" w:rsidTr="00FD6FAA">
        <w:tc>
          <w:tcPr>
            <w:tcW w:w="5000" w:type="pct"/>
            <w:gridSpan w:val="3"/>
          </w:tcPr>
          <w:p w:rsidR="00F13482" w:rsidRPr="00124497" w:rsidRDefault="00F13482" w:rsidP="00FD6FAA">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Предметы надзора</w:t>
            </w:r>
          </w:p>
        </w:tc>
      </w:tr>
      <w:tr w:rsidR="004E0F3C" w:rsidRPr="00124497" w:rsidTr="00D63358">
        <w:trPr>
          <w:trHeight w:val="270"/>
        </w:trPr>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01.04.2018</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01.04.2019</w:t>
            </w:r>
          </w:p>
        </w:tc>
      </w:tr>
      <w:tr w:rsidR="004E0F3C" w:rsidRPr="00124497" w:rsidTr="00AA377D">
        <w:trPr>
          <w:trHeight w:val="209"/>
        </w:trPr>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ФМ</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22</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24</w:t>
            </w:r>
          </w:p>
        </w:tc>
      </w:tr>
      <w:tr w:rsidR="004E0F3C" w:rsidRPr="00124497" w:rsidTr="000A539D">
        <w:trPr>
          <w:trHeight w:val="206"/>
        </w:trPr>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Нагрузка на 1 сотрудника</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2,75</w:t>
            </w:r>
          </w:p>
        </w:tc>
        <w:tc>
          <w:tcPr>
            <w:tcW w:w="1324" w:type="pct"/>
            <w:shd w:val="clear" w:color="auto" w:fill="D9D9D9" w:themeFill="background1" w:themeFillShade="D9"/>
          </w:tcPr>
          <w:p w:rsidR="004E0F3C" w:rsidRPr="00124497" w:rsidRDefault="004E0F3C" w:rsidP="00D63358">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3</w:t>
            </w:r>
          </w:p>
        </w:tc>
      </w:tr>
      <w:tr w:rsidR="004E0F3C" w:rsidRPr="00124497" w:rsidTr="00FD6FAA">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выданных разрешений</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22</w:t>
            </w:r>
          </w:p>
        </w:tc>
        <w:tc>
          <w:tcPr>
            <w:tcW w:w="1324" w:type="pct"/>
            <w:shd w:val="clear" w:color="auto" w:fill="D9D9D9" w:themeFill="background1" w:themeFillShade="D9"/>
          </w:tcPr>
          <w:p w:rsidR="004E0F3C" w:rsidRPr="00124497" w:rsidRDefault="004E0F3C" w:rsidP="008D4B5D">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1</w:t>
            </w:r>
          </w:p>
        </w:tc>
      </w:tr>
      <w:tr w:rsidR="004E0F3C" w:rsidRPr="00124497" w:rsidTr="008D4B5D">
        <w:trPr>
          <w:trHeight w:val="70"/>
        </w:trPr>
        <w:tc>
          <w:tcPr>
            <w:tcW w:w="2352" w:type="pct"/>
          </w:tcPr>
          <w:p w:rsidR="004E0F3C" w:rsidRPr="00124497" w:rsidRDefault="004E0F3C"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Нагрузка на 1 сотрудника</w:t>
            </w:r>
          </w:p>
        </w:tc>
        <w:tc>
          <w:tcPr>
            <w:tcW w:w="1324" w:type="pct"/>
            <w:shd w:val="clear" w:color="auto" w:fill="D9D9D9" w:themeFill="background1" w:themeFillShade="D9"/>
          </w:tcPr>
          <w:p w:rsidR="004E0F3C" w:rsidRPr="00124497" w:rsidRDefault="004E0F3C" w:rsidP="004E0F3C">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2,75</w:t>
            </w:r>
          </w:p>
        </w:tc>
        <w:tc>
          <w:tcPr>
            <w:tcW w:w="1324" w:type="pct"/>
            <w:shd w:val="clear" w:color="auto" w:fill="D9D9D9" w:themeFill="background1" w:themeFillShade="D9"/>
          </w:tcPr>
          <w:p w:rsidR="004E0F3C" w:rsidRPr="00124497" w:rsidRDefault="004E0F3C" w:rsidP="00EE6F49">
            <w:pPr>
              <w:spacing w:after="0" w:line="240" w:lineRule="auto"/>
              <w:jc w:val="center"/>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0,1</w:t>
            </w:r>
          </w:p>
        </w:tc>
      </w:tr>
    </w:tbl>
    <w:p w:rsidR="00F13482" w:rsidRPr="00124497"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p>
    <w:tbl>
      <w:tblPr>
        <w:tblStyle w:val="44"/>
        <w:tblW w:w="10173" w:type="dxa"/>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4E0F3C" w:rsidRPr="00124497" w:rsidTr="00946602">
        <w:tc>
          <w:tcPr>
            <w:tcW w:w="1809" w:type="dxa"/>
          </w:tcPr>
          <w:p w:rsidR="004E0F3C" w:rsidRPr="00124497" w:rsidRDefault="004E0F3C" w:rsidP="00FD6FAA">
            <w:pPr>
              <w:jc w:val="both"/>
            </w:pPr>
          </w:p>
        </w:tc>
        <w:tc>
          <w:tcPr>
            <w:tcW w:w="851" w:type="dxa"/>
          </w:tcPr>
          <w:p w:rsidR="004E0F3C" w:rsidRPr="00124497" w:rsidRDefault="004E0F3C" w:rsidP="0088288B">
            <w:pPr>
              <w:jc w:val="center"/>
              <w:rPr>
                <w:rFonts w:eastAsia="Calibri"/>
                <w:sz w:val="18"/>
                <w:szCs w:val="18"/>
              </w:rPr>
            </w:pPr>
            <w:r w:rsidRPr="00124497">
              <w:rPr>
                <w:rFonts w:eastAsia="Calibri"/>
                <w:sz w:val="18"/>
                <w:szCs w:val="18"/>
              </w:rPr>
              <w:t>1 квартал 2018</w:t>
            </w:r>
          </w:p>
        </w:tc>
        <w:tc>
          <w:tcPr>
            <w:tcW w:w="850" w:type="dxa"/>
          </w:tcPr>
          <w:p w:rsidR="004E0F3C" w:rsidRPr="00124497" w:rsidRDefault="004E0F3C" w:rsidP="0088288B">
            <w:pPr>
              <w:jc w:val="center"/>
              <w:rPr>
                <w:rFonts w:eastAsia="Calibri"/>
                <w:sz w:val="18"/>
                <w:szCs w:val="18"/>
              </w:rPr>
            </w:pPr>
            <w:r w:rsidRPr="00124497">
              <w:rPr>
                <w:rFonts w:eastAsia="Calibri"/>
                <w:sz w:val="18"/>
                <w:szCs w:val="18"/>
              </w:rPr>
              <w:t>2 квартал 2018</w:t>
            </w:r>
          </w:p>
        </w:tc>
        <w:tc>
          <w:tcPr>
            <w:tcW w:w="851" w:type="dxa"/>
          </w:tcPr>
          <w:p w:rsidR="004E0F3C" w:rsidRPr="00124497" w:rsidRDefault="004E0F3C" w:rsidP="0088288B">
            <w:pPr>
              <w:jc w:val="center"/>
              <w:rPr>
                <w:rFonts w:eastAsia="Calibri"/>
                <w:sz w:val="18"/>
                <w:szCs w:val="18"/>
              </w:rPr>
            </w:pPr>
            <w:r w:rsidRPr="00124497">
              <w:rPr>
                <w:rFonts w:eastAsia="Calibri"/>
                <w:sz w:val="18"/>
                <w:szCs w:val="18"/>
              </w:rPr>
              <w:t>3 квартал 2018</w:t>
            </w:r>
          </w:p>
        </w:tc>
        <w:tc>
          <w:tcPr>
            <w:tcW w:w="850" w:type="dxa"/>
            <w:shd w:val="clear" w:color="auto" w:fill="auto"/>
          </w:tcPr>
          <w:p w:rsidR="004E0F3C" w:rsidRPr="00124497" w:rsidRDefault="004E0F3C" w:rsidP="0088288B">
            <w:pPr>
              <w:jc w:val="center"/>
              <w:rPr>
                <w:rFonts w:eastAsia="Calibri"/>
                <w:sz w:val="18"/>
                <w:szCs w:val="18"/>
              </w:rPr>
            </w:pPr>
            <w:r w:rsidRPr="00124497">
              <w:rPr>
                <w:rFonts w:eastAsia="Calibri"/>
                <w:sz w:val="18"/>
                <w:szCs w:val="18"/>
              </w:rPr>
              <w:t>4 квартал 2018</w:t>
            </w:r>
          </w:p>
        </w:tc>
        <w:tc>
          <w:tcPr>
            <w:tcW w:w="851" w:type="dxa"/>
            <w:shd w:val="clear" w:color="auto" w:fill="D9D9D9" w:themeFill="background1" w:themeFillShade="D9"/>
            <w:vAlign w:val="center"/>
          </w:tcPr>
          <w:p w:rsidR="004E0F3C" w:rsidRPr="00124497" w:rsidRDefault="004E0F3C" w:rsidP="0088288B">
            <w:pPr>
              <w:jc w:val="center"/>
              <w:rPr>
                <w:rFonts w:eastAsia="Calibri"/>
                <w:b/>
                <w:sz w:val="18"/>
                <w:szCs w:val="18"/>
              </w:rPr>
            </w:pPr>
            <w:r w:rsidRPr="00124497">
              <w:rPr>
                <w:rFonts w:eastAsia="Calibri"/>
                <w:b/>
                <w:sz w:val="18"/>
                <w:szCs w:val="18"/>
              </w:rPr>
              <w:t>2018</w:t>
            </w:r>
          </w:p>
        </w:tc>
        <w:tc>
          <w:tcPr>
            <w:tcW w:w="850" w:type="dxa"/>
          </w:tcPr>
          <w:p w:rsidR="004E0F3C" w:rsidRPr="00124497" w:rsidRDefault="004E0F3C" w:rsidP="004E0F3C">
            <w:pPr>
              <w:jc w:val="center"/>
              <w:rPr>
                <w:rFonts w:eastAsia="Calibri"/>
                <w:sz w:val="18"/>
                <w:szCs w:val="18"/>
              </w:rPr>
            </w:pPr>
            <w:r w:rsidRPr="00124497">
              <w:rPr>
                <w:rFonts w:eastAsia="Calibri"/>
                <w:sz w:val="18"/>
                <w:szCs w:val="18"/>
              </w:rPr>
              <w:t>1 квартал 2019</w:t>
            </w:r>
          </w:p>
        </w:tc>
        <w:tc>
          <w:tcPr>
            <w:tcW w:w="851" w:type="dxa"/>
          </w:tcPr>
          <w:p w:rsidR="004E0F3C" w:rsidRPr="00124497" w:rsidRDefault="004E0F3C" w:rsidP="004E0F3C">
            <w:pPr>
              <w:jc w:val="center"/>
              <w:rPr>
                <w:rFonts w:eastAsia="Calibri"/>
                <w:sz w:val="18"/>
                <w:szCs w:val="18"/>
              </w:rPr>
            </w:pPr>
            <w:r w:rsidRPr="00124497">
              <w:rPr>
                <w:rFonts w:eastAsia="Calibri"/>
                <w:sz w:val="18"/>
                <w:szCs w:val="18"/>
              </w:rPr>
              <w:t>2 квартал 2019</w:t>
            </w:r>
          </w:p>
        </w:tc>
        <w:tc>
          <w:tcPr>
            <w:tcW w:w="850" w:type="dxa"/>
          </w:tcPr>
          <w:p w:rsidR="004E0F3C" w:rsidRPr="00124497" w:rsidRDefault="004E0F3C" w:rsidP="004E0F3C">
            <w:pPr>
              <w:jc w:val="center"/>
              <w:rPr>
                <w:rFonts w:eastAsia="Calibri"/>
                <w:sz w:val="18"/>
                <w:szCs w:val="18"/>
              </w:rPr>
            </w:pPr>
            <w:r w:rsidRPr="00124497">
              <w:rPr>
                <w:rFonts w:eastAsia="Calibri"/>
                <w:sz w:val="18"/>
                <w:szCs w:val="18"/>
              </w:rPr>
              <w:t>3 квартал 2019</w:t>
            </w:r>
          </w:p>
        </w:tc>
        <w:tc>
          <w:tcPr>
            <w:tcW w:w="851" w:type="dxa"/>
            <w:shd w:val="clear" w:color="auto" w:fill="FFFFFF" w:themeFill="background1"/>
          </w:tcPr>
          <w:p w:rsidR="004E0F3C" w:rsidRPr="00124497" w:rsidRDefault="004E0F3C" w:rsidP="004E0F3C">
            <w:pPr>
              <w:jc w:val="center"/>
              <w:rPr>
                <w:rFonts w:eastAsia="Calibri"/>
                <w:sz w:val="18"/>
                <w:szCs w:val="18"/>
              </w:rPr>
            </w:pPr>
            <w:r w:rsidRPr="00124497">
              <w:rPr>
                <w:rFonts w:eastAsia="Calibri"/>
                <w:sz w:val="18"/>
                <w:szCs w:val="18"/>
              </w:rPr>
              <w:t>4 квартал 2019</w:t>
            </w:r>
          </w:p>
        </w:tc>
        <w:tc>
          <w:tcPr>
            <w:tcW w:w="709" w:type="dxa"/>
            <w:shd w:val="clear" w:color="auto" w:fill="D9D9D9" w:themeFill="background1" w:themeFillShade="D9"/>
            <w:vAlign w:val="center"/>
          </w:tcPr>
          <w:p w:rsidR="004E0F3C" w:rsidRPr="00124497" w:rsidRDefault="004E0F3C" w:rsidP="004E0F3C">
            <w:pPr>
              <w:jc w:val="center"/>
              <w:rPr>
                <w:rFonts w:eastAsia="Calibri"/>
                <w:b/>
                <w:sz w:val="18"/>
                <w:szCs w:val="18"/>
              </w:rPr>
            </w:pPr>
            <w:r w:rsidRPr="00124497">
              <w:rPr>
                <w:rFonts w:eastAsia="Calibri"/>
                <w:b/>
                <w:sz w:val="18"/>
                <w:szCs w:val="18"/>
              </w:rPr>
              <w:t>2019</w:t>
            </w:r>
          </w:p>
        </w:tc>
      </w:tr>
      <w:tr w:rsidR="004E0F3C" w:rsidRPr="00124497" w:rsidTr="00946602">
        <w:tc>
          <w:tcPr>
            <w:tcW w:w="1809" w:type="dxa"/>
          </w:tcPr>
          <w:p w:rsidR="004E0F3C" w:rsidRPr="00124497" w:rsidRDefault="004E0F3C" w:rsidP="00FD6FAA">
            <w:pPr>
              <w:rPr>
                <w:sz w:val="18"/>
              </w:rPr>
            </w:pPr>
            <w:r w:rsidRPr="00124497">
              <w:rPr>
                <w:sz w:val="18"/>
              </w:rPr>
              <w:t>Количество поступивших заявок</w:t>
            </w:r>
          </w:p>
        </w:tc>
        <w:tc>
          <w:tcPr>
            <w:tcW w:w="851" w:type="dxa"/>
          </w:tcPr>
          <w:p w:rsidR="004E0F3C" w:rsidRPr="00124497" w:rsidRDefault="004E0F3C">
            <w:pPr>
              <w:jc w:val="center"/>
              <w:rPr>
                <w:sz w:val="18"/>
                <w:szCs w:val="18"/>
              </w:rPr>
            </w:pPr>
            <w:r w:rsidRPr="00124497">
              <w:rPr>
                <w:sz w:val="18"/>
                <w:szCs w:val="18"/>
              </w:rPr>
              <w:t>146</w:t>
            </w:r>
          </w:p>
        </w:tc>
        <w:tc>
          <w:tcPr>
            <w:tcW w:w="850" w:type="dxa"/>
          </w:tcPr>
          <w:p w:rsidR="004E0F3C" w:rsidRPr="00124497" w:rsidRDefault="004E0F3C">
            <w:pPr>
              <w:jc w:val="center"/>
              <w:rPr>
                <w:sz w:val="18"/>
                <w:szCs w:val="18"/>
              </w:rPr>
            </w:pPr>
            <w:r w:rsidRPr="00124497">
              <w:rPr>
                <w:sz w:val="18"/>
                <w:szCs w:val="18"/>
              </w:rPr>
              <w:t>1</w:t>
            </w:r>
          </w:p>
        </w:tc>
        <w:tc>
          <w:tcPr>
            <w:tcW w:w="851" w:type="dxa"/>
          </w:tcPr>
          <w:p w:rsidR="004E0F3C" w:rsidRPr="00124497" w:rsidRDefault="004E0F3C">
            <w:pPr>
              <w:jc w:val="center"/>
              <w:rPr>
                <w:sz w:val="18"/>
                <w:szCs w:val="18"/>
              </w:rPr>
            </w:pPr>
            <w:r w:rsidRPr="00124497">
              <w:rPr>
                <w:sz w:val="18"/>
                <w:szCs w:val="18"/>
              </w:rPr>
              <w:t>0</w:t>
            </w:r>
          </w:p>
        </w:tc>
        <w:tc>
          <w:tcPr>
            <w:tcW w:w="850" w:type="dxa"/>
            <w:shd w:val="clear" w:color="auto" w:fill="auto"/>
          </w:tcPr>
          <w:p w:rsidR="004E0F3C" w:rsidRPr="00124497" w:rsidRDefault="004E0F3C">
            <w:pPr>
              <w:jc w:val="center"/>
              <w:rPr>
                <w:sz w:val="18"/>
                <w:szCs w:val="18"/>
              </w:rPr>
            </w:pPr>
            <w:r w:rsidRPr="00124497">
              <w:rPr>
                <w:sz w:val="18"/>
                <w:szCs w:val="18"/>
              </w:rPr>
              <w:t>0</w:t>
            </w:r>
          </w:p>
        </w:tc>
        <w:tc>
          <w:tcPr>
            <w:tcW w:w="851" w:type="dxa"/>
            <w:shd w:val="clear" w:color="auto" w:fill="D9D9D9" w:themeFill="background1" w:themeFillShade="D9"/>
          </w:tcPr>
          <w:p w:rsidR="004E0F3C" w:rsidRPr="00124497" w:rsidRDefault="004E0F3C">
            <w:pPr>
              <w:jc w:val="center"/>
              <w:rPr>
                <w:sz w:val="18"/>
                <w:szCs w:val="18"/>
              </w:rPr>
            </w:pPr>
            <w:r w:rsidRPr="00124497">
              <w:rPr>
                <w:sz w:val="18"/>
                <w:szCs w:val="18"/>
              </w:rPr>
              <w:t>147</w:t>
            </w:r>
          </w:p>
        </w:tc>
        <w:tc>
          <w:tcPr>
            <w:tcW w:w="850" w:type="dxa"/>
          </w:tcPr>
          <w:p w:rsidR="004E0F3C" w:rsidRPr="00124497" w:rsidRDefault="006555E5" w:rsidP="001F264A">
            <w:pPr>
              <w:jc w:val="center"/>
              <w:rPr>
                <w:sz w:val="18"/>
                <w:szCs w:val="18"/>
              </w:rPr>
            </w:pPr>
            <w:r w:rsidRPr="00124497">
              <w:rPr>
                <w:sz w:val="18"/>
                <w:szCs w:val="18"/>
              </w:rPr>
              <w:t>1</w:t>
            </w:r>
          </w:p>
        </w:tc>
        <w:tc>
          <w:tcPr>
            <w:tcW w:w="851" w:type="dxa"/>
          </w:tcPr>
          <w:p w:rsidR="004E0F3C" w:rsidRPr="00124497" w:rsidRDefault="004E0F3C" w:rsidP="006C3A4D">
            <w:pPr>
              <w:jc w:val="center"/>
            </w:pPr>
          </w:p>
        </w:tc>
        <w:tc>
          <w:tcPr>
            <w:tcW w:w="850" w:type="dxa"/>
          </w:tcPr>
          <w:p w:rsidR="004E0F3C" w:rsidRPr="00124497" w:rsidRDefault="004E0F3C" w:rsidP="00C1345C">
            <w:pPr>
              <w:jc w:val="center"/>
            </w:pPr>
          </w:p>
        </w:tc>
        <w:tc>
          <w:tcPr>
            <w:tcW w:w="851" w:type="dxa"/>
            <w:shd w:val="clear" w:color="auto" w:fill="FFFFFF" w:themeFill="background1"/>
          </w:tcPr>
          <w:p w:rsidR="004E0F3C" w:rsidRPr="00124497" w:rsidRDefault="004E0F3C" w:rsidP="00AA5A40">
            <w:pPr>
              <w:jc w:val="center"/>
            </w:pPr>
          </w:p>
        </w:tc>
        <w:tc>
          <w:tcPr>
            <w:tcW w:w="709" w:type="dxa"/>
            <w:shd w:val="clear" w:color="auto" w:fill="D9D9D9" w:themeFill="background1" w:themeFillShade="D9"/>
          </w:tcPr>
          <w:p w:rsidR="004E0F3C" w:rsidRPr="00124497" w:rsidRDefault="004E0F3C" w:rsidP="00AA5A40">
            <w:pPr>
              <w:jc w:val="center"/>
            </w:pPr>
          </w:p>
        </w:tc>
      </w:tr>
      <w:tr w:rsidR="004E0F3C" w:rsidRPr="00124497" w:rsidTr="00946602">
        <w:tc>
          <w:tcPr>
            <w:tcW w:w="1809" w:type="dxa"/>
          </w:tcPr>
          <w:p w:rsidR="004E0F3C" w:rsidRPr="00124497" w:rsidRDefault="004E0F3C" w:rsidP="00FD6FAA">
            <w:pPr>
              <w:rPr>
                <w:sz w:val="18"/>
              </w:rPr>
            </w:pPr>
            <w:r w:rsidRPr="00124497">
              <w:rPr>
                <w:sz w:val="18"/>
              </w:rPr>
              <w:t>Количество выданных разрешений</w:t>
            </w:r>
          </w:p>
        </w:tc>
        <w:tc>
          <w:tcPr>
            <w:tcW w:w="851" w:type="dxa"/>
          </w:tcPr>
          <w:p w:rsidR="004E0F3C" w:rsidRPr="00124497" w:rsidRDefault="004E0F3C">
            <w:pPr>
              <w:jc w:val="center"/>
              <w:rPr>
                <w:sz w:val="18"/>
                <w:szCs w:val="18"/>
              </w:rPr>
            </w:pPr>
            <w:r w:rsidRPr="00124497">
              <w:rPr>
                <w:sz w:val="18"/>
                <w:szCs w:val="18"/>
              </w:rPr>
              <w:t>22</w:t>
            </w:r>
          </w:p>
        </w:tc>
        <w:tc>
          <w:tcPr>
            <w:tcW w:w="850" w:type="dxa"/>
          </w:tcPr>
          <w:p w:rsidR="004E0F3C" w:rsidRPr="00124497" w:rsidRDefault="004E0F3C">
            <w:pPr>
              <w:jc w:val="center"/>
              <w:rPr>
                <w:sz w:val="18"/>
                <w:szCs w:val="18"/>
              </w:rPr>
            </w:pPr>
            <w:r w:rsidRPr="00124497">
              <w:rPr>
                <w:sz w:val="18"/>
                <w:szCs w:val="18"/>
              </w:rPr>
              <w:t>1</w:t>
            </w:r>
          </w:p>
        </w:tc>
        <w:tc>
          <w:tcPr>
            <w:tcW w:w="851" w:type="dxa"/>
          </w:tcPr>
          <w:p w:rsidR="004E0F3C" w:rsidRPr="00124497" w:rsidRDefault="004E0F3C">
            <w:pPr>
              <w:jc w:val="center"/>
              <w:rPr>
                <w:sz w:val="18"/>
                <w:szCs w:val="18"/>
              </w:rPr>
            </w:pPr>
            <w:r w:rsidRPr="00124497">
              <w:rPr>
                <w:sz w:val="18"/>
                <w:szCs w:val="18"/>
              </w:rPr>
              <w:t>0</w:t>
            </w:r>
          </w:p>
        </w:tc>
        <w:tc>
          <w:tcPr>
            <w:tcW w:w="850" w:type="dxa"/>
            <w:shd w:val="clear" w:color="auto" w:fill="auto"/>
          </w:tcPr>
          <w:p w:rsidR="004E0F3C" w:rsidRPr="00124497" w:rsidRDefault="004E0F3C">
            <w:pPr>
              <w:jc w:val="center"/>
              <w:rPr>
                <w:sz w:val="18"/>
                <w:szCs w:val="18"/>
              </w:rPr>
            </w:pPr>
            <w:r w:rsidRPr="00124497">
              <w:rPr>
                <w:sz w:val="18"/>
                <w:szCs w:val="18"/>
              </w:rPr>
              <w:t>0</w:t>
            </w:r>
          </w:p>
        </w:tc>
        <w:tc>
          <w:tcPr>
            <w:tcW w:w="851" w:type="dxa"/>
            <w:shd w:val="clear" w:color="auto" w:fill="D9D9D9" w:themeFill="background1" w:themeFillShade="D9"/>
          </w:tcPr>
          <w:p w:rsidR="004E0F3C" w:rsidRPr="00124497" w:rsidRDefault="004E0F3C">
            <w:pPr>
              <w:jc w:val="center"/>
              <w:rPr>
                <w:sz w:val="18"/>
                <w:szCs w:val="18"/>
              </w:rPr>
            </w:pPr>
            <w:r w:rsidRPr="00124497">
              <w:rPr>
                <w:sz w:val="18"/>
                <w:szCs w:val="18"/>
              </w:rPr>
              <w:t>23</w:t>
            </w:r>
          </w:p>
        </w:tc>
        <w:tc>
          <w:tcPr>
            <w:tcW w:w="850" w:type="dxa"/>
          </w:tcPr>
          <w:p w:rsidR="004E0F3C" w:rsidRPr="00124497" w:rsidRDefault="006555E5" w:rsidP="001F264A">
            <w:pPr>
              <w:jc w:val="center"/>
              <w:rPr>
                <w:sz w:val="18"/>
                <w:szCs w:val="18"/>
              </w:rPr>
            </w:pPr>
            <w:r w:rsidRPr="00124497">
              <w:rPr>
                <w:sz w:val="18"/>
                <w:szCs w:val="18"/>
              </w:rPr>
              <w:t>1</w:t>
            </w:r>
          </w:p>
        </w:tc>
        <w:tc>
          <w:tcPr>
            <w:tcW w:w="851" w:type="dxa"/>
          </w:tcPr>
          <w:p w:rsidR="004E0F3C" w:rsidRPr="00124497" w:rsidRDefault="004E0F3C" w:rsidP="006C3A4D">
            <w:pPr>
              <w:jc w:val="center"/>
            </w:pPr>
          </w:p>
        </w:tc>
        <w:tc>
          <w:tcPr>
            <w:tcW w:w="850" w:type="dxa"/>
          </w:tcPr>
          <w:p w:rsidR="004E0F3C" w:rsidRPr="00124497" w:rsidRDefault="004E0F3C" w:rsidP="00C1345C">
            <w:pPr>
              <w:jc w:val="center"/>
            </w:pPr>
          </w:p>
        </w:tc>
        <w:tc>
          <w:tcPr>
            <w:tcW w:w="851" w:type="dxa"/>
            <w:shd w:val="clear" w:color="auto" w:fill="FFFFFF" w:themeFill="background1"/>
          </w:tcPr>
          <w:p w:rsidR="004E0F3C" w:rsidRPr="00124497" w:rsidRDefault="004E0F3C" w:rsidP="00CF5DF0">
            <w:pPr>
              <w:jc w:val="center"/>
            </w:pPr>
          </w:p>
        </w:tc>
        <w:tc>
          <w:tcPr>
            <w:tcW w:w="709" w:type="dxa"/>
            <w:shd w:val="clear" w:color="auto" w:fill="D9D9D9" w:themeFill="background1" w:themeFillShade="D9"/>
          </w:tcPr>
          <w:p w:rsidR="004E0F3C" w:rsidRPr="00124497" w:rsidRDefault="004E0F3C" w:rsidP="00CF5DF0">
            <w:pPr>
              <w:jc w:val="center"/>
            </w:pPr>
          </w:p>
        </w:tc>
      </w:tr>
      <w:tr w:rsidR="004E0F3C" w:rsidRPr="00124497" w:rsidTr="00946602">
        <w:tc>
          <w:tcPr>
            <w:tcW w:w="1809" w:type="dxa"/>
          </w:tcPr>
          <w:p w:rsidR="004E0F3C" w:rsidRPr="00124497" w:rsidRDefault="004E0F3C" w:rsidP="00FD6FAA">
            <w:pPr>
              <w:rPr>
                <w:sz w:val="18"/>
              </w:rPr>
            </w:pPr>
            <w:r w:rsidRPr="00124497">
              <w:rPr>
                <w:sz w:val="18"/>
              </w:rPr>
              <w:t>Количество отказов</w:t>
            </w:r>
          </w:p>
        </w:tc>
        <w:tc>
          <w:tcPr>
            <w:tcW w:w="851" w:type="dxa"/>
          </w:tcPr>
          <w:p w:rsidR="004E0F3C" w:rsidRPr="00124497" w:rsidRDefault="004E0F3C">
            <w:pPr>
              <w:jc w:val="center"/>
              <w:rPr>
                <w:sz w:val="18"/>
                <w:szCs w:val="18"/>
              </w:rPr>
            </w:pPr>
            <w:r w:rsidRPr="00124497">
              <w:rPr>
                <w:sz w:val="18"/>
                <w:szCs w:val="18"/>
              </w:rPr>
              <w:t>0</w:t>
            </w:r>
          </w:p>
        </w:tc>
        <w:tc>
          <w:tcPr>
            <w:tcW w:w="850" w:type="dxa"/>
          </w:tcPr>
          <w:p w:rsidR="004E0F3C" w:rsidRPr="00124497" w:rsidRDefault="004E0F3C">
            <w:pPr>
              <w:jc w:val="center"/>
              <w:rPr>
                <w:sz w:val="18"/>
                <w:szCs w:val="18"/>
              </w:rPr>
            </w:pPr>
            <w:r w:rsidRPr="00124497">
              <w:rPr>
                <w:sz w:val="18"/>
                <w:szCs w:val="18"/>
              </w:rPr>
              <w:t>0</w:t>
            </w:r>
          </w:p>
        </w:tc>
        <w:tc>
          <w:tcPr>
            <w:tcW w:w="851" w:type="dxa"/>
          </w:tcPr>
          <w:p w:rsidR="004E0F3C" w:rsidRPr="00124497" w:rsidRDefault="004E0F3C">
            <w:pPr>
              <w:jc w:val="center"/>
              <w:rPr>
                <w:sz w:val="18"/>
                <w:szCs w:val="18"/>
              </w:rPr>
            </w:pPr>
            <w:r w:rsidRPr="00124497">
              <w:rPr>
                <w:sz w:val="18"/>
                <w:szCs w:val="18"/>
              </w:rPr>
              <w:t>0</w:t>
            </w:r>
          </w:p>
        </w:tc>
        <w:tc>
          <w:tcPr>
            <w:tcW w:w="850" w:type="dxa"/>
            <w:shd w:val="clear" w:color="auto" w:fill="auto"/>
          </w:tcPr>
          <w:p w:rsidR="004E0F3C" w:rsidRPr="00124497" w:rsidRDefault="004E0F3C">
            <w:pPr>
              <w:jc w:val="center"/>
              <w:rPr>
                <w:sz w:val="18"/>
                <w:szCs w:val="18"/>
              </w:rPr>
            </w:pPr>
            <w:r w:rsidRPr="00124497">
              <w:rPr>
                <w:sz w:val="18"/>
                <w:szCs w:val="18"/>
              </w:rPr>
              <w:t>0</w:t>
            </w:r>
          </w:p>
        </w:tc>
        <w:tc>
          <w:tcPr>
            <w:tcW w:w="851" w:type="dxa"/>
            <w:shd w:val="clear" w:color="auto" w:fill="D9D9D9" w:themeFill="background1" w:themeFillShade="D9"/>
          </w:tcPr>
          <w:p w:rsidR="004E0F3C" w:rsidRPr="00124497" w:rsidRDefault="004E0F3C">
            <w:pPr>
              <w:jc w:val="center"/>
              <w:rPr>
                <w:sz w:val="18"/>
                <w:szCs w:val="18"/>
              </w:rPr>
            </w:pPr>
            <w:r w:rsidRPr="00124497">
              <w:rPr>
                <w:sz w:val="18"/>
                <w:szCs w:val="18"/>
              </w:rPr>
              <w:t>0</w:t>
            </w:r>
          </w:p>
        </w:tc>
        <w:tc>
          <w:tcPr>
            <w:tcW w:w="850" w:type="dxa"/>
          </w:tcPr>
          <w:p w:rsidR="004E0F3C" w:rsidRPr="00124497" w:rsidRDefault="006555E5" w:rsidP="001F264A">
            <w:pPr>
              <w:jc w:val="center"/>
              <w:rPr>
                <w:sz w:val="18"/>
                <w:szCs w:val="18"/>
              </w:rPr>
            </w:pPr>
            <w:r w:rsidRPr="00124497">
              <w:rPr>
                <w:sz w:val="18"/>
                <w:szCs w:val="18"/>
              </w:rPr>
              <w:t>0</w:t>
            </w:r>
          </w:p>
        </w:tc>
        <w:tc>
          <w:tcPr>
            <w:tcW w:w="851" w:type="dxa"/>
          </w:tcPr>
          <w:p w:rsidR="004E0F3C" w:rsidRPr="00124497" w:rsidRDefault="004E0F3C" w:rsidP="006C3A4D">
            <w:pPr>
              <w:jc w:val="center"/>
            </w:pPr>
          </w:p>
        </w:tc>
        <w:tc>
          <w:tcPr>
            <w:tcW w:w="850" w:type="dxa"/>
          </w:tcPr>
          <w:p w:rsidR="004E0F3C" w:rsidRPr="00124497" w:rsidRDefault="004E0F3C" w:rsidP="00C1345C">
            <w:pPr>
              <w:jc w:val="center"/>
            </w:pPr>
          </w:p>
        </w:tc>
        <w:tc>
          <w:tcPr>
            <w:tcW w:w="851" w:type="dxa"/>
            <w:shd w:val="clear" w:color="auto" w:fill="FFFFFF" w:themeFill="background1"/>
          </w:tcPr>
          <w:p w:rsidR="004E0F3C" w:rsidRPr="00124497" w:rsidRDefault="004E0F3C" w:rsidP="00CF5DF0">
            <w:pPr>
              <w:jc w:val="center"/>
            </w:pPr>
          </w:p>
        </w:tc>
        <w:tc>
          <w:tcPr>
            <w:tcW w:w="709" w:type="dxa"/>
            <w:shd w:val="clear" w:color="auto" w:fill="D9D9D9" w:themeFill="background1" w:themeFillShade="D9"/>
          </w:tcPr>
          <w:p w:rsidR="004E0F3C" w:rsidRPr="00124497" w:rsidRDefault="004E0F3C" w:rsidP="00CF5DF0">
            <w:pPr>
              <w:jc w:val="center"/>
            </w:pPr>
          </w:p>
        </w:tc>
      </w:tr>
      <w:tr w:rsidR="004E0F3C" w:rsidRPr="00124497" w:rsidTr="00946602">
        <w:trPr>
          <w:trHeight w:val="60"/>
        </w:trPr>
        <w:tc>
          <w:tcPr>
            <w:tcW w:w="1809" w:type="dxa"/>
          </w:tcPr>
          <w:p w:rsidR="004E0F3C" w:rsidRPr="00124497" w:rsidRDefault="004E0F3C" w:rsidP="00FD6FAA">
            <w:pPr>
              <w:jc w:val="both"/>
              <w:rPr>
                <w:sz w:val="18"/>
              </w:rPr>
            </w:pPr>
            <w:r w:rsidRPr="00124497">
              <w:rPr>
                <w:sz w:val="18"/>
              </w:rPr>
              <w:t xml:space="preserve">Нарушения сроков </w:t>
            </w:r>
          </w:p>
        </w:tc>
        <w:tc>
          <w:tcPr>
            <w:tcW w:w="851" w:type="dxa"/>
          </w:tcPr>
          <w:p w:rsidR="004E0F3C" w:rsidRPr="00124497" w:rsidRDefault="004E0F3C">
            <w:pPr>
              <w:jc w:val="center"/>
              <w:rPr>
                <w:sz w:val="18"/>
                <w:szCs w:val="18"/>
              </w:rPr>
            </w:pPr>
            <w:r w:rsidRPr="00124497">
              <w:rPr>
                <w:sz w:val="18"/>
                <w:szCs w:val="18"/>
              </w:rPr>
              <w:t>0</w:t>
            </w:r>
          </w:p>
        </w:tc>
        <w:tc>
          <w:tcPr>
            <w:tcW w:w="850" w:type="dxa"/>
          </w:tcPr>
          <w:p w:rsidR="004E0F3C" w:rsidRPr="00124497" w:rsidRDefault="004E0F3C">
            <w:pPr>
              <w:jc w:val="center"/>
              <w:rPr>
                <w:sz w:val="18"/>
                <w:szCs w:val="18"/>
              </w:rPr>
            </w:pPr>
            <w:r w:rsidRPr="00124497">
              <w:rPr>
                <w:sz w:val="18"/>
                <w:szCs w:val="18"/>
              </w:rPr>
              <w:t>0</w:t>
            </w:r>
          </w:p>
        </w:tc>
        <w:tc>
          <w:tcPr>
            <w:tcW w:w="851" w:type="dxa"/>
          </w:tcPr>
          <w:p w:rsidR="004E0F3C" w:rsidRPr="00124497" w:rsidRDefault="004E0F3C">
            <w:pPr>
              <w:jc w:val="center"/>
              <w:rPr>
                <w:sz w:val="18"/>
                <w:szCs w:val="18"/>
              </w:rPr>
            </w:pPr>
            <w:r w:rsidRPr="00124497">
              <w:rPr>
                <w:sz w:val="18"/>
                <w:szCs w:val="18"/>
              </w:rPr>
              <w:t>0</w:t>
            </w:r>
          </w:p>
        </w:tc>
        <w:tc>
          <w:tcPr>
            <w:tcW w:w="850" w:type="dxa"/>
            <w:shd w:val="clear" w:color="auto" w:fill="auto"/>
          </w:tcPr>
          <w:p w:rsidR="004E0F3C" w:rsidRPr="00124497" w:rsidRDefault="004E0F3C">
            <w:pPr>
              <w:jc w:val="center"/>
              <w:rPr>
                <w:sz w:val="18"/>
                <w:szCs w:val="18"/>
              </w:rPr>
            </w:pPr>
            <w:r w:rsidRPr="00124497">
              <w:rPr>
                <w:sz w:val="18"/>
                <w:szCs w:val="18"/>
              </w:rPr>
              <w:t>0</w:t>
            </w:r>
          </w:p>
        </w:tc>
        <w:tc>
          <w:tcPr>
            <w:tcW w:w="851" w:type="dxa"/>
            <w:shd w:val="clear" w:color="auto" w:fill="D9D9D9" w:themeFill="background1" w:themeFillShade="D9"/>
          </w:tcPr>
          <w:p w:rsidR="004E0F3C" w:rsidRPr="00124497" w:rsidRDefault="004E0F3C">
            <w:pPr>
              <w:jc w:val="center"/>
              <w:rPr>
                <w:sz w:val="18"/>
                <w:szCs w:val="18"/>
              </w:rPr>
            </w:pPr>
            <w:r w:rsidRPr="00124497">
              <w:rPr>
                <w:sz w:val="18"/>
                <w:szCs w:val="18"/>
              </w:rPr>
              <w:t>0</w:t>
            </w:r>
          </w:p>
        </w:tc>
        <w:tc>
          <w:tcPr>
            <w:tcW w:w="850" w:type="dxa"/>
          </w:tcPr>
          <w:p w:rsidR="004E0F3C" w:rsidRPr="00124497" w:rsidRDefault="006555E5" w:rsidP="001F264A">
            <w:pPr>
              <w:jc w:val="center"/>
              <w:rPr>
                <w:sz w:val="18"/>
                <w:szCs w:val="18"/>
              </w:rPr>
            </w:pPr>
            <w:r w:rsidRPr="00124497">
              <w:rPr>
                <w:sz w:val="18"/>
                <w:szCs w:val="18"/>
              </w:rPr>
              <w:t>0</w:t>
            </w:r>
          </w:p>
        </w:tc>
        <w:tc>
          <w:tcPr>
            <w:tcW w:w="851" w:type="dxa"/>
          </w:tcPr>
          <w:p w:rsidR="004E0F3C" w:rsidRPr="00124497" w:rsidRDefault="004E0F3C" w:rsidP="006C3A4D">
            <w:pPr>
              <w:jc w:val="center"/>
            </w:pPr>
          </w:p>
        </w:tc>
        <w:tc>
          <w:tcPr>
            <w:tcW w:w="850" w:type="dxa"/>
          </w:tcPr>
          <w:p w:rsidR="004E0F3C" w:rsidRPr="00124497" w:rsidRDefault="004E0F3C" w:rsidP="00C1345C">
            <w:pPr>
              <w:jc w:val="center"/>
            </w:pPr>
          </w:p>
        </w:tc>
        <w:tc>
          <w:tcPr>
            <w:tcW w:w="851" w:type="dxa"/>
            <w:shd w:val="clear" w:color="auto" w:fill="FFFFFF" w:themeFill="background1"/>
          </w:tcPr>
          <w:p w:rsidR="004E0F3C" w:rsidRPr="00124497" w:rsidRDefault="004E0F3C" w:rsidP="00CF5DF0">
            <w:pPr>
              <w:jc w:val="center"/>
            </w:pPr>
          </w:p>
        </w:tc>
        <w:tc>
          <w:tcPr>
            <w:tcW w:w="709" w:type="dxa"/>
            <w:shd w:val="clear" w:color="auto" w:fill="D9D9D9" w:themeFill="background1" w:themeFillShade="D9"/>
          </w:tcPr>
          <w:p w:rsidR="004E0F3C" w:rsidRPr="00124497" w:rsidRDefault="004E0F3C" w:rsidP="00CF5DF0">
            <w:pPr>
              <w:jc w:val="center"/>
            </w:pPr>
          </w:p>
        </w:tc>
      </w:tr>
    </w:tbl>
    <w:p w:rsidR="00F13482" w:rsidRPr="00124497" w:rsidRDefault="00F13482" w:rsidP="008D4B5D">
      <w:pPr>
        <w:spacing w:after="0" w:line="360" w:lineRule="auto"/>
        <w:jc w:val="both"/>
        <w:rPr>
          <w:rFonts w:ascii="Times New Roman" w:eastAsia="Times New Roman" w:hAnsi="Times New Roman" w:cs="Times New Roman"/>
          <w:spacing w:val="-5"/>
          <w:sz w:val="24"/>
          <w:szCs w:val="20"/>
          <w:lang w:eastAsia="ru-RU"/>
        </w:rPr>
      </w:pPr>
    </w:p>
    <w:p w:rsidR="00527CF0" w:rsidRPr="00124497" w:rsidRDefault="00527CF0" w:rsidP="003F700C">
      <w:pPr>
        <w:spacing w:after="0" w:line="360" w:lineRule="auto"/>
        <w:ind w:firstLine="709"/>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Выдача разрешений на судовые радиостанции, используемые на морских судах, судах внутреннего плавания и судах смешанного (река-море) плавания</w:t>
      </w:r>
    </w:p>
    <w:p w:rsidR="004A4F10" w:rsidRPr="00124497" w:rsidRDefault="00527CF0" w:rsidP="00B50BEF">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 xml:space="preserve">Полномочия выполняют – </w:t>
      </w:r>
      <w:r w:rsidR="00DC1CC1" w:rsidRPr="00124497">
        <w:rPr>
          <w:rFonts w:ascii="Times New Roman" w:hAnsi="Times New Roman" w:cs="Times New Roman"/>
          <w:sz w:val="26"/>
          <w:szCs w:val="26"/>
        </w:rPr>
        <w:t>3</w:t>
      </w:r>
      <w:r w:rsidRPr="00124497">
        <w:rPr>
          <w:rFonts w:ascii="Times New Roman" w:hAnsi="Times New Roman" w:cs="Times New Roman"/>
          <w:sz w:val="26"/>
          <w:szCs w:val="26"/>
        </w:rPr>
        <w:t xml:space="preserve"> специалист</w:t>
      </w:r>
      <w:r w:rsidR="000719BC" w:rsidRPr="00124497">
        <w:rPr>
          <w:rFonts w:ascii="Times New Roman" w:hAnsi="Times New Roman" w:cs="Times New Roman"/>
          <w:sz w:val="26"/>
          <w:szCs w:val="26"/>
        </w:rPr>
        <w:t>а</w:t>
      </w:r>
      <w:r w:rsidRPr="00124497">
        <w:rPr>
          <w:rFonts w:ascii="Times New Roman" w:hAnsi="Times New Roman" w:cs="Times New Roman"/>
          <w:sz w:val="26"/>
          <w:szCs w:val="26"/>
        </w:rPr>
        <w:t xml:space="preserve"> </w:t>
      </w:r>
      <w:r w:rsidR="00B50BEF" w:rsidRPr="00124497">
        <w:rPr>
          <w:rFonts w:ascii="Times New Roman" w:hAnsi="Times New Roman" w:cs="Times New Roman"/>
          <w:sz w:val="26"/>
          <w:szCs w:val="26"/>
        </w:rPr>
        <w:t>(с учетом вакантных должностей)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843"/>
        <w:gridCol w:w="942"/>
        <w:gridCol w:w="987"/>
        <w:gridCol w:w="860"/>
        <w:gridCol w:w="865"/>
        <w:gridCol w:w="844"/>
        <w:gridCol w:w="837"/>
        <w:gridCol w:w="807"/>
        <w:gridCol w:w="807"/>
        <w:gridCol w:w="745"/>
      </w:tblGrid>
      <w:tr w:rsidR="004E0F3C" w:rsidRPr="00124497" w:rsidTr="00925514">
        <w:tc>
          <w:tcPr>
            <w:tcW w:w="1601" w:type="dxa"/>
          </w:tcPr>
          <w:p w:rsidR="004E0F3C" w:rsidRPr="00124497" w:rsidRDefault="004E0F3C" w:rsidP="002B5861">
            <w:pPr>
              <w:spacing w:after="0"/>
              <w:rPr>
                <w:rFonts w:ascii="Times New Roman" w:hAnsi="Times New Roman" w:cs="Times New Roman"/>
                <w:sz w:val="20"/>
                <w:szCs w:val="20"/>
              </w:rPr>
            </w:pPr>
          </w:p>
        </w:tc>
        <w:tc>
          <w:tcPr>
            <w:tcW w:w="843"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942"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987"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60" w:type="dxa"/>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65" w:type="dxa"/>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44"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837"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807"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807" w:type="dxa"/>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745" w:type="dxa"/>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25514" w:rsidRPr="00124497" w:rsidTr="00925514">
        <w:tc>
          <w:tcPr>
            <w:tcW w:w="1601" w:type="dxa"/>
          </w:tcPr>
          <w:p w:rsidR="00925514" w:rsidRPr="00124497" w:rsidRDefault="00925514" w:rsidP="002B5861">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поступивших заявок</w:t>
            </w:r>
          </w:p>
        </w:tc>
        <w:tc>
          <w:tcPr>
            <w:tcW w:w="843"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17</w:t>
            </w:r>
          </w:p>
        </w:tc>
        <w:tc>
          <w:tcPr>
            <w:tcW w:w="942"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32/49</w:t>
            </w:r>
          </w:p>
        </w:tc>
        <w:tc>
          <w:tcPr>
            <w:tcW w:w="987"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12/61</w:t>
            </w:r>
          </w:p>
        </w:tc>
        <w:tc>
          <w:tcPr>
            <w:tcW w:w="860" w:type="dxa"/>
            <w:shd w:val="clear" w:color="auto" w:fill="FFFFFF" w:themeFill="background1"/>
          </w:tcPr>
          <w:p w:rsidR="00925514" w:rsidRPr="00124497" w:rsidRDefault="00925514">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3/64</w:t>
            </w:r>
          </w:p>
        </w:tc>
        <w:tc>
          <w:tcPr>
            <w:tcW w:w="865" w:type="dxa"/>
            <w:shd w:val="clear" w:color="auto" w:fill="D9D9D9" w:themeFill="background1" w:themeFillShade="D9"/>
          </w:tcPr>
          <w:p w:rsidR="00925514" w:rsidRPr="00124497" w:rsidRDefault="00925514">
            <w:pPr>
              <w:spacing w:after="0"/>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64</w:t>
            </w:r>
          </w:p>
        </w:tc>
        <w:tc>
          <w:tcPr>
            <w:tcW w:w="844"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27</w:t>
            </w:r>
          </w:p>
        </w:tc>
        <w:tc>
          <w:tcPr>
            <w:tcW w:w="837" w:type="dxa"/>
          </w:tcPr>
          <w:p w:rsidR="00925514" w:rsidRPr="00124497" w:rsidRDefault="00925514" w:rsidP="002B5861">
            <w:pPr>
              <w:spacing w:after="0"/>
              <w:jc w:val="center"/>
              <w:rPr>
                <w:rFonts w:ascii="Times New Roman" w:hAnsi="Times New Roman" w:cs="Times New Roman"/>
                <w:sz w:val="18"/>
                <w:szCs w:val="18"/>
              </w:rPr>
            </w:pPr>
          </w:p>
        </w:tc>
        <w:tc>
          <w:tcPr>
            <w:tcW w:w="807" w:type="dxa"/>
          </w:tcPr>
          <w:p w:rsidR="00925514" w:rsidRPr="00124497" w:rsidRDefault="00925514" w:rsidP="002B5861">
            <w:pPr>
              <w:spacing w:after="0"/>
              <w:jc w:val="center"/>
              <w:rPr>
                <w:rFonts w:ascii="Times New Roman" w:hAnsi="Times New Roman" w:cs="Times New Roman"/>
                <w:sz w:val="18"/>
                <w:szCs w:val="18"/>
              </w:rPr>
            </w:pPr>
          </w:p>
        </w:tc>
        <w:tc>
          <w:tcPr>
            <w:tcW w:w="807" w:type="dxa"/>
            <w:shd w:val="clear" w:color="auto" w:fill="FFFFFF" w:themeFill="background1"/>
          </w:tcPr>
          <w:p w:rsidR="00925514" w:rsidRPr="00124497" w:rsidRDefault="00925514"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925514" w:rsidRPr="00124497" w:rsidRDefault="00925514" w:rsidP="002B5861">
            <w:pPr>
              <w:spacing w:after="0"/>
              <w:jc w:val="center"/>
              <w:rPr>
                <w:rFonts w:ascii="Times New Roman" w:hAnsi="Times New Roman" w:cs="Times New Roman"/>
                <w:b/>
                <w:sz w:val="18"/>
                <w:szCs w:val="18"/>
              </w:rPr>
            </w:pPr>
          </w:p>
        </w:tc>
      </w:tr>
      <w:tr w:rsidR="00925514" w:rsidRPr="00124497" w:rsidTr="00925514">
        <w:tc>
          <w:tcPr>
            <w:tcW w:w="1601" w:type="dxa"/>
          </w:tcPr>
          <w:p w:rsidR="00925514" w:rsidRPr="00124497" w:rsidRDefault="00925514" w:rsidP="002B5861">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выданных разрешений</w:t>
            </w:r>
          </w:p>
        </w:tc>
        <w:tc>
          <w:tcPr>
            <w:tcW w:w="843"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942"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31/42</w:t>
            </w:r>
          </w:p>
        </w:tc>
        <w:tc>
          <w:tcPr>
            <w:tcW w:w="987"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9/51</w:t>
            </w:r>
          </w:p>
        </w:tc>
        <w:tc>
          <w:tcPr>
            <w:tcW w:w="860" w:type="dxa"/>
            <w:shd w:val="clear" w:color="auto" w:fill="FFFFFF" w:themeFill="background1"/>
          </w:tcPr>
          <w:p w:rsidR="00925514" w:rsidRPr="00124497" w:rsidRDefault="00925514">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1/52</w:t>
            </w:r>
          </w:p>
        </w:tc>
        <w:tc>
          <w:tcPr>
            <w:tcW w:w="865" w:type="dxa"/>
            <w:shd w:val="clear" w:color="auto" w:fill="D9D9D9" w:themeFill="background1" w:themeFillShade="D9"/>
          </w:tcPr>
          <w:p w:rsidR="00925514" w:rsidRPr="00124497" w:rsidRDefault="00925514">
            <w:pPr>
              <w:spacing w:after="0"/>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52</w:t>
            </w:r>
          </w:p>
        </w:tc>
        <w:tc>
          <w:tcPr>
            <w:tcW w:w="844"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21</w:t>
            </w:r>
          </w:p>
        </w:tc>
        <w:tc>
          <w:tcPr>
            <w:tcW w:w="837" w:type="dxa"/>
          </w:tcPr>
          <w:p w:rsidR="00925514" w:rsidRPr="00124497" w:rsidRDefault="00925514" w:rsidP="002B5861">
            <w:pPr>
              <w:spacing w:after="0"/>
              <w:jc w:val="center"/>
              <w:rPr>
                <w:rFonts w:ascii="Times New Roman" w:hAnsi="Times New Roman" w:cs="Times New Roman"/>
                <w:sz w:val="18"/>
                <w:szCs w:val="18"/>
              </w:rPr>
            </w:pPr>
          </w:p>
        </w:tc>
        <w:tc>
          <w:tcPr>
            <w:tcW w:w="807" w:type="dxa"/>
          </w:tcPr>
          <w:p w:rsidR="00925514" w:rsidRPr="00124497" w:rsidRDefault="00925514" w:rsidP="002B5861">
            <w:pPr>
              <w:spacing w:after="0"/>
              <w:jc w:val="center"/>
              <w:rPr>
                <w:rFonts w:ascii="Times New Roman" w:hAnsi="Times New Roman" w:cs="Times New Roman"/>
                <w:sz w:val="18"/>
                <w:szCs w:val="18"/>
              </w:rPr>
            </w:pPr>
          </w:p>
        </w:tc>
        <w:tc>
          <w:tcPr>
            <w:tcW w:w="807" w:type="dxa"/>
            <w:shd w:val="clear" w:color="auto" w:fill="FFFFFF" w:themeFill="background1"/>
          </w:tcPr>
          <w:p w:rsidR="00925514" w:rsidRPr="00124497" w:rsidRDefault="00925514"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925514" w:rsidRPr="00124497" w:rsidRDefault="00925514" w:rsidP="002B5861">
            <w:pPr>
              <w:spacing w:after="0"/>
              <w:jc w:val="center"/>
              <w:rPr>
                <w:rFonts w:ascii="Times New Roman" w:hAnsi="Times New Roman" w:cs="Times New Roman"/>
                <w:b/>
                <w:sz w:val="18"/>
                <w:szCs w:val="18"/>
              </w:rPr>
            </w:pPr>
          </w:p>
        </w:tc>
      </w:tr>
      <w:tr w:rsidR="00925514" w:rsidRPr="00124497" w:rsidTr="00925514">
        <w:tc>
          <w:tcPr>
            <w:tcW w:w="1601" w:type="dxa"/>
          </w:tcPr>
          <w:p w:rsidR="00925514" w:rsidRPr="00124497" w:rsidRDefault="00925514" w:rsidP="002B5861">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отказов</w:t>
            </w:r>
          </w:p>
        </w:tc>
        <w:tc>
          <w:tcPr>
            <w:tcW w:w="843"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942"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0/1</w:t>
            </w:r>
          </w:p>
        </w:tc>
        <w:tc>
          <w:tcPr>
            <w:tcW w:w="987"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0/1</w:t>
            </w:r>
          </w:p>
        </w:tc>
        <w:tc>
          <w:tcPr>
            <w:tcW w:w="860" w:type="dxa"/>
            <w:shd w:val="clear" w:color="auto" w:fill="FFFFFF" w:themeFill="background1"/>
          </w:tcPr>
          <w:p w:rsidR="00925514" w:rsidRPr="00124497" w:rsidRDefault="00925514">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0/1</w:t>
            </w:r>
          </w:p>
        </w:tc>
        <w:tc>
          <w:tcPr>
            <w:tcW w:w="865" w:type="dxa"/>
            <w:shd w:val="clear" w:color="auto" w:fill="D9D9D9" w:themeFill="background1" w:themeFillShade="D9"/>
          </w:tcPr>
          <w:p w:rsidR="00925514" w:rsidRPr="00124497" w:rsidRDefault="00925514">
            <w:pPr>
              <w:spacing w:after="0"/>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1</w:t>
            </w:r>
          </w:p>
        </w:tc>
        <w:tc>
          <w:tcPr>
            <w:tcW w:w="844"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37" w:type="dxa"/>
          </w:tcPr>
          <w:p w:rsidR="00925514" w:rsidRPr="00124497" w:rsidRDefault="00925514" w:rsidP="002B5861">
            <w:pPr>
              <w:spacing w:after="0"/>
              <w:jc w:val="center"/>
              <w:rPr>
                <w:rFonts w:ascii="Times New Roman" w:hAnsi="Times New Roman" w:cs="Times New Roman"/>
                <w:sz w:val="18"/>
                <w:szCs w:val="18"/>
              </w:rPr>
            </w:pPr>
          </w:p>
        </w:tc>
        <w:tc>
          <w:tcPr>
            <w:tcW w:w="807" w:type="dxa"/>
          </w:tcPr>
          <w:p w:rsidR="00925514" w:rsidRPr="00124497" w:rsidRDefault="00925514" w:rsidP="002B5861">
            <w:pPr>
              <w:spacing w:after="0"/>
              <w:jc w:val="center"/>
              <w:rPr>
                <w:rFonts w:ascii="Times New Roman" w:hAnsi="Times New Roman" w:cs="Times New Roman"/>
                <w:sz w:val="18"/>
                <w:szCs w:val="18"/>
              </w:rPr>
            </w:pPr>
          </w:p>
        </w:tc>
        <w:tc>
          <w:tcPr>
            <w:tcW w:w="807" w:type="dxa"/>
            <w:shd w:val="clear" w:color="auto" w:fill="FFFFFF" w:themeFill="background1"/>
          </w:tcPr>
          <w:p w:rsidR="00925514" w:rsidRPr="00124497" w:rsidRDefault="00925514"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925514" w:rsidRPr="00124497" w:rsidRDefault="00925514" w:rsidP="002B5861">
            <w:pPr>
              <w:spacing w:after="0"/>
              <w:jc w:val="center"/>
              <w:rPr>
                <w:rFonts w:ascii="Times New Roman" w:hAnsi="Times New Roman" w:cs="Times New Roman"/>
                <w:b/>
                <w:sz w:val="18"/>
                <w:szCs w:val="18"/>
              </w:rPr>
            </w:pPr>
          </w:p>
        </w:tc>
      </w:tr>
      <w:tr w:rsidR="00925514" w:rsidRPr="00124497" w:rsidTr="00925514">
        <w:tc>
          <w:tcPr>
            <w:tcW w:w="1601" w:type="dxa"/>
          </w:tcPr>
          <w:p w:rsidR="00925514" w:rsidRPr="00124497" w:rsidRDefault="00925514" w:rsidP="002B5861">
            <w:pPr>
              <w:spacing w:after="0"/>
              <w:rPr>
                <w:rFonts w:ascii="Times New Roman" w:hAnsi="Times New Roman" w:cs="Times New Roman"/>
                <w:sz w:val="18"/>
                <w:szCs w:val="20"/>
              </w:rPr>
            </w:pPr>
            <w:r w:rsidRPr="00124497">
              <w:rPr>
                <w:rFonts w:ascii="Times New Roman" w:hAnsi="Times New Roman" w:cs="Times New Roman"/>
                <w:sz w:val="18"/>
                <w:szCs w:val="20"/>
              </w:rPr>
              <w:t>Нарушения сроков рассмотрения  заявок</w:t>
            </w:r>
          </w:p>
        </w:tc>
        <w:tc>
          <w:tcPr>
            <w:tcW w:w="843"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942"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987"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860" w:type="dxa"/>
            <w:shd w:val="clear" w:color="auto" w:fill="FFFFFF" w:themeFill="background1"/>
          </w:tcPr>
          <w:p w:rsidR="00925514" w:rsidRPr="00124497" w:rsidRDefault="00925514">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865" w:type="dxa"/>
            <w:shd w:val="clear" w:color="auto" w:fill="D9D9D9" w:themeFill="background1" w:themeFillShade="D9"/>
          </w:tcPr>
          <w:p w:rsidR="00925514" w:rsidRPr="00124497" w:rsidRDefault="00925514">
            <w:pPr>
              <w:spacing w:after="0"/>
              <w:jc w:val="center"/>
              <w:rPr>
                <w:rFonts w:ascii="Times New Roman" w:eastAsia="Calibri" w:hAnsi="Times New Roman" w:cs="Times New Roman"/>
                <w:b/>
                <w:sz w:val="18"/>
                <w:szCs w:val="18"/>
                <w:lang w:val="en-US"/>
              </w:rPr>
            </w:pPr>
            <w:r w:rsidRPr="00124497">
              <w:rPr>
                <w:rFonts w:ascii="Times New Roman" w:eastAsia="Calibri" w:hAnsi="Times New Roman" w:cs="Times New Roman"/>
                <w:b/>
                <w:sz w:val="18"/>
                <w:szCs w:val="18"/>
                <w:lang w:val="en-US"/>
              </w:rPr>
              <w:t>0</w:t>
            </w:r>
          </w:p>
        </w:tc>
        <w:tc>
          <w:tcPr>
            <w:tcW w:w="844"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37" w:type="dxa"/>
          </w:tcPr>
          <w:p w:rsidR="00925514" w:rsidRPr="00124497" w:rsidRDefault="00925514" w:rsidP="002B5861">
            <w:pPr>
              <w:spacing w:after="0"/>
              <w:jc w:val="center"/>
              <w:rPr>
                <w:rFonts w:ascii="Times New Roman" w:hAnsi="Times New Roman" w:cs="Times New Roman"/>
                <w:sz w:val="18"/>
                <w:szCs w:val="18"/>
              </w:rPr>
            </w:pPr>
          </w:p>
        </w:tc>
        <w:tc>
          <w:tcPr>
            <w:tcW w:w="807" w:type="dxa"/>
          </w:tcPr>
          <w:p w:rsidR="00925514" w:rsidRPr="00124497" w:rsidRDefault="00925514" w:rsidP="002B5861">
            <w:pPr>
              <w:spacing w:after="0"/>
              <w:jc w:val="center"/>
              <w:rPr>
                <w:rFonts w:ascii="Times New Roman" w:hAnsi="Times New Roman" w:cs="Times New Roman"/>
                <w:sz w:val="18"/>
                <w:szCs w:val="18"/>
              </w:rPr>
            </w:pPr>
          </w:p>
        </w:tc>
        <w:tc>
          <w:tcPr>
            <w:tcW w:w="807" w:type="dxa"/>
            <w:shd w:val="clear" w:color="auto" w:fill="FFFFFF" w:themeFill="background1"/>
          </w:tcPr>
          <w:p w:rsidR="00925514" w:rsidRPr="00124497" w:rsidRDefault="00925514"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925514" w:rsidRPr="00124497" w:rsidRDefault="00925514" w:rsidP="002B5861">
            <w:pPr>
              <w:spacing w:after="0"/>
              <w:jc w:val="center"/>
              <w:rPr>
                <w:rFonts w:ascii="Times New Roman" w:hAnsi="Times New Roman" w:cs="Times New Roman"/>
                <w:b/>
                <w:sz w:val="18"/>
                <w:szCs w:val="18"/>
              </w:rPr>
            </w:pPr>
          </w:p>
        </w:tc>
      </w:tr>
      <w:tr w:rsidR="00925514" w:rsidRPr="00124497" w:rsidTr="00925514">
        <w:tc>
          <w:tcPr>
            <w:tcW w:w="1601" w:type="dxa"/>
          </w:tcPr>
          <w:p w:rsidR="00925514" w:rsidRPr="00124497" w:rsidRDefault="00925514" w:rsidP="002B5861">
            <w:pPr>
              <w:spacing w:after="0"/>
              <w:rPr>
                <w:rFonts w:ascii="Times New Roman" w:hAnsi="Times New Roman" w:cs="Times New Roman"/>
                <w:sz w:val="18"/>
                <w:szCs w:val="20"/>
              </w:rPr>
            </w:pPr>
            <w:r w:rsidRPr="00124497">
              <w:rPr>
                <w:rFonts w:ascii="Times New Roman" w:hAnsi="Times New Roman" w:cs="Times New Roman"/>
                <w:sz w:val="18"/>
                <w:szCs w:val="20"/>
              </w:rPr>
              <w:t xml:space="preserve">Оплачено госпошлины, </w:t>
            </w:r>
            <w:proofErr w:type="spellStart"/>
            <w:r w:rsidRPr="00124497">
              <w:rPr>
                <w:rFonts w:ascii="Times New Roman" w:hAnsi="Times New Roman" w:cs="Times New Roman"/>
                <w:sz w:val="18"/>
                <w:szCs w:val="20"/>
              </w:rPr>
              <w:t>тыс</w:t>
            </w:r>
            <w:proofErr w:type="gramStart"/>
            <w:r w:rsidRPr="00124497">
              <w:rPr>
                <w:rFonts w:ascii="Times New Roman" w:hAnsi="Times New Roman" w:cs="Times New Roman"/>
                <w:sz w:val="18"/>
                <w:szCs w:val="20"/>
              </w:rPr>
              <w:t>.р</w:t>
            </w:r>
            <w:proofErr w:type="gramEnd"/>
            <w:r w:rsidRPr="00124497">
              <w:rPr>
                <w:rFonts w:ascii="Times New Roman" w:hAnsi="Times New Roman" w:cs="Times New Roman"/>
                <w:sz w:val="18"/>
                <w:szCs w:val="20"/>
              </w:rPr>
              <w:t>уб</w:t>
            </w:r>
            <w:proofErr w:type="spellEnd"/>
            <w:r w:rsidRPr="00124497">
              <w:rPr>
                <w:rFonts w:ascii="Times New Roman" w:hAnsi="Times New Roman" w:cs="Times New Roman"/>
                <w:sz w:val="18"/>
                <w:szCs w:val="20"/>
              </w:rPr>
              <w:t>.</w:t>
            </w:r>
          </w:p>
        </w:tc>
        <w:tc>
          <w:tcPr>
            <w:tcW w:w="843"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38,5</w:t>
            </w:r>
          </w:p>
        </w:tc>
        <w:tc>
          <w:tcPr>
            <w:tcW w:w="942"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108,5/147</w:t>
            </w:r>
          </w:p>
        </w:tc>
        <w:tc>
          <w:tcPr>
            <w:tcW w:w="987" w:type="dxa"/>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31,5/178,5</w:t>
            </w:r>
          </w:p>
        </w:tc>
        <w:tc>
          <w:tcPr>
            <w:tcW w:w="860" w:type="dxa"/>
            <w:shd w:val="clear" w:color="auto" w:fill="FFFFFF" w:themeFill="background1"/>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lang w:val="en-US"/>
              </w:rPr>
              <w:t>3</w:t>
            </w:r>
            <w:r w:rsidRPr="00124497">
              <w:rPr>
                <w:rFonts w:ascii="Times New Roman" w:eastAsia="Calibri" w:hAnsi="Times New Roman" w:cs="Times New Roman"/>
                <w:sz w:val="18"/>
                <w:szCs w:val="18"/>
              </w:rPr>
              <w:t>,</w:t>
            </w:r>
            <w:r w:rsidRPr="00124497">
              <w:rPr>
                <w:rFonts w:ascii="Times New Roman" w:eastAsia="Calibri" w:hAnsi="Times New Roman" w:cs="Times New Roman"/>
                <w:sz w:val="18"/>
                <w:szCs w:val="18"/>
                <w:lang w:val="en-US"/>
              </w:rPr>
              <w:t>5/</w:t>
            </w:r>
            <w:r w:rsidRPr="00124497">
              <w:rPr>
                <w:rFonts w:ascii="Times New Roman" w:eastAsia="Calibri" w:hAnsi="Times New Roman" w:cs="Times New Roman"/>
                <w:sz w:val="18"/>
                <w:szCs w:val="18"/>
              </w:rPr>
              <w:t>182</w:t>
            </w:r>
          </w:p>
        </w:tc>
        <w:tc>
          <w:tcPr>
            <w:tcW w:w="865" w:type="dxa"/>
            <w:shd w:val="clear" w:color="auto" w:fill="D9D9D9" w:themeFill="background1" w:themeFillShade="D9"/>
          </w:tcPr>
          <w:p w:rsidR="00925514" w:rsidRPr="00124497" w:rsidRDefault="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182</w:t>
            </w:r>
          </w:p>
        </w:tc>
        <w:tc>
          <w:tcPr>
            <w:tcW w:w="844" w:type="dxa"/>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73,5</w:t>
            </w:r>
          </w:p>
        </w:tc>
        <w:tc>
          <w:tcPr>
            <w:tcW w:w="837" w:type="dxa"/>
          </w:tcPr>
          <w:p w:rsidR="00925514" w:rsidRPr="00124497" w:rsidRDefault="00925514" w:rsidP="002B5861">
            <w:pPr>
              <w:spacing w:after="0"/>
              <w:jc w:val="center"/>
              <w:rPr>
                <w:rFonts w:ascii="Times New Roman" w:hAnsi="Times New Roman" w:cs="Times New Roman"/>
                <w:sz w:val="18"/>
                <w:szCs w:val="18"/>
              </w:rPr>
            </w:pPr>
          </w:p>
        </w:tc>
        <w:tc>
          <w:tcPr>
            <w:tcW w:w="807" w:type="dxa"/>
          </w:tcPr>
          <w:p w:rsidR="00925514" w:rsidRPr="00124497" w:rsidRDefault="00925514" w:rsidP="002B5861">
            <w:pPr>
              <w:spacing w:after="0"/>
              <w:jc w:val="center"/>
              <w:rPr>
                <w:rFonts w:ascii="Times New Roman" w:hAnsi="Times New Roman" w:cs="Times New Roman"/>
                <w:sz w:val="18"/>
                <w:szCs w:val="18"/>
              </w:rPr>
            </w:pPr>
          </w:p>
        </w:tc>
        <w:tc>
          <w:tcPr>
            <w:tcW w:w="807" w:type="dxa"/>
            <w:shd w:val="clear" w:color="auto" w:fill="FFFFFF" w:themeFill="background1"/>
          </w:tcPr>
          <w:p w:rsidR="00925514" w:rsidRPr="00124497" w:rsidRDefault="00925514"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925514" w:rsidRPr="00124497" w:rsidRDefault="00925514" w:rsidP="002B5861">
            <w:pPr>
              <w:spacing w:after="0"/>
              <w:jc w:val="center"/>
              <w:rPr>
                <w:rFonts w:ascii="Times New Roman" w:hAnsi="Times New Roman" w:cs="Times New Roman"/>
                <w:b/>
                <w:sz w:val="18"/>
                <w:szCs w:val="18"/>
              </w:rPr>
            </w:pPr>
          </w:p>
        </w:tc>
      </w:tr>
    </w:tbl>
    <w:p w:rsidR="00136440" w:rsidRPr="00124497" w:rsidRDefault="00136440" w:rsidP="003F700C">
      <w:pPr>
        <w:spacing w:after="0"/>
        <w:ind w:firstLine="709"/>
        <w:rPr>
          <w:rFonts w:ascii="Times New Roman" w:hAnsi="Times New Roman" w:cs="Times New Roman"/>
          <w:i/>
          <w:szCs w:val="26"/>
          <w:u w:val="single"/>
        </w:rPr>
      </w:pPr>
    </w:p>
    <w:p w:rsidR="00925514" w:rsidRPr="00124497" w:rsidRDefault="00925514" w:rsidP="00925514">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Регистрация радиоэлектронных средств и высокочастотных устрой</w:t>
      </w:r>
      <w:proofErr w:type="gramStart"/>
      <w:r w:rsidRPr="00124497">
        <w:rPr>
          <w:rFonts w:ascii="Times New Roman" w:eastAsia="Calibri" w:hAnsi="Times New Roman" w:cs="Times New Roman"/>
          <w:i/>
          <w:sz w:val="26"/>
          <w:szCs w:val="26"/>
          <w:u w:val="single"/>
        </w:rPr>
        <w:t>ств гр</w:t>
      </w:r>
      <w:proofErr w:type="gramEnd"/>
      <w:r w:rsidRPr="00124497">
        <w:rPr>
          <w:rFonts w:ascii="Times New Roman" w:eastAsia="Calibri" w:hAnsi="Times New Roman" w:cs="Times New Roman"/>
          <w:i/>
          <w:sz w:val="26"/>
          <w:szCs w:val="26"/>
          <w:u w:val="single"/>
        </w:rPr>
        <w:t>ажданского назначения</w:t>
      </w:r>
    </w:p>
    <w:p w:rsidR="00925514" w:rsidRPr="00124497" w:rsidRDefault="00925514" w:rsidP="00925514">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Полномочие выполняют  - 3 специалиста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8"/>
        <w:gridCol w:w="2313"/>
        <w:gridCol w:w="2307"/>
      </w:tblGrid>
      <w:tr w:rsidR="00925514" w:rsidRPr="00124497" w:rsidTr="00925514">
        <w:tc>
          <w:tcPr>
            <w:tcW w:w="5000" w:type="pct"/>
            <w:gridSpan w:val="3"/>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Предметы надзора</w:t>
            </w:r>
          </w:p>
        </w:tc>
      </w:tr>
      <w:tr w:rsidR="00925514" w:rsidRPr="00124497" w:rsidTr="00925514">
        <w:trPr>
          <w:trHeight w:val="182"/>
        </w:trPr>
        <w:tc>
          <w:tcPr>
            <w:tcW w:w="2721" w:type="pct"/>
            <w:tcBorders>
              <w:top w:val="single" w:sz="4" w:space="0" w:color="auto"/>
              <w:left w:val="single" w:sz="4" w:space="0" w:color="auto"/>
              <w:bottom w:val="single" w:sz="4" w:space="0" w:color="auto"/>
              <w:right w:val="single" w:sz="4" w:space="0" w:color="auto"/>
            </w:tcBorders>
          </w:tcPr>
          <w:p w:rsidR="00925514" w:rsidRPr="00124497" w:rsidRDefault="00925514" w:rsidP="00925514">
            <w:pPr>
              <w:spacing w:after="0" w:line="240" w:lineRule="auto"/>
              <w:rPr>
                <w:rFonts w:ascii="Times New Roman" w:eastAsia="Calibri" w:hAnsi="Times New Roman" w:cs="Times New Roman"/>
                <w:color w:val="000000"/>
                <w:sz w:val="18"/>
                <w:szCs w:val="18"/>
              </w:rPr>
            </w:pP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25514" w:rsidRPr="00124497" w:rsidRDefault="00925514" w:rsidP="00925514">
            <w:pPr>
              <w:spacing w:after="0" w:line="240" w:lineRule="auto"/>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rPr>
              <w:t>01.04.201</w:t>
            </w:r>
            <w:r w:rsidRPr="00124497">
              <w:rPr>
                <w:rFonts w:ascii="Times New Roman" w:eastAsia="Calibri" w:hAnsi="Times New Roman" w:cs="Times New Roman"/>
                <w:color w:val="000000"/>
                <w:sz w:val="18"/>
                <w:szCs w:val="18"/>
                <w:lang w:val="en-US"/>
              </w:rPr>
              <w:t>8</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25514" w:rsidRPr="00124497" w:rsidRDefault="00925514" w:rsidP="0092551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01.04.2019</w:t>
            </w:r>
          </w:p>
        </w:tc>
      </w:tr>
      <w:tr w:rsidR="00925514" w:rsidRPr="00124497" w:rsidTr="00925514">
        <w:trPr>
          <w:trHeight w:val="258"/>
        </w:trPr>
        <w:tc>
          <w:tcPr>
            <w:tcW w:w="2721" w:type="pct"/>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Количество </w:t>
            </w:r>
            <w:proofErr w:type="gramStart"/>
            <w:r w:rsidRPr="00124497">
              <w:rPr>
                <w:rFonts w:ascii="Times New Roman" w:eastAsia="Calibri" w:hAnsi="Times New Roman" w:cs="Times New Roman"/>
                <w:color w:val="000000"/>
                <w:sz w:val="18"/>
                <w:szCs w:val="18"/>
              </w:rPr>
              <w:t>зарегистрированных</w:t>
            </w:r>
            <w:proofErr w:type="gramEnd"/>
            <w:r w:rsidRPr="00124497">
              <w:rPr>
                <w:rFonts w:ascii="Times New Roman" w:eastAsia="Calibri" w:hAnsi="Times New Roman" w:cs="Times New Roman"/>
                <w:color w:val="000000"/>
                <w:sz w:val="18"/>
                <w:szCs w:val="18"/>
              </w:rPr>
              <w:t xml:space="preserve"> (перерегистрированных) РЭС</w:t>
            </w: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25514" w:rsidRPr="00124497" w:rsidRDefault="00925514" w:rsidP="0092551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1847</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25514" w:rsidRPr="00124497" w:rsidRDefault="00925514" w:rsidP="0092551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4645</w:t>
            </w:r>
          </w:p>
        </w:tc>
      </w:tr>
      <w:tr w:rsidR="00925514" w:rsidRPr="00124497" w:rsidTr="00925514">
        <w:tc>
          <w:tcPr>
            <w:tcW w:w="2721" w:type="pct"/>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Нагрузка на 1 сотрудника</w:t>
            </w: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25514" w:rsidRPr="00124497" w:rsidRDefault="00925514" w:rsidP="0092551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616</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25514" w:rsidRPr="00124497" w:rsidRDefault="00925514" w:rsidP="00925514">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1548</w:t>
            </w:r>
          </w:p>
        </w:tc>
      </w:tr>
    </w:tbl>
    <w:p w:rsidR="00527CF0" w:rsidRPr="00124497" w:rsidRDefault="00527CF0" w:rsidP="003F700C">
      <w:pPr>
        <w:spacing w:after="0" w:line="240" w:lineRule="auto"/>
        <w:ind w:firstLine="709"/>
        <w:rPr>
          <w:rFonts w:ascii="Times New Roman" w:hAnsi="Times New Roman" w:cs="Times New Roman"/>
          <w:i/>
          <w:szCs w:val="26"/>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4E0F3C" w:rsidRPr="00124497" w:rsidTr="004A676D">
        <w:tc>
          <w:tcPr>
            <w:tcW w:w="1809" w:type="dxa"/>
          </w:tcPr>
          <w:p w:rsidR="004E0F3C" w:rsidRPr="00124497" w:rsidRDefault="004E0F3C" w:rsidP="003F700C">
            <w:pPr>
              <w:spacing w:after="0"/>
              <w:rPr>
                <w:rFonts w:ascii="Times New Roman" w:hAnsi="Times New Roman" w:cs="Times New Roman"/>
                <w:sz w:val="18"/>
                <w:szCs w:val="20"/>
              </w:rPr>
            </w:pPr>
          </w:p>
        </w:tc>
        <w:tc>
          <w:tcPr>
            <w:tcW w:w="851"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851"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850"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851" w:type="dxa"/>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709" w:type="dxa"/>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25514" w:rsidRPr="00124497" w:rsidTr="004A676D">
        <w:tc>
          <w:tcPr>
            <w:tcW w:w="1809" w:type="dxa"/>
          </w:tcPr>
          <w:p w:rsidR="00925514" w:rsidRPr="00124497" w:rsidRDefault="00925514" w:rsidP="003F700C">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поступивших заявок на регистрацию</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390</w:t>
            </w:r>
          </w:p>
        </w:tc>
        <w:tc>
          <w:tcPr>
            <w:tcW w:w="850"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413</w:t>
            </w:r>
          </w:p>
        </w:tc>
        <w:tc>
          <w:tcPr>
            <w:tcW w:w="851" w:type="dxa"/>
            <w:vAlign w:val="center"/>
          </w:tcPr>
          <w:p w:rsidR="00925514" w:rsidRPr="00124497" w:rsidRDefault="00925514">
            <w:pPr>
              <w:spacing w:after="0"/>
              <w:jc w:val="center"/>
              <w:rPr>
                <w:rFonts w:ascii="Times New Roman" w:hAnsi="Times New Roman" w:cs="Times New Roman"/>
                <w:sz w:val="18"/>
                <w:szCs w:val="18"/>
              </w:rPr>
            </w:pPr>
          </w:p>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328</w:t>
            </w:r>
          </w:p>
          <w:p w:rsidR="00925514" w:rsidRPr="00124497" w:rsidRDefault="00925514">
            <w:pPr>
              <w:spacing w:after="0"/>
              <w:jc w:val="center"/>
              <w:rPr>
                <w:rFonts w:ascii="Times New Roman" w:hAnsi="Times New Roman" w:cs="Times New Roman"/>
                <w:sz w:val="18"/>
                <w:szCs w:val="18"/>
              </w:rPr>
            </w:pPr>
          </w:p>
        </w:tc>
        <w:tc>
          <w:tcPr>
            <w:tcW w:w="850" w:type="dxa"/>
            <w:shd w:val="clear" w:color="auto" w:fill="FFFFFF" w:themeFill="background1"/>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347</w:t>
            </w:r>
          </w:p>
        </w:tc>
        <w:tc>
          <w:tcPr>
            <w:tcW w:w="851" w:type="dxa"/>
            <w:shd w:val="clear" w:color="auto" w:fill="D9D9D9" w:themeFill="background1" w:themeFillShade="D9"/>
            <w:vAlign w:val="center"/>
          </w:tcPr>
          <w:p w:rsidR="00925514" w:rsidRPr="00124497" w:rsidRDefault="00925514">
            <w:pPr>
              <w:spacing w:after="0"/>
              <w:jc w:val="center"/>
              <w:rPr>
                <w:rFonts w:ascii="Times New Roman" w:hAnsi="Times New Roman" w:cs="Times New Roman"/>
                <w:b/>
                <w:sz w:val="18"/>
                <w:szCs w:val="18"/>
              </w:rPr>
            </w:pPr>
            <w:r w:rsidRPr="00124497">
              <w:rPr>
                <w:rFonts w:ascii="Times New Roman" w:hAnsi="Times New Roman" w:cs="Times New Roman"/>
                <w:b/>
                <w:sz w:val="18"/>
                <w:szCs w:val="18"/>
              </w:rPr>
              <w:t>1478</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511</w:t>
            </w:r>
          </w:p>
        </w:tc>
        <w:tc>
          <w:tcPr>
            <w:tcW w:w="851"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0"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E701D5">
            <w:pPr>
              <w:spacing w:after="0"/>
              <w:jc w:val="center"/>
              <w:rPr>
                <w:rFonts w:ascii="Times New Roman" w:hAnsi="Times New Roman" w:cs="Times New Roman"/>
                <w:b/>
                <w:sz w:val="18"/>
                <w:szCs w:val="18"/>
              </w:rPr>
            </w:pPr>
          </w:p>
        </w:tc>
      </w:tr>
      <w:tr w:rsidR="00925514" w:rsidRPr="00124497" w:rsidTr="004A676D">
        <w:tc>
          <w:tcPr>
            <w:tcW w:w="1809" w:type="dxa"/>
          </w:tcPr>
          <w:p w:rsidR="00925514" w:rsidRPr="00124497" w:rsidRDefault="00925514" w:rsidP="003F700C">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выданных впервые свидетельств</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723</w:t>
            </w:r>
          </w:p>
        </w:tc>
        <w:tc>
          <w:tcPr>
            <w:tcW w:w="850" w:type="dxa"/>
            <w:vAlign w:val="center"/>
          </w:tcPr>
          <w:p w:rsidR="00925514" w:rsidRPr="00124497" w:rsidRDefault="00925514">
            <w:pPr>
              <w:spacing w:after="0"/>
              <w:jc w:val="center"/>
              <w:rPr>
                <w:rFonts w:ascii="Times New Roman" w:hAnsi="Times New Roman" w:cs="Times New Roman"/>
                <w:sz w:val="18"/>
                <w:szCs w:val="18"/>
              </w:rPr>
            </w:pPr>
          </w:p>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1566</w:t>
            </w:r>
          </w:p>
          <w:p w:rsidR="00925514" w:rsidRPr="00124497" w:rsidRDefault="00925514">
            <w:pPr>
              <w:spacing w:after="0"/>
              <w:jc w:val="center"/>
              <w:rPr>
                <w:rFonts w:ascii="Times New Roman" w:hAnsi="Times New Roman" w:cs="Times New Roman"/>
                <w:sz w:val="18"/>
                <w:szCs w:val="18"/>
              </w:rPr>
            </w:pPr>
          </w:p>
        </w:tc>
        <w:tc>
          <w:tcPr>
            <w:tcW w:w="851" w:type="dxa"/>
            <w:vAlign w:val="center"/>
          </w:tcPr>
          <w:p w:rsidR="00925514" w:rsidRPr="00124497" w:rsidRDefault="00925514">
            <w:pPr>
              <w:spacing w:after="0"/>
              <w:jc w:val="center"/>
              <w:rPr>
                <w:rFonts w:ascii="Times New Roman" w:hAnsi="Times New Roman" w:cs="Times New Roman"/>
                <w:sz w:val="18"/>
                <w:szCs w:val="18"/>
              </w:rPr>
            </w:pPr>
          </w:p>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1671</w:t>
            </w:r>
          </w:p>
          <w:p w:rsidR="00925514" w:rsidRPr="00124497" w:rsidRDefault="00925514">
            <w:pPr>
              <w:spacing w:after="0"/>
              <w:jc w:val="center"/>
              <w:rPr>
                <w:rFonts w:ascii="Times New Roman" w:hAnsi="Times New Roman" w:cs="Times New Roman"/>
                <w:sz w:val="18"/>
                <w:szCs w:val="18"/>
              </w:rPr>
            </w:pPr>
          </w:p>
        </w:tc>
        <w:tc>
          <w:tcPr>
            <w:tcW w:w="850" w:type="dxa"/>
            <w:shd w:val="clear" w:color="auto" w:fill="FFFFFF" w:themeFill="background1"/>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981</w:t>
            </w:r>
          </w:p>
        </w:tc>
        <w:tc>
          <w:tcPr>
            <w:tcW w:w="851" w:type="dxa"/>
            <w:shd w:val="clear" w:color="auto" w:fill="D9D9D9" w:themeFill="background1" w:themeFillShade="D9"/>
            <w:vAlign w:val="center"/>
          </w:tcPr>
          <w:p w:rsidR="00925514" w:rsidRPr="00124497" w:rsidRDefault="00925514">
            <w:pPr>
              <w:spacing w:after="0"/>
              <w:jc w:val="center"/>
              <w:rPr>
                <w:rFonts w:ascii="Times New Roman" w:hAnsi="Times New Roman" w:cs="Times New Roman"/>
                <w:b/>
                <w:sz w:val="18"/>
                <w:szCs w:val="18"/>
              </w:rPr>
            </w:pPr>
            <w:r w:rsidRPr="00124497">
              <w:rPr>
                <w:rFonts w:ascii="Times New Roman" w:hAnsi="Times New Roman" w:cs="Times New Roman"/>
                <w:b/>
                <w:sz w:val="18"/>
                <w:szCs w:val="18"/>
              </w:rPr>
              <w:t>4941</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3877</w:t>
            </w:r>
          </w:p>
        </w:tc>
        <w:tc>
          <w:tcPr>
            <w:tcW w:w="851"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0"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E701D5">
            <w:pPr>
              <w:spacing w:after="0"/>
              <w:jc w:val="center"/>
              <w:rPr>
                <w:rFonts w:ascii="Times New Roman" w:hAnsi="Times New Roman" w:cs="Times New Roman"/>
                <w:b/>
                <w:sz w:val="18"/>
                <w:szCs w:val="18"/>
              </w:rPr>
            </w:pPr>
          </w:p>
        </w:tc>
      </w:tr>
      <w:tr w:rsidR="00925514" w:rsidRPr="00124497" w:rsidTr="004A676D">
        <w:tc>
          <w:tcPr>
            <w:tcW w:w="1809" w:type="dxa"/>
          </w:tcPr>
          <w:p w:rsidR="00925514" w:rsidRPr="00124497" w:rsidRDefault="00925514" w:rsidP="003F700C">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отказов</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20</w:t>
            </w:r>
          </w:p>
        </w:tc>
        <w:tc>
          <w:tcPr>
            <w:tcW w:w="850"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22</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39</w:t>
            </w:r>
          </w:p>
        </w:tc>
        <w:tc>
          <w:tcPr>
            <w:tcW w:w="850" w:type="dxa"/>
            <w:shd w:val="clear" w:color="auto" w:fill="FFFFFF" w:themeFill="background1"/>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12</w:t>
            </w:r>
          </w:p>
        </w:tc>
        <w:tc>
          <w:tcPr>
            <w:tcW w:w="851" w:type="dxa"/>
            <w:shd w:val="clear" w:color="auto" w:fill="D9D9D9" w:themeFill="background1" w:themeFillShade="D9"/>
            <w:vAlign w:val="center"/>
          </w:tcPr>
          <w:p w:rsidR="00925514" w:rsidRPr="00124497" w:rsidRDefault="00925514">
            <w:pPr>
              <w:spacing w:after="0"/>
              <w:jc w:val="center"/>
              <w:rPr>
                <w:rFonts w:ascii="Times New Roman" w:hAnsi="Times New Roman" w:cs="Times New Roman"/>
                <w:b/>
                <w:sz w:val="18"/>
                <w:szCs w:val="18"/>
              </w:rPr>
            </w:pPr>
            <w:r w:rsidRPr="00124497">
              <w:rPr>
                <w:rFonts w:ascii="Times New Roman" w:hAnsi="Times New Roman" w:cs="Times New Roman"/>
                <w:b/>
                <w:sz w:val="18"/>
                <w:szCs w:val="18"/>
              </w:rPr>
              <w:t>93</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17</w:t>
            </w:r>
          </w:p>
        </w:tc>
        <w:tc>
          <w:tcPr>
            <w:tcW w:w="851"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0"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E701D5">
            <w:pPr>
              <w:spacing w:after="0"/>
              <w:jc w:val="center"/>
              <w:rPr>
                <w:rFonts w:ascii="Times New Roman" w:hAnsi="Times New Roman" w:cs="Times New Roman"/>
                <w:b/>
                <w:sz w:val="18"/>
                <w:szCs w:val="18"/>
              </w:rPr>
            </w:pPr>
          </w:p>
        </w:tc>
      </w:tr>
      <w:tr w:rsidR="00925514" w:rsidRPr="00124497" w:rsidTr="004A676D">
        <w:tc>
          <w:tcPr>
            <w:tcW w:w="1809" w:type="dxa"/>
          </w:tcPr>
          <w:p w:rsidR="00925514" w:rsidRPr="00124497" w:rsidRDefault="00925514" w:rsidP="003F700C">
            <w:pPr>
              <w:spacing w:after="0"/>
              <w:rPr>
                <w:rFonts w:ascii="Times New Roman" w:hAnsi="Times New Roman" w:cs="Times New Roman"/>
                <w:sz w:val="18"/>
                <w:szCs w:val="20"/>
              </w:rPr>
            </w:pPr>
            <w:r w:rsidRPr="00124497">
              <w:rPr>
                <w:rFonts w:ascii="Times New Roman" w:hAnsi="Times New Roman" w:cs="Times New Roman"/>
                <w:sz w:val="18"/>
                <w:szCs w:val="20"/>
              </w:rPr>
              <w:t xml:space="preserve">Количество </w:t>
            </w:r>
            <w:proofErr w:type="gramStart"/>
            <w:r w:rsidRPr="00124497">
              <w:rPr>
                <w:rFonts w:ascii="Times New Roman" w:hAnsi="Times New Roman" w:cs="Times New Roman"/>
                <w:sz w:val="18"/>
                <w:szCs w:val="20"/>
              </w:rPr>
              <w:t>перерегистрированных</w:t>
            </w:r>
            <w:proofErr w:type="gramEnd"/>
            <w:r w:rsidRPr="00124497">
              <w:rPr>
                <w:rFonts w:ascii="Times New Roman" w:hAnsi="Times New Roman" w:cs="Times New Roman"/>
                <w:sz w:val="18"/>
                <w:szCs w:val="20"/>
              </w:rPr>
              <w:t xml:space="preserve"> РЭС</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1124</w:t>
            </w:r>
          </w:p>
        </w:tc>
        <w:tc>
          <w:tcPr>
            <w:tcW w:w="850"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4363</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415</w:t>
            </w:r>
          </w:p>
        </w:tc>
        <w:tc>
          <w:tcPr>
            <w:tcW w:w="850" w:type="dxa"/>
            <w:shd w:val="clear" w:color="auto" w:fill="FFFFFF" w:themeFill="background1"/>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297</w:t>
            </w:r>
          </w:p>
        </w:tc>
        <w:tc>
          <w:tcPr>
            <w:tcW w:w="851" w:type="dxa"/>
            <w:shd w:val="clear" w:color="auto" w:fill="D9D9D9" w:themeFill="background1" w:themeFillShade="D9"/>
            <w:vAlign w:val="center"/>
          </w:tcPr>
          <w:p w:rsidR="00925514" w:rsidRPr="00124497" w:rsidRDefault="00925514">
            <w:pPr>
              <w:spacing w:after="0"/>
              <w:jc w:val="center"/>
              <w:rPr>
                <w:rFonts w:ascii="Times New Roman" w:hAnsi="Times New Roman" w:cs="Times New Roman"/>
                <w:b/>
                <w:sz w:val="18"/>
                <w:szCs w:val="18"/>
              </w:rPr>
            </w:pPr>
            <w:r w:rsidRPr="00124497">
              <w:rPr>
                <w:rFonts w:ascii="Times New Roman" w:hAnsi="Times New Roman" w:cs="Times New Roman"/>
                <w:b/>
                <w:sz w:val="18"/>
                <w:szCs w:val="18"/>
              </w:rPr>
              <w:t>6199</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768</w:t>
            </w:r>
          </w:p>
        </w:tc>
        <w:tc>
          <w:tcPr>
            <w:tcW w:w="851"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0"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E701D5">
            <w:pPr>
              <w:spacing w:after="0"/>
              <w:jc w:val="center"/>
              <w:rPr>
                <w:rFonts w:ascii="Times New Roman" w:hAnsi="Times New Roman" w:cs="Times New Roman"/>
                <w:b/>
                <w:sz w:val="18"/>
                <w:szCs w:val="18"/>
              </w:rPr>
            </w:pPr>
          </w:p>
        </w:tc>
      </w:tr>
      <w:tr w:rsidR="00925514" w:rsidRPr="00124497" w:rsidTr="004A676D">
        <w:tc>
          <w:tcPr>
            <w:tcW w:w="1809" w:type="dxa"/>
          </w:tcPr>
          <w:p w:rsidR="00925514" w:rsidRPr="00124497" w:rsidRDefault="00925514" w:rsidP="003F700C">
            <w:pPr>
              <w:spacing w:after="0"/>
              <w:rPr>
                <w:rFonts w:ascii="Times New Roman" w:hAnsi="Times New Roman" w:cs="Times New Roman"/>
                <w:sz w:val="18"/>
                <w:szCs w:val="20"/>
              </w:rPr>
            </w:pPr>
            <w:r w:rsidRPr="00124497">
              <w:rPr>
                <w:rFonts w:ascii="Times New Roman" w:hAnsi="Times New Roman" w:cs="Times New Roman"/>
                <w:sz w:val="18"/>
                <w:szCs w:val="20"/>
              </w:rPr>
              <w:t>Прекращено действие свидетельств</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1243</w:t>
            </w:r>
          </w:p>
        </w:tc>
        <w:tc>
          <w:tcPr>
            <w:tcW w:w="850"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4564</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813</w:t>
            </w:r>
          </w:p>
        </w:tc>
        <w:tc>
          <w:tcPr>
            <w:tcW w:w="850" w:type="dxa"/>
            <w:shd w:val="clear" w:color="auto" w:fill="FFFFFF" w:themeFill="background1"/>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1826</w:t>
            </w:r>
          </w:p>
        </w:tc>
        <w:tc>
          <w:tcPr>
            <w:tcW w:w="851" w:type="dxa"/>
            <w:shd w:val="clear" w:color="auto" w:fill="D9D9D9" w:themeFill="background1" w:themeFillShade="D9"/>
            <w:vAlign w:val="center"/>
          </w:tcPr>
          <w:p w:rsidR="00925514" w:rsidRPr="00124497" w:rsidRDefault="00925514">
            <w:pPr>
              <w:spacing w:after="0"/>
              <w:jc w:val="center"/>
              <w:rPr>
                <w:rFonts w:ascii="Times New Roman" w:hAnsi="Times New Roman" w:cs="Times New Roman"/>
                <w:b/>
                <w:sz w:val="18"/>
                <w:szCs w:val="18"/>
              </w:rPr>
            </w:pPr>
            <w:r w:rsidRPr="00124497">
              <w:rPr>
                <w:rFonts w:ascii="Times New Roman" w:hAnsi="Times New Roman" w:cs="Times New Roman"/>
                <w:b/>
                <w:sz w:val="18"/>
                <w:szCs w:val="18"/>
              </w:rPr>
              <w:t>8446</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779</w:t>
            </w:r>
          </w:p>
        </w:tc>
        <w:tc>
          <w:tcPr>
            <w:tcW w:w="851"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0" w:type="dxa"/>
            <w:vAlign w:val="center"/>
          </w:tcPr>
          <w:p w:rsidR="00925514" w:rsidRPr="00124497" w:rsidRDefault="00925514"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E701D5">
            <w:pPr>
              <w:spacing w:after="0"/>
              <w:jc w:val="center"/>
              <w:rPr>
                <w:rFonts w:ascii="Times New Roman" w:hAnsi="Times New Roman" w:cs="Times New Roman"/>
                <w:b/>
                <w:sz w:val="18"/>
                <w:szCs w:val="18"/>
              </w:rPr>
            </w:pPr>
          </w:p>
        </w:tc>
      </w:tr>
      <w:tr w:rsidR="00925514" w:rsidRPr="00124497" w:rsidTr="004A676D">
        <w:tc>
          <w:tcPr>
            <w:tcW w:w="1809" w:type="dxa"/>
          </w:tcPr>
          <w:p w:rsidR="00925514" w:rsidRPr="00124497" w:rsidRDefault="00925514" w:rsidP="003F700C">
            <w:pPr>
              <w:spacing w:after="0"/>
              <w:rPr>
                <w:rFonts w:ascii="Times New Roman" w:hAnsi="Times New Roman" w:cs="Times New Roman"/>
                <w:sz w:val="18"/>
                <w:szCs w:val="20"/>
              </w:rPr>
            </w:pPr>
            <w:r w:rsidRPr="00124497">
              <w:rPr>
                <w:rFonts w:ascii="Times New Roman" w:hAnsi="Times New Roman" w:cs="Times New Roman"/>
                <w:sz w:val="18"/>
                <w:szCs w:val="20"/>
              </w:rPr>
              <w:t>Нарушения сроков рассмотрения заявок</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850"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850" w:type="dxa"/>
            <w:shd w:val="clear" w:color="auto" w:fill="FFFFFF" w:themeFill="background1"/>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851" w:type="dxa"/>
            <w:shd w:val="clear" w:color="auto" w:fill="D9D9D9" w:themeFill="background1" w:themeFillShade="D9"/>
            <w:vAlign w:val="center"/>
          </w:tcPr>
          <w:p w:rsidR="00925514" w:rsidRPr="00124497" w:rsidRDefault="00925514">
            <w:pPr>
              <w:spacing w:after="0"/>
              <w:jc w:val="center"/>
              <w:rPr>
                <w:rFonts w:ascii="Times New Roman" w:hAnsi="Times New Roman" w:cs="Times New Roman"/>
                <w:b/>
                <w:sz w:val="18"/>
                <w:szCs w:val="18"/>
              </w:rPr>
            </w:pPr>
            <w:r w:rsidRPr="00124497">
              <w:rPr>
                <w:rFonts w:ascii="Times New Roman" w:hAnsi="Times New Roman" w:cs="Times New Roman"/>
                <w:b/>
                <w:sz w:val="18"/>
                <w:szCs w:val="18"/>
              </w:rPr>
              <w:t>0</w:t>
            </w:r>
          </w:p>
        </w:tc>
        <w:tc>
          <w:tcPr>
            <w:tcW w:w="850" w:type="dxa"/>
            <w:shd w:val="clear" w:color="auto" w:fill="auto"/>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shd w:val="clear" w:color="auto" w:fill="auto"/>
            <w:vAlign w:val="center"/>
          </w:tcPr>
          <w:p w:rsidR="00925514" w:rsidRPr="00124497" w:rsidRDefault="00925514" w:rsidP="00E701D5">
            <w:pPr>
              <w:spacing w:after="0"/>
              <w:jc w:val="center"/>
              <w:rPr>
                <w:rFonts w:ascii="Times New Roman" w:hAnsi="Times New Roman" w:cs="Times New Roman"/>
                <w:sz w:val="18"/>
                <w:szCs w:val="18"/>
              </w:rPr>
            </w:pPr>
          </w:p>
        </w:tc>
        <w:tc>
          <w:tcPr>
            <w:tcW w:w="850" w:type="dxa"/>
            <w:shd w:val="clear" w:color="auto" w:fill="auto"/>
            <w:vAlign w:val="center"/>
          </w:tcPr>
          <w:p w:rsidR="00925514" w:rsidRPr="00124497" w:rsidRDefault="00925514"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E701D5">
            <w:pPr>
              <w:spacing w:after="0"/>
              <w:jc w:val="center"/>
              <w:rPr>
                <w:rFonts w:ascii="Times New Roman" w:hAnsi="Times New Roman" w:cs="Times New Roman"/>
                <w:b/>
                <w:sz w:val="18"/>
                <w:szCs w:val="18"/>
              </w:rPr>
            </w:pPr>
          </w:p>
        </w:tc>
      </w:tr>
    </w:tbl>
    <w:p w:rsidR="00527CF0" w:rsidRPr="00124497" w:rsidRDefault="00527CF0" w:rsidP="003F700C">
      <w:pPr>
        <w:spacing w:after="0"/>
        <w:ind w:firstLine="567"/>
        <w:rPr>
          <w:rFonts w:ascii="Times New Roman" w:hAnsi="Times New Roman" w:cs="Times New Roman"/>
          <w:szCs w:val="26"/>
          <w:lang w:val="en-US"/>
        </w:rPr>
      </w:pPr>
    </w:p>
    <w:p w:rsidR="001F657E" w:rsidRPr="00124497" w:rsidRDefault="001F657E" w:rsidP="001F657E">
      <w:pPr>
        <w:spacing w:after="0" w:line="360" w:lineRule="auto"/>
        <w:ind w:firstLine="567"/>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Сравнительные данные о количестве отказов в выдаче свидетельств о регистрации РЭС и ВЧУ в соответствии с постановлением Правительства РФ от 12.10.2004 № 539 и причинах отказов:</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2"/>
        <w:gridCol w:w="961"/>
        <w:gridCol w:w="1143"/>
        <w:gridCol w:w="1145"/>
        <w:gridCol w:w="1143"/>
        <w:gridCol w:w="1270"/>
        <w:gridCol w:w="1270"/>
      </w:tblGrid>
      <w:tr w:rsidR="00BC2BE4" w:rsidRPr="00124497" w:rsidTr="00BC2BE4">
        <w:trPr>
          <w:trHeight w:val="543"/>
          <w:jc w:val="center"/>
        </w:trPr>
        <w:tc>
          <w:tcPr>
            <w:tcW w:w="1380"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Пункты ППРФ № 539</w:t>
            </w:r>
          </w:p>
        </w:tc>
        <w:tc>
          <w:tcPr>
            <w:tcW w:w="502"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п.12а)</w:t>
            </w:r>
          </w:p>
        </w:tc>
        <w:tc>
          <w:tcPr>
            <w:tcW w:w="597"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п.12б)</w:t>
            </w:r>
          </w:p>
        </w:tc>
        <w:tc>
          <w:tcPr>
            <w:tcW w:w="598"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п.12в)</w:t>
            </w:r>
          </w:p>
        </w:tc>
        <w:tc>
          <w:tcPr>
            <w:tcW w:w="597"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п.12г)</w:t>
            </w: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п.12д)</w:t>
            </w: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Итого</w:t>
            </w:r>
          </w:p>
        </w:tc>
      </w:tr>
      <w:tr w:rsidR="00925514" w:rsidRPr="00124497" w:rsidTr="00BC2BE4">
        <w:trPr>
          <w:trHeight w:val="441"/>
          <w:jc w:val="center"/>
        </w:trPr>
        <w:tc>
          <w:tcPr>
            <w:tcW w:w="1380" w:type="pct"/>
            <w:vAlign w:val="center"/>
          </w:tcPr>
          <w:p w:rsidR="00925514" w:rsidRPr="00124497" w:rsidRDefault="0092551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1 квартал 2019 года</w:t>
            </w:r>
          </w:p>
        </w:tc>
        <w:tc>
          <w:tcPr>
            <w:tcW w:w="502" w:type="pct"/>
            <w:vAlign w:val="center"/>
          </w:tcPr>
          <w:p w:rsidR="00925514" w:rsidRPr="00124497" w:rsidRDefault="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597" w:type="pct"/>
            <w:vAlign w:val="center"/>
          </w:tcPr>
          <w:p w:rsidR="00925514" w:rsidRPr="00124497" w:rsidRDefault="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598" w:type="pct"/>
            <w:vAlign w:val="center"/>
          </w:tcPr>
          <w:p w:rsidR="00925514" w:rsidRPr="00124497" w:rsidRDefault="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597" w:type="pct"/>
            <w:vAlign w:val="center"/>
          </w:tcPr>
          <w:p w:rsidR="00925514" w:rsidRPr="00124497" w:rsidRDefault="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663" w:type="pct"/>
            <w:vAlign w:val="center"/>
          </w:tcPr>
          <w:p w:rsidR="00925514" w:rsidRPr="00124497" w:rsidRDefault="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663" w:type="pct"/>
            <w:vAlign w:val="center"/>
          </w:tcPr>
          <w:p w:rsidR="00925514" w:rsidRPr="00124497" w:rsidRDefault="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17</w:t>
            </w:r>
          </w:p>
        </w:tc>
      </w:tr>
      <w:tr w:rsidR="00BC2BE4" w:rsidRPr="00124497" w:rsidTr="00BC2BE4">
        <w:trPr>
          <w:trHeight w:val="441"/>
          <w:jc w:val="center"/>
        </w:trPr>
        <w:tc>
          <w:tcPr>
            <w:tcW w:w="1380" w:type="pct"/>
            <w:vAlign w:val="center"/>
          </w:tcPr>
          <w:p w:rsidR="00BC2BE4" w:rsidRPr="00124497" w:rsidRDefault="00B66004" w:rsidP="003C14FC">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2 квартал 2019</w:t>
            </w:r>
            <w:r w:rsidR="003C14FC" w:rsidRPr="00124497">
              <w:rPr>
                <w:rFonts w:ascii="Times New Roman" w:hAnsi="Times New Roman" w:cs="Times New Roman"/>
                <w:sz w:val="18"/>
                <w:szCs w:val="18"/>
              </w:rPr>
              <w:t xml:space="preserve"> года</w:t>
            </w:r>
          </w:p>
        </w:tc>
        <w:tc>
          <w:tcPr>
            <w:tcW w:w="502"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8"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b/>
                <w:sz w:val="18"/>
                <w:szCs w:val="18"/>
              </w:rPr>
            </w:pPr>
          </w:p>
        </w:tc>
      </w:tr>
      <w:tr w:rsidR="00BC2BE4" w:rsidRPr="00124497" w:rsidTr="00BC2BE4">
        <w:trPr>
          <w:trHeight w:val="441"/>
          <w:jc w:val="center"/>
        </w:trPr>
        <w:tc>
          <w:tcPr>
            <w:tcW w:w="1380" w:type="pct"/>
            <w:vAlign w:val="center"/>
          </w:tcPr>
          <w:p w:rsidR="00BC2BE4" w:rsidRPr="00124497" w:rsidRDefault="00BC2BE4" w:rsidP="003C14FC">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 xml:space="preserve">3 </w:t>
            </w:r>
            <w:r w:rsidR="00B66004" w:rsidRPr="00124497">
              <w:rPr>
                <w:rFonts w:ascii="Times New Roman" w:hAnsi="Times New Roman" w:cs="Times New Roman"/>
                <w:sz w:val="18"/>
                <w:szCs w:val="18"/>
              </w:rPr>
              <w:t>квартал 2019</w:t>
            </w:r>
            <w:r w:rsidR="003C14FC" w:rsidRPr="00124497">
              <w:rPr>
                <w:rFonts w:ascii="Times New Roman" w:hAnsi="Times New Roman" w:cs="Times New Roman"/>
                <w:sz w:val="18"/>
                <w:szCs w:val="18"/>
              </w:rPr>
              <w:t xml:space="preserve"> года</w:t>
            </w:r>
          </w:p>
        </w:tc>
        <w:tc>
          <w:tcPr>
            <w:tcW w:w="502"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8"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b/>
                <w:sz w:val="18"/>
                <w:szCs w:val="18"/>
              </w:rPr>
            </w:pPr>
          </w:p>
        </w:tc>
      </w:tr>
      <w:tr w:rsidR="00BC2BE4" w:rsidRPr="00124497" w:rsidTr="00BC2BE4">
        <w:trPr>
          <w:trHeight w:val="441"/>
          <w:jc w:val="center"/>
        </w:trPr>
        <w:tc>
          <w:tcPr>
            <w:tcW w:w="1380" w:type="pct"/>
            <w:shd w:val="clear" w:color="auto" w:fill="D9D9D9" w:themeFill="background1" w:themeFillShade="D9"/>
            <w:vAlign w:val="center"/>
          </w:tcPr>
          <w:p w:rsidR="00BC2BE4" w:rsidRPr="00124497" w:rsidRDefault="00B66004" w:rsidP="003C14FC">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4 квартал 2019</w:t>
            </w:r>
            <w:r w:rsidR="003C14FC" w:rsidRPr="00124497">
              <w:rPr>
                <w:rFonts w:ascii="Times New Roman" w:hAnsi="Times New Roman" w:cs="Times New Roman"/>
                <w:sz w:val="18"/>
                <w:szCs w:val="18"/>
              </w:rPr>
              <w:t xml:space="preserve"> года</w:t>
            </w:r>
          </w:p>
        </w:tc>
        <w:tc>
          <w:tcPr>
            <w:tcW w:w="502"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shd w:val="clear" w:color="auto" w:fill="D9D9D9" w:themeFill="background1" w:themeFillShade="D9"/>
            <w:vAlign w:val="center"/>
          </w:tcPr>
          <w:p w:rsidR="00BC2BE4" w:rsidRPr="00124497" w:rsidRDefault="00BC2BE4" w:rsidP="00AA5A40">
            <w:pPr>
              <w:spacing w:after="0" w:line="240" w:lineRule="auto"/>
              <w:jc w:val="center"/>
              <w:rPr>
                <w:rFonts w:ascii="Times New Roman" w:hAnsi="Times New Roman" w:cs="Times New Roman"/>
                <w:sz w:val="18"/>
                <w:szCs w:val="18"/>
              </w:rPr>
            </w:pPr>
          </w:p>
        </w:tc>
        <w:tc>
          <w:tcPr>
            <w:tcW w:w="598"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b/>
                <w:sz w:val="18"/>
                <w:szCs w:val="18"/>
              </w:rPr>
            </w:pPr>
          </w:p>
        </w:tc>
      </w:tr>
    </w:tbl>
    <w:p w:rsidR="001F657E" w:rsidRPr="00124497" w:rsidRDefault="001F657E" w:rsidP="001F657E">
      <w:pPr>
        <w:autoSpaceDE w:val="0"/>
        <w:autoSpaceDN w:val="0"/>
        <w:adjustRightInd w:val="0"/>
        <w:spacing w:after="0"/>
        <w:ind w:firstLine="540"/>
        <w:rPr>
          <w:rFonts w:ascii="Times New Roman" w:hAnsi="Times New Roman" w:cs="Times New Roman"/>
          <w:szCs w:val="26"/>
        </w:rPr>
      </w:pPr>
    </w:p>
    <w:p w:rsidR="00925514" w:rsidRPr="00124497" w:rsidRDefault="00925514"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Основанием для отказа в регистрации радиоэлектронных средств и высокочастотных устройств является:</w:t>
      </w:r>
    </w:p>
    <w:p w:rsidR="00925514" w:rsidRPr="00124497" w:rsidRDefault="00925514"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а) несоответствие представляемых документов требованиям, установленным  Правилами регистрации РЭС и ВЧУ;</w:t>
      </w:r>
    </w:p>
    <w:p w:rsidR="00925514" w:rsidRPr="00124497" w:rsidRDefault="00925514"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б) непредставление документов, необходимых для регистрации радиоэлектронных средств и высокочастотных устройств в соответствии с настоящими Правилами;</w:t>
      </w:r>
    </w:p>
    <w:p w:rsidR="00925514" w:rsidRPr="00124497" w:rsidRDefault="00925514"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наличие в документах, представленных заявителем, недостоверной или искаженной информации;</w:t>
      </w:r>
    </w:p>
    <w:p w:rsidR="00925514" w:rsidRPr="00124497" w:rsidRDefault="00925514"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 несоответствие сведений о технических характеристиках и параметрах излучений радиоэлектронных средств и высокочастотных устройств, а также условий их использования требованиям, установленным в разрешении на использование радиочастот (радиочастотных каналов), техническим регламентам и национальным стандартам;</w:t>
      </w:r>
    </w:p>
    <w:p w:rsidR="00925514" w:rsidRPr="00124497" w:rsidRDefault="00925514"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lastRenderedPageBreak/>
        <w:t>д) невыполнение заявителем условия, установленного в разрешении на использование радиочастот или радиочастотных каналов, в части предельного срока регистрации радиоэлектронного средства.</w:t>
      </w:r>
    </w:p>
    <w:p w:rsidR="00BB016F" w:rsidRPr="00124497" w:rsidRDefault="00BB016F"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p>
    <w:p w:rsidR="00527CF0" w:rsidRPr="00124497" w:rsidRDefault="00527CF0" w:rsidP="003F700C">
      <w:pPr>
        <w:spacing w:after="0" w:line="360" w:lineRule="auto"/>
        <w:ind w:firstLine="709"/>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Участие в работе приемочных комиссий по вводу в эксплуатацию сооружений связи</w:t>
      </w:r>
    </w:p>
    <w:p w:rsidR="00AD5688" w:rsidRPr="00124497" w:rsidRDefault="00527CF0" w:rsidP="00DF2D42">
      <w:pPr>
        <w:spacing w:after="0" w:line="24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Полномочие выполняют –</w:t>
      </w:r>
      <w:r w:rsidR="00D56536" w:rsidRPr="00124497">
        <w:rPr>
          <w:rFonts w:ascii="Times New Roman" w:hAnsi="Times New Roman" w:cs="Times New Roman"/>
          <w:sz w:val="26"/>
          <w:szCs w:val="26"/>
        </w:rPr>
        <w:t xml:space="preserve"> </w:t>
      </w:r>
      <w:r w:rsidR="000B062D" w:rsidRPr="00124497">
        <w:rPr>
          <w:rFonts w:ascii="Times New Roman" w:hAnsi="Times New Roman" w:cs="Times New Roman"/>
          <w:sz w:val="26"/>
          <w:szCs w:val="26"/>
        </w:rPr>
        <w:t>14</w:t>
      </w:r>
      <w:r w:rsidR="00B14F45" w:rsidRPr="00124497">
        <w:rPr>
          <w:rFonts w:ascii="Times New Roman" w:hAnsi="Times New Roman" w:cs="Times New Roman"/>
          <w:sz w:val="26"/>
          <w:szCs w:val="26"/>
        </w:rPr>
        <w:t xml:space="preserve"> </w:t>
      </w:r>
      <w:r w:rsidR="00D56536" w:rsidRPr="00124497">
        <w:rPr>
          <w:rFonts w:ascii="Times New Roman" w:hAnsi="Times New Roman" w:cs="Times New Roman"/>
          <w:sz w:val="26"/>
          <w:szCs w:val="26"/>
        </w:rPr>
        <w:t>специалистов</w:t>
      </w:r>
      <w:r w:rsidRPr="00124497">
        <w:rPr>
          <w:rFonts w:ascii="Times New Roman" w:hAnsi="Times New Roman" w:cs="Times New Roman"/>
          <w:sz w:val="26"/>
          <w:szCs w:val="26"/>
        </w:rPr>
        <w:t xml:space="preserve"> </w:t>
      </w:r>
      <w:r w:rsidR="00DF2D42" w:rsidRPr="00124497">
        <w:rPr>
          <w:rFonts w:ascii="Times New Roman" w:hAnsi="Times New Roman" w:cs="Times New Roman"/>
          <w:sz w:val="26"/>
          <w:szCs w:val="26"/>
        </w:rPr>
        <w:t>(с учетом вакантных должностей)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4E0F3C" w:rsidRPr="00124497" w:rsidTr="002B5861">
        <w:tc>
          <w:tcPr>
            <w:tcW w:w="1809" w:type="dxa"/>
          </w:tcPr>
          <w:p w:rsidR="004E0F3C" w:rsidRPr="00124497" w:rsidRDefault="004E0F3C" w:rsidP="002B5861">
            <w:pPr>
              <w:spacing w:after="0"/>
              <w:rPr>
                <w:rFonts w:ascii="Times New Roman" w:hAnsi="Times New Roman" w:cs="Times New Roman"/>
                <w:sz w:val="18"/>
                <w:szCs w:val="20"/>
              </w:rPr>
            </w:pPr>
          </w:p>
        </w:tc>
        <w:tc>
          <w:tcPr>
            <w:tcW w:w="851"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4E0F3C" w:rsidRPr="00124497" w:rsidRDefault="004E0F3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4E0F3C" w:rsidRPr="00124497" w:rsidRDefault="004E0F3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851"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850" w:type="dxa"/>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851" w:type="dxa"/>
            <w:shd w:val="clear" w:color="auto" w:fill="FFFFFF" w:themeFill="background1"/>
          </w:tcPr>
          <w:p w:rsidR="004E0F3C" w:rsidRPr="00124497" w:rsidRDefault="004E0F3C" w:rsidP="004E0F3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709" w:type="dxa"/>
            <w:shd w:val="clear" w:color="auto" w:fill="D9D9D9" w:themeFill="background1" w:themeFillShade="D9"/>
            <w:vAlign w:val="center"/>
          </w:tcPr>
          <w:p w:rsidR="004E0F3C" w:rsidRPr="00124497" w:rsidRDefault="004E0F3C" w:rsidP="004E0F3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25514" w:rsidRPr="00124497" w:rsidTr="002B5861">
        <w:tc>
          <w:tcPr>
            <w:tcW w:w="1809" w:type="dxa"/>
          </w:tcPr>
          <w:p w:rsidR="00925514" w:rsidRPr="00124497" w:rsidRDefault="00925514" w:rsidP="002B5861">
            <w:pPr>
              <w:spacing w:after="0"/>
              <w:rPr>
                <w:rFonts w:ascii="Times New Roman" w:hAnsi="Times New Roman" w:cs="Times New Roman"/>
                <w:sz w:val="18"/>
                <w:szCs w:val="18"/>
              </w:rPr>
            </w:pPr>
            <w:r w:rsidRPr="00124497">
              <w:rPr>
                <w:rFonts w:ascii="Times New Roman" w:hAnsi="Times New Roman" w:cs="Times New Roman"/>
                <w:sz w:val="18"/>
                <w:szCs w:val="18"/>
              </w:rPr>
              <w:t>Количество приемочных комиссий</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3</w:t>
            </w:r>
          </w:p>
        </w:tc>
        <w:tc>
          <w:tcPr>
            <w:tcW w:w="850"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4</w:t>
            </w:r>
          </w:p>
        </w:tc>
        <w:tc>
          <w:tcPr>
            <w:tcW w:w="851" w:type="dxa"/>
            <w:vAlign w:val="center"/>
          </w:tcPr>
          <w:p w:rsidR="00925514" w:rsidRPr="00124497" w:rsidRDefault="00925514">
            <w:pPr>
              <w:spacing w:after="0"/>
              <w:jc w:val="center"/>
              <w:rPr>
                <w:rFonts w:ascii="Times New Roman" w:hAnsi="Times New Roman" w:cs="Times New Roman"/>
                <w:sz w:val="18"/>
                <w:szCs w:val="18"/>
              </w:rPr>
            </w:pPr>
            <w:r w:rsidRPr="00124497">
              <w:rPr>
                <w:rFonts w:ascii="Times New Roman" w:hAnsi="Times New Roman" w:cs="Times New Roman"/>
                <w:sz w:val="18"/>
                <w:szCs w:val="18"/>
              </w:rPr>
              <w:t>7</w:t>
            </w:r>
          </w:p>
        </w:tc>
        <w:tc>
          <w:tcPr>
            <w:tcW w:w="850" w:type="dxa"/>
            <w:shd w:val="clear" w:color="auto" w:fill="FFFFFF" w:themeFill="background1"/>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851" w:type="dxa"/>
            <w:shd w:val="clear" w:color="auto" w:fill="D9D9D9" w:themeFill="background1" w:themeFillShade="D9"/>
            <w:vAlign w:val="center"/>
          </w:tcPr>
          <w:p w:rsidR="00925514" w:rsidRPr="00124497" w:rsidRDefault="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17</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1" w:type="dxa"/>
            <w:vAlign w:val="center"/>
          </w:tcPr>
          <w:p w:rsidR="00925514" w:rsidRPr="00124497" w:rsidRDefault="00925514" w:rsidP="002B5861">
            <w:pPr>
              <w:spacing w:after="0"/>
              <w:jc w:val="center"/>
              <w:rPr>
                <w:rFonts w:ascii="Times New Roman" w:hAnsi="Times New Roman" w:cs="Times New Roman"/>
                <w:sz w:val="18"/>
                <w:szCs w:val="18"/>
              </w:rPr>
            </w:pPr>
          </w:p>
        </w:tc>
        <w:tc>
          <w:tcPr>
            <w:tcW w:w="850" w:type="dxa"/>
            <w:vAlign w:val="center"/>
          </w:tcPr>
          <w:p w:rsidR="00925514" w:rsidRPr="00124497" w:rsidRDefault="00925514"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2B5861">
            <w:pPr>
              <w:spacing w:after="0"/>
              <w:jc w:val="center"/>
              <w:rPr>
                <w:rFonts w:ascii="Times New Roman" w:hAnsi="Times New Roman" w:cs="Times New Roman"/>
                <w:b/>
                <w:sz w:val="18"/>
                <w:szCs w:val="18"/>
              </w:rPr>
            </w:pPr>
          </w:p>
        </w:tc>
      </w:tr>
      <w:tr w:rsidR="00925514" w:rsidRPr="00124497" w:rsidTr="002B5861">
        <w:tc>
          <w:tcPr>
            <w:tcW w:w="1809" w:type="dxa"/>
          </w:tcPr>
          <w:p w:rsidR="00925514" w:rsidRPr="00124497" w:rsidRDefault="00925514" w:rsidP="002B5861">
            <w:pPr>
              <w:spacing w:after="0"/>
              <w:rPr>
                <w:rFonts w:ascii="Times New Roman" w:hAnsi="Times New Roman" w:cs="Times New Roman"/>
                <w:sz w:val="18"/>
                <w:szCs w:val="18"/>
              </w:rPr>
            </w:pPr>
            <w:r w:rsidRPr="00124497">
              <w:rPr>
                <w:rFonts w:ascii="Times New Roman" w:hAnsi="Times New Roman" w:cs="Times New Roman"/>
                <w:sz w:val="18"/>
                <w:szCs w:val="18"/>
              </w:rPr>
              <w:t>Количество сооружений связи, введенных в эксплуатацию</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0" w:type="dxa"/>
            <w:shd w:val="clear" w:color="auto" w:fill="FFFFFF" w:themeFill="background1"/>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14</w:t>
            </w:r>
          </w:p>
        </w:tc>
        <w:tc>
          <w:tcPr>
            <w:tcW w:w="851" w:type="dxa"/>
            <w:shd w:val="clear" w:color="auto" w:fill="D9D9D9" w:themeFill="background1" w:themeFillShade="D9"/>
            <w:vAlign w:val="center"/>
          </w:tcPr>
          <w:p w:rsidR="00925514" w:rsidRPr="00124497" w:rsidRDefault="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71</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1" w:type="dxa"/>
            <w:vAlign w:val="center"/>
          </w:tcPr>
          <w:p w:rsidR="00925514" w:rsidRPr="00124497" w:rsidRDefault="00925514" w:rsidP="002B5861">
            <w:pPr>
              <w:spacing w:after="0"/>
              <w:jc w:val="center"/>
              <w:rPr>
                <w:rFonts w:ascii="Times New Roman" w:hAnsi="Times New Roman" w:cs="Times New Roman"/>
                <w:sz w:val="18"/>
                <w:szCs w:val="18"/>
              </w:rPr>
            </w:pPr>
          </w:p>
        </w:tc>
        <w:tc>
          <w:tcPr>
            <w:tcW w:w="850" w:type="dxa"/>
            <w:vAlign w:val="center"/>
          </w:tcPr>
          <w:p w:rsidR="00925514" w:rsidRPr="00124497" w:rsidRDefault="00925514"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2B5861">
            <w:pPr>
              <w:spacing w:after="0"/>
              <w:jc w:val="center"/>
              <w:rPr>
                <w:rFonts w:ascii="Times New Roman" w:hAnsi="Times New Roman" w:cs="Times New Roman"/>
                <w:b/>
                <w:sz w:val="18"/>
                <w:szCs w:val="18"/>
              </w:rPr>
            </w:pPr>
          </w:p>
        </w:tc>
      </w:tr>
      <w:tr w:rsidR="00925514" w:rsidRPr="00124497" w:rsidTr="002B5861">
        <w:tc>
          <w:tcPr>
            <w:tcW w:w="1809" w:type="dxa"/>
          </w:tcPr>
          <w:p w:rsidR="00925514" w:rsidRPr="00124497" w:rsidRDefault="00925514" w:rsidP="002B5861">
            <w:pPr>
              <w:spacing w:after="0"/>
              <w:rPr>
                <w:rFonts w:ascii="Times New Roman" w:hAnsi="Times New Roman" w:cs="Times New Roman"/>
                <w:sz w:val="18"/>
                <w:szCs w:val="18"/>
              </w:rPr>
            </w:pPr>
            <w:r w:rsidRPr="00124497">
              <w:rPr>
                <w:rFonts w:ascii="Times New Roman" w:hAnsi="Times New Roman" w:cs="Times New Roman"/>
                <w:sz w:val="18"/>
                <w:szCs w:val="18"/>
              </w:rPr>
              <w:t>Количество выданных писем-уведомлений о возможности эксплуатации сооружений связи</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1"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0" w:type="dxa"/>
            <w:shd w:val="clear" w:color="auto" w:fill="FFFFFF" w:themeFill="background1"/>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14</w:t>
            </w:r>
          </w:p>
        </w:tc>
        <w:tc>
          <w:tcPr>
            <w:tcW w:w="851" w:type="dxa"/>
            <w:shd w:val="clear" w:color="auto" w:fill="D9D9D9" w:themeFill="background1" w:themeFillShade="D9"/>
            <w:vAlign w:val="center"/>
          </w:tcPr>
          <w:p w:rsidR="00925514" w:rsidRPr="00124497" w:rsidRDefault="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71</w:t>
            </w:r>
          </w:p>
        </w:tc>
        <w:tc>
          <w:tcPr>
            <w:tcW w:w="850" w:type="dxa"/>
            <w:vAlign w:val="center"/>
          </w:tcPr>
          <w:p w:rsidR="00925514" w:rsidRPr="00124497" w:rsidRDefault="00925514">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1" w:type="dxa"/>
            <w:vAlign w:val="center"/>
          </w:tcPr>
          <w:p w:rsidR="00925514" w:rsidRPr="00124497" w:rsidRDefault="00925514" w:rsidP="002B5861">
            <w:pPr>
              <w:spacing w:after="0"/>
              <w:jc w:val="center"/>
              <w:rPr>
                <w:rFonts w:ascii="Times New Roman" w:hAnsi="Times New Roman" w:cs="Times New Roman"/>
                <w:sz w:val="18"/>
                <w:szCs w:val="18"/>
              </w:rPr>
            </w:pPr>
          </w:p>
        </w:tc>
        <w:tc>
          <w:tcPr>
            <w:tcW w:w="850" w:type="dxa"/>
            <w:vAlign w:val="center"/>
          </w:tcPr>
          <w:p w:rsidR="00925514" w:rsidRPr="00124497" w:rsidRDefault="00925514"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925514" w:rsidRPr="00124497" w:rsidRDefault="00925514"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925514" w:rsidRPr="00124497" w:rsidRDefault="00925514" w:rsidP="002B5861">
            <w:pPr>
              <w:spacing w:after="0"/>
              <w:jc w:val="center"/>
              <w:rPr>
                <w:rFonts w:ascii="Times New Roman" w:hAnsi="Times New Roman" w:cs="Times New Roman"/>
                <w:b/>
                <w:sz w:val="18"/>
                <w:szCs w:val="18"/>
              </w:rPr>
            </w:pPr>
          </w:p>
        </w:tc>
      </w:tr>
    </w:tbl>
    <w:p w:rsidR="0036103C" w:rsidRPr="00124497" w:rsidRDefault="0036103C" w:rsidP="003F700C">
      <w:pPr>
        <w:spacing w:after="0" w:line="360" w:lineRule="auto"/>
        <w:ind w:firstLine="709"/>
        <w:jc w:val="both"/>
        <w:rPr>
          <w:rFonts w:ascii="Times New Roman" w:eastAsia="Times New Roman" w:hAnsi="Times New Roman" w:cs="Times New Roman"/>
          <w:sz w:val="26"/>
          <w:szCs w:val="26"/>
          <w:lang w:eastAsia="ru-RU"/>
        </w:rPr>
      </w:pPr>
      <w:bookmarkStart w:id="27" w:name="_Toc369087110"/>
      <w:bookmarkStart w:id="28" w:name="_Toc369087111"/>
      <w:r w:rsidRPr="00124497">
        <w:rPr>
          <w:rFonts w:ascii="Times New Roman" w:eastAsia="Times New Roman" w:hAnsi="Times New Roman" w:cs="Times New Roman"/>
          <w:sz w:val="26"/>
          <w:szCs w:val="26"/>
          <w:lang w:eastAsia="ru-RU"/>
        </w:rPr>
        <w:t>Основными недостатками, выявленными при обследовании сооружений связи, являются:</w:t>
      </w:r>
    </w:p>
    <w:p w:rsidR="0036103C" w:rsidRPr="00124497" w:rsidRDefault="0036103C" w:rsidP="003E68B4">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отсутствие документов, подтверждающих организацию мероприятий по внедрению СОРМ на сооружении связи</w:t>
      </w:r>
      <w:r w:rsidR="00A85184" w:rsidRPr="00124497">
        <w:rPr>
          <w:rFonts w:ascii="Times New Roman" w:eastAsia="Times New Roman" w:hAnsi="Times New Roman" w:cs="Times New Roman"/>
          <w:sz w:val="26"/>
          <w:szCs w:val="26"/>
          <w:lang w:eastAsia="ru-RU"/>
        </w:rPr>
        <w:t>.</w:t>
      </w:r>
    </w:p>
    <w:p w:rsidR="007D1FBE" w:rsidRPr="00124497" w:rsidRDefault="007D1FBE">
      <w:pPr>
        <w:rPr>
          <w:rFonts w:ascii="Times New Roman" w:eastAsia="Times New Roman" w:hAnsi="Times New Roman" w:cs="Times New Roman"/>
          <w:sz w:val="28"/>
          <w:szCs w:val="28"/>
          <w:lang w:eastAsia="ru-RU"/>
        </w:rPr>
      </w:pPr>
      <w:r w:rsidRPr="00124497">
        <w:rPr>
          <w:rFonts w:ascii="Times New Roman" w:eastAsia="Times New Roman" w:hAnsi="Times New Roman" w:cs="Times New Roman"/>
          <w:sz w:val="28"/>
          <w:szCs w:val="28"/>
          <w:lang w:eastAsia="ru-RU"/>
        </w:rPr>
        <w:br w:type="page"/>
      </w:r>
    </w:p>
    <w:p w:rsidR="00884724" w:rsidRPr="00124497" w:rsidRDefault="00884724" w:rsidP="00884724">
      <w:pPr>
        <w:pageBreakBefore/>
        <w:spacing w:after="0" w:line="360" w:lineRule="auto"/>
        <w:ind w:left="426"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lastRenderedPageBreak/>
        <w:t>В сфере защиты персональных данных:</w:t>
      </w:r>
    </w:p>
    <w:p w:rsidR="00884724" w:rsidRPr="00124497" w:rsidRDefault="00884724" w:rsidP="00884724">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w:t>
      </w:r>
    </w:p>
    <w:p w:rsidR="00884724" w:rsidRPr="00124497" w:rsidRDefault="00884724" w:rsidP="00775435">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w:t>
      </w:r>
      <w:r w:rsidR="00775435" w:rsidRPr="00124497">
        <w:rPr>
          <w:rFonts w:ascii="Times New Roman" w:eastAsia="Times New Roman" w:hAnsi="Times New Roman" w:cs="Times New Roman"/>
          <w:sz w:val="26"/>
          <w:szCs w:val="26"/>
          <w:lang w:eastAsia="ru-RU"/>
        </w:rPr>
        <w:t xml:space="preserve">ия выполняют – 6 специалистов.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2"/>
        <w:gridCol w:w="2358"/>
        <w:gridCol w:w="2518"/>
      </w:tblGrid>
      <w:tr w:rsidR="00884724" w:rsidRPr="00124497" w:rsidTr="000C285E">
        <w:tc>
          <w:tcPr>
            <w:tcW w:w="5000" w:type="pct"/>
            <w:gridSpan w:val="3"/>
            <w:tcBorders>
              <w:top w:val="single" w:sz="4" w:space="0" w:color="auto"/>
              <w:left w:val="single" w:sz="4" w:space="0" w:color="auto"/>
              <w:bottom w:val="single" w:sz="4" w:space="0" w:color="auto"/>
              <w:right w:val="single" w:sz="4" w:space="0" w:color="auto"/>
            </w:tcBorders>
          </w:tcPr>
          <w:p w:rsidR="00884724" w:rsidRPr="00124497" w:rsidRDefault="00884724" w:rsidP="00884724">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Предметы надзора</w:t>
            </w:r>
          </w:p>
        </w:tc>
      </w:tr>
      <w:tr w:rsidR="008F0522" w:rsidRPr="00124497" w:rsidTr="000C285E">
        <w:tc>
          <w:tcPr>
            <w:tcW w:w="2595"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 xml:space="preserve"> </w:t>
            </w:r>
          </w:p>
        </w:tc>
        <w:tc>
          <w:tcPr>
            <w:tcW w:w="1163" w:type="pct"/>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31.03.2018</w:t>
            </w:r>
          </w:p>
        </w:tc>
        <w:tc>
          <w:tcPr>
            <w:tcW w:w="1242" w:type="pct"/>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31.03.2019</w:t>
            </w:r>
          </w:p>
        </w:tc>
      </w:tr>
      <w:tr w:rsidR="008F0522" w:rsidRPr="00124497" w:rsidTr="000C285E">
        <w:tc>
          <w:tcPr>
            <w:tcW w:w="2595"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операторов, осуществляющих обработку персональных данных / на 1 сотрудника</w:t>
            </w:r>
          </w:p>
        </w:tc>
        <w:tc>
          <w:tcPr>
            <w:tcW w:w="1163" w:type="pct"/>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11717/2343,4</w:t>
            </w:r>
          </w:p>
        </w:tc>
        <w:tc>
          <w:tcPr>
            <w:tcW w:w="1242" w:type="pct"/>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9182/1836,4</w:t>
            </w:r>
          </w:p>
        </w:tc>
      </w:tr>
      <w:tr w:rsidR="008F0522" w:rsidRPr="00124497" w:rsidTr="000C285E">
        <w:tc>
          <w:tcPr>
            <w:tcW w:w="2595"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Проведено мероприятий / на 1 сотрудника</w:t>
            </w:r>
          </w:p>
        </w:tc>
        <w:tc>
          <w:tcPr>
            <w:tcW w:w="1163" w:type="pct"/>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8/1,6</w:t>
            </w:r>
          </w:p>
        </w:tc>
        <w:tc>
          <w:tcPr>
            <w:tcW w:w="1242" w:type="pct"/>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6/1,2</w:t>
            </w:r>
          </w:p>
        </w:tc>
      </w:tr>
    </w:tbl>
    <w:p w:rsidR="00884724" w:rsidRPr="00124497" w:rsidRDefault="00884724" w:rsidP="00775435">
      <w:pPr>
        <w:spacing w:after="0" w:line="240" w:lineRule="auto"/>
        <w:jc w:val="both"/>
        <w:rPr>
          <w:rFonts w:ascii="Times New Roman" w:eastAsia="Times New Roman" w:hAnsi="Times New Roman" w:cs="Times New Roman"/>
          <w:sz w:val="20"/>
          <w:szCs w:val="20"/>
          <w:lang w:eastAsia="ru-RU"/>
        </w:rPr>
      </w:pP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4"/>
        <w:gridCol w:w="122"/>
        <w:gridCol w:w="855"/>
        <w:gridCol w:w="849"/>
        <w:gridCol w:w="54"/>
        <w:gridCol w:w="926"/>
        <w:gridCol w:w="864"/>
        <w:gridCol w:w="10"/>
        <w:gridCol w:w="711"/>
        <w:gridCol w:w="10"/>
        <w:gridCol w:w="52"/>
        <w:gridCol w:w="928"/>
        <w:gridCol w:w="862"/>
        <w:gridCol w:w="40"/>
        <w:gridCol w:w="778"/>
        <w:gridCol w:w="27"/>
        <w:gridCol w:w="140"/>
        <w:gridCol w:w="688"/>
        <w:gridCol w:w="25"/>
        <w:gridCol w:w="136"/>
        <w:gridCol w:w="688"/>
        <w:gridCol w:w="17"/>
      </w:tblGrid>
      <w:tr w:rsidR="00884724" w:rsidRPr="00124497" w:rsidTr="000C285E">
        <w:tc>
          <w:tcPr>
            <w:tcW w:w="5000" w:type="pct"/>
            <w:gridSpan w:val="22"/>
          </w:tcPr>
          <w:p w:rsidR="00884724" w:rsidRPr="00124497" w:rsidRDefault="00884724" w:rsidP="00884724">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Плановые мероприятия</w:t>
            </w:r>
          </w:p>
        </w:tc>
      </w:tr>
      <w:tr w:rsidR="00CB2131" w:rsidRPr="00124497" w:rsidTr="00F110E9">
        <w:trPr>
          <w:trHeight w:val="1036"/>
        </w:trPr>
        <w:tc>
          <w:tcPr>
            <w:tcW w:w="800" w:type="pct"/>
          </w:tcPr>
          <w:p w:rsidR="00CB2131" w:rsidRPr="00124497" w:rsidRDefault="00CB2131" w:rsidP="00775435">
            <w:pPr>
              <w:spacing w:after="0" w:line="240" w:lineRule="auto"/>
              <w:jc w:val="center"/>
              <w:rPr>
                <w:rFonts w:ascii="Times New Roman" w:eastAsia="Times New Roman" w:hAnsi="Times New Roman" w:cs="Times New Roman"/>
                <w:color w:val="000000"/>
                <w:sz w:val="20"/>
                <w:szCs w:val="20"/>
                <w:lang w:eastAsia="ru-RU"/>
              </w:rPr>
            </w:pPr>
          </w:p>
        </w:tc>
        <w:tc>
          <w:tcPr>
            <w:tcW w:w="466" w:type="pct"/>
            <w:gridSpan w:val="2"/>
          </w:tcPr>
          <w:p w:rsidR="00F110E9"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1 </w:t>
            </w:r>
          </w:p>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квартал 2018</w:t>
            </w:r>
          </w:p>
        </w:tc>
        <w:tc>
          <w:tcPr>
            <w:tcW w:w="432" w:type="pct"/>
            <w:gridSpan w:val="2"/>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43" w:type="pct"/>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418" w:type="pct"/>
            <w:gridSpan w:val="2"/>
            <w:shd w:val="clear" w:color="auto" w:fill="D9D9D9" w:themeFill="background1" w:themeFillShade="D9"/>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370" w:type="pct"/>
            <w:gridSpan w:val="3"/>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44" w:type="pct"/>
            <w:shd w:val="clear" w:color="auto" w:fill="FFFFFF" w:themeFill="background1"/>
          </w:tcPr>
          <w:p w:rsidR="00CB2131" w:rsidRPr="00124497" w:rsidRDefault="00CB2131" w:rsidP="00F110E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w:t>
            </w:r>
            <w:r w:rsidR="00F110E9" w:rsidRPr="00124497">
              <w:rPr>
                <w:rFonts w:ascii="Times New Roman" w:eastAsia="Calibri" w:hAnsi="Times New Roman" w:cs="Times New Roman"/>
                <w:color w:val="000000"/>
                <w:sz w:val="18"/>
                <w:szCs w:val="18"/>
              </w:rPr>
              <w:t>9</w:t>
            </w:r>
          </w:p>
        </w:tc>
        <w:tc>
          <w:tcPr>
            <w:tcW w:w="431" w:type="pct"/>
            <w:gridSpan w:val="2"/>
            <w:shd w:val="clear" w:color="auto" w:fill="FFFFFF" w:themeFill="background1"/>
          </w:tcPr>
          <w:p w:rsidR="00CB2131" w:rsidRPr="00124497" w:rsidRDefault="00CB2131" w:rsidP="00F110E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w:t>
            </w:r>
            <w:r w:rsidR="00F110E9" w:rsidRPr="00124497">
              <w:rPr>
                <w:rFonts w:ascii="Times New Roman" w:eastAsia="Calibri" w:hAnsi="Times New Roman" w:cs="Times New Roman"/>
                <w:color w:val="000000"/>
                <w:sz w:val="18"/>
                <w:szCs w:val="18"/>
              </w:rPr>
              <w:t>9</w:t>
            </w:r>
          </w:p>
        </w:tc>
        <w:tc>
          <w:tcPr>
            <w:tcW w:w="452" w:type="pct"/>
            <w:gridSpan w:val="3"/>
            <w:shd w:val="clear" w:color="auto" w:fill="FFFFFF" w:themeFill="background1"/>
          </w:tcPr>
          <w:p w:rsidR="00F110E9" w:rsidRPr="00124497" w:rsidRDefault="00CB2131" w:rsidP="00F110E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w:t>
            </w:r>
          </w:p>
          <w:p w:rsidR="00CB2131" w:rsidRPr="00124497" w:rsidRDefault="00CB2131" w:rsidP="00F110E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квартал 201</w:t>
            </w:r>
            <w:r w:rsidR="00F110E9" w:rsidRPr="00124497">
              <w:rPr>
                <w:rFonts w:ascii="Times New Roman" w:eastAsia="Calibri" w:hAnsi="Times New Roman" w:cs="Times New Roman"/>
                <w:color w:val="000000"/>
                <w:sz w:val="18"/>
                <w:szCs w:val="18"/>
              </w:rPr>
              <w:t>9</w:t>
            </w:r>
          </w:p>
        </w:tc>
        <w:tc>
          <w:tcPr>
            <w:tcW w:w="406" w:type="pct"/>
            <w:gridSpan w:val="3"/>
            <w:shd w:val="clear" w:color="auto" w:fill="D9D9D9" w:themeFill="background1" w:themeFillShade="D9"/>
          </w:tcPr>
          <w:p w:rsidR="00CB2131" w:rsidRPr="00124497" w:rsidRDefault="00CB2131" w:rsidP="00F110E9">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w:t>
            </w:r>
            <w:r w:rsidR="00F110E9" w:rsidRPr="00124497">
              <w:rPr>
                <w:rFonts w:ascii="Times New Roman" w:eastAsia="Calibri" w:hAnsi="Times New Roman" w:cs="Times New Roman"/>
                <w:color w:val="000000"/>
                <w:sz w:val="18"/>
                <w:szCs w:val="18"/>
              </w:rPr>
              <w:t>9</w:t>
            </w:r>
          </w:p>
        </w:tc>
        <w:tc>
          <w:tcPr>
            <w:tcW w:w="338" w:type="pct"/>
            <w:gridSpan w:val="2"/>
            <w:shd w:val="clear" w:color="auto" w:fill="D9D9D9" w:themeFill="background1" w:themeFillShade="D9"/>
          </w:tcPr>
          <w:p w:rsidR="00F110E9" w:rsidRPr="00124497" w:rsidRDefault="00F110E9" w:rsidP="00F110E9">
            <w:pPr>
              <w:jc w:val="center"/>
              <w:rPr>
                <w:rFonts w:ascii="Times New Roman" w:eastAsia="Calibri" w:hAnsi="Times New Roman" w:cs="Times New Roman"/>
                <w:color w:val="000000"/>
                <w:sz w:val="18"/>
                <w:szCs w:val="18"/>
              </w:rPr>
            </w:pPr>
          </w:p>
          <w:p w:rsidR="00CB2131" w:rsidRPr="00124497" w:rsidRDefault="00CB2131" w:rsidP="00F110E9">
            <w:pPr>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w:t>
            </w:r>
            <w:r w:rsidR="00F110E9" w:rsidRPr="00124497">
              <w:rPr>
                <w:rFonts w:ascii="Times New Roman" w:eastAsia="Calibri" w:hAnsi="Times New Roman" w:cs="Times New Roman"/>
                <w:b/>
                <w:color w:val="000000"/>
                <w:sz w:val="18"/>
                <w:szCs w:val="18"/>
              </w:rPr>
              <w:t>9</w:t>
            </w:r>
            <w:r w:rsidRPr="00124497">
              <w:rPr>
                <w:rFonts w:ascii="Times New Roman" w:eastAsia="Calibri" w:hAnsi="Times New Roman" w:cs="Times New Roman"/>
                <w:b/>
                <w:color w:val="000000"/>
                <w:sz w:val="18"/>
                <w:szCs w:val="18"/>
              </w:rPr>
              <w:t xml:space="preserve"> </w:t>
            </w:r>
          </w:p>
        </w:tc>
      </w:tr>
      <w:tr w:rsidR="008F0522" w:rsidRPr="00124497" w:rsidTr="00F110E9">
        <w:tc>
          <w:tcPr>
            <w:tcW w:w="800"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Запланировано</w:t>
            </w:r>
          </w:p>
        </w:tc>
        <w:tc>
          <w:tcPr>
            <w:tcW w:w="466"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7</w:t>
            </w:r>
          </w:p>
        </w:tc>
        <w:tc>
          <w:tcPr>
            <w:tcW w:w="432"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8</w:t>
            </w:r>
          </w:p>
        </w:tc>
        <w:tc>
          <w:tcPr>
            <w:tcW w:w="443" w:type="pct"/>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9</w:t>
            </w:r>
          </w:p>
        </w:tc>
        <w:tc>
          <w:tcPr>
            <w:tcW w:w="418" w:type="pct"/>
            <w:gridSpan w:val="2"/>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7</w:t>
            </w:r>
          </w:p>
        </w:tc>
        <w:tc>
          <w:tcPr>
            <w:tcW w:w="370" w:type="pct"/>
            <w:gridSpan w:val="3"/>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31</w:t>
            </w:r>
          </w:p>
        </w:tc>
        <w:tc>
          <w:tcPr>
            <w:tcW w:w="444" w:type="pct"/>
            <w:shd w:val="clear" w:color="auto" w:fill="FFFFFF" w:themeFill="background1"/>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6</w:t>
            </w:r>
          </w:p>
        </w:tc>
        <w:tc>
          <w:tcPr>
            <w:tcW w:w="431" w:type="pct"/>
            <w:gridSpan w:val="2"/>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FF0000"/>
                <w:sz w:val="20"/>
                <w:szCs w:val="20"/>
                <w:lang w:eastAsia="ru-RU"/>
              </w:rPr>
            </w:pPr>
          </w:p>
        </w:tc>
        <w:tc>
          <w:tcPr>
            <w:tcW w:w="452" w:type="pct"/>
            <w:gridSpan w:val="3"/>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338" w:type="pct"/>
            <w:gridSpan w:val="2"/>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r>
      <w:tr w:rsidR="008F0522" w:rsidRPr="00124497" w:rsidTr="00F110E9">
        <w:tc>
          <w:tcPr>
            <w:tcW w:w="800"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Проведено</w:t>
            </w:r>
          </w:p>
        </w:tc>
        <w:tc>
          <w:tcPr>
            <w:tcW w:w="466"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7</w:t>
            </w:r>
          </w:p>
        </w:tc>
        <w:tc>
          <w:tcPr>
            <w:tcW w:w="432"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8</w:t>
            </w:r>
          </w:p>
        </w:tc>
        <w:tc>
          <w:tcPr>
            <w:tcW w:w="443" w:type="pct"/>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9</w:t>
            </w:r>
          </w:p>
        </w:tc>
        <w:tc>
          <w:tcPr>
            <w:tcW w:w="418" w:type="pct"/>
            <w:gridSpan w:val="2"/>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7</w:t>
            </w:r>
          </w:p>
        </w:tc>
        <w:tc>
          <w:tcPr>
            <w:tcW w:w="370" w:type="pct"/>
            <w:gridSpan w:val="3"/>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31</w:t>
            </w:r>
          </w:p>
        </w:tc>
        <w:tc>
          <w:tcPr>
            <w:tcW w:w="444" w:type="pct"/>
            <w:shd w:val="clear" w:color="auto" w:fill="FFFFFF" w:themeFill="background1"/>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6</w:t>
            </w:r>
          </w:p>
        </w:tc>
        <w:tc>
          <w:tcPr>
            <w:tcW w:w="431" w:type="pct"/>
            <w:gridSpan w:val="2"/>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FF0000"/>
                <w:sz w:val="20"/>
                <w:szCs w:val="20"/>
                <w:lang w:eastAsia="ru-RU"/>
              </w:rPr>
            </w:pPr>
          </w:p>
        </w:tc>
        <w:tc>
          <w:tcPr>
            <w:tcW w:w="452" w:type="pct"/>
            <w:gridSpan w:val="3"/>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338" w:type="pct"/>
            <w:gridSpan w:val="2"/>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r>
      <w:tr w:rsidR="008F0522" w:rsidRPr="00124497" w:rsidTr="00F110E9">
        <w:tc>
          <w:tcPr>
            <w:tcW w:w="800"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Выявлено нарушений</w:t>
            </w:r>
          </w:p>
        </w:tc>
        <w:tc>
          <w:tcPr>
            <w:tcW w:w="466"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3</w:t>
            </w:r>
          </w:p>
        </w:tc>
        <w:tc>
          <w:tcPr>
            <w:tcW w:w="432"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6</w:t>
            </w:r>
          </w:p>
        </w:tc>
        <w:tc>
          <w:tcPr>
            <w:tcW w:w="443" w:type="pct"/>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7</w:t>
            </w:r>
          </w:p>
        </w:tc>
        <w:tc>
          <w:tcPr>
            <w:tcW w:w="418" w:type="pct"/>
            <w:gridSpan w:val="2"/>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4</w:t>
            </w:r>
          </w:p>
        </w:tc>
        <w:tc>
          <w:tcPr>
            <w:tcW w:w="370" w:type="pct"/>
            <w:gridSpan w:val="3"/>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20</w:t>
            </w:r>
          </w:p>
        </w:tc>
        <w:tc>
          <w:tcPr>
            <w:tcW w:w="444" w:type="pct"/>
            <w:shd w:val="clear" w:color="auto" w:fill="FFFFFF" w:themeFill="background1"/>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5</w:t>
            </w:r>
          </w:p>
        </w:tc>
        <w:tc>
          <w:tcPr>
            <w:tcW w:w="431" w:type="pct"/>
            <w:gridSpan w:val="2"/>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FF0000"/>
                <w:sz w:val="20"/>
                <w:szCs w:val="20"/>
                <w:lang w:eastAsia="ru-RU"/>
              </w:rPr>
            </w:pPr>
          </w:p>
        </w:tc>
        <w:tc>
          <w:tcPr>
            <w:tcW w:w="452" w:type="pct"/>
            <w:gridSpan w:val="3"/>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338" w:type="pct"/>
            <w:gridSpan w:val="2"/>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r>
      <w:tr w:rsidR="008F0522" w:rsidRPr="00124497" w:rsidTr="00F110E9">
        <w:tc>
          <w:tcPr>
            <w:tcW w:w="800"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Выдано предписаний</w:t>
            </w:r>
          </w:p>
        </w:tc>
        <w:tc>
          <w:tcPr>
            <w:tcW w:w="466"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3</w:t>
            </w:r>
          </w:p>
        </w:tc>
        <w:tc>
          <w:tcPr>
            <w:tcW w:w="432"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6</w:t>
            </w:r>
          </w:p>
        </w:tc>
        <w:tc>
          <w:tcPr>
            <w:tcW w:w="443" w:type="pct"/>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7</w:t>
            </w:r>
          </w:p>
        </w:tc>
        <w:tc>
          <w:tcPr>
            <w:tcW w:w="418" w:type="pct"/>
            <w:gridSpan w:val="2"/>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4</w:t>
            </w:r>
          </w:p>
        </w:tc>
        <w:tc>
          <w:tcPr>
            <w:tcW w:w="370" w:type="pct"/>
            <w:gridSpan w:val="3"/>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20</w:t>
            </w:r>
          </w:p>
        </w:tc>
        <w:tc>
          <w:tcPr>
            <w:tcW w:w="444" w:type="pct"/>
            <w:shd w:val="clear" w:color="auto" w:fill="FFFFFF" w:themeFill="background1"/>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5</w:t>
            </w:r>
          </w:p>
        </w:tc>
        <w:tc>
          <w:tcPr>
            <w:tcW w:w="431" w:type="pct"/>
            <w:gridSpan w:val="2"/>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FF0000"/>
                <w:sz w:val="20"/>
                <w:szCs w:val="20"/>
                <w:lang w:eastAsia="ru-RU"/>
              </w:rPr>
            </w:pPr>
          </w:p>
        </w:tc>
        <w:tc>
          <w:tcPr>
            <w:tcW w:w="452" w:type="pct"/>
            <w:gridSpan w:val="3"/>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338" w:type="pct"/>
            <w:gridSpan w:val="2"/>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r>
      <w:tr w:rsidR="008F0522" w:rsidRPr="00124497" w:rsidTr="00F110E9">
        <w:tc>
          <w:tcPr>
            <w:tcW w:w="800" w:type="pct"/>
          </w:tcPr>
          <w:p w:rsidR="008F0522" w:rsidRPr="00124497" w:rsidRDefault="008F0522"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Составлено протоколов об АПН</w:t>
            </w:r>
          </w:p>
        </w:tc>
        <w:tc>
          <w:tcPr>
            <w:tcW w:w="466"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32" w:type="pct"/>
            <w:gridSpan w:val="2"/>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43" w:type="pct"/>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8" w:type="pct"/>
            <w:gridSpan w:val="2"/>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370" w:type="pct"/>
            <w:gridSpan w:val="3"/>
            <w:shd w:val="clear" w:color="auto" w:fill="D9D9D9" w:themeFill="background1" w:themeFillShade="D9"/>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44" w:type="pct"/>
            <w:shd w:val="clear" w:color="auto" w:fill="FFFFFF" w:themeFill="background1"/>
          </w:tcPr>
          <w:p w:rsidR="008F0522" w:rsidRPr="00124497" w:rsidRDefault="008F0522">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31" w:type="pct"/>
            <w:gridSpan w:val="2"/>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FF0000"/>
                <w:sz w:val="20"/>
                <w:szCs w:val="20"/>
                <w:lang w:eastAsia="ru-RU"/>
              </w:rPr>
            </w:pPr>
          </w:p>
        </w:tc>
        <w:tc>
          <w:tcPr>
            <w:tcW w:w="452" w:type="pct"/>
            <w:gridSpan w:val="3"/>
            <w:shd w:val="clear" w:color="auto" w:fill="FFFFFF" w:themeFill="background1"/>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c>
          <w:tcPr>
            <w:tcW w:w="338" w:type="pct"/>
            <w:gridSpan w:val="2"/>
            <w:shd w:val="clear" w:color="auto" w:fill="D9D9D9" w:themeFill="background1" w:themeFillShade="D9"/>
          </w:tcPr>
          <w:p w:rsidR="008F0522" w:rsidRPr="00124497" w:rsidRDefault="008F0522" w:rsidP="00884724">
            <w:pPr>
              <w:spacing w:after="0" w:line="240" w:lineRule="auto"/>
              <w:jc w:val="center"/>
              <w:rPr>
                <w:rFonts w:ascii="Times New Roman" w:eastAsia="Times New Roman" w:hAnsi="Times New Roman" w:cs="Times New Roman"/>
                <w:color w:val="000000"/>
                <w:sz w:val="20"/>
                <w:szCs w:val="20"/>
                <w:lang w:eastAsia="ru-RU"/>
              </w:rPr>
            </w:pPr>
          </w:p>
        </w:tc>
      </w:tr>
      <w:tr w:rsidR="00884724" w:rsidRPr="00124497" w:rsidTr="000C285E">
        <w:tc>
          <w:tcPr>
            <w:tcW w:w="5000" w:type="pct"/>
            <w:gridSpan w:val="22"/>
          </w:tcPr>
          <w:p w:rsidR="00884724" w:rsidRPr="00124497" w:rsidRDefault="00884724" w:rsidP="00884724">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Внеплановые мероприятия</w:t>
            </w:r>
          </w:p>
        </w:tc>
      </w:tr>
      <w:tr w:rsidR="00F110E9" w:rsidRPr="00124497" w:rsidTr="00F110E9">
        <w:tc>
          <w:tcPr>
            <w:tcW w:w="858" w:type="pct"/>
            <w:gridSpan w:val="2"/>
          </w:tcPr>
          <w:p w:rsidR="00F110E9" w:rsidRPr="00124497" w:rsidRDefault="00F110E9" w:rsidP="00884724">
            <w:pPr>
              <w:spacing w:after="0" w:line="240" w:lineRule="auto"/>
              <w:jc w:val="both"/>
              <w:rPr>
                <w:rFonts w:ascii="Times New Roman" w:eastAsia="Times New Roman" w:hAnsi="Times New Roman" w:cs="Times New Roman"/>
                <w:color w:val="000000"/>
                <w:sz w:val="20"/>
                <w:szCs w:val="20"/>
                <w:lang w:eastAsia="ru-RU"/>
              </w:rPr>
            </w:pPr>
          </w:p>
        </w:tc>
        <w:tc>
          <w:tcPr>
            <w:tcW w:w="409" w:type="pct"/>
          </w:tcPr>
          <w:p w:rsidR="00F110E9" w:rsidRPr="00124497" w:rsidRDefault="00F110E9"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406" w:type="pct"/>
          </w:tcPr>
          <w:p w:rsidR="00F110E9" w:rsidRPr="00124497" w:rsidRDefault="00F110E9"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469" w:type="pct"/>
            <w:gridSpan w:val="2"/>
          </w:tcPr>
          <w:p w:rsidR="00F110E9" w:rsidRPr="00124497" w:rsidRDefault="00F110E9"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3 </w:t>
            </w:r>
          </w:p>
          <w:p w:rsidR="00F110E9" w:rsidRPr="00124497" w:rsidRDefault="00F110E9"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квартал 2018</w:t>
            </w:r>
          </w:p>
        </w:tc>
        <w:tc>
          <w:tcPr>
            <w:tcW w:w="418" w:type="pct"/>
            <w:gridSpan w:val="2"/>
            <w:shd w:val="clear" w:color="auto" w:fill="D9D9D9" w:themeFill="background1" w:themeFillShade="D9"/>
          </w:tcPr>
          <w:p w:rsidR="00F110E9" w:rsidRPr="00124497" w:rsidRDefault="00F110E9"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345" w:type="pct"/>
            <w:gridSpan w:val="2"/>
            <w:shd w:val="clear" w:color="auto" w:fill="D9D9D9" w:themeFill="background1" w:themeFillShade="D9"/>
            <w:vAlign w:val="center"/>
          </w:tcPr>
          <w:p w:rsidR="00F110E9" w:rsidRPr="00124497" w:rsidRDefault="00F110E9"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469" w:type="pct"/>
            <w:gridSpan w:val="2"/>
            <w:shd w:val="clear" w:color="auto" w:fill="FFFFFF" w:themeFill="background1"/>
          </w:tcPr>
          <w:p w:rsidR="00F110E9" w:rsidRPr="00124497" w:rsidRDefault="00F110E9" w:rsidP="00A95DBE">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1 </w:t>
            </w:r>
          </w:p>
          <w:p w:rsidR="00F110E9" w:rsidRPr="00124497" w:rsidRDefault="00F110E9" w:rsidP="00A95DBE">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квартал 2019</w:t>
            </w:r>
          </w:p>
        </w:tc>
        <w:tc>
          <w:tcPr>
            <w:tcW w:w="412" w:type="pct"/>
            <w:shd w:val="clear" w:color="auto" w:fill="FFFFFF" w:themeFill="background1"/>
          </w:tcPr>
          <w:p w:rsidR="00F110E9" w:rsidRPr="00124497" w:rsidRDefault="00F110E9" w:rsidP="00A95DBE">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2019</w:t>
            </w:r>
          </w:p>
        </w:tc>
        <w:tc>
          <w:tcPr>
            <w:tcW w:w="404" w:type="pct"/>
            <w:gridSpan w:val="3"/>
            <w:shd w:val="clear" w:color="auto" w:fill="FFFFFF" w:themeFill="background1"/>
          </w:tcPr>
          <w:p w:rsidR="00F110E9" w:rsidRPr="00124497" w:rsidRDefault="00F110E9" w:rsidP="00A95DBE">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w:t>
            </w:r>
          </w:p>
          <w:p w:rsidR="00F110E9" w:rsidRPr="00124497" w:rsidRDefault="00F110E9" w:rsidP="00A95DBE">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квартал 2019</w:t>
            </w:r>
          </w:p>
        </w:tc>
        <w:tc>
          <w:tcPr>
            <w:tcW w:w="408" w:type="pct"/>
            <w:gridSpan w:val="3"/>
            <w:shd w:val="clear" w:color="auto" w:fill="D9D9D9" w:themeFill="background1" w:themeFillShade="D9"/>
          </w:tcPr>
          <w:p w:rsidR="00F110E9" w:rsidRPr="00124497" w:rsidRDefault="00F110E9" w:rsidP="00A95DBE">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2019</w:t>
            </w:r>
          </w:p>
        </w:tc>
        <w:tc>
          <w:tcPr>
            <w:tcW w:w="403" w:type="pct"/>
            <w:gridSpan w:val="3"/>
            <w:shd w:val="clear" w:color="auto" w:fill="D9D9D9" w:themeFill="background1" w:themeFillShade="D9"/>
          </w:tcPr>
          <w:p w:rsidR="00F110E9" w:rsidRPr="00124497" w:rsidRDefault="00F110E9" w:rsidP="00A95DBE">
            <w:pPr>
              <w:jc w:val="center"/>
              <w:rPr>
                <w:rFonts w:ascii="Times New Roman" w:eastAsia="Calibri" w:hAnsi="Times New Roman" w:cs="Times New Roman"/>
                <w:color w:val="000000"/>
                <w:sz w:val="18"/>
                <w:szCs w:val="18"/>
              </w:rPr>
            </w:pPr>
          </w:p>
          <w:p w:rsidR="00F110E9" w:rsidRPr="00124497" w:rsidRDefault="00F110E9" w:rsidP="00A95DBE">
            <w:pPr>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2019 </w:t>
            </w:r>
          </w:p>
        </w:tc>
      </w:tr>
      <w:tr w:rsidR="00F110E9" w:rsidRPr="00124497" w:rsidTr="00F110E9">
        <w:tc>
          <w:tcPr>
            <w:tcW w:w="858" w:type="pct"/>
            <w:gridSpan w:val="2"/>
          </w:tcPr>
          <w:p w:rsidR="00F110E9" w:rsidRPr="00124497" w:rsidRDefault="00F110E9"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Проведено</w:t>
            </w:r>
          </w:p>
        </w:tc>
        <w:tc>
          <w:tcPr>
            <w:tcW w:w="409" w:type="pct"/>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1</w:t>
            </w:r>
          </w:p>
        </w:tc>
        <w:tc>
          <w:tcPr>
            <w:tcW w:w="406" w:type="pct"/>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69" w:type="pct"/>
            <w:gridSpan w:val="2"/>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8"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345"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1</w:t>
            </w:r>
          </w:p>
        </w:tc>
        <w:tc>
          <w:tcPr>
            <w:tcW w:w="469" w:type="pct"/>
            <w:gridSpan w:val="2"/>
            <w:shd w:val="clear" w:color="auto" w:fill="FFFFFF" w:themeFill="background1"/>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4" w:type="pct"/>
            <w:gridSpan w:val="3"/>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8"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3"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r>
      <w:tr w:rsidR="00F110E9" w:rsidRPr="00124497" w:rsidTr="00F110E9">
        <w:tc>
          <w:tcPr>
            <w:tcW w:w="858" w:type="pct"/>
            <w:gridSpan w:val="2"/>
          </w:tcPr>
          <w:p w:rsidR="00F110E9" w:rsidRPr="00124497" w:rsidRDefault="00F110E9"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Выявлено нарушений</w:t>
            </w:r>
          </w:p>
        </w:tc>
        <w:tc>
          <w:tcPr>
            <w:tcW w:w="409" w:type="pct"/>
            <w:shd w:val="clear" w:color="auto" w:fill="auto"/>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06" w:type="pct"/>
            <w:shd w:val="clear" w:color="auto" w:fill="auto"/>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69" w:type="pct"/>
            <w:gridSpan w:val="2"/>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8"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345"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69" w:type="pct"/>
            <w:gridSpan w:val="2"/>
            <w:shd w:val="clear" w:color="auto" w:fill="FFFFFF" w:themeFill="background1"/>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4" w:type="pct"/>
            <w:gridSpan w:val="3"/>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8"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3"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r>
      <w:tr w:rsidR="00F110E9" w:rsidRPr="00124497" w:rsidTr="00F110E9">
        <w:tc>
          <w:tcPr>
            <w:tcW w:w="858" w:type="pct"/>
            <w:gridSpan w:val="2"/>
          </w:tcPr>
          <w:p w:rsidR="00F110E9" w:rsidRPr="00124497" w:rsidRDefault="00F110E9"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Выдано предписаний</w:t>
            </w:r>
          </w:p>
        </w:tc>
        <w:tc>
          <w:tcPr>
            <w:tcW w:w="409" w:type="pct"/>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06" w:type="pct"/>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69" w:type="pct"/>
            <w:gridSpan w:val="2"/>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8"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345"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69" w:type="pct"/>
            <w:gridSpan w:val="2"/>
            <w:shd w:val="clear" w:color="auto" w:fill="FFFFFF" w:themeFill="background1"/>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4" w:type="pct"/>
            <w:gridSpan w:val="3"/>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8"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3"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r>
      <w:tr w:rsidR="00F110E9" w:rsidRPr="00124497" w:rsidTr="00F110E9">
        <w:trPr>
          <w:gridAfter w:val="1"/>
          <w:wAfter w:w="9" w:type="pct"/>
        </w:trPr>
        <w:tc>
          <w:tcPr>
            <w:tcW w:w="858" w:type="pct"/>
            <w:gridSpan w:val="2"/>
          </w:tcPr>
          <w:p w:rsidR="00F110E9" w:rsidRPr="00124497" w:rsidRDefault="00F110E9"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Составлено протоколов об АПН</w:t>
            </w:r>
          </w:p>
        </w:tc>
        <w:tc>
          <w:tcPr>
            <w:tcW w:w="409" w:type="pct"/>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06" w:type="pct"/>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69" w:type="pct"/>
            <w:gridSpan w:val="2"/>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3" w:type="pct"/>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345" w:type="pct"/>
            <w:gridSpan w:val="2"/>
            <w:shd w:val="clear" w:color="auto" w:fill="D9D9D9" w:themeFill="background1" w:themeFillShade="D9"/>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73" w:type="pct"/>
            <w:gridSpan w:val="3"/>
            <w:shd w:val="clear" w:color="auto" w:fill="FFFFFF" w:themeFill="background1"/>
          </w:tcPr>
          <w:p w:rsidR="00F110E9" w:rsidRPr="00124497" w:rsidRDefault="00F110E9">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391" w:type="pct"/>
            <w:gridSpan w:val="2"/>
            <w:shd w:val="clear" w:color="auto" w:fill="FFFFFF" w:themeFill="background1"/>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9"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F110E9" w:rsidRPr="00124497" w:rsidRDefault="00F110E9" w:rsidP="00884724">
            <w:pPr>
              <w:spacing w:after="0" w:line="240" w:lineRule="auto"/>
              <w:jc w:val="center"/>
              <w:rPr>
                <w:rFonts w:ascii="Times New Roman" w:eastAsia="Times New Roman" w:hAnsi="Times New Roman" w:cs="Times New Roman"/>
                <w:color w:val="000000"/>
                <w:sz w:val="20"/>
                <w:szCs w:val="20"/>
                <w:lang w:eastAsia="ru-RU"/>
              </w:rPr>
            </w:pPr>
          </w:p>
        </w:tc>
      </w:tr>
    </w:tbl>
    <w:p w:rsidR="00884724" w:rsidRPr="00124497" w:rsidRDefault="00884724" w:rsidP="00884724">
      <w:pPr>
        <w:spacing w:after="0" w:line="360" w:lineRule="auto"/>
        <w:ind w:firstLine="709"/>
        <w:jc w:val="both"/>
        <w:rPr>
          <w:rFonts w:ascii="Times New Roman" w:eastAsia="Times New Roman" w:hAnsi="Times New Roman" w:cs="Times New Roman"/>
          <w:sz w:val="20"/>
          <w:szCs w:val="20"/>
          <w:lang w:eastAsia="ru-RU"/>
        </w:rPr>
      </w:pPr>
    </w:p>
    <w:p w:rsidR="00884724" w:rsidRPr="00124497" w:rsidRDefault="00884724" w:rsidP="00884724">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Основными нарушениями, выявленными в ходе проведения плановых проверок, являлись:</w:t>
      </w:r>
    </w:p>
    <w:p w:rsidR="00884724" w:rsidRPr="00124497" w:rsidRDefault="00884724" w:rsidP="00884724">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представление в уполномоченный орган уведомления об обработке персональных данных, содержащего неполные и (или) недостоверные сведения.</w:t>
      </w:r>
    </w:p>
    <w:p w:rsidR="002E050A" w:rsidRPr="00124497" w:rsidRDefault="002E050A" w:rsidP="002E050A">
      <w:pPr>
        <w:spacing w:after="0" w:line="360" w:lineRule="auto"/>
        <w:ind w:firstLine="709"/>
        <w:jc w:val="both"/>
        <w:rPr>
          <w:rFonts w:ascii="Times New Roman" w:eastAsia="Times New Roman" w:hAnsi="Times New Roman" w:cs="Times New Roman"/>
          <w:sz w:val="28"/>
          <w:szCs w:val="28"/>
          <w:lang w:eastAsia="ru-RU"/>
        </w:rPr>
      </w:pPr>
    </w:p>
    <w:p w:rsidR="00884724" w:rsidRPr="00124497" w:rsidRDefault="00884724" w:rsidP="00775435">
      <w:pPr>
        <w:spacing w:after="0" w:line="360" w:lineRule="auto"/>
        <w:ind w:firstLine="709"/>
        <w:jc w:val="both"/>
        <w:rPr>
          <w:rFonts w:ascii="Times New Roman" w:eastAsia="Times New Roman" w:hAnsi="Times New Roman" w:cs="Times New Roman"/>
          <w:i/>
          <w:color w:val="000000"/>
          <w:sz w:val="26"/>
          <w:szCs w:val="26"/>
          <w:u w:val="single"/>
          <w:lang w:eastAsia="ru-RU"/>
        </w:rPr>
      </w:pPr>
      <w:r w:rsidRPr="00124497">
        <w:rPr>
          <w:rFonts w:ascii="Times New Roman" w:eastAsia="Times New Roman" w:hAnsi="Times New Roman" w:cs="Times New Roman"/>
          <w:i/>
          <w:color w:val="000000"/>
          <w:sz w:val="26"/>
          <w:szCs w:val="26"/>
          <w:u w:val="single"/>
          <w:lang w:eastAsia="ru-RU"/>
        </w:rPr>
        <w:t>Ведение реестра операторов, осуществляющих обр</w:t>
      </w:r>
      <w:r w:rsidR="00775435" w:rsidRPr="00124497">
        <w:rPr>
          <w:rFonts w:ascii="Times New Roman" w:eastAsia="Times New Roman" w:hAnsi="Times New Roman" w:cs="Times New Roman"/>
          <w:i/>
          <w:color w:val="000000"/>
          <w:sz w:val="26"/>
          <w:szCs w:val="26"/>
          <w:u w:val="single"/>
          <w:lang w:eastAsia="ru-RU"/>
        </w:rPr>
        <w:t>аботку персональных данных</w:t>
      </w:r>
    </w:p>
    <w:tbl>
      <w:tblPr>
        <w:tblStyle w:val="76"/>
        <w:tblW w:w="10186" w:type="dxa"/>
        <w:tblInd w:w="-318" w:type="dxa"/>
        <w:tblLayout w:type="fixed"/>
        <w:tblLook w:val="04A0" w:firstRow="1" w:lastRow="0" w:firstColumn="1" w:lastColumn="0" w:noHBand="0" w:noVBand="1"/>
      </w:tblPr>
      <w:tblGrid>
        <w:gridCol w:w="1560"/>
        <w:gridCol w:w="851"/>
        <w:gridCol w:w="850"/>
        <w:gridCol w:w="851"/>
        <w:gridCol w:w="850"/>
        <w:gridCol w:w="709"/>
        <w:gridCol w:w="851"/>
        <w:gridCol w:w="992"/>
        <w:gridCol w:w="992"/>
        <w:gridCol w:w="992"/>
        <w:gridCol w:w="688"/>
      </w:tblGrid>
      <w:tr w:rsidR="00F110E9" w:rsidRPr="00124497" w:rsidTr="0088288B">
        <w:tc>
          <w:tcPr>
            <w:tcW w:w="1560" w:type="dxa"/>
          </w:tcPr>
          <w:p w:rsidR="00F110E9" w:rsidRPr="00124497" w:rsidRDefault="00F110E9" w:rsidP="00884724">
            <w:pPr>
              <w:rPr>
                <w:sz w:val="18"/>
                <w:szCs w:val="18"/>
              </w:rPr>
            </w:pPr>
          </w:p>
        </w:tc>
        <w:tc>
          <w:tcPr>
            <w:tcW w:w="851" w:type="dxa"/>
          </w:tcPr>
          <w:p w:rsidR="00F110E9" w:rsidRPr="00124497" w:rsidRDefault="00F110E9" w:rsidP="0088288B">
            <w:pPr>
              <w:jc w:val="center"/>
              <w:rPr>
                <w:rFonts w:eastAsia="Calibri"/>
                <w:sz w:val="18"/>
                <w:szCs w:val="18"/>
              </w:rPr>
            </w:pPr>
            <w:r w:rsidRPr="00124497">
              <w:rPr>
                <w:rFonts w:eastAsia="Calibri"/>
                <w:sz w:val="18"/>
                <w:szCs w:val="18"/>
              </w:rPr>
              <w:t>1 квартал 2018</w:t>
            </w:r>
          </w:p>
        </w:tc>
        <w:tc>
          <w:tcPr>
            <w:tcW w:w="850" w:type="dxa"/>
          </w:tcPr>
          <w:p w:rsidR="00F110E9" w:rsidRPr="00124497" w:rsidRDefault="00F110E9" w:rsidP="0088288B">
            <w:pPr>
              <w:jc w:val="center"/>
              <w:rPr>
                <w:rFonts w:eastAsia="Calibri"/>
                <w:sz w:val="18"/>
                <w:szCs w:val="18"/>
              </w:rPr>
            </w:pPr>
            <w:r w:rsidRPr="00124497">
              <w:rPr>
                <w:rFonts w:eastAsia="Calibri"/>
                <w:sz w:val="18"/>
                <w:szCs w:val="18"/>
              </w:rPr>
              <w:t>2 квартал 2018</w:t>
            </w:r>
          </w:p>
        </w:tc>
        <w:tc>
          <w:tcPr>
            <w:tcW w:w="851" w:type="dxa"/>
          </w:tcPr>
          <w:p w:rsidR="00F110E9" w:rsidRPr="00124497" w:rsidRDefault="00F110E9" w:rsidP="0088288B">
            <w:pPr>
              <w:jc w:val="center"/>
              <w:rPr>
                <w:rFonts w:eastAsia="Calibri"/>
                <w:sz w:val="18"/>
                <w:szCs w:val="18"/>
              </w:rPr>
            </w:pPr>
            <w:r w:rsidRPr="00124497">
              <w:rPr>
                <w:rFonts w:eastAsia="Calibri"/>
                <w:sz w:val="18"/>
                <w:szCs w:val="18"/>
              </w:rPr>
              <w:t>3 квартал 2018</w:t>
            </w:r>
          </w:p>
        </w:tc>
        <w:tc>
          <w:tcPr>
            <w:tcW w:w="850" w:type="dxa"/>
            <w:shd w:val="clear" w:color="auto" w:fill="FFFFFF" w:themeFill="background1"/>
          </w:tcPr>
          <w:p w:rsidR="00F110E9" w:rsidRPr="00124497" w:rsidRDefault="00F110E9" w:rsidP="0088288B">
            <w:pPr>
              <w:jc w:val="center"/>
              <w:rPr>
                <w:rFonts w:eastAsia="Calibri"/>
                <w:sz w:val="18"/>
                <w:szCs w:val="18"/>
              </w:rPr>
            </w:pPr>
            <w:r w:rsidRPr="00124497">
              <w:rPr>
                <w:rFonts w:eastAsia="Calibri"/>
                <w:sz w:val="18"/>
                <w:szCs w:val="18"/>
              </w:rPr>
              <w:t>4 квартал 2018</w:t>
            </w:r>
          </w:p>
        </w:tc>
        <w:tc>
          <w:tcPr>
            <w:tcW w:w="709" w:type="dxa"/>
            <w:shd w:val="clear" w:color="auto" w:fill="FFFFFF" w:themeFill="background1"/>
            <w:vAlign w:val="center"/>
          </w:tcPr>
          <w:p w:rsidR="00F110E9" w:rsidRPr="00124497" w:rsidRDefault="00F110E9" w:rsidP="0088288B">
            <w:pPr>
              <w:jc w:val="center"/>
              <w:rPr>
                <w:rFonts w:eastAsia="Calibri"/>
                <w:b/>
                <w:sz w:val="18"/>
                <w:szCs w:val="18"/>
              </w:rPr>
            </w:pPr>
            <w:r w:rsidRPr="00124497">
              <w:rPr>
                <w:rFonts w:eastAsia="Calibri"/>
                <w:b/>
                <w:sz w:val="18"/>
                <w:szCs w:val="18"/>
              </w:rPr>
              <w:t>2018</w:t>
            </w:r>
          </w:p>
        </w:tc>
        <w:tc>
          <w:tcPr>
            <w:tcW w:w="851" w:type="dxa"/>
            <w:shd w:val="clear" w:color="auto" w:fill="FFFFFF" w:themeFill="background1"/>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1 </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квартал 2019</w:t>
            </w:r>
          </w:p>
        </w:tc>
        <w:tc>
          <w:tcPr>
            <w:tcW w:w="992" w:type="dxa"/>
            <w:shd w:val="clear" w:color="auto" w:fill="FFFFFF" w:themeFill="background1"/>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2</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 квартал 2019</w:t>
            </w:r>
          </w:p>
        </w:tc>
        <w:tc>
          <w:tcPr>
            <w:tcW w:w="992" w:type="dxa"/>
            <w:shd w:val="clear" w:color="auto" w:fill="FFFFFF" w:themeFill="background1"/>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3 </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квартал 2019</w:t>
            </w:r>
          </w:p>
        </w:tc>
        <w:tc>
          <w:tcPr>
            <w:tcW w:w="992" w:type="dxa"/>
            <w:shd w:val="clear" w:color="auto" w:fill="FFFFFF" w:themeFill="background1"/>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4 </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квартал 2019</w:t>
            </w:r>
          </w:p>
        </w:tc>
        <w:tc>
          <w:tcPr>
            <w:tcW w:w="688" w:type="dxa"/>
            <w:shd w:val="clear" w:color="auto" w:fill="FFFFFF" w:themeFill="background1"/>
          </w:tcPr>
          <w:p w:rsidR="00F110E9" w:rsidRPr="00124497" w:rsidRDefault="00F110E9" w:rsidP="00A95DBE">
            <w:pPr>
              <w:jc w:val="center"/>
              <w:rPr>
                <w:rFonts w:eastAsia="Calibri"/>
                <w:color w:val="000000"/>
                <w:sz w:val="18"/>
                <w:szCs w:val="18"/>
              </w:rPr>
            </w:pPr>
          </w:p>
          <w:p w:rsidR="00F110E9" w:rsidRPr="00124497" w:rsidRDefault="00F110E9" w:rsidP="00A95DBE">
            <w:pPr>
              <w:jc w:val="center"/>
              <w:rPr>
                <w:rFonts w:eastAsia="Calibri"/>
                <w:b/>
                <w:color w:val="000000"/>
                <w:sz w:val="18"/>
                <w:szCs w:val="18"/>
              </w:rPr>
            </w:pPr>
            <w:r w:rsidRPr="00124497">
              <w:rPr>
                <w:rFonts w:eastAsia="Calibri"/>
                <w:b/>
                <w:color w:val="000000"/>
                <w:sz w:val="18"/>
                <w:szCs w:val="18"/>
              </w:rPr>
              <w:t xml:space="preserve">2019 </w:t>
            </w:r>
          </w:p>
        </w:tc>
      </w:tr>
      <w:tr w:rsidR="00F110E9" w:rsidRPr="00124497" w:rsidTr="000C285E">
        <w:tc>
          <w:tcPr>
            <w:tcW w:w="1560" w:type="dxa"/>
          </w:tcPr>
          <w:p w:rsidR="00F110E9" w:rsidRPr="00124497" w:rsidRDefault="00F110E9" w:rsidP="00884724">
            <w:r w:rsidRPr="00124497">
              <w:t>Количество поступивших уведомлений</w:t>
            </w:r>
          </w:p>
        </w:tc>
        <w:tc>
          <w:tcPr>
            <w:tcW w:w="851" w:type="dxa"/>
          </w:tcPr>
          <w:p w:rsidR="00F110E9" w:rsidRPr="00124497" w:rsidRDefault="00F110E9">
            <w:pPr>
              <w:jc w:val="center"/>
              <w:rPr>
                <w:color w:val="000000"/>
                <w:sz w:val="18"/>
                <w:szCs w:val="18"/>
              </w:rPr>
            </w:pPr>
            <w:r w:rsidRPr="00124497">
              <w:rPr>
                <w:color w:val="000000"/>
                <w:sz w:val="18"/>
                <w:szCs w:val="18"/>
              </w:rPr>
              <w:t>165</w:t>
            </w:r>
          </w:p>
        </w:tc>
        <w:tc>
          <w:tcPr>
            <w:tcW w:w="850" w:type="dxa"/>
          </w:tcPr>
          <w:p w:rsidR="00F110E9" w:rsidRPr="00124497" w:rsidRDefault="00F110E9">
            <w:pPr>
              <w:jc w:val="center"/>
              <w:rPr>
                <w:color w:val="000000" w:themeColor="text1"/>
                <w:sz w:val="18"/>
                <w:szCs w:val="18"/>
              </w:rPr>
            </w:pPr>
            <w:r w:rsidRPr="00124497">
              <w:rPr>
                <w:color w:val="000000" w:themeColor="text1"/>
                <w:sz w:val="18"/>
                <w:szCs w:val="18"/>
              </w:rPr>
              <w:t>129</w:t>
            </w:r>
          </w:p>
        </w:tc>
        <w:tc>
          <w:tcPr>
            <w:tcW w:w="851" w:type="dxa"/>
          </w:tcPr>
          <w:p w:rsidR="00F110E9" w:rsidRPr="00124497" w:rsidRDefault="00F110E9">
            <w:pPr>
              <w:jc w:val="center"/>
              <w:rPr>
                <w:color w:val="000000"/>
                <w:sz w:val="18"/>
                <w:szCs w:val="18"/>
              </w:rPr>
            </w:pPr>
            <w:r w:rsidRPr="00124497">
              <w:rPr>
                <w:color w:val="000000"/>
                <w:sz w:val="18"/>
                <w:szCs w:val="18"/>
              </w:rPr>
              <w:t>79</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79</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452</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119</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c>
          <w:tcPr>
            <w:tcW w:w="1560" w:type="dxa"/>
          </w:tcPr>
          <w:p w:rsidR="00F110E9" w:rsidRPr="00124497" w:rsidRDefault="00F110E9" w:rsidP="00884724">
            <w:r w:rsidRPr="00124497">
              <w:lastRenderedPageBreak/>
              <w:t>Количество поступивших уведомлений по направленным письмам</w:t>
            </w:r>
          </w:p>
        </w:tc>
        <w:tc>
          <w:tcPr>
            <w:tcW w:w="851" w:type="dxa"/>
          </w:tcPr>
          <w:p w:rsidR="00F110E9" w:rsidRPr="00124497" w:rsidRDefault="00F110E9">
            <w:pPr>
              <w:jc w:val="center"/>
              <w:rPr>
                <w:color w:val="000000"/>
                <w:sz w:val="18"/>
                <w:szCs w:val="18"/>
              </w:rPr>
            </w:pPr>
            <w:r w:rsidRPr="00124497">
              <w:rPr>
                <w:color w:val="000000"/>
                <w:sz w:val="18"/>
                <w:szCs w:val="18"/>
              </w:rPr>
              <w:t>111</w:t>
            </w:r>
          </w:p>
        </w:tc>
        <w:tc>
          <w:tcPr>
            <w:tcW w:w="850" w:type="dxa"/>
          </w:tcPr>
          <w:p w:rsidR="00F110E9" w:rsidRPr="00124497" w:rsidRDefault="00F110E9">
            <w:pPr>
              <w:jc w:val="center"/>
              <w:rPr>
                <w:color w:val="000000" w:themeColor="text1"/>
                <w:sz w:val="18"/>
                <w:szCs w:val="18"/>
              </w:rPr>
            </w:pPr>
            <w:r w:rsidRPr="00124497">
              <w:rPr>
                <w:color w:val="000000" w:themeColor="text1"/>
                <w:sz w:val="18"/>
                <w:szCs w:val="18"/>
              </w:rPr>
              <w:t>79</w:t>
            </w:r>
          </w:p>
        </w:tc>
        <w:tc>
          <w:tcPr>
            <w:tcW w:w="851" w:type="dxa"/>
          </w:tcPr>
          <w:p w:rsidR="00F110E9" w:rsidRPr="00124497" w:rsidRDefault="00F110E9">
            <w:pPr>
              <w:jc w:val="center"/>
              <w:rPr>
                <w:color w:val="000000"/>
                <w:sz w:val="18"/>
                <w:szCs w:val="18"/>
              </w:rPr>
            </w:pPr>
            <w:r w:rsidRPr="00124497">
              <w:rPr>
                <w:color w:val="000000"/>
                <w:sz w:val="18"/>
                <w:szCs w:val="18"/>
              </w:rPr>
              <w:t>41</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47</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278</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80</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c>
          <w:tcPr>
            <w:tcW w:w="1560" w:type="dxa"/>
          </w:tcPr>
          <w:p w:rsidR="00F110E9" w:rsidRPr="00124497" w:rsidRDefault="00F110E9" w:rsidP="00884724">
            <w:r w:rsidRPr="00124497">
              <w:t>Количество поступивших информационных писем о внесении изменений в Реестр</w:t>
            </w:r>
          </w:p>
        </w:tc>
        <w:tc>
          <w:tcPr>
            <w:tcW w:w="851" w:type="dxa"/>
          </w:tcPr>
          <w:p w:rsidR="00F110E9" w:rsidRPr="00124497" w:rsidRDefault="00F110E9">
            <w:pPr>
              <w:jc w:val="center"/>
              <w:rPr>
                <w:color w:val="000000"/>
                <w:sz w:val="18"/>
                <w:szCs w:val="18"/>
              </w:rPr>
            </w:pPr>
            <w:r w:rsidRPr="00124497">
              <w:rPr>
                <w:color w:val="000000"/>
                <w:sz w:val="18"/>
                <w:szCs w:val="18"/>
              </w:rPr>
              <w:t>489</w:t>
            </w:r>
          </w:p>
        </w:tc>
        <w:tc>
          <w:tcPr>
            <w:tcW w:w="850" w:type="dxa"/>
          </w:tcPr>
          <w:p w:rsidR="00F110E9" w:rsidRPr="00124497" w:rsidRDefault="00F110E9">
            <w:pPr>
              <w:jc w:val="center"/>
              <w:rPr>
                <w:color w:val="000000" w:themeColor="text1"/>
                <w:sz w:val="18"/>
                <w:szCs w:val="18"/>
              </w:rPr>
            </w:pPr>
            <w:r w:rsidRPr="00124497">
              <w:rPr>
                <w:color w:val="000000" w:themeColor="text1"/>
                <w:sz w:val="18"/>
                <w:szCs w:val="18"/>
              </w:rPr>
              <w:t>403</w:t>
            </w:r>
          </w:p>
        </w:tc>
        <w:tc>
          <w:tcPr>
            <w:tcW w:w="851" w:type="dxa"/>
          </w:tcPr>
          <w:p w:rsidR="00F110E9" w:rsidRPr="00124497" w:rsidRDefault="00F110E9">
            <w:pPr>
              <w:jc w:val="center"/>
              <w:rPr>
                <w:color w:val="000000"/>
                <w:sz w:val="18"/>
                <w:szCs w:val="18"/>
              </w:rPr>
            </w:pPr>
            <w:r w:rsidRPr="00124497">
              <w:rPr>
                <w:color w:val="000000"/>
                <w:sz w:val="18"/>
                <w:szCs w:val="18"/>
              </w:rPr>
              <w:t>368</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264</w:t>
            </w:r>
          </w:p>
        </w:tc>
        <w:tc>
          <w:tcPr>
            <w:tcW w:w="709" w:type="dxa"/>
            <w:shd w:val="clear" w:color="auto" w:fill="FFFFFF" w:themeFill="background1"/>
          </w:tcPr>
          <w:p w:rsidR="00F110E9" w:rsidRPr="00124497" w:rsidRDefault="00F110E9">
            <w:pPr>
              <w:jc w:val="center"/>
              <w:rPr>
                <w:sz w:val="18"/>
                <w:szCs w:val="18"/>
              </w:rPr>
            </w:pPr>
            <w:r w:rsidRPr="00124497">
              <w:rPr>
                <w:sz w:val="18"/>
                <w:szCs w:val="18"/>
              </w:rPr>
              <w:t>1524</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521</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pPr>
          </w:p>
        </w:tc>
      </w:tr>
      <w:tr w:rsidR="00F110E9" w:rsidRPr="00124497" w:rsidTr="000C285E">
        <w:trPr>
          <w:trHeight w:val="1609"/>
        </w:trPr>
        <w:tc>
          <w:tcPr>
            <w:tcW w:w="1560" w:type="dxa"/>
          </w:tcPr>
          <w:p w:rsidR="00F110E9" w:rsidRPr="00124497" w:rsidRDefault="00F110E9" w:rsidP="00884724">
            <w:r w:rsidRPr="00124497">
              <w:t xml:space="preserve">Количество писем, поступивших по направленным операторам запросам </w:t>
            </w:r>
          </w:p>
        </w:tc>
        <w:tc>
          <w:tcPr>
            <w:tcW w:w="851" w:type="dxa"/>
          </w:tcPr>
          <w:p w:rsidR="00F110E9" w:rsidRPr="00124497" w:rsidRDefault="00F110E9">
            <w:pPr>
              <w:jc w:val="center"/>
              <w:rPr>
                <w:color w:val="000000"/>
                <w:sz w:val="18"/>
                <w:szCs w:val="18"/>
              </w:rPr>
            </w:pPr>
            <w:r w:rsidRPr="00124497">
              <w:rPr>
                <w:color w:val="000000"/>
                <w:sz w:val="18"/>
                <w:szCs w:val="18"/>
              </w:rPr>
              <w:t>398</w:t>
            </w:r>
          </w:p>
        </w:tc>
        <w:tc>
          <w:tcPr>
            <w:tcW w:w="850" w:type="dxa"/>
          </w:tcPr>
          <w:p w:rsidR="00F110E9" w:rsidRPr="00124497" w:rsidRDefault="00F110E9">
            <w:pPr>
              <w:jc w:val="center"/>
              <w:rPr>
                <w:color w:val="000000"/>
                <w:sz w:val="18"/>
                <w:szCs w:val="18"/>
              </w:rPr>
            </w:pPr>
            <w:r w:rsidRPr="00124497">
              <w:rPr>
                <w:color w:val="000000"/>
                <w:sz w:val="18"/>
                <w:szCs w:val="18"/>
              </w:rPr>
              <w:t>303</w:t>
            </w:r>
          </w:p>
        </w:tc>
        <w:tc>
          <w:tcPr>
            <w:tcW w:w="851" w:type="dxa"/>
          </w:tcPr>
          <w:p w:rsidR="00F110E9" w:rsidRPr="00124497" w:rsidRDefault="00F110E9">
            <w:pPr>
              <w:jc w:val="center"/>
              <w:rPr>
                <w:color w:val="000000"/>
                <w:sz w:val="18"/>
                <w:szCs w:val="18"/>
              </w:rPr>
            </w:pPr>
            <w:r w:rsidRPr="00124497">
              <w:rPr>
                <w:color w:val="000000"/>
                <w:sz w:val="18"/>
                <w:szCs w:val="18"/>
              </w:rPr>
              <w:t>278</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182</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1161</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296</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rPr>
          <w:trHeight w:val="248"/>
        </w:trPr>
        <w:tc>
          <w:tcPr>
            <w:tcW w:w="1560" w:type="dxa"/>
          </w:tcPr>
          <w:p w:rsidR="00F110E9" w:rsidRPr="00124497" w:rsidRDefault="00F110E9" w:rsidP="00884724">
            <w:r w:rsidRPr="00124497">
              <w:t>Кол-во писем, направленных, в организации</w:t>
            </w:r>
          </w:p>
        </w:tc>
        <w:tc>
          <w:tcPr>
            <w:tcW w:w="851" w:type="dxa"/>
          </w:tcPr>
          <w:p w:rsidR="00F110E9" w:rsidRPr="00124497" w:rsidRDefault="00F110E9">
            <w:pPr>
              <w:jc w:val="center"/>
              <w:rPr>
                <w:color w:val="000000"/>
                <w:sz w:val="18"/>
                <w:szCs w:val="18"/>
              </w:rPr>
            </w:pPr>
            <w:r w:rsidRPr="00124497">
              <w:rPr>
                <w:color w:val="000000"/>
                <w:sz w:val="18"/>
                <w:szCs w:val="18"/>
              </w:rPr>
              <w:t>1090</w:t>
            </w:r>
          </w:p>
        </w:tc>
        <w:tc>
          <w:tcPr>
            <w:tcW w:w="850" w:type="dxa"/>
          </w:tcPr>
          <w:p w:rsidR="00F110E9" w:rsidRPr="00124497" w:rsidRDefault="00F110E9">
            <w:pPr>
              <w:jc w:val="center"/>
              <w:rPr>
                <w:color w:val="000000" w:themeColor="text1"/>
                <w:sz w:val="18"/>
                <w:szCs w:val="18"/>
              </w:rPr>
            </w:pPr>
            <w:r w:rsidRPr="00124497">
              <w:rPr>
                <w:color w:val="000000" w:themeColor="text1"/>
                <w:sz w:val="18"/>
                <w:szCs w:val="18"/>
              </w:rPr>
              <w:t>1137</w:t>
            </w:r>
          </w:p>
        </w:tc>
        <w:tc>
          <w:tcPr>
            <w:tcW w:w="851" w:type="dxa"/>
          </w:tcPr>
          <w:p w:rsidR="00F110E9" w:rsidRPr="00124497" w:rsidRDefault="00F110E9">
            <w:pPr>
              <w:jc w:val="center"/>
              <w:rPr>
                <w:color w:val="000000"/>
                <w:sz w:val="18"/>
                <w:szCs w:val="18"/>
              </w:rPr>
            </w:pPr>
            <w:r w:rsidRPr="00124497">
              <w:rPr>
                <w:color w:val="000000"/>
                <w:sz w:val="18"/>
                <w:szCs w:val="18"/>
              </w:rPr>
              <w:t>937</w:t>
            </w:r>
          </w:p>
        </w:tc>
        <w:tc>
          <w:tcPr>
            <w:tcW w:w="850" w:type="dxa"/>
            <w:shd w:val="clear" w:color="auto" w:fill="FFFFFF" w:themeFill="background1"/>
          </w:tcPr>
          <w:p w:rsidR="00F110E9" w:rsidRPr="00124497" w:rsidRDefault="00F110E9">
            <w:pPr>
              <w:jc w:val="center"/>
              <w:rPr>
                <w:color w:val="000000" w:themeColor="text1"/>
                <w:sz w:val="18"/>
                <w:szCs w:val="18"/>
              </w:rPr>
            </w:pPr>
            <w:r w:rsidRPr="00124497">
              <w:rPr>
                <w:color w:val="000000" w:themeColor="text1"/>
                <w:sz w:val="18"/>
                <w:szCs w:val="18"/>
              </w:rPr>
              <w:t>1160</w:t>
            </w:r>
          </w:p>
        </w:tc>
        <w:tc>
          <w:tcPr>
            <w:tcW w:w="709" w:type="dxa"/>
            <w:shd w:val="clear" w:color="auto" w:fill="FFFFFF" w:themeFill="background1"/>
          </w:tcPr>
          <w:p w:rsidR="00F110E9" w:rsidRPr="00124497" w:rsidRDefault="00F110E9">
            <w:pPr>
              <w:jc w:val="center"/>
              <w:rPr>
                <w:color w:val="000000" w:themeColor="text1"/>
                <w:sz w:val="18"/>
                <w:szCs w:val="18"/>
              </w:rPr>
            </w:pPr>
            <w:r w:rsidRPr="00124497">
              <w:rPr>
                <w:color w:val="000000" w:themeColor="text1"/>
                <w:sz w:val="18"/>
                <w:szCs w:val="18"/>
              </w:rPr>
              <w:t>4324</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930</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rPr>
          <w:trHeight w:val="1172"/>
        </w:trPr>
        <w:tc>
          <w:tcPr>
            <w:tcW w:w="1560" w:type="dxa"/>
          </w:tcPr>
          <w:p w:rsidR="00F110E9" w:rsidRPr="00124497" w:rsidRDefault="00F110E9" w:rsidP="00884724">
            <w:r w:rsidRPr="00124497">
              <w:t>Кол-во составленных протоколов об АПН по ст.19.7 КоАП РФ</w:t>
            </w:r>
          </w:p>
        </w:tc>
        <w:tc>
          <w:tcPr>
            <w:tcW w:w="851" w:type="dxa"/>
          </w:tcPr>
          <w:p w:rsidR="00F110E9" w:rsidRPr="00124497" w:rsidRDefault="00F110E9">
            <w:pPr>
              <w:jc w:val="center"/>
              <w:rPr>
                <w:sz w:val="18"/>
                <w:szCs w:val="18"/>
              </w:rPr>
            </w:pPr>
            <w:r w:rsidRPr="00124497">
              <w:rPr>
                <w:sz w:val="18"/>
                <w:szCs w:val="18"/>
              </w:rPr>
              <w:t>61</w:t>
            </w:r>
          </w:p>
        </w:tc>
        <w:tc>
          <w:tcPr>
            <w:tcW w:w="850" w:type="dxa"/>
          </w:tcPr>
          <w:p w:rsidR="00F110E9" w:rsidRPr="00124497" w:rsidRDefault="00F110E9">
            <w:pPr>
              <w:jc w:val="center"/>
              <w:rPr>
                <w:color w:val="000000"/>
                <w:sz w:val="18"/>
                <w:szCs w:val="18"/>
              </w:rPr>
            </w:pPr>
            <w:r w:rsidRPr="00124497">
              <w:rPr>
                <w:color w:val="000000"/>
                <w:sz w:val="18"/>
                <w:szCs w:val="18"/>
              </w:rPr>
              <w:t>68</w:t>
            </w:r>
          </w:p>
        </w:tc>
        <w:tc>
          <w:tcPr>
            <w:tcW w:w="851" w:type="dxa"/>
          </w:tcPr>
          <w:p w:rsidR="00F110E9" w:rsidRPr="00124497" w:rsidRDefault="00F110E9">
            <w:pPr>
              <w:jc w:val="center"/>
              <w:rPr>
                <w:color w:val="000000"/>
                <w:sz w:val="18"/>
                <w:szCs w:val="18"/>
              </w:rPr>
            </w:pPr>
            <w:r w:rsidRPr="00124497">
              <w:rPr>
                <w:color w:val="000000"/>
                <w:sz w:val="18"/>
                <w:szCs w:val="18"/>
              </w:rPr>
              <w:t>41</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61</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231</w:t>
            </w:r>
          </w:p>
        </w:tc>
        <w:tc>
          <w:tcPr>
            <w:tcW w:w="851" w:type="dxa"/>
            <w:shd w:val="clear" w:color="auto" w:fill="FFFFFF" w:themeFill="background1"/>
          </w:tcPr>
          <w:p w:rsidR="00F110E9" w:rsidRPr="00124497" w:rsidRDefault="00F110E9">
            <w:pPr>
              <w:jc w:val="center"/>
              <w:rPr>
                <w:sz w:val="18"/>
                <w:szCs w:val="18"/>
              </w:rPr>
            </w:pPr>
            <w:r w:rsidRPr="00124497">
              <w:rPr>
                <w:sz w:val="18"/>
                <w:szCs w:val="18"/>
              </w:rPr>
              <w:t>62</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c>
          <w:tcPr>
            <w:tcW w:w="1560" w:type="dxa"/>
          </w:tcPr>
          <w:p w:rsidR="00F110E9" w:rsidRPr="00124497" w:rsidRDefault="00F110E9" w:rsidP="00884724">
            <w:r w:rsidRPr="00124497">
              <w:t>Кол-во заявлений об исключении из Реестра</w:t>
            </w:r>
          </w:p>
        </w:tc>
        <w:tc>
          <w:tcPr>
            <w:tcW w:w="851" w:type="dxa"/>
          </w:tcPr>
          <w:p w:rsidR="00F110E9" w:rsidRPr="00124497" w:rsidRDefault="00F110E9">
            <w:pPr>
              <w:jc w:val="center"/>
              <w:rPr>
                <w:color w:val="000000"/>
                <w:sz w:val="18"/>
                <w:szCs w:val="18"/>
              </w:rPr>
            </w:pPr>
            <w:r w:rsidRPr="00124497">
              <w:rPr>
                <w:color w:val="000000"/>
                <w:sz w:val="18"/>
                <w:szCs w:val="18"/>
              </w:rPr>
              <w:t>53</w:t>
            </w:r>
          </w:p>
        </w:tc>
        <w:tc>
          <w:tcPr>
            <w:tcW w:w="850" w:type="dxa"/>
          </w:tcPr>
          <w:p w:rsidR="00F110E9" w:rsidRPr="00124497" w:rsidRDefault="00F110E9">
            <w:pPr>
              <w:jc w:val="center"/>
              <w:rPr>
                <w:color w:val="000000" w:themeColor="text1"/>
                <w:sz w:val="18"/>
                <w:szCs w:val="18"/>
              </w:rPr>
            </w:pPr>
            <w:r w:rsidRPr="00124497">
              <w:rPr>
                <w:color w:val="000000" w:themeColor="text1"/>
                <w:sz w:val="18"/>
                <w:szCs w:val="18"/>
              </w:rPr>
              <w:t>976</w:t>
            </w:r>
          </w:p>
        </w:tc>
        <w:tc>
          <w:tcPr>
            <w:tcW w:w="851" w:type="dxa"/>
          </w:tcPr>
          <w:p w:rsidR="00F110E9" w:rsidRPr="00124497" w:rsidRDefault="00F110E9">
            <w:pPr>
              <w:jc w:val="center"/>
              <w:rPr>
                <w:color w:val="000000"/>
                <w:sz w:val="18"/>
                <w:szCs w:val="18"/>
              </w:rPr>
            </w:pPr>
            <w:r w:rsidRPr="00124497">
              <w:rPr>
                <w:color w:val="000000"/>
                <w:sz w:val="18"/>
                <w:szCs w:val="18"/>
              </w:rPr>
              <w:t>1392</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1</w:t>
            </w:r>
          </w:p>
        </w:tc>
        <w:tc>
          <w:tcPr>
            <w:tcW w:w="709" w:type="dxa"/>
            <w:shd w:val="clear" w:color="auto" w:fill="FFFFFF" w:themeFill="background1"/>
          </w:tcPr>
          <w:p w:rsidR="00F110E9" w:rsidRPr="00124497" w:rsidRDefault="00F110E9">
            <w:pPr>
              <w:jc w:val="center"/>
              <w:rPr>
                <w:sz w:val="18"/>
                <w:szCs w:val="18"/>
              </w:rPr>
            </w:pPr>
            <w:r w:rsidRPr="00124497">
              <w:rPr>
                <w:sz w:val="18"/>
                <w:szCs w:val="18"/>
              </w:rPr>
              <w:t>2422</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572</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pPr>
          </w:p>
        </w:tc>
      </w:tr>
      <w:tr w:rsidR="00F110E9" w:rsidRPr="00124497" w:rsidTr="000C285E">
        <w:tc>
          <w:tcPr>
            <w:tcW w:w="1560" w:type="dxa"/>
          </w:tcPr>
          <w:p w:rsidR="00F110E9" w:rsidRPr="00124497" w:rsidRDefault="00F110E9" w:rsidP="00884724">
            <w:r w:rsidRPr="00124497">
              <w:t>Кол-во исключенных сведений из Реестра</w:t>
            </w:r>
          </w:p>
        </w:tc>
        <w:tc>
          <w:tcPr>
            <w:tcW w:w="851" w:type="dxa"/>
          </w:tcPr>
          <w:p w:rsidR="00F110E9" w:rsidRPr="00124497" w:rsidRDefault="00F110E9">
            <w:pPr>
              <w:jc w:val="center"/>
              <w:rPr>
                <w:color w:val="000000"/>
                <w:sz w:val="18"/>
                <w:szCs w:val="18"/>
              </w:rPr>
            </w:pPr>
            <w:r w:rsidRPr="00124497">
              <w:rPr>
                <w:color w:val="000000"/>
                <w:sz w:val="18"/>
                <w:szCs w:val="18"/>
              </w:rPr>
              <w:t>53</w:t>
            </w:r>
          </w:p>
        </w:tc>
        <w:tc>
          <w:tcPr>
            <w:tcW w:w="850" w:type="dxa"/>
          </w:tcPr>
          <w:p w:rsidR="00F110E9" w:rsidRPr="00124497" w:rsidRDefault="00F110E9">
            <w:pPr>
              <w:jc w:val="center"/>
              <w:rPr>
                <w:color w:val="000000" w:themeColor="text1"/>
                <w:sz w:val="18"/>
                <w:szCs w:val="18"/>
              </w:rPr>
            </w:pPr>
            <w:r w:rsidRPr="00124497">
              <w:rPr>
                <w:color w:val="000000" w:themeColor="text1"/>
                <w:sz w:val="18"/>
                <w:szCs w:val="18"/>
              </w:rPr>
              <w:t>976</w:t>
            </w:r>
          </w:p>
        </w:tc>
        <w:tc>
          <w:tcPr>
            <w:tcW w:w="851" w:type="dxa"/>
          </w:tcPr>
          <w:p w:rsidR="00F110E9" w:rsidRPr="00124497" w:rsidRDefault="00F110E9">
            <w:pPr>
              <w:jc w:val="center"/>
              <w:rPr>
                <w:color w:val="000000"/>
                <w:sz w:val="18"/>
                <w:szCs w:val="18"/>
              </w:rPr>
            </w:pPr>
            <w:r w:rsidRPr="00124497">
              <w:rPr>
                <w:color w:val="000000"/>
                <w:sz w:val="18"/>
                <w:szCs w:val="18"/>
              </w:rPr>
              <w:t>1392</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1</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2422</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572</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c>
          <w:tcPr>
            <w:tcW w:w="1560" w:type="dxa"/>
          </w:tcPr>
          <w:p w:rsidR="00F110E9" w:rsidRPr="00124497" w:rsidRDefault="00F110E9" w:rsidP="00884724">
            <w:r w:rsidRPr="00124497">
              <w:t>Кол-во заявлений о предоставлении выписок из Реестра</w:t>
            </w:r>
          </w:p>
        </w:tc>
        <w:tc>
          <w:tcPr>
            <w:tcW w:w="851" w:type="dxa"/>
          </w:tcPr>
          <w:p w:rsidR="00F110E9" w:rsidRPr="00124497" w:rsidRDefault="00F110E9">
            <w:pPr>
              <w:jc w:val="center"/>
              <w:rPr>
                <w:color w:val="000000"/>
                <w:sz w:val="18"/>
                <w:szCs w:val="18"/>
              </w:rPr>
            </w:pPr>
            <w:r w:rsidRPr="00124497">
              <w:rPr>
                <w:color w:val="000000"/>
                <w:sz w:val="18"/>
                <w:szCs w:val="18"/>
              </w:rPr>
              <w:t>2</w:t>
            </w:r>
          </w:p>
        </w:tc>
        <w:tc>
          <w:tcPr>
            <w:tcW w:w="850" w:type="dxa"/>
          </w:tcPr>
          <w:p w:rsidR="00F110E9" w:rsidRPr="00124497" w:rsidRDefault="00F110E9">
            <w:pPr>
              <w:jc w:val="center"/>
              <w:rPr>
                <w:color w:val="000000"/>
                <w:sz w:val="18"/>
                <w:szCs w:val="18"/>
              </w:rPr>
            </w:pPr>
            <w:r w:rsidRPr="00124497">
              <w:rPr>
                <w:color w:val="000000"/>
                <w:sz w:val="18"/>
                <w:szCs w:val="18"/>
              </w:rPr>
              <w:t>1</w:t>
            </w:r>
          </w:p>
        </w:tc>
        <w:tc>
          <w:tcPr>
            <w:tcW w:w="851" w:type="dxa"/>
          </w:tcPr>
          <w:p w:rsidR="00F110E9" w:rsidRPr="00124497" w:rsidRDefault="00F110E9">
            <w:pPr>
              <w:jc w:val="center"/>
              <w:rPr>
                <w:color w:val="000000"/>
                <w:sz w:val="18"/>
                <w:szCs w:val="18"/>
              </w:rPr>
            </w:pPr>
            <w:r w:rsidRPr="00124497">
              <w:rPr>
                <w:color w:val="000000"/>
                <w:sz w:val="18"/>
                <w:szCs w:val="18"/>
              </w:rPr>
              <w:t>2</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0</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5</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c>
          <w:tcPr>
            <w:tcW w:w="1560" w:type="dxa"/>
          </w:tcPr>
          <w:p w:rsidR="00F110E9" w:rsidRPr="00124497" w:rsidRDefault="00F110E9" w:rsidP="00884724">
            <w:r w:rsidRPr="00124497">
              <w:t>Кол-во предоставленных выписок из Реестра</w:t>
            </w:r>
          </w:p>
        </w:tc>
        <w:tc>
          <w:tcPr>
            <w:tcW w:w="851" w:type="dxa"/>
          </w:tcPr>
          <w:p w:rsidR="00F110E9" w:rsidRPr="00124497" w:rsidRDefault="00F110E9">
            <w:pPr>
              <w:jc w:val="center"/>
              <w:rPr>
                <w:color w:val="000000"/>
                <w:sz w:val="18"/>
                <w:szCs w:val="18"/>
              </w:rPr>
            </w:pPr>
            <w:r w:rsidRPr="00124497">
              <w:rPr>
                <w:color w:val="000000"/>
                <w:sz w:val="18"/>
                <w:szCs w:val="18"/>
              </w:rPr>
              <w:t>2</w:t>
            </w:r>
          </w:p>
        </w:tc>
        <w:tc>
          <w:tcPr>
            <w:tcW w:w="850" w:type="dxa"/>
          </w:tcPr>
          <w:p w:rsidR="00F110E9" w:rsidRPr="00124497" w:rsidRDefault="00F110E9">
            <w:pPr>
              <w:jc w:val="center"/>
              <w:rPr>
                <w:color w:val="000000"/>
                <w:sz w:val="18"/>
                <w:szCs w:val="18"/>
              </w:rPr>
            </w:pPr>
            <w:r w:rsidRPr="00124497">
              <w:rPr>
                <w:color w:val="000000"/>
                <w:sz w:val="18"/>
                <w:szCs w:val="18"/>
              </w:rPr>
              <w:t>1</w:t>
            </w:r>
          </w:p>
        </w:tc>
        <w:tc>
          <w:tcPr>
            <w:tcW w:w="851" w:type="dxa"/>
          </w:tcPr>
          <w:p w:rsidR="00F110E9" w:rsidRPr="00124497" w:rsidRDefault="00F110E9">
            <w:pPr>
              <w:jc w:val="center"/>
              <w:rPr>
                <w:color w:val="000000"/>
                <w:sz w:val="18"/>
                <w:szCs w:val="18"/>
              </w:rPr>
            </w:pPr>
            <w:r w:rsidRPr="00124497">
              <w:rPr>
                <w:color w:val="000000"/>
                <w:sz w:val="18"/>
                <w:szCs w:val="18"/>
              </w:rPr>
              <w:t>2</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0</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5</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2</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r w:rsidR="00F110E9" w:rsidRPr="00124497" w:rsidTr="000C285E">
        <w:tc>
          <w:tcPr>
            <w:tcW w:w="1560" w:type="dxa"/>
          </w:tcPr>
          <w:p w:rsidR="00F110E9" w:rsidRPr="00124497" w:rsidRDefault="00F110E9" w:rsidP="00884724">
            <w:r w:rsidRPr="00124497">
              <w:t>Нарушения сроков обработки уведомлений</w:t>
            </w:r>
          </w:p>
        </w:tc>
        <w:tc>
          <w:tcPr>
            <w:tcW w:w="851" w:type="dxa"/>
          </w:tcPr>
          <w:p w:rsidR="00F110E9" w:rsidRPr="00124497" w:rsidRDefault="00F110E9">
            <w:pPr>
              <w:jc w:val="center"/>
              <w:rPr>
                <w:color w:val="000000"/>
                <w:sz w:val="18"/>
                <w:szCs w:val="18"/>
              </w:rPr>
            </w:pPr>
            <w:r w:rsidRPr="00124497">
              <w:rPr>
                <w:color w:val="000000"/>
                <w:sz w:val="18"/>
                <w:szCs w:val="18"/>
              </w:rPr>
              <w:t>0</w:t>
            </w:r>
          </w:p>
        </w:tc>
        <w:tc>
          <w:tcPr>
            <w:tcW w:w="850" w:type="dxa"/>
          </w:tcPr>
          <w:p w:rsidR="00F110E9" w:rsidRPr="00124497" w:rsidRDefault="00F110E9">
            <w:pPr>
              <w:jc w:val="center"/>
              <w:rPr>
                <w:color w:val="000000"/>
                <w:sz w:val="18"/>
                <w:szCs w:val="18"/>
              </w:rPr>
            </w:pPr>
            <w:r w:rsidRPr="00124497">
              <w:rPr>
                <w:color w:val="000000"/>
                <w:sz w:val="18"/>
                <w:szCs w:val="18"/>
              </w:rPr>
              <w:t>0</w:t>
            </w:r>
          </w:p>
        </w:tc>
        <w:tc>
          <w:tcPr>
            <w:tcW w:w="851" w:type="dxa"/>
          </w:tcPr>
          <w:p w:rsidR="00F110E9" w:rsidRPr="00124497" w:rsidRDefault="00F110E9">
            <w:pPr>
              <w:jc w:val="center"/>
              <w:rPr>
                <w:color w:val="000000"/>
                <w:sz w:val="18"/>
                <w:szCs w:val="18"/>
              </w:rPr>
            </w:pPr>
            <w:r w:rsidRPr="00124497">
              <w:rPr>
                <w:color w:val="000000"/>
                <w:sz w:val="18"/>
                <w:szCs w:val="18"/>
              </w:rPr>
              <w:t>0</w:t>
            </w:r>
          </w:p>
        </w:tc>
        <w:tc>
          <w:tcPr>
            <w:tcW w:w="850"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0</w:t>
            </w:r>
          </w:p>
        </w:tc>
        <w:tc>
          <w:tcPr>
            <w:tcW w:w="709"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0</w:t>
            </w:r>
          </w:p>
        </w:tc>
        <w:tc>
          <w:tcPr>
            <w:tcW w:w="851" w:type="dxa"/>
            <w:shd w:val="clear" w:color="auto" w:fill="FFFFFF" w:themeFill="background1"/>
          </w:tcPr>
          <w:p w:rsidR="00F110E9" w:rsidRPr="00124497" w:rsidRDefault="00F110E9">
            <w:pPr>
              <w:jc w:val="center"/>
              <w:rPr>
                <w:color w:val="000000"/>
                <w:sz w:val="18"/>
                <w:szCs w:val="18"/>
              </w:rPr>
            </w:pPr>
            <w:r w:rsidRPr="00124497">
              <w:rPr>
                <w:color w:val="000000"/>
                <w:sz w:val="18"/>
                <w:szCs w:val="18"/>
              </w:rPr>
              <w:t>0</w:t>
            </w: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992" w:type="dxa"/>
            <w:shd w:val="clear" w:color="auto" w:fill="FFFFFF" w:themeFill="background1"/>
          </w:tcPr>
          <w:p w:rsidR="00F110E9" w:rsidRPr="00124497" w:rsidRDefault="00F110E9" w:rsidP="00884724">
            <w:pPr>
              <w:jc w:val="center"/>
              <w:rPr>
                <w:color w:val="000000"/>
              </w:rPr>
            </w:pPr>
          </w:p>
        </w:tc>
        <w:tc>
          <w:tcPr>
            <w:tcW w:w="688" w:type="dxa"/>
            <w:shd w:val="clear" w:color="auto" w:fill="FFFFFF" w:themeFill="background1"/>
          </w:tcPr>
          <w:p w:rsidR="00F110E9" w:rsidRPr="00124497" w:rsidRDefault="00F110E9" w:rsidP="00884724">
            <w:pPr>
              <w:jc w:val="center"/>
              <w:rPr>
                <w:color w:val="000000"/>
              </w:rPr>
            </w:pPr>
          </w:p>
        </w:tc>
      </w:tr>
    </w:tbl>
    <w:p w:rsidR="00884724" w:rsidRPr="00124497" w:rsidRDefault="00884724" w:rsidP="00884724">
      <w:pPr>
        <w:spacing w:after="0" w:line="360" w:lineRule="auto"/>
        <w:jc w:val="both"/>
        <w:rPr>
          <w:rFonts w:ascii="Times New Roman" w:eastAsia="Times New Roman" w:hAnsi="Times New Roman" w:cs="Times New Roman"/>
          <w:sz w:val="26"/>
          <w:szCs w:val="26"/>
          <w:lang w:eastAsia="ru-RU"/>
        </w:rPr>
      </w:pPr>
    </w:p>
    <w:p w:rsidR="00F110E9" w:rsidRPr="00124497" w:rsidRDefault="00F110E9" w:rsidP="00F110E9">
      <w:pPr>
        <w:spacing w:after="0" w:line="360" w:lineRule="auto"/>
        <w:ind w:firstLine="709"/>
        <w:jc w:val="both"/>
        <w:rPr>
          <w:rFonts w:ascii="Times New Roman" w:eastAsia="Times New Roman" w:hAnsi="Times New Roman" w:cs="Times New Roman"/>
          <w:color w:val="000000"/>
          <w:sz w:val="26"/>
          <w:szCs w:val="26"/>
          <w:lang w:eastAsia="ru-RU"/>
        </w:rPr>
      </w:pPr>
      <w:r w:rsidRPr="00124497">
        <w:rPr>
          <w:rFonts w:ascii="Times New Roman" w:eastAsia="Times New Roman" w:hAnsi="Times New Roman" w:cs="Times New Roman"/>
          <w:color w:val="000000"/>
          <w:sz w:val="26"/>
          <w:szCs w:val="26"/>
          <w:lang w:eastAsia="ru-RU"/>
        </w:rPr>
        <w:t>Внесение сведений об Операторах в Реестр в 1 квартале 2019 года осуществлялось без нарушения сроков.</w:t>
      </w:r>
    </w:p>
    <w:p w:rsidR="00884724" w:rsidRPr="00124497" w:rsidRDefault="00884724" w:rsidP="00884724">
      <w:pPr>
        <w:tabs>
          <w:tab w:val="left" w:pos="0"/>
        </w:tabs>
        <w:spacing w:after="0" w:line="360" w:lineRule="auto"/>
        <w:jc w:val="both"/>
        <w:rPr>
          <w:rFonts w:ascii="Times New Roman" w:eastAsia="Times New Roman" w:hAnsi="Times New Roman" w:cs="Times New Roman"/>
          <w:sz w:val="28"/>
          <w:szCs w:val="28"/>
          <w:lang w:eastAsia="ru-RU"/>
        </w:rPr>
      </w:pPr>
    </w:p>
    <w:p w:rsidR="00884724" w:rsidRPr="00124497" w:rsidRDefault="00884724" w:rsidP="00884724">
      <w:pPr>
        <w:tabs>
          <w:tab w:val="left" w:pos="0"/>
        </w:tab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Коли</w:t>
      </w:r>
      <w:r w:rsidR="00044D2D" w:rsidRPr="00124497">
        <w:rPr>
          <w:rFonts w:ascii="Times New Roman" w:eastAsia="Times New Roman" w:hAnsi="Times New Roman" w:cs="Times New Roman"/>
          <w:sz w:val="26"/>
          <w:szCs w:val="26"/>
          <w:lang w:eastAsia="ru-RU"/>
        </w:rPr>
        <w:t>чество поступивших уведомлений:</w:t>
      </w:r>
    </w:p>
    <w:tbl>
      <w:tblPr>
        <w:tblStyle w:val="76"/>
        <w:tblW w:w="10494" w:type="dxa"/>
        <w:tblInd w:w="-318" w:type="dxa"/>
        <w:tblLook w:val="04A0" w:firstRow="1" w:lastRow="0" w:firstColumn="1" w:lastColumn="0" w:noHBand="0" w:noVBand="1"/>
      </w:tblPr>
      <w:tblGrid>
        <w:gridCol w:w="1720"/>
        <w:gridCol w:w="873"/>
        <w:gridCol w:w="913"/>
        <w:gridCol w:w="890"/>
        <w:gridCol w:w="918"/>
        <w:gridCol w:w="616"/>
        <w:gridCol w:w="920"/>
        <w:gridCol w:w="951"/>
        <w:gridCol w:w="1063"/>
        <w:gridCol w:w="1014"/>
        <w:gridCol w:w="616"/>
      </w:tblGrid>
      <w:tr w:rsidR="00F110E9" w:rsidRPr="00124497" w:rsidTr="0088288B">
        <w:tc>
          <w:tcPr>
            <w:tcW w:w="1720" w:type="dxa"/>
            <w:vAlign w:val="bottom"/>
          </w:tcPr>
          <w:p w:rsidR="00F110E9" w:rsidRPr="00124497" w:rsidRDefault="00F110E9" w:rsidP="00884724">
            <w:pPr>
              <w:spacing w:line="360" w:lineRule="auto"/>
              <w:jc w:val="center"/>
              <w:rPr>
                <w:b/>
                <w:bCs/>
              </w:rPr>
            </w:pPr>
            <w:r w:rsidRPr="00124497">
              <w:rPr>
                <w:b/>
                <w:bCs/>
              </w:rPr>
              <w:t>Тип оператора</w:t>
            </w:r>
          </w:p>
        </w:tc>
        <w:tc>
          <w:tcPr>
            <w:tcW w:w="873" w:type="dxa"/>
          </w:tcPr>
          <w:p w:rsidR="00F110E9" w:rsidRPr="00124497" w:rsidRDefault="00F110E9" w:rsidP="0088288B">
            <w:pPr>
              <w:jc w:val="center"/>
              <w:rPr>
                <w:rFonts w:eastAsia="Calibri"/>
                <w:sz w:val="18"/>
                <w:szCs w:val="18"/>
              </w:rPr>
            </w:pPr>
            <w:r w:rsidRPr="00124497">
              <w:rPr>
                <w:rFonts w:eastAsia="Calibri"/>
                <w:sz w:val="18"/>
                <w:szCs w:val="18"/>
              </w:rPr>
              <w:t>1 квартал 2018</w:t>
            </w:r>
          </w:p>
        </w:tc>
        <w:tc>
          <w:tcPr>
            <w:tcW w:w="913" w:type="dxa"/>
          </w:tcPr>
          <w:p w:rsidR="00F110E9" w:rsidRPr="00124497" w:rsidRDefault="00F110E9" w:rsidP="0088288B">
            <w:pPr>
              <w:jc w:val="center"/>
              <w:rPr>
                <w:rFonts w:eastAsia="Calibri"/>
                <w:sz w:val="18"/>
                <w:szCs w:val="18"/>
              </w:rPr>
            </w:pPr>
            <w:r w:rsidRPr="00124497">
              <w:rPr>
                <w:rFonts w:eastAsia="Calibri"/>
                <w:sz w:val="18"/>
                <w:szCs w:val="18"/>
              </w:rPr>
              <w:t>2 квартал 2018</w:t>
            </w:r>
          </w:p>
        </w:tc>
        <w:tc>
          <w:tcPr>
            <w:tcW w:w="890" w:type="dxa"/>
          </w:tcPr>
          <w:p w:rsidR="00F110E9" w:rsidRPr="00124497" w:rsidRDefault="00F110E9" w:rsidP="0088288B">
            <w:pPr>
              <w:jc w:val="center"/>
              <w:rPr>
                <w:rFonts w:eastAsia="Calibri"/>
                <w:sz w:val="18"/>
                <w:szCs w:val="18"/>
              </w:rPr>
            </w:pPr>
            <w:r w:rsidRPr="00124497">
              <w:rPr>
                <w:rFonts w:eastAsia="Calibri"/>
                <w:sz w:val="18"/>
                <w:szCs w:val="18"/>
              </w:rPr>
              <w:t>3 квартал 2018</w:t>
            </w:r>
          </w:p>
        </w:tc>
        <w:tc>
          <w:tcPr>
            <w:tcW w:w="918" w:type="dxa"/>
          </w:tcPr>
          <w:p w:rsidR="00F110E9" w:rsidRPr="00124497" w:rsidRDefault="00F110E9" w:rsidP="0088288B">
            <w:pPr>
              <w:jc w:val="center"/>
              <w:rPr>
                <w:rFonts w:eastAsia="Calibri"/>
                <w:sz w:val="18"/>
                <w:szCs w:val="18"/>
              </w:rPr>
            </w:pPr>
            <w:r w:rsidRPr="00124497">
              <w:rPr>
                <w:rFonts w:eastAsia="Calibri"/>
                <w:sz w:val="18"/>
                <w:szCs w:val="18"/>
              </w:rPr>
              <w:t>4 квартал 2018</w:t>
            </w:r>
          </w:p>
        </w:tc>
        <w:tc>
          <w:tcPr>
            <w:tcW w:w="616" w:type="dxa"/>
            <w:vAlign w:val="center"/>
          </w:tcPr>
          <w:p w:rsidR="00F110E9" w:rsidRPr="00124497" w:rsidRDefault="00F110E9" w:rsidP="0088288B">
            <w:pPr>
              <w:jc w:val="center"/>
              <w:rPr>
                <w:rFonts w:eastAsia="Calibri"/>
                <w:b/>
                <w:sz w:val="18"/>
                <w:szCs w:val="18"/>
              </w:rPr>
            </w:pPr>
            <w:r w:rsidRPr="00124497">
              <w:rPr>
                <w:rFonts w:eastAsia="Calibri"/>
                <w:b/>
                <w:sz w:val="18"/>
                <w:szCs w:val="18"/>
              </w:rPr>
              <w:t>2018</w:t>
            </w:r>
          </w:p>
        </w:tc>
        <w:tc>
          <w:tcPr>
            <w:tcW w:w="920" w:type="dxa"/>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1 </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квартал 2019</w:t>
            </w:r>
          </w:p>
        </w:tc>
        <w:tc>
          <w:tcPr>
            <w:tcW w:w="951" w:type="dxa"/>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2</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 квартал 2019</w:t>
            </w:r>
          </w:p>
        </w:tc>
        <w:tc>
          <w:tcPr>
            <w:tcW w:w="1063" w:type="dxa"/>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3 </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квартал 2019</w:t>
            </w:r>
          </w:p>
        </w:tc>
        <w:tc>
          <w:tcPr>
            <w:tcW w:w="1014" w:type="dxa"/>
          </w:tcPr>
          <w:p w:rsidR="00F110E9" w:rsidRPr="00124497" w:rsidRDefault="00F110E9" w:rsidP="00A95DBE">
            <w:pPr>
              <w:jc w:val="center"/>
              <w:rPr>
                <w:rFonts w:eastAsia="Calibri"/>
                <w:color w:val="000000"/>
                <w:sz w:val="18"/>
                <w:szCs w:val="18"/>
              </w:rPr>
            </w:pPr>
            <w:r w:rsidRPr="00124497">
              <w:rPr>
                <w:rFonts w:eastAsia="Calibri"/>
                <w:color w:val="000000"/>
                <w:sz w:val="18"/>
                <w:szCs w:val="18"/>
              </w:rPr>
              <w:t xml:space="preserve">4 </w:t>
            </w:r>
          </w:p>
          <w:p w:rsidR="00F110E9" w:rsidRPr="00124497" w:rsidRDefault="00F110E9" w:rsidP="00A95DBE">
            <w:pPr>
              <w:jc w:val="center"/>
              <w:rPr>
                <w:rFonts w:eastAsia="Calibri"/>
                <w:color w:val="000000"/>
                <w:sz w:val="18"/>
                <w:szCs w:val="18"/>
              </w:rPr>
            </w:pPr>
            <w:r w:rsidRPr="00124497">
              <w:rPr>
                <w:rFonts w:eastAsia="Calibri"/>
                <w:color w:val="000000"/>
                <w:sz w:val="18"/>
                <w:szCs w:val="18"/>
              </w:rPr>
              <w:t>квартал 2019</w:t>
            </w:r>
          </w:p>
        </w:tc>
        <w:tc>
          <w:tcPr>
            <w:tcW w:w="616" w:type="dxa"/>
          </w:tcPr>
          <w:p w:rsidR="00F110E9" w:rsidRPr="00124497" w:rsidRDefault="00F110E9" w:rsidP="00A95DBE">
            <w:pPr>
              <w:jc w:val="center"/>
              <w:rPr>
                <w:rFonts w:eastAsia="Calibri"/>
                <w:color w:val="000000"/>
                <w:sz w:val="18"/>
                <w:szCs w:val="18"/>
              </w:rPr>
            </w:pPr>
          </w:p>
          <w:p w:rsidR="00F110E9" w:rsidRPr="00124497" w:rsidRDefault="00F110E9" w:rsidP="00A95DBE">
            <w:pPr>
              <w:jc w:val="center"/>
              <w:rPr>
                <w:rFonts w:eastAsia="Calibri"/>
                <w:b/>
                <w:color w:val="000000"/>
                <w:sz w:val="18"/>
                <w:szCs w:val="18"/>
              </w:rPr>
            </w:pPr>
            <w:r w:rsidRPr="00124497">
              <w:rPr>
                <w:rFonts w:eastAsia="Calibri"/>
                <w:b/>
                <w:color w:val="000000"/>
                <w:sz w:val="18"/>
                <w:szCs w:val="18"/>
              </w:rPr>
              <w:t xml:space="preserve">2019 </w:t>
            </w:r>
          </w:p>
        </w:tc>
      </w:tr>
      <w:tr w:rsidR="00F110E9" w:rsidRPr="00124497" w:rsidTr="000C285E">
        <w:tc>
          <w:tcPr>
            <w:tcW w:w="1720" w:type="dxa"/>
            <w:vAlign w:val="bottom"/>
          </w:tcPr>
          <w:p w:rsidR="00F110E9" w:rsidRPr="00124497" w:rsidRDefault="00F110E9" w:rsidP="00884724">
            <w:pPr>
              <w:spacing w:line="360" w:lineRule="auto"/>
              <w:jc w:val="both"/>
              <w:rPr>
                <w:bCs/>
              </w:rPr>
            </w:pPr>
            <w:r w:rsidRPr="00124497">
              <w:rPr>
                <w:bCs/>
              </w:rPr>
              <w:lastRenderedPageBreak/>
              <w:t>Физические лица</w:t>
            </w:r>
          </w:p>
        </w:tc>
        <w:tc>
          <w:tcPr>
            <w:tcW w:w="873" w:type="dxa"/>
            <w:vAlign w:val="bottom"/>
          </w:tcPr>
          <w:p w:rsidR="00F110E9" w:rsidRPr="00124497" w:rsidRDefault="00F110E9">
            <w:pPr>
              <w:spacing w:line="360" w:lineRule="auto"/>
              <w:jc w:val="center"/>
              <w:rPr>
                <w:bCs/>
                <w:sz w:val="18"/>
                <w:szCs w:val="18"/>
              </w:rPr>
            </w:pPr>
            <w:r w:rsidRPr="00124497">
              <w:rPr>
                <w:bCs/>
                <w:sz w:val="18"/>
                <w:szCs w:val="18"/>
              </w:rPr>
              <w:t>2</w:t>
            </w:r>
          </w:p>
        </w:tc>
        <w:tc>
          <w:tcPr>
            <w:tcW w:w="913"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890"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918"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616" w:type="dxa"/>
            <w:vAlign w:val="bottom"/>
          </w:tcPr>
          <w:p w:rsidR="00F110E9" w:rsidRPr="00124497" w:rsidRDefault="00F110E9">
            <w:pPr>
              <w:spacing w:line="360" w:lineRule="auto"/>
              <w:jc w:val="center"/>
              <w:rPr>
                <w:bCs/>
                <w:sz w:val="18"/>
                <w:szCs w:val="18"/>
              </w:rPr>
            </w:pPr>
            <w:r w:rsidRPr="00124497">
              <w:rPr>
                <w:bCs/>
                <w:sz w:val="18"/>
                <w:szCs w:val="18"/>
              </w:rPr>
              <w:t>2</w:t>
            </w:r>
          </w:p>
        </w:tc>
        <w:tc>
          <w:tcPr>
            <w:tcW w:w="920" w:type="dxa"/>
            <w:vAlign w:val="bottom"/>
          </w:tcPr>
          <w:p w:rsidR="00F110E9" w:rsidRPr="00124497" w:rsidRDefault="00F110E9">
            <w:pPr>
              <w:spacing w:line="360" w:lineRule="auto"/>
              <w:jc w:val="center"/>
              <w:rPr>
                <w:bCs/>
                <w:sz w:val="18"/>
                <w:szCs w:val="18"/>
              </w:rPr>
            </w:pPr>
            <w:r w:rsidRPr="00124497">
              <w:rPr>
                <w:bCs/>
                <w:sz w:val="18"/>
                <w:szCs w:val="18"/>
              </w:rPr>
              <w:t>7</w:t>
            </w:r>
          </w:p>
        </w:tc>
        <w:tc>
          <w:tcPr>
            <w:tcW w:w="951" w:type="dxa"/>
            <w:vAlign w:val="bottom"/>
          </w:tcPr>
          <w:p w:rsidR="00F110E9" w:rsidRPr="00124497" w:rsidRDefault="00F110E9" w:rsidP="00884724">
            <w:pPr>
              <w:spacing w:line="360" w:lineRule="auto"/>
              <w:jc w:val="center"/>
              <w:rPr>
                <w:bCs/>
              </w:rPr>
            </w:pPr>
          </w:p>
        </w:tc>
        <w:tc>
          <w:tcPr>
            <w:tcW w:w="1063" w:type="dxa"/>
            <w:vAlign w:val="bottom"/>
          </w:tcPr>
          <w:p w:rsidR="00F110E9" w:rsidRPr="00124497" w:rsidRDefault="00F110E9" w:rsidP="00884724">
            <w:pPr>
              <w:spacing w:line="360" w:lineRule="auto"/>
              <w:jc w:val="center"/>
              <w:rPr>
                <w:bCs/>
              </w:rPr>
            </w:pPr>
          </w:p>
        </w:tc>
        <w:tc>
          <w:tcPr>
            <w:tcW w:w="1014" w:type="dxa"/>
            <w:vAlign w:val="bottom"/>
          </w:tcPr>
          <w:p w:rsidR="00F110E9" w:rsidRPr="00124497" w:rsidRDefault="00F110E9" w:rsidP="00884724">
            <w:pPr>
              <w:spacing w:line="360" w:lineRule="auto"/>
              <w:jc w:val="center"/>
              <w:rPr>
                <w:bCs/>
              </w:rPr>
            </w:pPr>
          </w:p>
        </w:tc>
        <w:tc>
          <w:tcPr>
            <w:tcW w:w="616" w:type="dxa"/>
            <w:vAlign w:val="bottom"/>
          </w:tcPr>
          <w:p w:rsidR="00F110E9" w:rsidRPr="00124497" w:rsidRDefault="00F110E9" w:rsidP="00884724">
            <w:pPr>
              <w:spacing w:line="360" w:lineRule="auto"/>
              <w:jc w:val="center"/>
              <w:rPr>
                <w:bCs/>
              </w:rPr>
            </w:pPr>
          </w:p>
        </w:tc>
      </w:tr>
      <w:tr w:rsidR="00F110E9" w:rsidRPr="00124497" w:rsidTr="000C285E">
        <w:tc>
          <w:tcPr>
            <w:tcW w:w="1720" w:type="dxa"/>
            <w:vAlign w:val="bottom"/>
          </w:tcPr>
          <w:p w:rsidR="00F110E9" w:rsidRPr="00124497" w:rsidRDefault="00F110E9" w:rsidP="00884724">
            <w:pPr>
              <w:spacing w:line="360" w:lineRule="auto"/>
              <w:jc w:val="both"/>
              <w:rPr>
                <w:bCs/>
              </w:rPr>
            </w:pPr>
            <w:r w:rsidRPr="00124497">
              <w:rPr>
                <w:bCs/>
              </w:rPr>
              <w:t>ИП</w:t>
            </w:r>
          </w:p>
        </w:tc>
        <w:tc>
          <w:tcPr>
            <w:tcW w:w="873" w:type="dxa"/>
            <w:vAlign w:val="bottom"/>
          </w:tcPr>
          <w:p w:rsidR="00F110E9" w:rsidRPr="00124497" w:rsidRDefault="00F110E9">
            <w:pPr>
              <w:spacing w:line="360" w:lineRule="auto"/>
              <w:jc w:val="center"/>
              <w:rPr>
                <w:bCs/>
                <w:sz w:val="18"/>
                <w:szCs w:val="18"/>
              </w:rPr>
            </w:pPr>
            <w:r w:rsidRPr="00124497">
              <w:rPr>
                <w:bCs/>
                <w:sz w:val="18"/>
                <w:szCs w:val="18"/>
              </w:rPr>
              <w:t>6</w:t>
            </w:r>
          </w:p>
        </w:tc>
        <w:tc>
          <w:tcPr>
            <w:tcW w:w="913" w:type="dxa"/>
            <w:vAlign w:val="bottom"/>
          </w:tcPr>
          <w:p w:rsidR="00F110E9" w:rsidRPr="00124497" w:rsidRDefault="00F110E9">
            <w:pPr>
              <w:spacing w:line="360" w:lineRule="auto"/>
              <w:jc w:val="center"/>
              <w:rPr>
                <w:bCs/>
                <w:sz w:val="18"/>
                <w:szCs w:val="18"/>
              </w:rPr>
            </w:pPr>
            <w:r w:rsidRPr="00124497">
              <w:rPr>
                <w:bCs/>
                <w:sz w:val="18"/>
                <w:szCs w:val="18"/>
              </w:rPr>
              <w:t>6</w:t>
            </w:r>
          </w:p>
        </w:tc>
        <w:tc>
          <w:tcPr>
            <w:tcW w:w="890" w:type="dxa"/>
            <w:vAlign w:val="bottom"/>
          </w:tcPr>
          <w:p w:rsidR="00F110E9" w:rsidRPr="00124497" w:rsidRDefault="00F110E9">
            <w:pPr>
              <w:spacing w:line="360" w:lineRule="auto"/>
              <w:jc w:val="center"/>
              <w:rPr>
                <w:bCs/>
                <w:sz w:val="18"/>
                <w:szCs w:val="18"/>
              </w:rPr>
            </w:pPr>
            <w:r w:rsidRPr="00124497">
              <w:rPr>
                <w:bCs/>
                <w:sz w:val="18"/>
                <w:szCs w:val="18"/>
              </w:rPr>
              <w:t>4</w:t>
            </w:r>
          </w:p>
        </w:tc>
        <w:tc>
          <w:tcPr>
            <w:tcW w:w="918" w:type="dxa"/>
            <w:vAlign w:val="bottom"/>
          </w:tcPr>
          <w:p w:rsidR="00F110E9" w:rsidRPr="00124497" w:rsidRDefault="00F110E9">
            <w:pPr>
              <w:spacing w:line="360" w:lineRule="auto"/>
              <w:jc w:val="center"/>
              <w:rPr>
                <w:bCs/>
                <w:sz w:val="18"/>
                <w:szCs w:val="18"/>
              </w:rPr>
            </w:pPr>
            <w:r w:rsidRPr="00124497">
              <w:rPr>
                <w:bCs/>
                <w:sz w:val="18"/>
                <w:szCs w:val="18"/>
              </w:rPr>
              <w:t>15</w:t>
            </w:r>
          </w:p>
        </w:tc>
        <w:tc>
          <w:tcPr>
            <w:tcW w:w="616" w:type="dxa"/>
            <w:vAlign w:val="bottom"/>
          </w:tcPr>
          <w:p w:rsidR="00F110E9" w:rsidRPr="00124497" w:rsidRDefault="00F110E9">
            <w:pPr>
              <w:spacing w:line="360" w:lineRule="auto"/>
              <w:jc w:val="center"/>
              <w:rPr>
                <w:bCs/>
                <w:sz w:val="18"/>
                <w:szCs w:val="18"/>
              </w:rPr>
            </w:pPr>
            <w:r w:rsidRPr="00124497">
              <w:rPr>
                <w:bCs/>
                <w:sz w:val="18"/>
                <w:szCs w:val="18"/>
              </w:rPr>
              <w:t>31</w:t>
            </w:r>
          </w:p>
        </w:tc>
        <w:tc>
          <w:tcPr>
            <w:tcW w:w="920" w:type="dxa"/>
            <w:vAlign w:val="bottom"/>
          </w:tcPr>
          <w:p w:rsidR="00F110E9" w:rsidRPr="00124497" w:rsidRDefault="00F110E9">
            <w:pPr>
              <w:spacing w:line="360" w:lineRule="auto"/>
              <w:jc w:val="center"/>
              <w:rPr>
                <w:bCs/>
                <w:sz w:val="18"/>
                <w:szCs w:val="18"/>
              </w:rPr>
            </w:pPr>
            <w:r w:rsidRPr="00124497">
              <w:rPr>
                <w:bCs/>
                <w:sz w:val="18"/>
                <w:szCs w:val="18"/>
              </w:rPr>
              <w:t>7</w:t>
            </w:r>
          </w:p>
        </w:tc>
        <w:tc>
          <w:tcPr>
            <w:tcW w:w="951" w:type="dxa"/>
            <w:vAlign w:val="bottom"/>
          </w:tcPr>
          <w:p w:rsidR="00F110E9" w:rsidRPr="00124497" w:rsidRDefault="00F110E9" w:rsidP="00884724">
            <w:pPr>
              <w:spacing w:line="360" w:lineRule="auto"/>
              <w:jc w:val="center"/>
              <w:rPr>
                <w:bCs/>
              </w:rPr>
            </w:pPr>
          </w:p>
        </w:tc>
        <w:tc>
          <w:tcPr>
            <w:tcW w:w="1063" w:type="dxa"/>
            <w:vAlign w:val="bottom"/>
          </w:tcPr>
          <w:p w:rsidR="00F110E9" w:rsidRPr="00124497" w:rsidRDefault="00F110E9" w:rsidP="00884724">
            <w:pPr>
              <w:spacing w:line="360" w:lineRule="auto"/>
              <w:jc w:val="center"/>
              <w:rPr>
                <w:bCs/>
              </w:rPr>
            </w:pPr>
          </w:p>
        </w:tc>
        <w:tc>
          <w:tcPr>
            <w:tcW w:w="1014" w:type="dxa"/>
            <w:vAlign w:val="bottom"/>
          </w:tcPr>
          <w:p w:rsidR="00F110E9" w:rsidRPr="00124497" w:rsidRDefault="00F110E9" w:rsidP="00884724">
            <w:pPr>
              <w:spacing w:line="360" w:lineRule="auto"/>
              <w:jc w:val="center"/>
              <w:rPr>
                <w:bCs/>
              </w:rPr>
            </w:pPr>
          </w:p>
        </w:tc>
        <w:tc>
          <w:tcPr>
            <w:tcW w:w="616" w:type="dxa"/>
            <w:vAlign w:val="bottom"/>
          </w:tcPr>
          <w:p w:rsidR="00F110E9" w:rsidRPr="00124497" w:rsidRDefault="00F110E9" w:rsidP="00884724">
            <w:pPr>
              <w:spacing w:line="360" w:lineRule="auto"/>
              <w:jc w:val="center"/>
              <w:rPr>
                <w:bCs/>
              </w:rPr>
            </w:pPr>
          </w:p>
        </w:tc>
      </w:tr>
      <w:tr w:rsidR="00F110E9" w:rsidRPr="00124497" w:rsidTr="000C285E">
        <w:tc>
          <w:tcPr>
            <w:tcW w:w="1720" w:type="dxa"/>
            <w:vAlign w:val="bottom"/>
          </w:tcPr>
          <w:p w:rsidR="00F110E9" w:rsidRPr="00124497" w:rsidRDefault="00F110E9" w:rsidP="00884724">
            <w:pPr>
              <w:spacing w:line="360" w:lineRule="auto"/>
              <w:jc w:val="both"/>
              <w:rPr>
                <w:bCs/>
              </w:rPr>
            </w:pPr>
            <w:r w:rsidRPr="00124497">
              <w:rPr>
                <w:bCs/>
              </w:rPr>
              <w:t>Государственные органы</w:t>
            </w:r>
          </w:p>
        </w:tc>
        <w:tc>
          <w:tcPr>
            <w:tcW w:w="873" w:type="dxa"/>
            <w:vAlign w:val="bottom"/>
          </w:tcPr>
          <w:p w:rsidR="00F110E9" w:rsidRPr="00124497" w:rsidRDefault="00F110E9">
            <w:pPr>
              <w:spacing w:line="360" w:lineRule="auto"/>
              <w:jc w:val="center"/>
              <w:rPr>
                <w:bCs/>
                <w:sz w:val="18"/>
                <w:szCs w:val="18"/>
              </w:rPr>
            </w:pPr>
            <w:r w:rsidRPr="00124497">
              <w:rPr>
                <w:bCs/>
                <w:sz w:val="18"/>
                <w:szCs w:val="18"/>
              </w:rPr>
              <w:t>2</w:t>
            </w:r>
          </w:p>
        </w:tc>
        <w:tc>
          <w:tcPr>
            <w:tcW w:w="913"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890"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918"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616" w:type="dxa"/>
            <w:vAlign w:val="bottom"/>
          </w:tcPr>
          <w:p w:rsidR="00F110E9" w:rsidRPr="00124497" w:rsidRDefault="00F110E9">
            <w:pPr>
              <w:spacing w:line="360" w:lineRule="auto"/>
              <w:jc w:val="center"/>
              <w:rPr>
                <w:bCs/>
                <w:sz w:val="18"/>
                <w:szCs w:val="18"/>
              </w:rPr>
            </w:pPr>
            <w:r w:rsidRPr="00124497">
              <w:rPr>
                <w:bCs/>
                <w:sz w:val="18"/>
                <w:szCs w:val="18"/>
              </w:rPr>
              <w:t>2</w:t>
            </w:r>
          </w:p>
        </w:tc>
        <w:tc>
          <w:tcPr>
            <w:tcW w:w="920"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951" w:type="dxa"/>
            <w:vAlign w:val="bottom"/>
          </w:tcPr>
          <w:p w:rsidR="00F110E9" w:rsidRPr="00124497" w:rsidRDefault="00F110E9" w:rsidP="00884724">
            <w:pPr>
              <w:spacing w:line="360" w:lineRule="auto"/>
              <w:jc w:val="center"/>
              <w:rPr>
                <w:bCs/>
              </w:rPr>
            </w:pPr>
          </w:p>
        </w:tc>
        <w:tc>
          <w:tcPr>
            <w:tcW w:w="1063" w:type="dxa"/>
            <w:vAlign w:val="bottom"/>
          </w:tcPr>
          <w:p w:rsidR="00F110E9" w:rsidRPr="00124497" w:rsidRDefault="00F110E9" w:rsidP="00884724">
            <w:pPr>
              <w:spacing w:line="360" w:lineRule="auto"/>
              <w:jc w:val="center"/>
              <w:rPr>
                <w:bCs/>
              </w:rPr>
            </w:pPr>
          </w:p>
        </w:tc>
        <w:tc>
          <w:tcPr>
            <w:tcW w:w="1014" w:type="dxa"/>
            <w:vAlign w:val="bottom"/>
          </w:tcPr>
          <w:p w:rsidR="00F110E9" w:rsidRPr="00124497" w:rsidRDefault="00F110E9" w:rsidP="00884724">
            <w:pPr>
              <w:spacing w:line="360" w:lineRule="auto"/>
              <w:jc w:val="center"/>
              <w:rPr>
                <w:bCs/>
              </w:rPr>
            </w:pPr>
          </w:p>
        </w:tc>
        <w:tc>
          <w:tcPr>
            <w:tcW w:w="616" w:type="dxa"/>
            <w:vAlign w:val="bottom"/>
          </w:tcPr>
          <w:p w:rsidR="00F110E9" w:rsidRPr="00124497" w:rsidRDefault="00F110E9" w:rsidP="00884724">
            <w:pPr>
              <w:spacing w:line="360" w:lineRule="auto"/>
              <w:jc w:val="center"/>
              <w:rPr>
                <w:bCs/>
              </w:rPr>
            </w:pPr>
          </w:p>
        </w:tc>
      </w:tr>
      <w:tr w:rsidR="00F110E9" w:rsidRPr="00124497" w:rsidTr="000C285E">
        <w:tc>
          <w:tcPr>
            <w:tcW w:w="1720" w:type="dxa"/>
            <w:vAlign w:val="bottom"/>
          </w:tcPr>
          <w:p w:rsidR="00F110E9" w:rsidRPr="00124497" w:rsidRDefault="00F110E9" w:rsidP="00884724">
            <w:pPr>
              <w:spacing w:line="360" w:lineRule="auto"/>
              <w:jc w:val="both"/>
              <w:rPr>
                <w:bCs/>
              </w:rPr>
            </w:pPr>
            <w:r w:rsidRPr="00124497">
              <w:rPr>
                <w:bCs/>
              </w:rPr>
              <w:t>Муниципальные органы</w:t>
            </w:r>
          </w:p>
        </w:tc>
        <w:tc>
          <w:tcPr>
            <w:tcW w:w="873"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913" w:type="dxa"/>
            <w:vAlign w:val="bottom"/>
          </w:tcPr>
          <w:p w:rsidR="00F110E9" w:rsidRPr="00124497" w:rsidRDefault="00F110E9">
            <w:pPr>
              <w:spacing w:line="360" w:lineRule="auto"/>
              <w:jc w:val="center"/>
              <w:rPr>
                <w:bCs/>
                <w:sz w:val="18"/>
                <w:szCs w:val="18"/>
              </w:rPr>
            </w:pPr>
            <w:r w:rsidRPr="00124497">
              <w:rPr>
                <w:bCs/>
                <w:sz w:val="18"/>
                <w:szCs w:val="18"/>
              </w:rPr>
              <w:t>1</w:t>
            </w:r>
          </w:p>
        </w:tc>
        <w:tc>
          <w:tcPr>
            <w:tcW w:w="890" w:type="dxa"/>
            <w:vAlign w:val="bottom"/>
          </w:tcPr>
          <w:p w:rsidR="00F110E9" w:rsidRPr="00124497" w:rsidRDefault="00F110E9">
            <w:pPr>
              <w:spacing w:line="360" w:lineRule="auto"/>
              <w:jc w:val="center"/>
              <w:rPr>
                <w:bCs/>
                <w:sz w:val="18"/>
                <w:szCs w:val="18"/>
              </w:rPr>
            </w:pPr>
            <w:r w:rsidRPr="00124497">
              <w:rPr>
                <w:bCs/>
                <w:sz w:val="18"/>
                <w:szCs w:val="18"/>
              </w:rPr>
              <w:t>1</w:t>
            </w:r>
          </w:p>
        </w:tc>
        <w:tc>
          <w:tcPr>
            <w:tcW w:w="918"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616" w:type="dxa"/>
            <w:vAlign w:val="bottom"/>
          </w:tcPr>
          <w:p w:rsidR="00F110E9" w:rsidRPr="00124497" w:rsidRDefault="00F110E9">
            <w:pPr>
              <w:spacing w:line="360" w:lineRule="auto"/>
              <w:jc w:val="center"/>
              <w:rPr>
                <w:bCs/>
                <w:sz w:val="18"/>
                <w:szCs w:val="18"/>
              </w:rPr>
            </w:pPr>
            <w:r w:rsidRPr="00124497">
              <w:rPr>
                <w:bCs/>
                <w:sz w:val="18"/>
                <w:szCs w:val="18"/>
              </w:rPr>
              <w:t>2</w:t>
            </w:r>
          </w:p>
        </w:tc>
        <w:tc>
          <w:tcPr>
            <w:tcW w:w="920" w:type="dxa"/>
            <w:vAlign w:val="bottom"/>
          </w:tcPr>
          <w:p w:rsidR="00F110E9" w:rsidRPr="00124497" w:rsidRDefault="00F110E9">
            <w:pPr>
              <w:spacing w:line="360" w:lineRule="auto"/>
              <w:jc w:val="center"/>
              <w:rPr>
                <w:bCs/>
                <w:sz w:val="18"/>
                <w:szCs w:val="18"/>
              </w:rPr>
            </w:pPr>
            <w:r w:rsidRPr="00124497">
              <w:rPr>
                <w:bCs/>
                <w:sz w:val="18"/>
                <w:szCs w:val="18"/>
              </w:rPr>
              <w:t>0</w:t>
            </w:r>
          </w:p>
        </w:tc>
        <w:tc>
          <w:tcPr>
            <w:tcW w:w="951" w:type="dxa"/>
            <w:vAlign w:val="bottom"/>
          </w:tcPr>
          <w:p w:rsidR="00F110E9" w:rsidRPr="00124497" w:rsidRDefault="00F110E9" w:rsidP="00884724">
            <w:pPr>
              <w:spacing w:line="360" w:lineRule="auto"/>
              <w:jc w:val="center"/>
              <w:rPr>
                <w:bCs/>
              </w:rPr>
            </w:pPr>
          </w:p>
        </w:tc>
        <w:tc>
          <w:tcPr>
            <w:tcW w:w="1063" w:type="dxa"/>
            <w:vAlign w:val="bottom"/>
          </w:tcPr>
          <w:p w:rsidR="00F110E9" w:rsidRPr="00124497" w:rsidRDefault="00F110E9" w:rsidP="00884724">
            <w:pPr>
              <w:spacing w:line="360" w:lineRule="auto"/>
              <w:jc w:val="center"/>
              <w:rPr>
                <w:bCs/>
              </w:rPr>
            </w:pPr>
          </w:p>
        </w:tc>
        <w:tc>
          <w:tcPr>
            <w:tcW w:w="1014" w:type="dxa"/>
            <w:vAlign w:val="bottom"/>
          </w:tcPr>
          <w:p w:rsidR="00F110E9" w:rsidRPr="00124497" w:rsidRDefault="00F110E9" w:rsidP="00884724">
            <w:pPr>
              <w:spacing w:line="360" w:lineRule="auto"/>
              <w:jc w:val="center"/>
              <w:rPr>
                <w:bCs/>
              </w:rPr>
            </w:pPr>
          </w:p>
        </w:tc>
        <w:tc>
          <w:tcPr>
            <w:tcW w:w="616" w:type="dxa"/>
            <w:vAlign w:val="bottom"/>
          </w:tcPr>
          <w:p w:rsidR="00F110E9" w:rsidRPr="00124497" w:rsidRDefault="00F110E9" w:rsidP="00884724">
            <w:pPr>
              <w:spacing w:line="360" w:lineRule="auto"/>
              <w:jc w:val="center"/>
              <w:rPr>
                <w:bCs/>
              </w:rPr>
            </w:pPr>
          </w:p>
        </w:tc>
      </w:tr>
      <w:tr w:rsidR="00F110E9" w:rsidRPr="00124497" w:rsidTr="000C285E">
        <w:tc>
          <w:tcPr>
            <w:tcW w:w="1720" w:type="dxa"/>
            <w:vAlign w:val="bottom"/>
          </w:tcPr>
          <w:p w:rsidR="00F110E9" w:rsidRPr="00124497" w:rsidRDefault="00F110E9" w:rsidP="00884724">
            <w:pPr>
              <w:spacing w:line="360" w:lineRule="auto"/>
              <w:jc w:val="both"/>
              <w:rPr>
                <w:bCs/>
              </w:rPr>
            </w:pPr>
            <w:r w:rsidRPr="00124497">
              <w:rPr>
                <w:bCs/>
              </w:rPr>
              <w:t>Юридические лица</w:t>
            </w:r>
          </w:p>
        </w:tc>
        <w:tc>
          <w:tcPr>
            <w:tcW w:w="873" w:type="dxa"/>
            <w:vAlign w:val="bottom"/>
          </w:tcPr>
          <w:p w:rsidR="00F110E9" w:rsidRPr="00124497" w:rsidRDefault="00F110E9">
            <w:pPr>
              <w:spacing w:line="360" w:lineRule="auto"/>
              <w:jc w:val="center"/>
              <w:rPr>
                <w:bCs/>
                <w:sz w:val="18"/>
                <w:szCs w:val="18"/>
              </w:rPr>
            </w:pPr>
            <w:r w:rsidRPr="00124497">
              <w:rPr>
                <w:bCs/>
                <w:sz w:val="18"/>
                <w:szCs w:val="18"/>
              </w:rPr>
              <w:t>155</w:t>
            </w:r>
          </w:p>
        </w:tc>
        <w:tc>
          <w:tcPr>
            <w:tcW w:w="913" w:type="dxa"/>
            <w:vAlign w:val="bottom"/>
          </w:tcPr>
          <w:p w:rsidR="00F110E9" w:rsidRPr="00124497" w:rsidRDefault="00F110E9">
            <w:pPr>
              <w:spacing w:line="360" w:lineRule="auto"/>
              <w:jc w:val="center"/>
              <w:rPr>
                <w:bCs/>
                <w:sz w:val="18"/>
                <w:szCs w:val="18"/>
              </w:rPr>
            </w:pPr>
            <w:r w:rsidRPr="00124497">
              <w:rPr>
                <w:bCs/>
                <w:sz w:val="18"/>
                <w:szCs w:val="18"/>
              </w:rPr>
              <w:t>122</w:t>
            </w:r>
          </w:p>
        </w:tc>
        <w:tc>
          <w:tcPr>
            <w:tcW w:w="890" w:type="dxa"/>
            <w:vAlign w:val="bottom"/>
          </w:tcPr>
          <w:p w:rsidR="00F110E9" w:rsidRPr="00124497" w:rsidRDefault="00F110E9">
            <w:pPr>
              <w:spacing w:line="360" w:lineRule="auto"/>
              <w:jc w:val="center"/>
              <w:rPr>
                <w:bCs/>
                <w:sz w:val="18"/>
                <w:szCs w:val="18"/>
              </w:rPr>
            </w:pPr>
            <w:r w:rsidRPr="00124497">
              <w:rPr>
                <w:bCs/>
                <w:sz w:val="18"/>
                <w:szCs w:val="18"/>
              </w:rPr>
              <w:t>74</w:t>
            </w:r>
          </w:p>
        </w:tc>
        <w:tc>
          <w:tcPr>
            <w:tcW w:w="918" w:type="dxa"/>
            <w:vAlign w:val="bottom"/>
          </w:tcPr>
          <w:p w:rsidR="00F110E9" w:rsidRPr="00124497" w:rsidRDefault="00F110E9">
            <w:pPr>
              <w:spacing w:line="360" w:lineRule="auto"/>
              <w:jc w:val="center"/>
              <w:rPr>
                <w:bCs/>
                <w:sz w:val="18"/>
                <w:szCs w:val="18"/>
              </w:rPr>
            </w:pPr>
            <w:r w:rsidRPr="00124497">
              <w:rPr>
                <w:bCs/>
                <w:sz w:val="18"/>
                <w:szCs w:val="18"/>
              </w:rPr>
              <w:t>64</w:t>
            </w:r>
          </w:p>
        </w:tc>
        <w:tc>
          <w:tcPr>
            <w:tcW w:w="616" w:type="dxa"/>
            <w:vAlign w:val="bottom"/>
          </w:tcPr>
          <w:p w:rsidR="00F110E9" w:rsidRPr="00124497" w:rsidRDefault="00F110E9">
            <w:pPr>
              <w:spacing w:line="360" w:lineRule="auto"/>
              <w:jc w:val="center"/>
              <w:rPr>
                <w:bCs/>
                <w:sz w:val="18"/>
                <w:szCs w:val="18"/>
              </w:rPr>
            </w:pPr>
            <w:r w:rsidRPr="00124497">
              <w:rPr>
                <w:bCs/>
                <w:sz w:val="18"/>
                <w:szCs w:val="18"/>
              </w:rPr>
              <w:t>415</w:t>
            </w:r>
          </w:p>
        </w:tc>
        <w:tc>
          <w:tcPr>
            <w:tcW w:w="920" w:type="dxa"/>
            <w:vAlign w:val="bottom"/>
          </w:tcPr>
          <w:p w:rsidR="00F110E9" w:rsidRPr="00124497" w:rsidRDefault="00F110E9">
            <w:pPr>
              <w:spacing w:line="360" w:lineRule="auto"/>
              <w:jc w:val="center"/>
              <w:rPr>
                <w:bCs/>
                <w:sz w:val="18"/>
                <w:szCs w:val="18"/>
              </w:rPr>
            </w:pPr>
            <w:r w:rsidRPr="00124497">
              <w:rPr>
                <w:bCs/>
                <w:sz w:val="18"/>
                <w:szCs w:val="18"/>
              </w:rPr>
              <w:t>105</w:t>
            </w:r>
          </w:p>
        </w:tc>
        <w:tc>
          <w:tcPr>
            <w:tcW w:w="951" w:type="dxa"/>
            <w:vAlign w:val="bottom"/>
          </w:tcPr>
          <w:p w:rsidR="00F110E9" w:rsidRPr="00124497" w:rsidRDefault="00F110E9" w:rsidP="00884724">
            <w:pPr>
              <w:spacing w:line="360" w:lineRule="auto"/>
              <w:jc w:val="center"/>
              <w:rPr>
                <w:bCs/>
              </w:rPr>
            </w:pPr>
          </w:p>
        </w:tc>
        <w:tc>
          <w:tcPr>
            <w:tcW w:w="1063" w:type="dxa"/>
            <w:vAlign w:val="bottom"/>
          </w:tcPr>
          <w:p w:rsidR="00F110E9" w:rsidRPr="00124497" w:rsidRDefault="00F110E9" w:rsidP="00884724">
            <w:pPr>
              <w:spacing w:line="360" w:lineRule="auto"/>
              <w:jc w:val="center"/>
              <w:rPr>
                <w:bCs/>
              </w:rPr>
            </w:pPr>
          </w:p>
        </w:tc>
        <w:tc>
          <w:tcPr>
            <w:tcW w:w="1014" w:type="dxa"/>
            <w:vAlign w:val="bottom"/>
          </w:tcPr>
          <w:p w:rsidR="00F110E9" w:rsidRPr="00124497" w:rsidRDefault="00F110E9" w:rsidP="00884724">
            <w:pPr>
              <w:spacing w:line="360" w:lineRule="auto"/>
              <w:jc w:val="center"/>
              <w:rPr>
                <w:bCs/>
              </w:rPr>
            </w:pPr>
          </w:p>
        </w:tc>
        <w:tc>
          <w:tcPr>
            <w:tcW w:w="616" w:type="dxa"/>
            <w:vAlign w:val="bottom"/>
          </w:tcPr>
          <w:p w:rsidR="00F110E9" w:rsidRPr="00124497" w:rsidRDefault="00F110E9" w:rsidP="00884724">
            <w:pPr>
              <w:spacing w:line="360" w:lineRule="auto"/>
              <w:jc w:val="center"/>
              <w:rPr>
                <w:bCs/>
              </w:rPr>
            </w:pPr>
          </w:p>
        </w:tc>
      </w:tr>
      <w:tr w:rsidR="00F110E9" w:rsidRPr="00124497" w:rsidTr="000C285E">
        <w:tc>
          <w:tcPr>
            <w:tcW w:w="1720" w:type="dxa"/>
            <w:vAlign w:val="bottom"/>
          </w:tcPr>
          <w:p w:rsidR="00F110E9" w:rsidRPr="00124497" w:rsidRDefault="00F110E9" w:rsidP="00884724">
            <w:pPr>
              <w:spacing w:line="360" w:lineRule="auto"/>
              <w:jc w:val="both"/>
              <w:rPr>
                <w:bCs/>
              </w:rPr>
            </w:pPr>
            <w:r w:rsidRPr="00124497">
              <w:rPr>
                <w:bCs/>
              </w:rPr>
              <w:t>Итого</w:t>
            </w:r>
          </w:p>
        </w:tc>
        <w:tc>
          <w:tcPr>
            <w:tcW w:w="873" w:type="dxa"/>
            <w:vAlign w:val="bottom"/>
          </w:tcPr>
          <w:p w:rsidR="00F110E9" w:rsidRPr="00124497" w:rsidRDefault="00F110E9">
            <w:pPr>
              <w:spacing w:line="360" w:lineRule="auto"/>
              <w:jc w:val="center"/>
              <w:rPr>
                <w:bCs/>
                <w:sz w:val="18"/>
                <w:szCs w:val="18"/>
              </w:rPr>
            </w:pPr>
            <w:r w:rsidRPr="00124497">
              <w:rPr>
                <w:bCs/>
                <w:sz w:val="18"/>
                <w:szCs w:val="18"/>
              </w:rPr>
              <w:t>165</w:t>
            </w:r>
          </w:p>
        </w:tc>
        <w:tc>
          <w:tcPr>
            <w:tcW w:w="913" w:type="dxa"/>
            <w:vAlign w:val="bottom"/>
          </w:tcPr>
          <w:p w:rsidR="00F110E9" w:rsidRPr="00124497" w:rsidRDefault="00F110E9">
            <w:pPr>
              <w:spacing w:line="360" w:lineRule="auto"/>
              <w:jc w:val="center"/>
              <w:rPr>
                <w:bCs/>
                <w:sz w:val="18"/>
                <w:szCs w:val="18"/>
              </w:rPr>
            </w:pPr>
            <w:r w:rsidRPr="00124497">
              <w:rPr>
                <w:bCs/>
                <w:sz w:val="18"/>
                <w:szCs w:val="18"/>
              </w:rPr>
              <w:t>129</w:t>
            </w:r>
          </w:p>
        </w:tc>
        <w:tc>
          <w:tcPr>
            <w:tcW w:w="890" w:type="dxa"/>
            <w:vAlign w:val="bottom"/>
          </w:tcPr>
          <w:p w:rsidR="00F110E9" w:rsidRPr="00124497" w:rsidRDefault="00F110E9">
            <w:pPr>
              <w:spacing w:line="360" w:lineRule="auto"/>
              <w:jc w:val="center"/>
              <w:rPr>
                <w:bCs/>
                <w:sz w:val="18"/>
                <w:szCs w:val="18"/>
              </w:rPr>
            </w:pPr>
            <w:r w:rsidRPr="00124497">
              <w:rPr>
                <w:bCs/>
                <w:sz w:val="18"/>
                <w:szCs w:val="18"/>
              </w:rPr>
              <w:t>79</w:t>
            </w:r>
          </w:p>
        </w:tc>
        <w:tc>
          <w:tcPr>
            <w:tcW w:w="918" w:type="dxa"/>
            <w:vAlign w:val="bottom"/>
          </w:tcPr>
          <w:p w:rsidR="00F110E9" w:rsidRPr="00124497" w:rsidRDefault="00F110E9">
            <w:pPr>
              <w:spacing w:line="360" w:lineRule="auto"/>
              <w:jc w:val="center"/>
              <w:rPr>
                <w:bCs/>
                <w:sz w:val="18"/>
                <w:szCs w:val="18"/>
              </w:rPr>
            </w:pPr>
            <w:r w:rsidRPr="00124497">
              <w:rPr>
                <w:bCs/>
                <w:sz w:val="18"/>
                <w:szCs w:val="18"/>
              </w:rPr>
              <w:t>79</w:t>
            </w:r>
          </w:p>
        </w:tc>
        <w:tc>
          <w:tcPr>
            <w:tcW w:w="616" w:type="dxa"/>
            <w:vAlign w:val="bottom"/>
          </w:tcPr>
          <w:p w:rsidR="00F110E9" w:rsidRPr="00124497" w:rsidRDefault="00F110E9">
            <w:pPr>
              <w:spacing w:line="360" w:lineRule="auto"/>
              <w:jc w:val="center"/>
              <w:rPr>
                <w:bCs/>
                <w:sz w:val="18"/>
                <w:szCs w:val="18"/>
              </w:rPr>
            </w:pPr>
            <w:r w:rsidRPr="00124497">
              <w:rPr>
                <w:bCs/>
                <w:sz w:val="18"/>
                <w:szCs w:val="18"/>
              </w:rPr>
              <w:t>452</w:t>
            </w:r>
          </w:p>
        </w:tc>
        <w:tc>
          <w:tcPr>
            <w:tcW w:w="920" w:type="dxa"/>
            <w:vAlign w:val="bottom"/>
          </w:tcPr>
          <w:p w:rsidR="00F110E9" w:rsidRPr="00124497" w:rsidRDefault="00F110E9">
            <w:pPr>
              <w:spacing w:line="360" w:lineRule="auto"/>
              <w:jc w:val="center"/>
              <w:rPr>
                <w:bCs/>
                <w:sz w:val="18"/>
                <w:szCs w:val="18"/>
              </w:rPr>
            </w:pPr>
            <w:r w:rsidRPr="00124497">
              <w:rPr>
                <w:bCs/>
                <w:sz w:val="18"/>
                <w:szCs w:val="18"/>
              </w:rPr>
              <w:t>119</w:t>
            </w:r>
          </w:p>
        </w:tc>
        <w:tc>
          <w:tcPr>
            <w:tcW w:w="951" w:type="dxa"/>
            <w:vAlign w:val="bottom"/>
          </w:tcPr>
          <w:p w:rsidR="00F110E9" w:rsidRPr="00124497" w:rsidRDefault="00F110E9" w:rsidP="00884724">
            <w:pPr>
              <w:spacing w:line="360" w:lineRule="auto"/>
              <w:jc w:val="center"/>
              <w:rPr>
                <w:bCs/>
              </w:rPr>
            </w:pPr>
          </w:p>
        </w:tc>
        <w:tc>
          <w:tcPr>
            <w:tcW w:w="1063" w:type="dxa"/>
            <w:vAlign w:val="bottom"/>
          </w:tcPr>
          <w:p w:rsidR="00F110E9" w:rsidRPr="00124497" w:rsidRDefault="00F110E9" w:rsidP="00884724">
            <w:pPr>
              <w:spacing w:line="360" w:lineRule="auto"/>
              <w:jc w:val="center"/>
              <w:rPr>
                <w:bCs/>
              </w:rPr>
            </w:pPr>
          </w:p>
        </w:tc>
        <w:tc>
          <w:tcPr>
            <w:tcW w:w="1014" w:type="dxa"/>
            <w:vAlign w:val="bottom"/>
          </w:tcPr>
          <w:p w:rsidR="00F110E9" w:rsidRPr="00124497" w:rsidRDefault="00F110E9" w:rsidP="00884724">
            <w:pPr>
              <w:spacing w:line="360" w:lineRule="auto"/>
              <w:jc w:val="center"/>
              <w:rPr>
                <w:bCs/>
              </w:rPr>
            </w:pPr>
          </w:p>
        </w:tc>
        <w:tc>
          <w:tcPr>
            <w:tcW w:w="616" w:type="dxa"/>
            <w:vAlign w:val="bottom"/>
          </w:tcPr>
          <w:p w:rsidR="00F110E9" w:rsidRPr="00124497" w:rsidRDefault="00F110E9" w:rsidP="00884724">
            <w:pPr>
              <w:spacing w:line="360" w:lineRule="auto"/>
              <w:jc w:val="center"/>
              <w:rPr>
                <w:bCs/>
              </w:rPr>
            </w:pPr>
          </w:p>
        </w:tc>
      </w:tr>
    </w:tbl>
    <w:p w:rsidR="002E050A" w:rsidRPr="00124497" w:rsidRDefault="002E050A" w:rsidP="0029000D">
      <w:pPr>
        <w:spacing w:after="0" w:line="360" w:lineRule="auto"/>
        <w:jc w:val="both"/>
        <w:rPr>
          <w:rFonts w:ascii="Times New Roman" w:eastAsia="Times New Roman" w:hAnsi="Times New Roman" w:cs="Times New Roman"/>
          <w:sz w:val="26"/>
          <w:szCs w:val="26"/>
          <w:lang w:eastAsia="ru-RU"/>
        </w:rPr>
      </w:pPr>
    </w:p>
    <w:p w:rsidR="00F110E9" w:rsidRPr="00124497" w:rsidRDefault="00F110E9" w:rsidP="00F110E9">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 состоянию </w:t>
      </w:r>
      <w:r w:rsidRPr="00124497">
        <w:rPr>
          <w:rFonts w:ascii="Times New Roman" w:eastAsia="Times New Roman" w:hAnsi="Times New Roman" w:cs="Times New Roman"/>
          <w:color w:val="000000"/>
          <w:sz w:val="26"/>
          <w:szCs w:val="26"/>
          <w:lang w:eastAsia="ru-RU"/>
        </w:rPr>
        <w:t xml:space="preserve">на 31.03.2019 в </w:t>
      </w:r>
      <w:r w:rsidRPr="00124497">
        <w:rPr>
          <w:rFonts w:ascii="Times New Roman" w:eastAsia="Times New Roman" w:hAnsi="Times New Roman" w:cs="Times New Roman"/>
          <w:b/>
          <w:color w:val="000000"/>
          <w:sz w:val="26"/>
          <w:szCs w:val="26"/>
          <w:lang w:eastAsia="ru-RU"/>
        </w:rPr>
        <w:t>Реестр</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включено</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9182</w:t>
      </w:r>
      <w:r w:rsidRPr="00124497">
        <w:rPr>
          <w:rFonts w:ascii="Times New Roman" w:eastAsia="Times New Roman" w:hAnsi="Times New Roman" w:cs="Times New Roman"/>
          <w:sz w:val="26"/>
          <w:szCs w:val="26"/>
          <w:lang w:eastAsia="ru-RU"/>
        </w:rPr>
        <w:t xml:space="preserve"> операторов, осуществляющих обработку персональных данных.</w:t>
      </w:r>
    </w:p>
    <w:tbl>
      <w:tblPr>
        <w:tblStyle w:val="76"/>
        <w:tblW w:w="9781" w:type="dxa"/>
        <w:tblInd w:w="5" w:type="dxa"/>
        <w:tblLayout w:type="fixed"/>
        <w:tblCellMar>
          <w:left w:w="0" w:type="dxa"/>
          <w:right w:w="0" w:type="dxa"/>
        </w:tblCellMar>
        <w:tblLook w:val="04A0" w:firstRow="1" w:lastRow="0" w:firstColumn="1" w:lastColumn="0" w:noHBand="0" w:noVBand="1"/>
      </w:tblPr>
      <w:tblGrid>
        <w:gridCol w:w="992"/>
        <w:gridCol w:w="709"/>
        <w:gridCol w:w="851"/>
        <w:gridCol w:w="709"/>
        <w:gridCol w:w="708"/>
        <w:gridCol w:w="567"/>
        <w:gridCol w:w="709"/>
        <w:gridCol w:w="567"/>
        <w:gridCol w:w="709"/>
        <w:gridCol w:w="850"/>
        <w:gridCol w:w="851"/>
        <w:gridCol w:w="709"/>
        <w:gridCol w:w="850"/>
      </w:tblGrid>
      <w:tr w:rsidR="00884724" w:rsidRPr="00124497" w:rsidTr="000C285E">
        <w:tc>
          <w:tcPr>
            <w:tcW w:w="992" w:type="dxa"/>
          </w:tcPr>
          <w:p w:rsidR="00884724" w:rsidRPr="00124497" w:rsidRDefault="00884724" w:rsidP="00884724">
            <w:pPr>
              <w:spacing w:line="360" w:lineRule="auto"/>
              <w:jc w:val="both"/>
              <w:rPr>
                <w:sz w:val="26"/>
                <w:szCs w:val="26"/>
              </w:rPr>
            </w:pPr>
          </w:p>
        </w:tc>
        <w:tc>
          <w:tcPr>
            <w:tcW w:w="709" w:type="dxa"/>
          </w:tcPr>
          <w:p w:rsidR="00884724" w:rsidRPr="00124497" w:rsidRDefault="00884724" w:rsidP="00884724">
            <w:pPr>
              <w:spacing w:line="360" w:lineRule="auto"/>
              <w:ind w:firstLine="39"/>
              <w:jc w:val="center"/>
              <w:rPr>
                <w:sz w:val="18"/>
                <w:szCs w:val="18"/>
              </w:rPr>
            </w:pPr>
            <w:r w:rsidRPr="00124497">
              <w:rPr>
                <w:sz w:val="18"/>
                <w:szCs w:val="18"/>
              </w:rPr>
              <w:t>январь</w:t>
            </w:r>
          </w:p>
        </w:tc>
        <w:tc>
          <w:tcPr>
            <w:tcW w:w="851" w:type="dxa"/>
          </w:tcPr>
          <w:p w:rsidR="00884724" w:rsidRPr="00124497" w:rsidRDefault="00884724" w:rsidP="00884724">
            <w:pPr>
              <w:spacing w:line="360" w:lineRule="auto"/>
              <w:jc w:val="center"/>
              <w:rPr>
                <w:sz w:val="18"/>
                <w:szCs w:val="18"/>
              </w:rPr>
            </w:pPr>
            <w:r w:rsidRPr="00124497">
              <w:rPr>
                <w:sz w:val="18"/>
                <w:szCs w:val="18"/>
              </w:rPr>
              <w:t>февраль</w:t>
            </w:r>
          </w:p>
        </w:tc>
        <w:tc>
          <w:tcPr>
            <w:tcW w:w="709" w:type="dxa"/>
          </w:tcPr>
          <w:p w:rsidR="00884724" w:rsidRPr="00124497" w:rsidRDefault="00884724" w:rsidP="00884724">
            <w:pPr>
              <w:spacing w:line="360" w:lineRule="auto"/>
              <w:jc w:val="center"/>
              <w:rPr>
                <w:sz w:val="18"/>
                <w:szCs w:val="18"/>
              </w:rPr>
            </w:pPr>
            <w:r w:rsidRPr="00124497">
              <w:rPr>
                <w:sz w:val="18"/>
                <w:szCs w:val="18"/>
              </w:rPr>
              <w:t>март</w:t>
            </w:r>
          </w:p>
        </w:tc>
        <w:tc>
          <w:tcPr>
            <w:tcW w:w="708" w:type="dxa"/>
          </w:tcPr>
          <w:p w:rsidR="00884724" w:rsidRPr="00124497" w:rsidRDefault="00884724" w:rsidP="00884724">
            <w:pPr>
              <w:spacing w:line="360" w:lineRule="auto"/>
              <w:jc w:val="center"/>
              <w:rPr>
                <w:sz w:val="18"/>
                <w:szCs w:val="18"/>
              </w:rPr>
            </w:pPr>
            <w:r w:rsidRPr="00124497">
              <w:rPr>
                <w:sz w:val="18"/>
                <w:szCs w:val="18"/>
              </w:rPr>
              <w:t>апрель</w:t>
            </w:r>
          </w:p>
        </w:tc>
        <w:tc>
          <w:tcPr>
            <w:tcW w:w="567" w:type="dxa"/>
          </w:tcPr>
          <w:p w:rsidR="00884724" w:rsidRPr="00124497" w:rsidRDefault="00884724" w:rsidP="00884724">
            <w:pPr>
              <w:spacing w:line="360" w:lineRule="auto"/>
              <w:jc w:val="center"/>
              <w:rPr>
                <w:sz w:val="18"/>
                <w:szCs w:val="18"/>
              </w:rPr>
            </w:pPr>
            <w:r w:rsidRPr="00124497">
              <w:rPr>
                <w:sz w:val="18"/>
                <w:szCs w:val="18"/>
              </w:rPr>
              <w:t>май</w:t>
            </w:r>
          </w:p>
        </w:tc>
        <w:tc>
          <w:tcPr>
            <w:tcW w:w="709" w:type="dxa"/>
          </w:tcPr>
          <w:p w:rsidR="00884724" w:rsidRPr="00124497" w:rsidRDefault="00884724" w:rsidP="00884724">
            <w:pPr>
              <w:spacing w:line="360" w:lineRule="auto"/>
              <w:jc w:val="center"/>
              <w:rPr>
                <w:sz w:val="18"/>
                <w:szCs w:val="18"/>
              </w:rPr>
            </w:pPr>
            <w:r w:rsidRPr="00124497">
              <w:rPr>
                <w:sz w:val="18"/>
                <w:szCs w:val="18"/>
              </w:rPr>
              <w:t>июнь</w:t>
            </w:r>
          </w:p>
        </w:tc>
        <w:tc>
          <w:tcPr>
            <w:tcW w:w="567" w:type="dxa"/>
          </w:tcPr>
          <w:p w:rsidR="00884724" w:rsidRPr="00124497" w:rsidRDefault="00884724" w:rsidP="00884724">
            <w:pPr>
              <w:spacing w:line="360" w:lineRule="auto"/>
              <w:jc w:val="center"/>
              <w:rPr>
                <w:sz w:val="18"/>
                <w:szCs w:val="18"/>
              </w:rPr>
            </w:pPr>
            <w:r w:rsidRPr="00124497">
              <w:rPr>
                <w:sz w:val="18"/>
                <w:szCs w:val="18"/>
              </w:rPr>
              <w:t>июль</w:t>
            </w:r>
          </w:p>
        </w:tc>
        <w:tc>
          <w:tcPr>
            <w:tcW w:w="709" w:type="dxa"/>
          </w:tcPr>
          <w:p w:rsidR="00884724" w:rsidRPr="00124497" w:rsidRDefault="00884724" w:rsidP="00884724">
            <w:pPr>
              <w:spacing w:line="360" w:lineRule="auto"/>
              <w:jc w:val="center"/>
              <w:rPr>
                <w:sz w:val="18"/>
                <w:szCs w:val="18"/>
              </w:rPr>
            </w:pPr>
            <w:r w:rsidRPr="00124497">
              <w:rPr>
                <w:sz w:val="18"/>
                <w:szCs w:val="18"/>
              </w:rPr>
              <w:t>август</w:t>
            </w:r>
          </w:p>
        </w:tc>
        <w:tc>
          <w:tcPr>
            <w:tcW w:w="850" w:type="dxa"/>
          </w:tcPr>
          <w:p w:rsidR="00884724" w:rsidRPr="00124497" w:rsidRDefault="00884724" w:rsidP="00884724">
            <w:pPr>
              <w:spacing w:line="360" w:lineRule="auto"/>
              <w:jc w:val="center"/>
              <w:rPr>
                <w:sz w:val="18"/>
                <w:szCs w:val="18"/>
              </w:rPr>
            </w:pPr>
            <w:r w:rsidRPr="00124497">
              <w:rPr>
                <w:sz w:val="18"/>
                <w:szCs w:val="18"/>
              </w:rPr>
              <w:t>сентябрь</w:t>
            </w:r>
          </w:p>
        </w:tc>
        <w:tc>
          <w:tcPr>
            <w:tcW w:w="851" w:type="dxa"/>
          </w:tcPr>
          <w:p w:rsidR="00884724" w:rsidRPr="00124497" w:rsidRDefault="00884724" w:rsidP="00884724">
            <w:pPr>
              <w:spacing w:line="360" w:lineRule="auto"/>
              <w:jc w:val="center"/>
              <w:rPr>
                <w:sz w:val="18"/>
                <w:szCs w:val="18"/>
              </w:rPr>
            </w:pPr>
            <w:r w:rsidRPr="00124497">
              <w:rPr>
                <w:sz w:val="18"/>
                <w:szCs w:val="18"/>
              </w:rPr>
              <w:t>октябрь</w:t>
            </w:r>
          </w:p>
        </w:tc>
        <w:tc>
          <w:tcPr>
            <w:tcW w:w="709" w:type="dxa"/>
          </w:tcPr>
          <w:p w:rsidR="00884724" w:rsidRPr="00124497" w:rsidRDefault="00884724" w:rsidP="00884724">
            <w:pPr>
              <w:spacing w:line="360" w:lineRule="auto"/>
              <w:jc w:val="center"/>
              <w:rPr>
                <w:sz w:val="18"/>
                <w:szCs w:val="18"/>
              </w:rPr>
            </w:pPr>
            <w:r w:rsidRPr="00124497">
              <w:rPr>
                <w:sz w:val="18"/>
                <w:szCs w:val="18"/>
              </w:rPr>
              <w:t>ноябрь</w:t>
            </w:r>
          </w:p>
        </w:tc>
        <w:tc>
          <w:tcPr>
            <w:tcW w:w="850" w:type="dxa"/>
          </w:tcPr>
          <w:p w:rsidR="00884724" w:rsidRPr="00124497" w:rsidRDefault="00884724" w:rsidP="00884724">
            <w:pPr>
              <w:spacing w:line="360" w:lineRule="auto"/>
              <w:jc w:val="center"/>
              <w:rPr>
                <w:sz w:val="18"/>
                <w:szCs w:val="18"/>
              </w:rPr>
            </w:pPr>
            <w:r w:rsidRPr="00124497">
              <w:rPr>
                <w:sz w:val="18"/>
                <w:szCs w:val="18"/>
              </w:rPr>
              <w:t>декабрь</w:t>
            </w:r>
          </w:p>
        </w:tc>
      </w:tr>
      <w:tr w:rsidR="00F110E9" w:rsidRPr="00124497" w:rsidTr="000C285E">
        <w:tc>
          <w:tcPr>
            <w:tcW w:w="992" w:type="dxa"/>
          </w:tcPr>
          <w:p w:rsidR="00F110E9" w:rsidRPr="00124497" w:rsidRDefault="00F110E9" w:rsidP="00884724">
            <w:pPr>
              <w:spacing w:line="360" w:lineRule="auto"/>
              <w:jc w:val="both"/>
              <w:rPr>
                <w:sz w:val="18"/>
                <w:szCs w:val="18"/>
              </w:rPr>
            </w:pPr>
            <w:r w:rsidRPr="00124497">
              <w:rPr>
                <w:sz w:val="18"/>
                <w:szCs w:val="18"/>
              </w:rPr>
              <w:t>Кол-во операторов в реестре</w:t>
            </w:r>
          </w:p>
        </w:tc>
        <w:tc>
          <w:tcPr>
            <w:tcW w:w="709" w:type="dxa"/>
            <w:vAlign w:val="center"/>
          </w:tcPr>
          <w:p w:rsidR="00F110E9" w:rsidRPr="00124497" w:rsidRDefault="00F110E9">
            <w:pPr>
              <w:spacing w:line="360" w:lineRule="auto"/>
              <w:jc w:val="center"/>
              <w:rPr>
                <w:sz w:val="18"/>
                <w:szCs w:val="18"/>
              </w:rPr>
            </w:pPr>
            <w:r w:rsidRPr="00124497">
              <w:rPr>
                <w:sz w:val="18"/>
                <w:szCs w:val="18"/>
              </w:rPr>
              <w:t>9673</w:t>
            </w:r>
          </w:p>
        </w:tc>
        <w:tc>
          <w:tcPr>
            <w:tcW w:w="851" w:type="dxa"/>
            <w:vAlign w:val="center"/>
          </w:tcPr>
          <w:p w:rsidR="00F110E9" w:rsidRPr="00124497" w:rsidRDefault="00F110E9">
            <w:pPr>
              <w:spacing w:line="360" w:lineRule="auto"/>
              <w:jc w:val="center"/>
              <w:rPr>
                <w:sz w:val="18"/>
                <w:szCs w:val="18"/>
              </w:rPr>
            </w:pPr>
            <w:r w:rsidRPr="00124497">
              <w:rPr>
                <w:sz w:val="18"/>
                <w:szCs w:val="18"/>
              </w:rPr>
              <w:t>9347</w:t>
            </w:r>
          </w:p>
        </w:tc>
        <w:tc>
          <w:tcPr>
            <w:tcW w:w="709" w:type="dxa"/>
            <w:vAlign w:val="center"/>
          </w:tcPr>
          <w:p w:rsidR="00F110E9" w:rsidRPr="00124497" w:rsidRDefault="00F110E9">
            <w:pPr>
              <w:spacing w:line="360" w:lineRule="auto"/>
              <w:jc w:val="center"/>
              <w:rPr>
                <w:sz w:val="18"/>
                <w:szCs w:val="18"/>
              </w:rPr>
            </w:pPr>
            <w:r w:rsidRPr="00124497">
              <w:rPr>
                <w:sz w:val="18"/>
                <w:szCs w:val="18"/>
              </w:rPr>
              <w:t>9182</w:t>
            </w:r>
          </w:p>
        </w:tc>
        <w:tc>
          <w:tcPr>
            <w:tcW w:w="708" w:type="dxa"/>
            <w:vAlign w:val="center"/>
          </w:tcPr>
          <w:p w:rsidR="00F110E9" w:rsidRPr="00124497" w:rsidRDefault="00F110E9" w:rsidP="00884724">
            <w:pPr>
              <w:spacing w:line="360" w:lineRule="auto"/>
              <w:jc w:val="center"/>
            </w:pPr>
          </w:p>
        </w:tc>
        <w:tc>
          <w:tcPr>
            <w:tcW w:w="567" w:type="dxa"/>
            <w:vAlign w:val="center"/>
          </w:tcPr>
          <w:p w:rsidR="00F110E9" w:rsidRPr="00124497" w:rsidRDefault="00F110E9" w:rsidP="00884724">
            <w:pPr>
              <w:spacing w:line="360" w:lineRule="auto"/>
              <w:jc w:val="center"/>
            </w:pPr>
          </w:p>
        </w:tc>
        <w:tc>
          <w:tcPr>
            <w:tcW w:w="709" w:type="dxa"/>
            <w:vAlign w:val="center"/>
          </w:tcPr>
          <w:p w:rsidR="00F110E9" w:rsidRPr="00124497" w:rsidRDefault="00F110E9" w:rsidP="00884724">
            <w:pPr>
              <w:spacing w:line="360" w:lineRule="auto"/>
              <w:jc w:val="center"/>
            </w:pPr>
          </w:p>
        </w:tc>
        <w:tc>
          <w:tcPr>
            <w:tcW w:w="567" w:type="dxa"/>
            <w:vAlign w:val="center"/>
          </w:tcPr>
          <w:p w:rsidR="00F110E9" w:rsidRPr="00124497" w:rsidRDefault="00F110E9" w:rsidP="00884724">
            <w:pPr>
              <w:spacing w:line="360" w:lineRule="auto"/>
              <w:jc w:val="center"/>
            </w:pPr>
          </w:p>
        </w:tc>
        <w:tc>
          <w:tcPr>
            <w:tcW w:w="709" w:type="dxa"/>
            <w:vAlign w:val="center"/>
          </w:tcPr>
          <w:p w:rsidR="00F110E9" w:rsidRPr="00124497" w:rsidRDefault="00F110E9" w:rsidP="00884724">
            <w:pPr>
              <w:spacing w:line="360" w:lineRule="auto"/>
              <w:jc w:val="center"/>
            </w:pPr>
          </w:p>
        </w:tc>
        <w:tc>
          <w:tcPr>
            <w:tcW w:w="850" w:type="dxa"/>
            <w:vAlign w:val="center"/>
          </w:tcPr>
          <w:p w:rsidR="00F110E9" w:rsidRPr="00124497" w:rsidRDefault="00F110E9" w:rsidP="00884724">
            <w:pPr>
              <w:spacing w:line="360" w:lineRule="auto"/>
              <w:jc w:val="center"/>
            </w:pPr>
          </w:p>
        </w:tc>
        <w:tc>
          <w:tcPr>
            <w:tcW w:w="851" w:type="dxa"/>
            <w:vAlign w:val="center"/>
          </w:tcPr>
          <w:p w:rsidR="00F110E9" w:rsidRPr="00124497" w:rsidRDefault="00F110E9" w:rsidP="00884724">
            <w:pPr>
              <w:spacing w:line="360" w:lineRule="auto"/>
              <w:jc w:val="center"/>
            </w:pPr>
          </w:p>
        </w:tc>
        <w:tc>
          <w:tcPr>
            <w:tcW w:w="709" w:type="dxa"/>
            <w:vAlign w:val="center"/>
          </w:tcPr>
          <w:p w:rsidR="00F110E9" w:rsidRPr="00124497" w:rsidRDefault="00F110E9" w:rsidP="00884724">
            <w:pPr>
              <w:spacing w:line="360" w:lineRule="auto"/>
              <w:jc w:val="center"/>
            </w:pPr>
          </w:p>
        </w:tc>
        <w:tc>
          <w:tcPr>
            <w:tcW w:w="850" w:type="dxa"/>
            <w:vAlign w:val="center"/>
          </w:tcPr>
          <w:p w:rsidR="00F110E9" w:rsidRPr="00124497" w:rsidRDefault="00F110E9" w:rsidP="00884724">
            <w:pPr>
              <w:spacing w:line="360" w:lineRule="auto"/>
              <w:jc w:val="center"/>
            </w:pPr>
          </w:p>
        </w:tc>
      </w:tr>
    </w:tbl>
    <w:p w:rsidR="00884724" w:rsidRPr="00124497" w:rsidRDefault="00884724" w:rsidP="00884724">
      <w:pPr>
        <w:spacing w:after="0" w:line="360" w:lineRule="auto"/>
        <w:ind w:firstLine="708"/>
        <w:jc w:val="both"/>
        <w:rPr>
          <w:rFonts w:ascii="Times New Roman" w:eastAsia="Times New Roman" w:hAnsi="Times New Roman" w:cs="Times New Roman"/>
          <w:sz w:val="28"/>
          <w:szCs w:val="28"/>
          <w:lang w:eastAsia="ru-RU"/>
        </w:rPr>
      </w:pPr>
    </w:p>
    <w:p w:rsidR="00A95DBE" w:rsidRPr="00124497" w:rsidRDefault="00A95DBE" w:rsidP="00A95DBE">
      <w:pPr>
        <w:tabs>
          <w:tab w:val="left" w:pos="0"/>
        </w:tabs>
        <w:spacing w:after="0" w:line="360" w:lineRule="auto"/>
        <w:ind w:firstLine="709"/>
        <w:jc w:val="both"/>
        <w:rPr>
          <w:rFonts w:ascii="Times New Roman" w:eastAsia="Times New Roman" w:hAnsi="Times New Roman" w:cs="Times New Roman"/>
          <w:color w:val="000000"/>
          <w:sz w:val="26"/>
          <w:szCs w:val="26"/>
          <w:lang w:eastAsia="ru-RU"/>
        </w:rPr>
      </w:pPr>
      <w:r w:rsidRPr="00124497">
        <w:rPr>
          <w:rFonts w:ascii="Times New Roman" w:eastAsia="Times New Roman" w:hAnsi="Times New Roman" w:cs="Times New Roman"/>
          <w:color w:val="000000"/>
          <w:sz w:val="26"/>
          <w:szCs w:val="26"/>
          <w:lang w:eastAsia="ru-RU"/>
        </w:rPr>
        <w:t xml:space="preserve">В целях формирования Реестра в 1 квартале 2019 года продолжена практика направления операторам писем-запросов о необходимости представления в Уполномоченный орган по защите прав субъектов персональных данных уведомления об обработке персональных данных и информационных писем о внесении изменений в ранее представленное уведомление. Так, в 1 квартале 2019 года в адрес операторов, осуществляющих деятельность на территории Волгоградской области и Республики Калмыкия, было направлено </w:t>
      </w:r>
      <w:r w:rsidRPr="00124497">
        <w:rPr>
          <w:rFonts w:ascii="Times New Roman" w:eastAsia="Calibri" w:hAnsi="Times New Roman" w:cs="Times New Roman"/>
          <w:sz w:val="26"/>
          <w:szCs w:val="26"/>
        </w:rPr>
        <w:t>930</w:t>
      </w:r>
      <w:r w:rsidRPr="00124497">
        <w:rPr>
          <w:rFonts w:ascii="Times New Roman" w:eastAsia="Times New Roman" w:hAnsi="Times New Roman" w:cs="Times New Roman"/>
          <w:b/>
          <w:color w:val="000000"/>
          <w:sz w:val="26"/>
          <w:szCs w:val="26"/>
          <w:lang w:eastAsia="ru-RU"/>
        </w:rPr>
        <w:t xml:space="preserve"> </w:t>
      </w:r>
      <w:r w:rsidRPr="00124497">
        <w:rPr>
          <w:rFonts w:ascii="Times New Roman" w:eastAsia="Times New Roman" w:hAnsi="Times New Roman" w:cs="Times New Roman"/>
          <w:color w:val="000000"/>
          <w:sz w:val="26"/>
          <w:szCs w:val="26"/>
          <w:lang w:eastAsia="ru-RU"/>
        </w:rPr>
        <w:t>запросов,</w:t>
      </w:r>
      <w:r w:rsidRPr="00124497">
        <w:rPr>
          <w:rFonts w:ascii="Times New Roman" w:eastAsia="Times New Roman" w:hAnsi="Times New Roman" w:cs="Times New Roman"/>
          <w:b/>
          <w:color w:val="000000"/>
          <w:sz w:val="26"/>
          <w:szCs w:val="26"/>
          <w:lang w:eastAsia="ru-RU"/>
        </w:rPr>
        <w:t xml:space="preserve"> </w:t>
      </w:r>
      <w:r w:rsidRPr="00124497">
        <w:rPr>
          <w:rFonts w:ascii="Times New Roman" w:eastAsia="Times New Roman" w:hAnsi="Times New Roman" w:cs="Times New Roman"/>
          <w:color w:val="000000"/>
          <w:sz w:val="26"/>
          <w:szCs w:val="26"/>
          <w:lang w:eastAsia="ru-RU"/>
        </w:rPr>
        <w:t xml:space="preserve">из них о необходимости предоставления уведомлений об обработке персональных данных – 300 запросов; информационных писем </w:t>
      </w:r>
      <w:r w:rsidRPr="00124497">
        <w:rPr>
          <w:rFonts w:ascii="Times New Roman" w:eastAsia="Calibri" w:hAnsi="Times New Roman" w:cs="Times New Roman"/>
          <w:color w:val="000000"/>
          <w:sz w:val="26"/>
          <w:szCs w:val="26"/>
        </w:rPr>
        <w:t>о внесении изменений в сведения в реестре операторов, осуществляющих обработку персональных данных</w:t>
      </w:r>
      <w:r w:rsidRPr="00124497">
        <w:rPr>
          <w:rFonts w:ascii="Times New Roman" w:eastAsia="Times New Roman" w:hAnsi="Times New Roman" w:cs="Times New Roman"/>
          <w:color w:val="000000"/>
          <w:sz w:val="26"/>
          <w:szCs w:val="26"/>
          <w:lang w:eastAsia="ru-RU"/>
        </w:rPr>
        <w:t xml:space="preserve"> – 630 запросов. </w:t>
      </w:r>
    </w:p>
    <w:p w:rsidR="00A95DBE" w:rsidRPr="00124497" w:rsidRDefault="00A95DBE" w:rsidP="00A95DBE">
      <w:pPr>
        <w:spacing w:after="0" w:line="360" w:lineRule="auto"/>
        <w:ind w:firstLine="714"/>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Управлением подготавливались и издавались приказы по внесению операторов в реестр операторов, осуществляющих обработку персональных данных (далее - Реестр), по исключению операторов из Реестра, а также по внесению изменений в сведения в Реестре. Так, </w:t>
      </w:r>
      <w:r w:rsidRPr="00124497">
        <w:rPr>
          <w:rFonts w:ascii="Times New Roman" w:eastAsia="Times New Roman" w:hAnsi="Times New Roman" w:cs="Times New Roman"/>
          <w:color w:val="000000"/>
          <w:sz w:val="26"/>
          <w:szCs w:val="26"/>
          <w:lang w:eastAsia="ru-RU"/>
        </w:rPr>
        <w:t xml:space="preserve">в 1 квартале 2019 года </w:t>
      </w:r>
      <w:r w:rsidRPr="00124497">
        <w:rPr>
          <w:rFonts w:ascii="Times New Roman" w:eastAsia="Calibri" w:hAnsi="Times New Roman" w:cs="Times New Roman"/>
          <w:sz w:val="26"/>
          <w:szCs w:val="26"/>
        </w:rPr>
        <w:t xml:space="preserve">Управлением было издано 35 приказов, из них: </w:t>
      </w:r>
    </w:p>
    <w:p w:rsidR="00A95DBE" w:rsidRPr="00124497" w:rsidRDefault="00A95DBE" w:rsidP="00A95DBE">
      <w:pPr>
        <w:spacing w:after="0" w:line="360" w:lineRule="auto"/>
        <w:ind w:firstLine="714"/>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- 12 приказов о внесении сведений об Операторах в Реестр;</w:t>
      </w:r>
    </w:p>
    <w:p w:rsidR="00A95DBE" w:rsidRPr="00124497" w:rsidRDefault="00A95DBE" w:rsidP="00A95DBE">
      <w:pPr>
        <w:spacing w:after="0" w:line="360" w:lineRule="auto"/>
        <w:ind w:firstLine="714"/>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- 15 приказов о внесении изменений в записи об Операторах в Реестре;</w:t>
      </w:r>
    </w:p>
    <w:p w:rsidR="00A95DBE" w:rsidRPr="00124497" w:rsidRDefault="00A95DBE" w:rsidP="00A95DBE">
      <w:pPr>
        <w:spacing w:after="0" w:line="360" w:lineRule="auto"/>
        <w:ind w:firstLine="714"/>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- 8 приказа об исключении сведений из Реестра.</w:t>
      </w:r>
    </w:p>
    <w:p w:rsidR="00A95DBE" w:rsidRPr="00124497" w:rsidRDefault="00A95DBE" w:rsidP="00A95DBE">
      <w:pPr>
        <w:tabs>
          <w:tab w:val="left" w:pos="0"/>
        </w:tabs>
        <w:spacing w:after="0" w:line="360" w:lineRule="auto"/>
        <w:ind w:firstLine="709"/>
        <w:jc w:val="both"/>
        <w:rPr>
          <w:rFonts w:ascii="Times New Roman" w:eastAsia="Times New Roman" w:hAnsi="Times New Roman" w:cs="Times New Roman"/>
          <w:color w:val="000000"/>
          <w:sz w:val="26"/>
          <w:szCs w:val="26"/>
          <w:lang w:eastAsia="ru-RU"/>
        </w:rPr>
      </w:pPr>
    </w:p>
    <w:p w:rsidR="00A95DBE" w:rsidRPr="00124497" w:rsidRDefault="00A95DBE" w:rsidP="00A95DBE">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lastRenderedPageBreak/>
        <w:t>В</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сфере защиты персональных данных</w:t>
      </w:r>
      <w:r w:rsidRPr="00124497">
        <w:rPr>
          <w:rFonts w:ascii="Times New Roman" w:eastAsia="Times New Roman" w:hAnsi="Times New Roman" w:cs="Times New Roman"/>
          <w:sz w:val="26"/>
          <w:szCs w:val="26"/>
          <w:lang w:eastAsia="ru-RU"/>
        </w:rPr>
        <w:t xml:space="preserve"> в 1 квартале 2019 года было составлено 62 протокола об административном правонарушении по ст. 19.7 КоАП РФ.</w:t>
      </w:r>
    </w:p>
    <w:p w:rsidR="002E050A" w:rsidRPr="00124497" w:rsidRDefault="002E050A" w:rsidP="002E050A">
      <w:pPr>
        <w:tabs>
          <w:tab w:val="left" w:pos="0"/>
        </w:tabs>
        <w:spacing w:after="0" w:line="360" w:lineRule="auto"/>
        <w:ind w:firstLine="709"/>
        <w:jc w:val="both"/>
        <w:rPr>
          <w:rFonts w:ascii="Times New Roman" w:eastAsia="Times New Roman" w:hAnsi="Times New Roman" w:cs="Times New Roman"/>
          <w:color w:val="000000" w:themeColor="text1"/>
          <w:sz w:val="16"/>
          <w:szCs w:val="16"/>
          <w:lang w:eastAsia="ru-RU"/>
        </w:rPr>
      </w:pPr>
    </w:p>
    <w:p w:rsidR="00884724" w:rsidRPr="00124497" w:rsidRDefault="00884724" w:rsidP="00462C7D">
      <w:pPr>
        <w:spacing w:after="0" w:line="360" w:lineRule="auto"/>
        <w:jc w:val="center"/>
        <w:rPr>
          <w:rFonts w:ascii="Times New Roman" w:eastAsia="Times New Roman" w:hAnsi="Times New Roman" w:cs="Times New Roman"/>
          <w:sz w:val="28"/>
          <w:szCs w:val="28"/>
          <w:lang w:eastAsia="ru-RU"/>
        </w:rPr>
      </w:pPr>
      <w:r w:rsidRPr="00124497">
        <w:rPr>
          <w:rFonts w:ascii="Times New Roman" w:eastAsia="Times New Roman" w:hAnsi="Times New Roman" w:cs="Times New Roman"/>
          <w:noProof/>
          <w:sz w:val="28"/>
          <w:szCs w:val="28"/>
          <w:lang w:eastAsia="ru-RU"/>
        </w:rPr>
        <w:drawing>
          <wp:inline distT="0" distB="0" distL="0" distR="0" wp14:anchorId="20AC9755" wp14:editId="18364B0F">
            <wp:extent cx="5669280" cy="3172570"/>
            <wp:effectExtent l="0" t="0" r="0" b="0"/>
            <wp:docPr id="18"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A95DBE" w:rsidRPr="00124497" w:rsidRDefault="00884724" w:rsidP="00A95DBE">
      <w:pPr>
        <w:spacing w:after="0" w:line="348"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r>
      <w:r w:rsidR="00A95DBE" w:rsidRPr="00124497">
        <w:rPr>
          <w:rFonts w:ascii="Times New Roman" w:eastAsia="Times New Roman" w:hAnsi="Times New Roman" w:cs="Times New Roman"/>
          <w:sz w:val="26"/>
          <w:szCs w:val="26"/>
          <w:lang w:eastAsia="ru-RU"/>
        </w:rPr>
        <w:t>Составленные протоколы об АПН направлены по подведомственности в мировые суды Волгоградской области и Республики Калмыкия для рассмотрения.</w:t>
      </w:r>
    </w:p>
    <w:p w:rsidR="00A95DBE" w:rsidRPr="00124497" w:rsidRDefault="00A95DBE" w:rsidP="00A95DBE">
      <w:pPr>
        <w:spacing w:after="0" w:line="348"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color w:val="000000"/>
          <w:sz w:val="26"/>
          <w:szCs w:val="26"/>
          <w:lang w:eastAsia="ru-RU"/>
        </w:rPr>
        <w:t>Мировыми</w:t>
      </w:r>
      <w:r w:rsidRPr="00124497">
        <w:rPr>
          <w:rFonts w:ascii="Times New Roman" w:eastAsia="Times New Roman" w:hAnsi="Times New Roman" w:cs="Times New Roman"/>
          <w:sz w:val="26"/>
          <w:szCs w:val="26"/>
          <w:lang w:eastAsia="ru-RU"/>
        </w:rPr>
        <w:t xml:space="preserve"> судьями в 1 квартале 2019 года 14 операторам вынесены постановления о привлечении их к административной ответственности, из них 1- в виде штрафа, 13 - в виде предупреждения; по 1 материалу вынесено постановление о прекращении производства по делу, в связи с малозначительностью. </w:t>
      </w:r>
    </w:p>
    <w:p w:rsidR="00A95DBE" w:rsidRPr="00124497" w:rsidRDefault="00A95DBE" w:rsidP="00A95DBE">
      <w:pPr>
        <w:spacing w:after="0" w:line="348"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 состоянию на 31.03.2019 в мировых судах находится на рассмотрении 47 административных материалов.</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color w:val="000000"/>
          <w:sz w:val="26"/>
          <w:szCs w:val="26"/>
          <w:lang w:eastAsia="ru-RU"/>
        </w:rPr>
        <w:t xml:space="preserve">Также в 1 квартале 2019 года был составлен 1 протокол по ст. 13.11 КоАП РФ, по которому </w:t>
      </w:r>
      <w:r w:rsidRPr="00124497">
        <w:rPr>
          <w:rFonts w:ascii="Times New Roman" w:eastAsia="Times New Roman" w:hAnsi="Times New Roman" w:cs="Times New Roman"/>
          <w:sz w:val="26"/>
          <w:szCs w:val="26"/>
          <w:lang w:eastAsia="ru-RU"/>
        </w:rPr>
        <w:t>вынесено постановление о прекращении производства по делу об административном правонарушении, в связи с истечением срока давности привлечения к административной ответственности.</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p>
    <w:p w:rsidR="00A95DBE" w:rsidRPr="00124497" w:rsidRDefault="00A95DBE" w:rsidP="00A95DBE">
      <w:pPr>
        <w:spacing w:after="0" w:line="360" w:lineRule="auto"/>
        <w:ind w:firstLine="720"/>
        <w:jc w:val="both"/>
        <w:rPr>
          <w:rFonts w:ascii="Times New Roman" w:eastAsia="Times New Roman" w:hAnsi="Times New Roman" w:cs="Times New Roman"/>
          <w:b/>
          <w:color w:val="000000"/>
          <w:sz w:val="26"/>
          <w:szCs w:val="26"/>
          <w:u w:val="single"/>
          <w:lang w:eastAsia="ru-RU"/>
        </w:rPr>
      </w:pPr>
      <w:r w:rsidRPr="00124497">
        <w:rPr>
          <w:rFonts w:ascii="Times New Roman" w:eastAsia="Times New Roman" w:hAnsi="Times New Roman" w:cs="Times New Roman"/>
          <w:b/>
          <w:color w:val="000000"/>
          <w:sz w:val="26"/>
          <w:szCs w:val="26"/>
          <w:u w:val="single"/>
          <w:lang w:eastAsia="ru-RU"/>
        </w:rPr>
        <w:t>Обращения граждан</w:t>
      </w:r>
    </w:p>
    <w:p w:rsidR="00A95DBE" w:rsidRPr="00124497" w:rsidRDefault="00A95DBE" w:rsidP="00A95DBE">
      <w:pPr>
        <w:spacing w:after="0" w:line="360" w:lineRule="auto"/>
        <w:ind w:firstLine="720"/>
        <w:jc w:val="both"/>
        <w:rPr>
          <w:rFonts w:ascii="Times New Roman" w:eastAsia="Times New Roman" w:hAnsi="Times New Roman" w:cs="Times New Roman"/>
          <w:color w:val="000000"/>
          <w:sz w:val="26"/>
          <w:szCs w:val="26"/>
          <w:lang w:eastAsia="ru-RU"/>
        </w:rPr>
      </w:pPr>
      <w:r w:rsidRPr="00124497">
        <w:rPr>
          <w:rFonts w:ascii="Times New Roman" w:eastAsia="Times New Roman" w:hAnsi="Times New Roman" w:cs="Times New Roman"/>
          <w:color w:val="000000"/>
          <w:sz w:val="26"/>
          <w:szCs w:val="26"/>
          <w:lang w:eastAsia="ru-RU"/>
        </w:rPr>
        <w:t xml:space="preserve">В 1 квартале 2019 года поступило всего </w:t>
      </w:r>
      <w:r w:rsidRPr="00124497">
        <w:rPr>
          <w:rFonts w:ascii="Times New Roman" w:eastAsia="Times New Roman" w:hAnsi="Times New Roman" w:cs="Times New Roman"/>
          <w:sz w:val="26"/>
          <w:szCs w:val="26"/>
          <w:lang w:eastAsia="ru-RU"/>
        </w:rPr>
        <w:t xml:space="preserve">258 </w:t>
      </w:r>
      <w:r w:rsidRPr="00124497">
        <w:rPr>
          <w:rFonts w:ascii="Times New Roman" w:eastAsia="Times New Roman" w:hAnsi="Times New Roman" w:cs="Times New Roman"/>
          <w:color w:val="000000"/>
          <w:sz w:val="26"/>
          <w:szCs w:val="26"/>
          <w:lang w:eastAsia="ru-RU"/>
        </w:rPr>
        <w:t>обращений</w:t>
      </w:r>
    </w:p>
    <w:p w:rsidR="00A95DBE" w:rsidRPr="00124497" w:rsidRDefault="00A95DBE" w:rsidP="00A95DBE">
      <w:pPr>
        <w:spacing w:after="0" w:line="36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sz w:val="26"/>
          <w:szCs w:val="26"/>
          <w:lang w:eastAsia="ru-RU"/>
        </w:rPr>
        <w:t>от физических лиц – 253;</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от юридических – 5;</w:t>
      </w:r>
    </w:p>
    <w:p w:rsidR="00A95DBE" w:rsidRPr="00124497" w:rsidRDefault="00A95DBE" w:rsidP="00A95DBE">
      <w:pPr>
        <w:spacing w:after="0" w:line="360" w:lineRule="auto"/>
        <w:ind w:firstLine="720"/>
        <w:jc w:val="both"/>
        <w:rPr>
          <w:rFonts w:ascii="Times New Roman" w:eastAsia="Times New Roman" w:hAnsi="Times New Roman" w:cs="Times New Roman"/>
          <w:color w:val="000000"/>
          <w:sz w:val="26"/>
          <w:szCs w:val="26"/>
          <w:lang w:eastAsia="ru-RU"/>
        </w:rPr>
      </w:pPr>
      <w:r w:rsidRPr="00124497">
        <w:rPr>
          <w:rFonts w:ascii="Times New Roman" w:eastAsia="Times New Roman" w:hAnsi="Times New Roman" w:cs="Times New Roman"/>
          <w:color w:val="000000"/>
          <w:sz w:val="26"/>
          <w:szCs w:val="26"/>
          <w:lang w:eastAsia="ru-RU"/>
        </w:rPr>
        <w:t>из них:</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- 112 находятся на рассмотрении;</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- 128 разъяснено;</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- 3 отозвано заявителем;</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- 0 решено положительно;</w:t>
      </w:r>
    </w:p>
    <w:p w:rsidR="00A95DBE" w:rsidRPr="00124497" w:rsidRDefault="00A95DBE" w:rsidP="00A95DBE">
      <w:pPr>
        <w:spacing w:after="0" w:line="360" w:lineRule="auto"/>
        <w:ind w:firstLine="720"/>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- 5 меры приняты</w:t>
      </w:r>
      <w:r w:rsidRPr="00124497">
        <w:rPr>
          <w:rFonts w:ascii="Times New Roman" w:eastAsia="Calibri" w:hAnsi="Times New Roman" w:cs="Times New Roman"/>
          <w:sz w:val="26"/>
          <w:szCs w:val="26"/>
        </w:rPr>
        <w:t>;</w:t>
      </w:r>
    </w:p>
    <w:p w:rsidR="00A95DBE" w:rsidRPr="00124497" w:rsidRDefault="00A95DBE" w:rsidP="00A95DBE">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- 10 переадресовано. </w:t>
      </w:r>
    </w:p>
    <w:tbl>
      <w:tblPr>
        <w:tblpPr w:leftFromText="180" w:rightFromText="180" w:vertAnchor="text" w:horzAnchor="margin" w:tblpX="325" w:tblpY="25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5292"/>
        <w:gridCol w:w="1985"/>
        <w:gridCol w:w="1701"/>
      </w:tblGrid>
      <w:tr w:rsidR="00A95DBE" w:rsidRPr="00124497" w:rsidTr="000C285E">
        <w:trPr>
          <w:trHeight w:val="978"/>
          <w:tblHeader/>
        </w:trPr>
        <w:tc>
          <w:tcPr>
            <w:tcW w:w="486"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 </w:t>
            </w:r>
            <w:proofErr w:type="gramStart"/>
            <w:r w:rsidRPr="00124497">
              <w:rPr>
                <w:rFonts w:ascii="Times New Roman" w:eastAsia="Times New Roman" w:hAnsi="Times New Roman" w:cs="Times New Roman"/>
                <w:sz w:val="20"/>
                <w:szCs w:val="20"/>
                <w:lang w:eastAsia="ru-RU"/>
              </w:rPr>
              <w:t>п</w:t>
            </w:r>
            <w:proofErr w:type="gramEnd"/>
            <w:r w:rsidRPr="00124497">
              <w:rPr>
                <w:rFonts w:ascii="Times New Roman" w:eastAsia="Times New Roman" w:hAnsi="Times New Roman" w:cs="Times New Roman"/>
                <w:sz w:val="20"/>
                <w:szCs w:val="20"/>
                <w:lang w:eastAsia="ru-RU"/>
              </w:rPr>
              <w:t>/п</w:t>
            </w:r>
          </w:p>
        </w:tc>
        <w:tc>
          <w:tcPr>
            <w:tcW w:w="5292"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Показатель</w:t>
            </w:r>
          </w:p>
        </w:tc>
        <w:tc>
          <w:tcPr>
            <w:tcW w:w="1985"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 конец отчетного периода текущего года</w:t>
            </w:r>
          </w:p>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(итого)</w:t>
            </w:r>
            <w:r w:rsidRPr="00124497">
              <w:rPr>
                <w:rFonts w:ascii="Times New Roman" w:eastAsia="Times New Roman" w:hAnsi="Times New Roman" w:cs="Times New Roman"/>
                <w:sz w:val="18"/>
                <w:szCs w:val="18"/>
                <w:lang w:val="en-US" w:eastAsia="ru-RU"/>
              </w:rPr>
              <w:t xml:space="preserve"> </w:t>
            </w:r>
            <w:r w:rsidRPr="00124497">
              <w:rPr>
                <w:rFonts w:ascii="Times New Roman" w:eastAsia="Times New Roman" w:hAnsi="Times New Roman" w:cs="Times New Roman"/>
                <w:sz w:val="18"/>
                <w:szCs w:val="18"/>
                <w:lang w:eastAsia="ru-RU"/>
              </w:rPr>
              <w:t>(1 квартал 2018)</w:t>
            </w:r>
          </w:p>
        </w:tc>
        <w:tc>
          <w:tcPr>
            <w:tcW w:w="1701"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 конец отчетного периода текущего года</w:t>
            </w:r>
          </w:p>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(итого)</w:t>
            </w:r>
            <w:r w:rsidRPr="00124497">
              <w:rPr>
                <w:rFonts w:ascii="Times New Roman" w:eastAsia="Times New Roman" w:hAnsi="Times New Roman" w:cs="Times New Roman"/>
                <w:sz w:val="18"/>
                <w:szCs w:val="18"/>
                <w:lang w:val="en-US" w:eastAsia="ru-RU"/>
              </w:rPr>
              <w:t xml:space="preserve"> </w:t>
            </w:r>
            <w:r w:rsidRPr="00124497">
              <w:rPr>
                <w:rFonts w:ascii="Times New Roman" w:eastAsia="Times New Roman" w:hAnsi="Times New Roman" w:cs="Times New Roman"/>
                <w:sz w:val="18"/>
                <w:szCs w:val="18"/>
                <w:lang w:eastAsia="ru-RU"/>
              </w:rPr>
              <w:t>(1 квартал 2019)</w:t>
            </w:r>
          </w:p>
        </w:tc>
      </w:tr>
      <w:tr w:rsidR="00A95DBE" w:rsidRPr="00124497" w:rsidTr="000C285E">
        <w:trPr>
          <w:tblHeader/>
        </w:trPr>
        <w:tc>
          <w:tcPr>
            <w:tcW w:w="486" w:type="dxa"/>
            <w:shd w:val="clear" w:color="auto" w:fill="auto"/>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1.</w:t>
            </w:r>
          </w:p>
        </w:tc>
        <w:tc>
          <w:tcPr>
            <w:tcW w:w="5292" w:type="dxa"/>
            <w:shd w:val="clear" w:color="auto" w:fill="auto"/>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1985"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1701"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A95DBE" w:rsidRPr="00124497" w:rsidTr="000C285E">
        <w:trPr>
          <w:tblHeader/>
        </w:trPr>
        <w:tc>
          <w:tcPr>
            <w:tcW w:w="486" w:type="dxa"/>
            <w:shd w:val="clear" w:color="auto" w:fill="auto"/>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2.</w:t>
            </w:r>
          </w:p>
        </w:tc>
        <w:tc>
          <w:tcPr>
            <w:tcW w:w="5292" w:type="dxa"/>
            <w:shd w:val="clear" w:color="auto" w:fill="auto"/>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1985"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1701"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A95DBE" w:rsidRPr="00124497" w:rsidTr="000C285E">
        <w:trPr>
          <w:tblHeader/>
        </w:trPr>
        <w:tc>
          <w:tcPr>
            <w:tcW w:w="486" w:type="dxa"/>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3.</w:t>
            </w:r>
          </w:p>
        </w:tc>
        <w:tc>
          <w:tcPr>
            <w:tcW w:w="5292" w:type="dxa"/>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1985"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145</w:t>
            </w:r>
          </w:p>
        </w:tc>
        <w:tc>
          <w:tcPr>
            <w:tcW w:w="1701"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258</w:t>
            </w:r>
          </w:p>
        </w:tc>
      </w:tr>
      <w:tr w:rsidR="00A95DBE" w:rsidRPr="00124497" w:rsidTr="000C285E">
        <w:trPr>
          <w:tblHeader/>
        </w:trPr>
        <w:tc>
          <w:tcPr>
            <w:tcW w:w="486" w:type="dxa"/>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4.</w:t>
            </w:r>
          </w:p>
        </w:tc>
        <w:tc>
          <w:tcPr>
            <w:tcW w:w="5292" w:type="dxa"/>
          </w:tcPr>
          <w:p w:rsidR="00A95DBE" w:rsidRPr="00124497" w:rsidRDefault="00A95DBE" w:rsidP="00A95DBE">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1985"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29</w:t>
            </w:r>
          </w:p>
        </w:tc>
        <w:tc>
          <w:tcPr>
            <w:tcW w:w="1701"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51,6</w:t>
            </w:r>
          </w:p>
        </w:tc>
      </w:tr>
    </w:tbl>
    <w:p w:rsidR="00884724" w:rsidRPr="00124497" w:rsidRDefault="00884724" w:rsidP="00884724">
      <w:pPr>
        <w:spacing w:after="0" w:line="360" w:lineRule="auto"/>
        <w:jc w:val="both"/>
        <w:rPr>
          <w:rFonts w:ascii="Times New Roman" w:eastAsia="Times New Roman" w:hAnsi="Times New Roman" w:cs="Times New Roman"/>
          <w:sz w:val="28"/>
          <w:szCs w:val="28"/>
          <w:lang w:eastAsia="ru-RU"/>
        </w:rPr>
      </w:pPr>
    </w:p>
    <w:p w:rsidR="00A95DBE" w:rsidRPr="00124497" w:rsidRDefault="00A95DBE" w:rsidP="00A95DBE">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Типичными вопросами, поднимаемыми гражданами в обращениях, являются жалобы на нарушение их прав и законных интересов при передаче персональных данных третьим лицам, при обработке персональных данных без их согласия, а также после отзыва согласия, на нарушение условия конфиденциальности персональных данных. Основной категорией операторов, на которые поступают жалобы, являются кредитные/</w:t>
      </w:r>
      <w:proofErr w:type="spellStart"/>
      <w:r w:rsidRPr="00124497">
        <w:rPr>
          <w:rFonts w:ascii="Times New Roman" w:eastAsia="Times New Roman" w:hAnsi="Times New Roman" w:cs="Times New Roman"/>
          <w:sz w:val="26"/>
          <w:szCs w:val="26"/>
          <w:lang w:eastAsia="ru-RU"/>
        </w:rPr>
        <w:t>микрофинансовые</w:t>
      </w:r>
      <w:proofErr w:type="spellEnd"/>
      <w:r w:rsidRPr="00124497">
        <w:rPr>
          <w:rFonts w:ascii="Times New Roman" w:eastAsia="Times New Roman" w:hAnsi="Times New Roman" w:cs="Times New Roman"/>
          <w:sz w:val="26"/>
          <w:szCs w:val="26"/>
          <w:lang w:eastAsia="ru-RU"/>
        </w:rPr>
        <w:t xml:space="preserve"> организации, интернет-сайты, </w:t>
      </w:r>
      <w:proofErr w:type="spellStart"/>
      <w:r w:rsidRPr="00124497">
        <w:rPr>
          <w:rFonts w:ascii="Times New Roman" w:eastAsia="Times New Roman" w:hAnsi="Times New Roman" w:cs="Times New Roman"/>
          <w:sz w:val="26"/>
          <w:szCs w:val="26"/>
          <w:lang w:eastAsia="ru-RU"/>
        </w:rPr>
        <w:t>коллекторские</w:t>
      </w:r>
      <w:proofErr w:type="spellEnd"/>
      <w:r w:rsidRPr="00124497">
        <w:rPr>
          <w:rFonts w:ascii="Times New Roman" w:eastAsia="Times New Roman" w:hAnsi="Times New Roman" w:cs="Times New Roman"/>
          <w:sz w:val="26"/>
          <w:szCs w:val="26"/>
          <w:lang w:eastAsia="ru-RU"/>
        </w:rPr>
        <w:t xml:space="preserve"> агентства, а также организации, осуществляющие деятельность в сфере жилищно-коммунального хозяйства. </w:t>
      </w:r>
    </w:p>
    <w:p w:rsidR="00A95DBE" w:rsidRPr="00124497" w:rsidRDefault="00A95DBE" w:rsidP="00A95DBE">
      <w:pPr>
        <w:spacing w:after="0" w:line="360" w:lineRule="auto"/>
        <w:ind w:firstLine="709"/>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75EA343F" wp14:editId="34E33EC3">
            <wp:extent cx="6177915" cy="3188335"/>
            <wp:effectExtent l="0" t="0" r="0" b="0"/>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A95DBE" w:rsidRPr="00124497" w:rsidRDefault="00A95DBE" w:rsidP="00A95DBE">
      <w:pPr>
        <w:spacing w:line="360" w:lineRule="auto"/>
        <w:ind w:firstLine="709"/>
        <w:jc w:val="both"/>
        <w:rPr>
          <w:rFonts w:ascii="Times New Roman" w:eastAsia="Calibri" w:hAnsi="Times New Roman" w:cs="Times New Roman"/>
          <w:sz w:val="26"/>
          <w:szCs w:val="26"/>
        </w:rPr>
      </w:pPr>
      <w:proofErr w:type="gramStart"/>
      <w:r w:rsidRPr="00124497">
        <w:rPr>
          <w:rFonts w:ascii="Times New Roman" w:eastAsia="Calibri" w:hAnsi="Times New Roman" w:cs="Times New Roman"/>
          <w:sz w:val="26"/>
          <w:szCs w:val="26"/>
        </w:rPr>
        <w:t>В целях повышения уровня информированности операторов о необходимости направления уведомлений об обработке персональных данных, а также информационных писем о внесении изменений в сведения в реестре операторов в уполномоченный орган по защите прав субъектов персональных данных в 1 квартале 2019 года в рамках проведения семинаров для данных операторов давались соответствующие разъяснения относительно предоставления данных писем.</w:t>
      </w:r>
      <w:proofErr w:type="gramEnd"/>
    </w:p>
    <w:p w:rsidR="00A95DBE" w:rsidRPr="00124497" w:rsidRDefault="00A95DBE" w:rsidP="00A95DBE">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Кроме того, информация о необходимости предоставления уведомлений об обработке персональных данных, а также информационных писем, в 1 квартале 2019 года была размещена в 15 печатных СМИ.</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"Спутник" (выпуск от 22.01.2019 № 7);</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"Маяк" (выпуск от 22.01.2019 № 5);</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"Придонские вести" (выпуск от 19.01.2019 № 6-7);</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"Калач-на-Дону" (выпуск от 19.01.2019 № 6);</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"Победа" (выпуск от 19.01.2019 № 6-7);</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"Урюпинская деловая газета" (выпуск от 28.01.2019 № 4);</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"Призыв" (выпуск от 18.01.2019 № 5);</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"Вестник" (выпуск от 19.01.2019 № 6);</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"Домино" (выпуск от 24.01.2019 № 3);</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"Знамя" (выпуск от 22.01.2019 № 7);</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"Вперед" (выпуск от 19.01.2019 № 7-8)</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lastRenderedPageBreak/>
        <w:t>газете "</w:t>
      </w:r>
      <w:proofErr w:type="spellStart"/>
      <w:r w:rsidRPr="00124497">
        <w:rPr>
          <w:rFonts w:ascii="Times New Roman" w:eastAsia="Calibri" w:hAnsi="Times New Roman" w:cs="Times New Roman"/>
          <w:sz w:val="26"/>
          <w:szCs w:val="26"/>
        </w:rPr>
        <w:t>Интер</w:t>
      </w:r>
      <w:proofErr w:type="spellEnd"/>
      <w:r w:rsidRPr="00124497">
        <w:rPr>
          <w:rFonts w:ascii="Times New Roman" w:eastAsia="Calibri" w:hAnsi="Times New Roman" w:cs="Times New Roman"/>
          <w:sz w:val="26"/>
          <w:szCs w:val="26"/>
        </w:rPr>
        <w:t>" (выпуск от 27.03.2019 № 12);</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"Домино Профи" (выпуск от 21.01.2019 № 3);</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газете "Дон" (выпуск от 28.03.2019 № 36);</w:t>
      </w:r>
    </w:p>
    <w:p w:rsidR="00A95DBE" w:rsidRPr="00124497" w:rsidRDefault="00A95DBE" w:rsidP="00A95DBE">
      <w:pPr>
        <w:numPr>
          <w:ilvl w:val="3"/>
          <w:numId w:val="31"/>
        </w:numPr>
        <w:spacing w:after="0" w:line="360" w:lineRule="auto"/>
        <w:ind w:left="425" w:firstLine="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газете " </w:t>
      </w:r>
      <w:proofErr w:type="spellStart"/>
      <w:r w:rsidRPr="00124497">
        <w:rPr>
          <w:rFonts w:ascii="Times New Roman" w:eastAsia="Calibri" w:hAnsi="Times New Roman" w:cs="Times New Roman"/>
          <w:sz w:val="26"/>
          <w:szCs w:val="26"/>
        </w:rPr>
        <w:t>Элистинский</w:t>
      </w:r>
      <w:proofErr w:type="spellEnd"/>
      <w:r w:rsidRPr="00124497">
        <w:rPr>
          <w:rFonts w:ascii="Times New Roman" w:eastAsia="Calibri" w:hAnsi="Times New Roman" w:cs="Times New Roman"/>
          <w:sz w:val="26"/>
          <w:szCs w:val="26"/>
        </w:rPr>
        <w:t xml:space="preserve"> курьер (выпуск от 17.01.2019 № 2 (518)</w:t>
      </w:r>
      <w:proofErr w:type="gramStart"/>
      <w:r w:rsidRPr="00124497">
        <w:rPr>
          <w:rFonts w:ascii="Times New Roman" w:eastAsia="Calibri" w:hAnsi="Times New Roman" w:cs="Times New Roman"/>
          <w:sz w:val="26"/>
          <w:szCs w:val="26"/>
        </w:rPr>
        <w:t xml:space="preserve"> )</w:t>
      </w:r>
      <w:proofErr w:type="gramEnd"/>
    </w:p>
    <w:p w:rsidR="00A95DBE" w:rsidRPr="00124497" w:rsidRDefault="00A95DBE" w:rsidP="00A95DBE">
      <w:pPr>
        <w:spacing w:after="0" w:line="240" w:lineRule="auto"/>
        <w:ind w:left="425"/>
        <w:jc w:val="both"/>
        <w:rPr>
          <w:rFonts w:ascii="Times New Roman" w:eastAsia="Calibri" w:hAnsi="Times New Roman" w:cs="Times New Roman"/>
          <w:sz w:val="26"/>
          <w:szCs w:val="26"/>
        </w:rPr>
      </w:pPr>
    </w:p>
    <w:p w:rsidR="00A95DBE" w:rsidRPr="00124497" w:rsidRDefault="00A95DBE" w:rsidP="00A95DBE">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1 квартале 2019 года информация о необходимости предоставления уведомлений об обработке персональных данных, а также информационных писем, была размещена на 14 сайтах муниципальных органов власти:</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01.03.2019 на официальном сайте Администрации </w:t>
      </w:r>
      <w:proofErr w:type="spellStart"/>
      <w:r w:rsidRPr="00124497">
        <w:rPr>
          <w:rFonts w:ascii="Times New Roman" w:eastAsia="Calibri" w:hAnsi="Times New Roman" w:cs="Times New Roman"/>
          <w:sz w:val="26"/>
          <w:szCs w:val="26"/>
        </w:rPr>
        <w:t>Котельниковского</w:t>
      </w:r>
      <w:proofErr w:type="spellEnd"/>
      <w:r w:rsidRPr="00124497">
        <w:rPr>
          <w:rFonts w:ascii="Times New Roman" w:eastAsia="Calibri" w:hAnsi="Times New Roman" w:cs="Times New Roman"/>
          <w:sz w:val="26"/>
          <w:szCs w:val="26"/>
        </w:rPr>
        <w:t xml:space="preserve">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www</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kotelnikovo</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region</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about</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info</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messages</w:t>
      </w:r>
      <w:r w:rsidRPr="00124497">
        <w:rPr>
          <w:rFonts w:ascii="Times New Roman" w:eastAsia="Calibri" w:hAnsi="Times New Roman" w:cs="Times New Roman"/>
          <w:sz w:val="26"/>
          <w:szCs w:val="26"/>
        </w:rPr>
        <w:t>/3772/;</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25.01.2019 на официальном сайте Администрации </w:t>
      </w:r>
      <w:proofErr w:type="spellStart"/>
      <w:r w:rsidRPr="00124497">
        <w:rPr>
          <w:rFonts w:ascii="Times New Roman" w:eastAsia="Calibri" w:hAnsi="Times New Roman" w:cs="Times New Roman"/>
          <w:sz w:val="26"/>
          <w:szCs w:val="26"/>
        </w:rPr>
        <w:t>Клетского</w:t>
      </w:r>
      <w:proofErr w:type="spellEnd"/>
      <w:r w:rsidRPr="00124497">
        <w:rPr>
          <w:rFonts w:ascii="Times New Roman" w:eastAsia="Calibri" w:hAnsi="Times New Roman" w:cs="Times New Roman"/>
          <w:sz w:val="26"/>
          <w:szCs w:val="26"/>
        </w:rPr>
        <w:t xml:space="preserve"> муниципального района: </w:t>
      </w:r>
      <w:proofErr w:type="spellStart"/>
      <w:r w:rsidRPr="00124497">
        <w:rPr>
          <w:rFonts w:ascii="Times New Roman" w:eastAsia="Calibri" w:hAnsi="Times New Roman" w:cs="Times New Roman"/>
          <w:sz w:val="26"/>
          <w:szCs w:val="26"/>
          <w:lang w:val="en-US"/>
        </w:rPr>
        <w:t>adm</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kletskaya</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vgr</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eis</w:t>
      </w:r>
      <w:proofErr w:type="spellEnd"/>
      <w:r w:rsidRPr="00124497">
        <w:rPr>
          <w:rFonts w:ascii="Times New Roman" w:eastAsia="Calibri" w:hAnsi="Times New Roman" w:cs="Times New Roman"/>
          <w:sz w:val="26"/>
          <w:szCs w:val="26"/>
        </w:rPr>
        <w:t>1.</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news</w:t>
      </w:r>
      <w:r w:rsidRPr="00124497">
        <w:rPr>
          <w:rFonts w:ascii="Times New Roman" w:eastAsia="Calibri" w:hAnsi="Times New Roman" w:cs="Times New Roman"/>
          <w:sz w:val="26"/>
          <w:szCs w:val="26"/>
        </w:rPr>
        <w:t>/41831789;</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23.01.2019 на официальном сайте Администрации </w:t>
      </w:r>
      <w:proofErr w:type="spellStart"/>
      <w:r w:rsidRPr="00124497">
        <w:rPr>
          <w:rFonts w:ascii="Times New Roman" w:eastAsia="Calibri" w:hAnsi="Times New Roman" w:cs="Times New Roman"/>
          <w:sz w:val="26"/>
          <w:szCs w:val="26"/>
        </w:rPr>
        <w:t>Камышинского</w:t>
      </w:r>
      <w:proofErr w:type="spellEnd"/>
      <w:r w:rsidRPr="00124497">
        <w:rPr>
          <w:rFonts w:ascii="Times New Roman" w:eastAsia="Calibri" w:hAnsi="Times New Roman" w:cs="Times New Roman"/>
          <w:sz w:val="26"/>
          <w:szCs w:val="26"/>
        </w:rPr>
        <w:t xml:space="preserve">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rakams</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item</w:t>
      </w:r>
      <w:r w:rsidRPr="00124497">
        <w:rPr>
          <w:rFonts w:ascii="Times New Roman" w:eastAsia="Calibri" w:hAnsi="Times New Roman" w:cs="Times New Roman"/>
          <w:sz w:val="26"/>
          <w:szCs w:val="26"/>
        </w:rPr>
        <w:t>/4263-</w:t>
      </w:r>
      <w:proofErr w:type="spellStart"/>
      <w:r w:rsidRPr="00124497">
        <w:rPr>
          <w:rFonts w:ascii="Times New Roman" w:eastAsia="Calibri" w:hAnsi="Times New Roman" w:cs="Times New Roman"/>
          <w:sz w:val="26"/>
          <w:szCs w:val="26"/>
          <w:lang w:val="en-US"/>
        </w:rPr>
        <w:t>vnimaniyu</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yuridicheskikh</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lits</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i</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individualnykh</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predprinimatelej</w:t>
      </w:r>
      <w:proofErr w:type="spellEnd"/>
      <w:r w:rsidRPr="00124497">
        <w:rPr>
          <w:rFonts w:ascii="Times New Roman" w:eastAsia="Calibri" w:hAnsi="Times New Roman" w:cs="Times New Roman"/>
          <w:sz w:val="26"/>
          <w:szCs w:val="26"/>
        </w:rPr>
        <w:t>;</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25.01.2019 на официальном сайте Администрации городского округа город Урюпинск: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www</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urupinsk</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net</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regulatory</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files</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economic</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reglament</w:t>
      </w:r>
      <w:proofErr w:type="spellEnd"/>
      <w:r w:rsidRPr="00124497">
        <w:rPr>
          <w:rFonts w:ascii="Times New Roman" w:eastAsia="Calibri" w:hAnsi="Times New Roman" w:cs="Times New Roman"/>
          <w:sz w:val="26"/>
          <w:szCs w:val="26"/>
        </w:rPr>
        <w:t>/2018_</w:t>
      </w:r>
      <w:proofErr w:type="spellStart"/>
      <w:r w:rsidRPr="00124497">
        <w:rPr>
          <w:rFonts w:ascii="Times New Roman" w:eastAsia="Calibri" w:hAnsi="Times New Roman" w:cs="Times New Roman"/>
          <w:sz w:val="26"/>
          <w:szCs w:val="26"/>
          <w:lang w:val="en-US"/>
        </w:rPr>
        <w:t>proect</w:t>
      </w:r>
      <w:proofErr w:type="spellEnd"/>
      <w:r w:rsidRPr="00124497">
        <w:rPr>
          <w:rFonts w:ascii="Times New Roman" w:eastAsia="Calibri" w:hAnsi="Times New Roman" w:cs="Times New Roman"/>
          <w:sz w:val="26"/>
          <w:szCs w:val="26"/>
        </w:rPr>
        <w:t>/Информаци%20юр.%20лицам%20и%20ИП.</w:t>
      </w:r>
      <w:proofErr w:type="spellStart"/>
      <w:r w:rsidRPr="00124497">
        <w:rPr>
          <w:rFonts w:ascii="Times New Roman" w:eastAsia="Calibri" w:hAnsi="Times New Roman" w:cs="Times New Roman"/>
          <w:sz w:val="26"/>
          <w:szCs w:val="26"/>
          <w:lang w:val="en-US"/>
        </w:rPr>
        <w:t>pdf</w:t>
      </w:r>
      <w:proofErr w:type="spellEnd"/>
      <w:r w:rsidRPr="00124497">
        <w:rPr>
          <w:rFonts w:ascii="Times New Roman" w:eastAsia="Calibri" w:hAnsi="Times New Roman" w:cs="Times New Roman"/>
          <w:sz w:val="26"/>
          <w:szCs w:val="26"/>
        </w:rPr>
        <w:t>;</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06.03.2019 на официальном сайте Администрации Николаевского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www</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nikadm</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index</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php</w:t>
      </w:r>
      <w:proofErr w:type="spellEnd"/>
      <w:r w:rsidRPr="00124497">
        <w:rPr>
          <w:rFonts w:ascii="Times New Roman" w:eastAsia="Calibri" w:hAnsi="Times New Roman" w:cs="Times New Roman"/>
          <w:sz w:val="26"/>
          <w:szCs w:val="26"/>
        </w:rPr>
        <w:t>/2012-04-09-17-36-53/57-2012-04-17-06-40-17/5948-2019-03-06-10-51-41;</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17.01.2019 на официальном сайте Администрации Ленинского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adm</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leninskiy</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govinfo</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roskomnadzor</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media</w:t>
      </w:r>
      <w:r w:rsidRPr="00124497">
        <w:rPr>
          <w:rFonts w:ascii="Times New Roman" w:eastAsia="Calibri" w:hAnsi="Times New Roman" w:cs="Times New Roman"/>
          <w:sz w:val="26"/>
          <w:szCs w:val="26"/>
        </w:rPr>
        <w:t>/2019/1/17/</w:t>
      </w:r>
      <w:proofErr w:type="spellStart"/>
      <w:r w:rsidRPr="00124497">
        <w:rPr>
          <w:rFonts w:ascii="Times New Roman" w:eastAsia="Calibri" w:hAnsi="Times New Roman" w:cs="Times New Roman"/>
          <w:sz w:val="26"/>
          <w:szCs w:val="26"/>
          <w:lang w:val="en-US"/>
        </w:rPr>
        <w:t>vnimaniyu</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yuridicheskih</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lits</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i</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individualnyih</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predprinimatelej</w:t>
      </w:r>
      <w:proofErr w:type="spellEnd"/>
      <w:r w:rsidRPr="00124497">
        <w:rPr>
          <w:rFonts w:ascii="Times New Roman" w:eastAsia="Calibri" w:hAnsi="Times New Roman" w:cs="Times New Roman"/>
          <w:sz w:val="26"/>
          <w:szCs w:val="26"/>
        </w:rPr>
        <w:t>/;</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22.01.2019 на официальном сайте Администрации Новоаннинского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www</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newanna</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index</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php</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option</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com</w:t>
      </w:r>
      <w:r w:rsidRPr="00124497">
        <w:rPr>
          <w:rFonts w:ascii="Times New Roman" w:eastAsia="Calibri" w:hAnsi="Times New Roman" w:cs="Times New Roman"/>
          <w:sz w:val="26"/>
          <w:szCs w:val="26"/>
        </w:rPr>
        <w:t>_</w:t>
      </w:r>
      <w:r w:rsidRPr="00124497">
        <w:rPr>
          <w:rFonts w:ascii="Times New Roman" w:eastAsia="Calibri" w:hAnsi="Times New Roman" w:cs="Times New Roman"/>
          <w:sz w:val="26"/>
          <w:szCs w:val="26"/>
          <w:lang w:val="en-US"/>
        </w:rPr>
        <w:t>content</w:t>
      </w:r>
      <w:r w:rsidRPr="00124497">
        <w:rPr>
          <w:rFonts w:ascii="Times New Roman" w:eastAsia="Calibri" w:hAnsi="Times New Roman" w:cs="Times New Roman"/>
          <w:sz w:val="26"/>
          <w:szCs w:val="26"/>
        </w:rPr>
        <w:t>&amp;</w:t>
      </w:r>
      <w:r w:rsidRPr="00124497">
        <w:rPr>
          <w:rFonts w:ascii="Times New Roman" w:eastAsia="Calibri" w:hAnsi="Times New Roman" w:cs="Times New Roman"/>
          <w:sz w:val="26"/>
          <w:szCs w:val="26"/>
          <w:lang w:val="en-US"/>
        </w:rPr>
        <w:t>view</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article</w:t>
      </w:r>
      <w:r w:rsidRPr="00124497">
        <w:rPr>
          <w:rFonts w:ascii="Times New Roman" w:eastAsia="Calibri" w:hAnsi="Times New Roman" w:cs="Times New Roman"/>
          <w:sz w:val="26"/>
          <w:szCs w:val="26"/>
        </w:rPr>
        <w:t>&amp;</w:t>
      </w:r>
      <w:r w:rsidRPr="00124497">
        <w:rPr>
          <w:rFonts w:ascii="Times New Roman" w:eastAsia="Calibri" w:hAnsi="Times New Roman" w:cs="Times New Roman"/>
          <w:sz w:val="26"/>
          <w:szCs w:val="26"/>
          <w:lang w:val="en-US"/>
        </w:rPr>
        <w:t>id</w:t>
      </w:r>
      <w:r w:rsidRPr="00124497">
        <w:rPr>
          <w:rFonts w:ascii="Times New Roman" w:eastAsia="Calibri" w:hAnsi="Times New Roman" w:cs="Times New Roman"/>
          <w:sz w:val="26"/>
          <w:szCs w:val="26"/>
        </w:rPr>
        <w:t>=1749:2019-01-22-06-03-59&amp;</w:t>
      </w:r>
      <w:proofErr w:type="spellStart"/>
      <w:r w:rsidRPr="00124497">
        <w:rPr>
          <w:rFonts w:ascii="Times New Roman" w:eastAsia="Calibri" w:hAnsi="Times New Roman" w:cs="Times New Roman"/>
          <w:sz w:val="26"/>
          <w:szCs w:val="26"/>
          <w:lang w:val="en-US"/>
        </w:rPr>
        <w:t>catid</w:t>
      </w:r>
      <w:proofErr w:type="spellEnd"/>
      <w:r w:rsidRPr="00124497">
        <w:rPr>
          <w:rFonts w:ascii="Times New Roman" w:eastAsia="Calibri" w:hAnsi="Times New Roman" w:cs="Times New Roman"/>
          <w:sz w:val="26"/>
          <w:szCs w:val="26"/>
        </w:rPr>
        <w:t>=11:</w:t>
      </w:r>
      <w:r w:rsidRPr="00124497">
        <w:rPr>
          <w:rFonts w:ascii="Times New Roman" w:eastAsia="Calibri" w:hAnsi="Times New Roman" w:cs="Times New Roman"/>
          <w:sz w:val="26"/>
          <w:szCs w:val="26"/>
          <w:lang w:val="en-US"/>
        </w:rPr>
        <w:t>news</w:t>
      </w:r>
      <w:r w:rsidRPr="00124497">
        <w:rPr>
          <w:rFonts w:ascii="Times New Roman" w:eastAsia="Calibri" w:hAnsi="Times New Roman" w:cs="Times New Roman"/>
          <w:sz w:val="26"/>
          <w:szCs w:val="26"/>
        </w:rPr>
        <w:t>&amp;</w:t>
      </w:r>
      <w:proofErr w:type="spellStart"/>
      <w:r w:rsidRPr="00124497">
        <w:rPr>
          <w:rFonts w:ascii="Times New Roman" w:eastAsia="Calibri" w:hAnsi="Times New Roman" w:cs="Times New Roman"/>
          <w:sz w:val="26"/>
          <w:szCs w:val="26"/>
          <w:lang w:val="en-US"/>
        </w:rPr>
        <w:t>Itemid</w:t>
      </w:r>
      <w:proofErr w:type="spellEnd"/>
      <w:r w:rsidRPr="00124497">
        <w:rPr>
          <w:rFonts w:ascii="Times New Roman" w:eastAsia="Calibri" w:hAnsi="Times New Roman" w:cs="Times New Roman"/>
          <w:sz w:val="26"/>
          <w:szCs w:val="26"/>
        </w:rPr>
        <w:t>=63;</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lastRenderedPageBreak/>
        <w:t xml:space="preserve">24.01.2019 на официальном сайте Администрации Новониколаевского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novonikolaevskij</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volgograd</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documents</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politika</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bezopasnosti</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personalnykh</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dannykh</w:t>
      </w:r>
      <w:proofErr w:type="spellEnd"/>
      <w:r w:rsidRPr="00124497">
        <w:rPr>
          <w:rFonts w:ascii="Times New Roman" w:eastAsia="Calibri" w:hAnsi="Times New Roman" w:cs="Times New Roman"/>
          <w:sz w:val="26"/>
          <w:szCs w:val="26"/>
        </w:rPr>
        <w:t>/;</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30.01.2019 на официальном сайте Администрации Октябрьского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oktjabrskij</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volgograd</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news</w:t>
      </w:r>
      <w:r w:rsidRPr="00124497">
        <w:rPr>
          <w:rFonts w:ascii="Times New Roman" w:eastAsia="Calibri" w:hAnsi="Times New Roman" w:cs="Times New Roman"/>
          <w:sz w:val="26"/>
          <w:szCs w:val="26"/>
        </w:rPr>
        <w:t>/220066/;</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22.01.2019 на официальном сайте Администрации городского округа город Фролово: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frolovoadmin</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about</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info</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news</w:t>
      </w:r>
      <w:r w:rsidRPr="00124497">
        <w:rPr>
          <w:rFonts w:ascii="Times New Roman" w:eastAsia="Calibri" w:hAnsi="Times New Roman" w:cs="Times New Roman"/>
          <w:sz w:val="26"/>
          <w:szCs w:val="26"/>
        </w:rPr>
        <w:t>/5829/;</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30.01.2019 на официальном сайте Администрации Ольховского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olhovskij</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volgograd</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news</w:t>
      </w:r>
      <w:r w:rsidRPr="00124497">
        <w:rPr>
          <w:rFonts w:ascii="Times New Roman" w:eastAsia="Calibri" w:hAnsi="Times New Roman" w:cs="Times New Roman"/>
          <w:sz w:val="26"/>
          <w:szCs w:val="26"/>
        </w:rPr>
        <w:t>/219653/;</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25.01.2019 на официальном сайте Администрации </w:t>
      </w:r>
      <w:proofErr w:type="spellStart"/>
      <w:r w:rsidRPr="00124497">
        <w:rPr>
          <w:rFonts w:ascii="Times New Roman" w:eastAsia="Calibri" w:hAnsi="Times New Roman" w:cs="Times New Roman"/>
          <w:sz w:val="26"/>
          <w:szCs w:val="26"/>
        </w:rPr>
        <w:t>Киквидзенского</w:t>
      </w:r>
      <w:proofErr w:type="spellEnd"/>
      <w:r w:rsidRPr="00124497">
        <w:rPr>
          <w:rFonts w:ascii="Times New Roman" w:eastAsia="Calibri" w:hAnsi="Times New Roman" w:cs="Times New Roman"/>
          <w:sz w:val="26"/>
          <w:szCs w:val="26"/>
        </w:rPr>
        <w:t xml:space="preserve"> муниципального района: </w:t>
      </w:r>
      <w:r w:rsidRPr="00124497">
        <w:rPr>
          <w:rFonts w:ascii="Times New Roman" w:eastAsia="Calibri" w:hAnsi="Times New Roman" w:cs="Times New Roman"/>
          <w:sz w:val="26"/>
          <w:szCs w:val="26"/>
          <w:lang w:val="en-US"/>
        </w:rPr>
        <w:t>http</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rakikv</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ru</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news</w:t>
      </w:r>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zakon</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i</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porjadok</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vnimaniyu</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yuridicheskih</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lic</w:t>
      </w:r>
      <w:proofErr w:type="spellEnd"/>
      <w:r w:rsidRPr="00124497">
        <w:rPr>
          <w:rFonts w:ascii="Times New Roman" w:eastAsia="Calibri" w:hAnsi="Times New Roman" w:cs="Times New Roman"/>
          <w:sz w:val="26"/>
          <w:szCs w:val="26"/>
        </w:rPr>
        <w:t>-</w:t>
      </w:r>
      <w:proofErr w:type="spellStart"/>
      <w:r w:rsidRPr="00124497">
        <w:rPr>
          <w:rFonts w:ascii="Times New Roman" w:eastAsia="Calibri" w:hAnsi="Times New Roman" w:cs="Times New Roman"/>
          <w:sz w:val="26"/>
          <w:szCs w:val="26"/>
          <w:lang w:val="en-US"/>
        </w:rPr>
        <w:t>i</w:t>
      </w:r>
      <w:proofErr w:type="spellEnd"/>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individual</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html</w:t>
      </w:r>
    </w:p>
    <w:p w:rsidR="00A95DBE" w:rsidRPr="00124497" w:rsidRDefault="00A95DBE" w:rsidP="00A95DBE">
      <w:pPr>
        <w:numPr>
          <w:ilvl w:val="0"/>
          <w:numId w:val="31"/>
        </w:numPr>
        <w:spacing w:after="0" w:line="360" w:lineRule="auto"/>
        <w:ind w:left="153" w:firstLine="55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10.01.2019 на официальном сайте Администрации </w:t>
      </w:r>
      <w:proofErr w:type="spellStart"/>
      <w:r w:rsidRPr="00124497">
        <w:rPr>
          <w:rFonts w:ascii="Times New Roman" w:eastAsia="Calibri" w:hAnsi="Times New Roman" w:cs="Times New Roman"/>
          <w:sz w:val="26"/>
          <w:szCs w:val="26"/>
        </w:rPr>
        <w:t>Сарпинского</w:t>
      </w:r>
      <w:proofErr w:type="spellEnd"/>
      <w:r w:rsidRPr="00124497">
        <w:rPr>
          <w:rFonts w:ascii="Times New Roman" w:eastAsia="Calibri" w:hAnsi="Times New Roman" w:cs="Times New Roman"/>
          <w:sz w:val="26"/>
          <w:szCs w:val="26"/>
        </w:rPr>
        <w:t xml:space="preserve"> районного муниципального образования Республики Калмыкия: </w:t>
      </w:r>
      <w:hyperlink r:id="rId37" w:history="1">
        <w:r w:rsidRPr="00124497">
          <w:rPr>
            <w:rFonts w:ascii="Times New Roman" w:eastAsia="Calibri" w:hAnsi="Times New Roman" w:cs="Times New Roman"/>
            <w:color w:val="0000FF"/>
            <w:sz w:val="26"/>
            <w:szCs w:val="26"/>
            <w:u w:val="single"/>
            <w:lang w:val="en-US"/>
          </w:rPr>
          <w:t>http</w:t>
        </w:r>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sarpinskoermo</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ru</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novosti</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vnimaniya</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yuridicheskikh</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lits</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i</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individualnykh</w:t>
        </w:r>
        <w:proofErr w:type="spellEnd"/>
        <w:r w:rsidRPr="00124497">
          <w:rPr>
            <w:rFonts w:ascii="Times New Roman" w:eastAsia="Calibri" w:hAnsi="Times New Roman" w:cs="Times New Roman"/>
            <w:color w:val="0000FF"/>
            <w:sz w:val="26"/>
            <w:szCs w:val="26"/>
            <w:u w:val="single"/>
          </w:rPr>
          <w:t>-</w:t>
        </w:r>
        <w:proofErr w:type="spellStart"/>
        <w:r w:rsidRPr="00124497">
          <w:rPr>
            <w:rFonts w:ascii="Times New Roman" w:eastAsia="Calibri" w:hAnsi="Times New Roman" w:cs="Times New Roman"/>
            <w:color w:val="0000FF"/>
            <w:sz w:val="26"/>
            <w:szCs w:val="26"/>
            <w:u w:val="single"/>
            <w:lang w:val="en-US"/>
          </w:rPr>
          <w:t>predprinimateley</w:t>
        </w:r>
        <w:proofErr w:type="spellEnd"/>
        <w:r w:rsidRPr="00124497">
          <w:rPr>
            <w:rFonts w:ascii="Times New Roman" w:eastAsia="Calibri" w:hAnsi="Times New Roman" w:cs="Times New Roman"/>
            <w:color w:val="0000FF"/>
            <w:sz w:val="26"/>
            <w:szCs w:val="26"/>
            <w:u w:val="single"/>
          </w:rPr>
          <w:t>3/</w:t>
        </w:r>
      </w:hyperlink>
    </w:p>
    <w:p w:rsidR="00A95DBE" w:rsidRPr="00124497" w:rsidRDefault="00A95DBE" w:rsidP="00A95DBE">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11.03.2019 на официальном сайте Администрации </w:t>
      </w:r>
      <w:proofErr w:type="spellStart"/>
      <w:r w:rsidRPr="00124497">
        <w:rPr>
          <w:rFonts w:ascii="Times New Roman" w:eastAsia="Calibri" w:hAnsi="Times New Roman" w:cs="Times New Roman"/>
          <w:sz w:val="26"/>
          <w:szCs w:val="26"/>
        </w:rPr>
        <w:t>Ики-Бурульского</w:t>
      </w:r>
      <w:proofErr w:type="spellEnd"/>
      <w:r w:rsidRPr="00124497">
        <w:rPr>
          <w:rFonts w:ascii="Times New Roman" w:eastAsia="Calibri" w:hAnsi="Times New Roman" w:cs="Times New Roman"/>
          <w:sz w:val="26"/>
          <w:szCs w:val="26"/>
        </w:rPr>
        <w:t xml:space="preserve"> районного муниципального образования Республики Калмыкия: </w:t>
      </w:r>
      <w:hyperlink r:id="rId38" w:history="1">
        <w:r w:rsidRPr="00124497">
          <w:rPr>
            <w:rFonts w:ascii="Times New Roman" w:eastAsia="Calibri" w:hAnsi="Times New Roman" w:cs="Times New Roman"/>
            <w:color w:val="0000FF"/>
            <w:sz w:val="26"/>
            <w:szCs w:val="26"/>
            <w:u w:val="single"/>
          </w:rPr>
          <w:t>http://iki-burulrmo.ru/novosti/?ELEMENT_ID=2211</w:t>
        </w:r>
      </w:hyperlink>
      <w:r w:rsidRPr="00124497">
        <w:rPr>
          <w:rFonts w:ascii="Times New Roman" w:eastAsia="Calibri" w:hAnsi="Times New Roman" w:cs="Times New Roman"/>
          <w:sz w:val="26"/>
          <w:szCs w:val="26"/>
        </w:rPr>
        <w:t>.</w:t>
      </w:r>
    </w:p>
    <w:p w:rsidR="00A95DBE" w:rsidRPr="00124497" w:rsidRDefault="00A95DBE" w:rsidP="00A95DBE">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Управлением также применяется практика информирования операторов осуществляющих обработку персональных данных, об обеспечении безопасности персональных данных в рамках реализации Федерального Закона от 27.07.2006 № 152-ФЗ «О персональных данных», в процессе проведения плановых мероприятий по контролю, а также в ходе консультаций по телефону.</w:t>
      </w:r>
    </w:p>
    <w:p w:rsidR="00A95DBE" w:rsidRPr="00124497" w:rsidRDefault="00A95DBE" w:rsidP="00A95DBE">
      <w:pPr>
        <w:autoSpaceDE w:val="0"/>
        <w:autoSpaceDN w:val="0"/>
        <w:adjustRightInd w:val="0"/>
        <w:spacing w:after="0" w:line="360" w:lineRule="auto"/>
        <w:ind w:firstLine="662"/>
        <w:jc w:val="both"/>
        <w:rPr>
          <w:rFonts w:ascii="Times New Roman" w:eastAsia="Times New Roman" w:hAnsi="Times New Roman" w:cs="Times New Roman"/>
          <w:color w:val="000000"/>
          <w:sz w:val="26"/>
          <w:szCs w:val="26"/>
          <w:lang w:eastAsia="ru-RU"/>
        </w:rPr>
      </w:pPr>
      <w:r w:rsidRPr="00124497">
        <w:rPr>
          <w:rFonts w:ascii="Times New Roman" w:eastAsia="Times New Roman" w:hAnsi="Times New Roman" w:cs="Times New Roman"/>
          <w:color w:val="000000"/>
          <w:sz w:val="26"/>
          <w:szCs w:val="26"/>
          <w:lang w:eastAsia="ru-RU"/>
        </w:rPr>
        <w:t>В 1 квартале 2019 года на официальном сайте Управления Роскомнадзора по Волгоградской области и Республике Калмыкия (</w:t>
      </w:r>
      <w:hyperlink r:id="rId39" w:history="1">
        <w:r w:rsidRPr="00124497">
          <w:rPr>
            <w:rFonts w:ascii="Times New Roman" w:eastAsia="Times New Roman" w:hAnsi="Times New Roman" w:cs="Times New Roman"/>
            <w:color w:val="0000FF"/>
            <w:sz w:val="26"/>
            <w:szCs w:val="26"/>
            <w:u w:val="single"/>
            <w:lang w:val="en-US" w:eastAsia="ru-RU"/>
          </w:rPr>
          <w:t>www</w:t>
        </w:r>
        <w:r w:rsidRPr="00124497">
          <w:rPr>
            <w:rFonts w:ascii="Times New Roman" w:eastAsia="Times New Roman" w:hAnsi="Times New Roman" w:cs="Times New Roman"/>
            <w:color w:val="0000FF"/>
            <w:sz w:val="26"/>
            <w:szCs w:val="26"/>
            <w:u w:val="single"/>
            <w:lang w:eastAsia="ru-RU"/>
          </w:rPr>
          <w:t>.34.</w:t>
        </w:r>
        <w:proofErr w:type="spellStart"/>
        <w:r w:rsidRPr="00124497">
          <w:rPr>
            <w:rFonts w:ascii="Times New Roman" w:eastAsia="Times New Roman" w:hAnsi="Times New Roman" w:cs="Times New Roman"/>
            <w:color w:val="0000FF"/>
            <w:sz w:val="26"/>
            <w:szCs w:val="26"/>
            <w:u w:val="single"/>
            <w:lang w:val="en-US" w:eastAsia="ru-RU"/>
          </w:rPr>
          <w:t>rkn</w:t>
        </w:r>
        <w:proofErr w:type="spellEnd"/>
        <w:r w:rsidRPr="00124497">
          <w:rPr>
            <w:rFonts w:ascii="Times New Roman" w:eastAsia="Times New Roman" w:hAnsi="Times New Roman" w:cs="Times New Roman"/>
            <w:color w:val="0000FF"/>
            <w:sz w:val="26"/>
            <w:szCs w:val="26"/>
            <w:u w:val="single"/>
            <w:lang w:eastAsia="ru-RU"/>
          </w:rPr>
          <w:t>.</w:t>
        </w:r>
        <w:proofErr w:type="spellStart"/>
        <w:r w:rsidRPr="00124497">
          <w:rPr>
            <w:rFonts w:ascii="Times New Roman" w:eastAsia="Times New Roman" w:hAnsi="Times New Roman" w:cs="Times New Roman"/>
            <w:color w:val="0000FF"/>
            <w:sz w:val="26"/>
            <w:szCs w:val="26"/>
            <w:u w:val="single"/>
            <w:lang w:val="en-US" w:eastAsia="ru-RU"/>
          </w:rPr>
          <w:t>gov</w:t>
        </w:r>
        <w:proofErr w:type="spellEnd"/>
        <w:r w:rsidRPr="00124497">
          <w:rPr>
            <w:rFonts w:ascii="Times New Roman" w:eastAsia="Times New Roman" w:hAnsi="Times New Roman" w:cs="Times New Roman"/>
            <w:color w:val="0000FF"/>
            <w:sz w:val="26"/>
            <w:szCs w:val="26"/>
            <w:u w:val="single"/>
            <w:lang w:eastAsia="ru-RU"/>
          </w:rPr>
          <w:t>.</w:t>
        </w:r>
        <w:proofErr w:type="spellStart"/>
        <w:r w:rsidRPr="00124497">
          <w:rPr>
            <w:rFonts w:ascii="Times New Roman" w:eastAsia="Times New Roman" w:hAnsi="Times New Roman" w:cs="Times New Roman"/>
            <w:color w:val="0000FF"/>
            <w:sz w:val="26"/>
            <w:szCs w:val="26"/>
            <w:u w:val="single"/>
            <w:lang w:val="en-US" w:eastAsia="ru-RU"/>
          </w:rPr>
          <w:t>ru</w:t>
        </w:r>
        <w:proofErr w:type="spellEnd"/>
      </w:hyperlink>
      <w:r w:rsidRPr="00124497">
        <w:rPr>
          <w:rFonts w:ascii="Times New Roman" w:eastAsia="Times New Roman" w:hAnsi="Times New Roman" w:cs="Times New Roman"/>
          <w:color w:val="000000"/>
          <w:sz w:val="26"/>
          <w:szCs w:val="26"/>
          <w:lang w:eastAsia="ru-RU"/>
        </w:rPr>
        <w:t>) размещено</w:t>
      </w:r>
      <w:r w:rsidRPr="00124497">
        <w:rPr>
          <w:rFonts w:ascii="Times New Roman" w:eastAsia="Times New Roman" w:hAnsi="Times New Roman" w:cs="Times New Roman"/>
          <w:sz w:val="26"/>
          <w:szCs w:val="26"/>
          <w:lang w:eastAsia="ru-RU"/>
        </w:rPr>
        <w:t xml:space="preserve"> 20</w:t>
      </w:r>
      <w:r w:rsidRPr="00124497">
        <w:rPr>
          <w:rFonts w:ascii="Times New Roman" w:eastAsia="Times New Roman" w:hAnsi="Times New Roman" w:cs="Times New Roman"/>
          <w:color w:val="000000"/>
          <w:sz w:val="26"/>
          <w:szCs w:val="26"/>
          <w:lang w:eastAsia="ru-RU"/>
        </w:rPr>
        <w:t xml:space="preserve"> новостей, касающихся деятельности Управления в области персональных данных. </w:t>
      </w:r>
    </w:p>
    <w:p w:rsidR="00301936" w:rsidRPr="00124497" w:rsidRDefault="00301936" w:rsidP="00301936">
      <w:pPr>
        <w:spacing w:after="0" w:line="360" w:lineRule="auto"/>
        <w:ind w:firstLine="709"/>
        <w:jc w:val="center"/>
        <w:rPr>
          <w:rFonts w:ascii="Times New Roman" w:eastAsia="Times New Roman" w:hAnsi="Times New Roman" w:cs="Times New Roman"/>
          <w:b/>
          <w:sz w:val="26"/>
          <w:szCs w:val="26"/>
          <w:lang w:eastAsia="ru-RU"/>
        </w:rPr>
      </w:pPr>
    </w:p>
    <w:p w:rsidR="00A95DBE" w:rsidRPr="00124497" w:rsidRDefault="00A95DBE" w:rsidP="00A95DBE">
      <w:pPr>
        <w:spacing w:after="0" w:line="360" w:lineRule="auto"/>
        <w:ind w:firstLine="709"/>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Исполнение Управлением Роскомнадзора по Волгоградской области и Республике Калмыкия Плана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в 1 квартале 2019 года</w:t>
      </w:r>
    </w:p>
    <w:p w:rsidR="00A95DBE" w:rsidRPr="00124497" w:rsidRDefault="00A95DBE" w:rsidP="00A95DBE">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В целях исполнения Плана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в 1 квартале 2019 года проведена следующая работа:</w:t>
      </w:r>
    </w:p>
    <w:tbl>
      <w:tblPr>
        <w:tblStyle w:val="a6"/>
        <w:tblW w:w="9750" w:type="dxa"/>
        <w:tblLayout w:type="fixed"/>
        <w:tblLook w:val="04A0" w:firstRow="1" w:lastRow="0" w:firstColumn="1" w:lastColumn="0" w:noHBand="0" w:noVBand="1"/>
      </w:tblPr>
      <w:tblGrid>
        <w:gridCol w:w="657"/>
        <w:gridCol w:w="2997"/>
        <w:gridCol w:w="1418"/>
        <w:gridCol w:w="1559"/>
        <w:gridCol w:w="3119"/>
      </w:tblGrid>
      <w:tr w:rsidR="00A95DBE" w:rsidRPr="00124497" w:rsidTr="00A95DBE">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 xml:space="preserve">№ </w:t>
            </w:r>
            <w:proofErr w:type="gramStart"/>
            <w:r w:rsidRPr="00124497">
              <w:rPr>
                <w:rFonts w:eastAsia="Calibri"/>
                <w:color w:val="000000"/>
              </w:rPr>
              <w:t>п</w:t>
            </w:r>
            <w:proofErr w:type="gramEnd"/>
            <w:r w:rsidRPr="00124497">
              <w:rPr>
                <w:rFonts w:eastAsia="Calibri"/>
                <w:color w:val="000000"/>
              </w:rPr>
              <w:t>/п</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Мероприятие</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Срок реализации</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Ожидаемый результат</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Отметка об исполнении</w:t>
            </w:r>
          </w:p>
        </w:tc>
      </w:tr>
      <w:tr w:rsidR="00A95DBE" w:rsidRPr="00124497" w:rsidTr="00E425D5">
        <w:trPr>
          <w:trHeight w:val="1619"/>
        </w:trPr>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1</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Проведение в общеобразовательных учреждениях "открытых уроков", направленных на безопасное использование личных данных</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Ежегодно</w:t>
            </w:r>
          </w:p>
          <w:p w:rsidR="00A95DBE" w:rsidRPr="00124497" w:rsidRDefault="00A95DBE" w:rsidP="00A95DBE">
            <w:pPr>
              <w:jc w:val="center"/>
              <w:rPr>
                <w:rFonts w:eastAsia="Calibri"/>
              </w:rPr>
            </w:pPr>
            <w:r w:rsidRPr="00124497">
              <w:rPr>
                <w:rFonts w:eastAsia="Calibri"/>
              </w:rPr>
              <w:t>Апрель, октябрь</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Повышение уровня правовой информированности несовершеннолетних</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ind w:firstLine="34"/>
              <w:jc w:val="both"/>
              <w:rPr>
                <w:rFonts w:eastAsia="Calibri"/>
              </w:rPr>
            </w:pPr>
            <w:r w:rsidRPr="00124497">
              <w:rPr>
                <w:rFonts w:eastAsia="Calibri"/>
              </w:rPr>
              <w:t xml:space="preserve">27.03.2019 был проведен "открытый" урок в МОУ Гимназия № 4; </w:t>
            </w:r>
          </w:p>
          <w:p w:rsidR="00A95DBE" w:rsidRPr="00124497" w:rsidRDefault="00A95DBE" w:rsidP="00A95DBE">
            <w:pPr>
              <w:ind w:firstLine="34"/>
              <w:jc w:val="both"/>
              <w:rPr>
                <w:rFonts w:eastAsia="Calibri"/>
              </w:rPr>
            </w:pPr>
            <w:r w:rsidRPr="00124497">
              <w:rPr>
                <w:rFonts w:eastAsia="Calibri"/>
              </w:rPr>
              <w:t>27.03.2019 был проведен "открытый" урок в МОУ СШ № 10</w:t>
            </w:r>
          </w:p>
        </w:tc>
      </w:tr>
      <w:tr w:rsidR="00A95DBE" w:rsidRPr="00124497" w:rsidTr="00E425D5">
        <w:trPr>
          <w:trHeight w:val="2118"/>
        </w:trPr>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2</w:t>
            </w:r>
          </w:p>
        </w:tc>
        <w:tc>
          <w:tcPr>
            <w:tcW w:w="2997" w:type="dxa"/>
            <w:tcBorders>
              <w:top w:val="single" w:sz="4" w:space="0" w:color="auto"/>
              <w:left w:val="single" w:sz="4" w:space="0" w:color="auto"/>
              <w:bottom w:val="single" w:sz="4" w:space="0" w:color="auto"/>
              <w:right w:val="single" w:sz="4" w:space="0" w:color="auto"/>
            </w:tcBorders>
          </w:tcPr>
          <w:p w:rsidR="00A95DBE" w:rsidRPr="00124497" w:rsidRDefault="00A95DBE" w:rsidP="00A95DBE">
            <w:pPr>
              <w:jc w:val="center"/>
              <w:rPr>
                <w:rFonts w:eastAsia="Calibri"/>
              </w:rPr>
            </w:pPr>
            <w:r w:rsidRPr="00124497">
              <w:rPr>
                <w:rFonts w:eastAsia="Calibri"/>
              </w:rPr>
              <w:t xml:space="preserve">Организация трансляции тематических роликов социальной рекламы, созданных </w:t>
            </w:r>
            <w:proofErr w:type="spellStart"/>
            <w:r w:rsidRPr="00124497">
              <w:rPr>
                <w:rFonts w:eastAsia="Calibri"/>
              </w:rPr>
              <w:t>Роскомнадзором</w:t>
            </w:r>
            <w:proofErr w:type="spellEnd"/>
            <w:r w:rsidRPr="00124497">
              <w:rPr>
                <w:rFonts w:eastAsia="Calibri"/>
              </w:rPr>
              <w:t xml:space="preserve"> посредством СМИ</w:t>
            </w:r>
          </w:p>
          <w:p w:rsidR="00A95DBE" w:rsidRPr="00124497" w:rsidRDefault="00A95DBE" w:rsidP="00A95DBE">
            <w:pPr>
              <w:jc w:val="center"/>
              <w:rPr>
                <w:rFonts w:eastAsia="Calibri"/>
              </w:rPr>
            </w:pP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2019 (ежеквартально)</w:t>
            </w:r>
          </w:p>
          <w:p w:rsidR="00A95DBE" w:rsidRPr="00124497" w:rsidRDefault="00A95DBE" w:rsidP="00A95DBE">
            <w:pPr>
              <w:jc w:val="center"/>
              <w:rPr>
                <w:rFonts w:eastAsia="Calibri"/>
              </w:rPr>
            </w:pPr>
            <w:r w:rsidRPr="00124497">
              <w:rPr>
                <w:rFonts w:eastAsia="Calibri"/>
              </w:rPr>
              <w:t>(по мере поступления материалов из Роскомнадзора)</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Проведение мероприятий по организации размещения роликов в области персональных данных</w:t>
            </w:r>
            <w:r w:rsidRPr="00124497">
              <w:rPr>
                <w:rFonts w:eastAsia="Calibri"/>
                <w:color w:val="000000"/>
              </w:rPr>
              <w:t xml:space="preserve"> на телеканалах</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ind w:firstLine="34"/>
              <w:jc w:val="both"/>
              <w:rPr>
                <w:rFonts w:eastAsia="Calibri"/>
              </w:rPr>
            </w:pPr>
            <w:r w:rsidRPr="00124497">
              <w:rPr>
                <w:rFonts w:eastAsia="Calibri"/>
              </w:rPr>
              <w:t xml:space="preserve">Социальный и мультипликационный ролик транслировался в течение 1 квартала 2019 года в эфире телеканалов Волжский+, </w:t>
            </w:r>
            <w:proofErr w:type="spellStart"/>
            <w:r w:rsidRPr="00124497">
              <w:rPr>
                <w:rFonts w:eastAsia="Calibri"/>
                <w:lang w:val="en-US"/>
              </w:rPr>
              <w:t>Powernet</w:t>
            </w:r>
            <w:proofErr w:type="spellEnd"/>
            <w:r w:rsidRPr="00124497">
              <w:rPr>
                <w:rFonts w:eastAsia="Calibri"/>
              </w:rPr>
              <w:t xml:space="preserve"> </w:t>
            </w:r>
            <w:r w:rsidRPr="00124497">
              <w:rPr>
                <w:rFonts w:eastAsia="Calibri"/>
                <w:lang w:val="en-US"/>
              </w:rPr>
              <w:t>HD</w:t>
            </w:r>
            <w:r w:rsidRPr="00124497">
              <w:rPr>
                <w:rFonts w:eastAsia="Calibri"/>
              </w:rPr>
              <w:t>, «Волгоград 1», «Волгоград 24» с периодичностью выхода от 2 до 9 раз в день</w:t>
            </w:r>
          </w:p>
        </w:tc>
      </w:tr>
      <w:tr w:rsidR="00A95DBE" w:rsidRPr="00124497" w:rsidTr="00A95DBE">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3</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Размещение на интернет-сайте Управления информации, способствующей повышение уровня правовой информированности граждан и операторов, осуществляющих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tcPr>
          <w:p w:rsidR="00A95DBE" w:rsidRPr="00124497" w:rsidRDefault="00A95DBE" w:rsidP="00A95DBE">
            <w:pPr>
              <w:jc w:val="center"/>
              <w:rPr>
                <w:rFonts w:eastAsia="Calibri"/>
              </w:rPr>
            </w:pPr>
            <w:r w:rsidRPr="00124497">
              <w:rPr>
                <w:rFonts w:eastAsia="Calibri"/>
              </w:rPr>
              <w:t>в течение года</w:t>
            </w:r>
          </w:p>
          <w:p w:rsidR="00A95DBE" w:rsidRPr="00124497" w:rsidRDefault="00A95DBE" w:rsidP="00A95DBE">
            <w:pPr>
              <w:jc w:val="center"/>
              <w:rPr>
                <w:rFonts w:eastAsia="Calibri"/>
              </w:rPr>
            </w:pPr>
            <w:r w:rsidRPr="00124497">
              <w:rPr>
                <w:rFonts w:eastAsia="Calibri"/>
              </w:rPr>
              <w:t>(2019)</w:t>
            </w:r>
          </w:p>
          <w:p w:rsidR="00A95DBE" w:rsidRPr="00124497" w:rsidRDefault="00A95DBE" w:rsidP="00A95DBE">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 xml:space="preserve">Размещение соответствующей </w:t>
            </w:r>
            <w:proofErr w:type="spellStart"/>
            <w:r w:rsidRPr="00124497">
              <w:rPr>
                <w:rFonts w:eastAsia="Calibri"/>
              </w:rPr>
              <w:t>информаци</w:t>
            </w:r>
            <w:proofErr w:type="spellEnd"/>
            <w:r w:rsidRPr="00124497">
              <w:rPr>
                <w:rFonts w:eastAsia="Calibri"/>
              </w:rPr>
              <w:t>, с целью ее доведения до операторов и граждан</w:t>
            </w:r>
          </w:p>
        </w:tc>
        <w:tc>
          <w:tcPr>
            <w:tcW w:w="3119" w:type="dxa"/>
            <w:tcBorders>
              <w:top w:val="single" w:sz="4" w:space="0" w:color="auto"/>
              <w:left w:val="single" w:sz="4" w:space="0" w:color="auto"/>
              <w:bottom w:val="single" w:sz="4" w:space="0" w:color="auto"/>
              <w:right w:val="single" w:sz="4" w:space="0" w:color="auto"/>
            </w:tcBorders>
          </w:tcPr>
          <w:p w:rsidR="00A95DBE" w:rsidRPr="00124497" w:rsidRDefault="00A95DBE" w:rsidP="00A95DBE">
            <w:pPr>
              <w:ind w:firstLine="709"/>
              <w:jc w:val="both"/>
              <w:rPr>
                <w:rFonts w:eastAsia="Calibri"/>
              </w:rPr>
            </w:pPr>
            <w:r w:rsidRPr="00124497">
              <w:rPr>
                <w:rFonts w:eastAsia="Calibri"/>
              </w:rPr>
              <w:t>На официальном сайте Управления размещена информация, способствующая повышению уровня правовой информированности граждан и операторов, осуществляющих обработку персональных данных, а именно порядок регистрации в Реестре операторов, осуществляющих обработку персональных данных; правила подачи Уведомления об обработке персональных данных, информационных писем и заявлений на исключение сведений, а также о вступлении в законную силу Федерального закона от 21.07.2014 № 242-ФЗ "О внесении изменений в отдельные законодательные акты Российской Федерации в части уточнения порядка обработки персональных данных в информационно-телекоммуникационных сетях".</w:t>
            </w:r>
          </w:p>
          <w:p w:rsidR="00A95DBE" w:rsidRPr="00124497" w:rsidRDefault="00A95DBE" w:rsidP="00A95DBE">
            <w:pPr>
              <w:jc w:val="center"/>
              <w:rPr>
                <w:rFonts w:eastAsia="Calibri"/>
              </w:rPr>
            </w:pPr>
          </w:p>
        </w:tc>
      </w:tr>
      <w:tr w:rsidR="00A95DBE" w:rsidRPr="00124497" w:rsidTr="00E425D5">
        <w:trPr>
          <w:trHeight w:val="1690"/>
        </w:trPr>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4</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Проведение "Дня открытых дверей" в целях консультирования субъектов персональных данных и операторов, осуществляющих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28 января</w:t>
            </w:r>
          </w:p>
          <w:p w:rsidR="00A95DBE" w:rsidRPr="00124497" w:rsidRDefault="00A95DBE" w:rsidP="00A95DBE">
            <w:pPr>
              <w:jc w:val="center"/>
              <w:rPr>
                <w:rFonts w:eastAsia="Calibri"/>
              </w:rPr>
            </w:pPr>
            <w:r w:rsidRPr="00124497">
              <w:rPr>
                <w:rFonts w:eastAsia="Calibri"/>
              </w:rPr>
              <w:t>27 июля</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color w:val="000000"/>
              </w:rPr>
            </w:pPr>
            <w:r w:rsidRPr="00124497">
              <w:rPr>
                <w:rFonts w:eastAsia="Calibri"/>
              </w:rPr>
              <w:t>Повышение правовой информированности граждан</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28.01.2019 был</w:t>
            </w:r>
          </w:p>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rPr>
              <w:t>проведен День открытых дверей, посвященный защите персональных данных</w:t>
            </w:r>
            <w:r w:rsidRPr="00124497">
              <w:rPr>
                <w:rFonts w:eastAsia="Calibri"/>
                <w:color w:val="000000"/>
              </w:rPr>
              <w:t xml:space="preserve"> </w:t>
            </w:r>
          </w:p>
        </w:tc>
      </w:tr>
      <w:tr w:rsidR="00A95DBE" w:rsidRPr="00124497" w:rsidTr="00E425D5">
        <w:trPr>
          <w:trHeight w:val="6794"/>
        </w:trPr>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lastRenderedPageBreak/>
              <w:t>5</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 xml:space="preserve">Организация сотрудничества с администрациями интернет-сайтов Комитета образования и науки Волгоградской области, Министерства образования и науки Республики Калмыкия и сайтах подведомственных  им учреждениях с целью размещения информации о необходимости  бережного отношения к личным данным, и ознакомления с порталом "Персональные </w:t>
            </w:r>
            <w:proofErr w:type="spellStart"/>
            <w:r w:rsidRPr="00124497">
              <w:rPr>
                <w:rFonts w:eastAsia="Calibri"/>
              </w:rPr>
              <w:t>данныеюдети</w:t>
            </w:r>
            <w:proofErr w:type="spellEnd"/>
            <w:r w:rsidRPr="00124497">
              <w:rPr>
                <w:rFonts w:eastAsia="Calibri"/>
              </w:rPr>
              <w:t>"</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2 и 4 квартал 2019</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Минимизация числа нарушений прав и законных интересов несовершеннолетних граждан при обработке их персональных данных</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proofErr w:type="gramStart"/>
            <w:r w:rsidRPr="00124497">
              <w:rPr>
                <w:rFonts w:eastAsia="Calibri"/>
              </w:rPr>
              <w:t xml:space="preserve">Размещена информация на официальном сайте Департамента по образованию администрации Волгограда по адресу: http://www.volgadmin.ru/d/branches/obr/news/i48; Комитета образования и науки Волгоградской </w:t>
            </w:r>
            <w:proofErr w:type="spellStart"/>
            <w:r w:rsidRPr="00124497">
              <w:rPr>
                <w:rFonts w:eastAsia="Calibri"/>
              </w:rPr>
              <w:t>обалсти</w:t>
            </w:r>
            <w:proofErr w:type="spellEnd"/>
            <w:r w:rsidRPr="00124497">
              <w:rPr>
                <w:rFonts w:eastAsia="Calibri"/>
              </w:rPr>
              <w:t xml:space="preserve"> по адресу: obraz.volgograd.ru/other/personalnye-dannye/detyam-o-personalnykh-dannykh/, Отдела по образованию администрации городского округа город Михайловка по адресу: http://www.mihadm.com/officially/social/education/Информация/Персональные%20данные;</w:t>
            </w:r>
            <w:proofErr w:type="gramEnd"/>
            <w:r w:rsidRPr="00124497">
              <w:rPr>
                <w:rFonts w:eastAsia="Calibri"/>
              </w:rPr>
              <w:t xml:space="preserve"> Комитета по образованию Администрации городского округа-город Камышин по адресу: www.obrazovanie-kam.ru/</w:t>
            </w:r>
            <w:proofErr w:type="spellStart"/>
            <w:r w:rsidRPr="00124497">
              <w:rPr>
                <w:rFonts w:eastAsia="Calibri"/>
              </w:rPr>
              <w:t>posters</w:t>
            </w:r>
            <w:proofErr w:type="spellEnd"/>
            <w:r w:rsidRPr="00124497">
              <w:rPr>
                <w:rFonts w:eastAsia="Calibri"/>
              </w:rPr>
              <w:t>; Отдела народного образования, опеки и попечительства администрации Новоаннинского муниципального района Волгоградской области по адресу: rono-novoan.edusite.ru;</w:t>
            </w:r>
          </w:p>
        </w:tc>
      </w:tr>
      <w:tr w:rsidR="00A95DBE" w:rsidRPr="00124497" w:rsidTr="00A95DBE">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6</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Проведение на базе Управления обучающих семинаров для сотрудников, осуществляющих деятельность в области защиты прав субъектов персональных данных</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ежеквартально 2019</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color w:val="000000"/>
              </w:rPr>
            </w:pPr>
            <w:r w:rsidRPr="00124497">
              <w:rPr>
                <w:rFonts w:eastAsia="Calibri"/>
              </w:rPr>
              <w:t>Повышение правовой информированности</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color w:val="000000"/>
              </w:rPr>
            </w:pPr>
            <w:r w:rsidRPr="00124497">
              <w:rPr>
                <w:rFonts w:eastAsia="Calibri"/>
              </w:rPr>
              <w:t>Проведено 3 обучающие семинары для сотрудников, осуществляющих деятельность в области защиты прав субъектов персональных данных</w:t>
            </w:r>
          </w:p>
        </w:tc>
      </w:tr>
      <w:tr w:rsidR="00A95DBE" w:rsidRPr="00124497" w:rsidTr="00E425D5">
        <w:trPr>
          <w:trHeight w:val="2144"/>
        </w:trPr>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7</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Проведение на базе Управления Роскомнадзора по Волгоградской области и Республике Калмыкия обучающих семинаров для сотрудников операторов, осуществляющих деятельность в области защиты персональных данных</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ежеквартально</w:t>
            </w:r>
          </w:p>
          <w:p w:rsidR="00A95DBE" w:rsidRPr="00124497" w:rsidRDefault="00A95DBE" w:rsidP="00A95DBE">
            <w:pPr>
              <w:jc w:val="center"/>
              <w:rPr>
                <w:rFonts w:eastAsia="Calibri"/>
              </w:rPr>
            </w:pPr>
            <w:r w:rsidRPr="00124497">
              <w:rPr>
                <w:rFonts w:eastAsia="Calibri"/>
              </w:rPr>
              <w:t>2019</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color w:val="000000"/>
              </w:rPr>
            </w:pPr>
            <w:r w:rsidRPr="00124497">
              <w:rPr>
                <w:rFonts w:eastAsia="Calibri"/>
              </w:rPr>
              <w:t>Повышение правовой информированности граждан</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color w:val="000000"/>
              </w:rPr>
            </w:pPr>
            <w:r w:rsidRPr="00124497">
              <w:rPr>
                <w:rFonts w:eastAsia="Calibri"/>
              </w:rPr>
              <w:t>проведено 3 обучающих семинара для сотрудников операторов</w:t>
            </w:r>
          </w:p>
        </w:tc>
      </w:tr>
      <w:tr w:rsidR="00A95DBE" w:rsidRPr="00124497" w:rsidTr="00E425D5">
        <w:trPr>
          <w:trHeight w:val="273"/>
        </w:trPr>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8</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 xml:space="preserve">Освещение случаев, связанных с нарушением прав и законных интересов граждан на подведомственной территории, имеющих общественный резонанс, посредством </w:t>
            </w:r>
            <w:proofErr w:type="spellStart"/>
            <w:r w:rsidRPr="00124497">
              <w:rPr>
                <w:rFonts w:eastAsia="Calibri"/>
              </w:rPr>
              <w:t>интернет-ресурса</w:t>
            </w:r>
            <w:proofErr w:type="spellEnd"/>
            <w:r w:rsidRPr="00124497">
              <w:rPr>
                <w:rFonts w:eastAsia="Calibri"/>
              </w:rPr>
              <w:t xml:space="preserve"> (официального сайта) Управления</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В течение 2019</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Пресечение нарушения прав и законных интересов граждан, недопущение распространения негативного общественного резонанса</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jc w:val="center"/>
              <w:rPr>
                <w:rFonts w:eastAsia="Calibri"/>
              </w:rPr>
            </w:pPr>
            <w:r w:rsidRPr="00124497">
              <w:rPr>
                <w:rFonts w:eastAsia="Calibri"/>
              </w:rPr>
              <w:t>На официальном сайте Управления не освещались случаи, связанные с нарушением прав и законных интересов граждан на территории Волгоградской области и Республики Калмыкия, имеющие общественный резонанс,  в связи с их отсутствием.</w:t>
            </w:r>
          </w:p>
        </w:tc>
      </w:tr>
    </w:tbl>
    <w:p w:rsidR="00A95DBE" w:rsidRPr="00124497" w:rsidRDefault="00A95DBE" w:rsidP="00A95DBE">
      <w:pPr>
        <w:spacing w:after="0" w:line="240" w:lineRule="auto"/>
        <w:ind w:left="-142"/>
        <w:jc w:val="both"/>
        <w:rPr>
          <w:rFonts w:ascii="Times New Roman" w:eastAsia="Times New Roman" w:hAnsi="Times New Roman" w:cs="Times New Roman"/>
          <w:sz w:val="28"/>
          <w:szCs w:val="28"/>
          <w:lang w:eastAsia="ru-RU"/>
        </w:rPr>
      </w:pPr>
    </w:p>
    <w:p w:rsidR="00A95DBE" w:rsidRPr="00124497" w:rsidRDefault="00A95DBE" w:rsidP="00E425D5">
      <w:pPr>
        <w:spacing w:after="0" w:line="240" w:lineRule="auto"/>
        <w:ind w:left="-142" w:firstLine="85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Мероприятия, запланированные на 1 квартал 2019 года, согласно Стратегии институционального развития и информационно-публичной деятельности, выполнены в полном объеме.</w:t>
      </w:r>
    </w:p>
    <w:p w:rsidR="00A95DBE" w:rsidRPr="00124497" w:rsidRDefault="00A95DBE" w:rsidP="00A95DBE">
      <w:pPr>
        <w:rPr>
          <w:rFonts w:ascii="Times New Roman" w:eastAsia="Times New Roman" w:hAnsi="Times New Roman" w:cs="Times New Roman"/>
          <w:sz w:val="28"/>
          <w:szCs w:val="28"/>
          <w:lang w:eastAsia="ru-RU"/>
        </w:rPr>
      </w:pPr>
    </w:p>
    <w:p w:rsidR="00057808" w:rsidRPr="00124497" w:rsidRDefault="00057808" w:rsidP="003F1D2C">
      <w:pPr>
        <w:spacing w:after="0" w:line="240" w:lineRule="auto"/>
        <w:ind w:left="-142"/>
        <w:jc w:val="both"/>
        <w:rPr>
          <w:rFonts w:ascii="Times New Roman" w:hAnsi="Times New Roman" w:cs="Times New Roman"/>
          <w:i/>
          <w:sz w:val="26"/>
          <w:szCs w:val="26"/>
        </w:rPr>
      </w:pPr>
      <w:r w:rsidRPr="00124497">
        <w:rPr>
          <w:rFonts w:ascii="Times New Roman" w:hAnsi="Times New Roman" w:cs="Times New Roman"/>
          <w:i/>
          <w:sz w:val="26"/>
          <w:szCs w:val="26"/>
        </w:rPr>
        <w:lastRenderedPageBreak/>
        <w:t>1.3.2. Обеспечивающие функции</w:t>
      </w:r>
    </w:p>
    <w:p w:rsidR="00057808" w:rsidRPr="00124497" w:rsidRDefault="00057808" w:rsidP="00057808">
      <w:pPr>
        <w:spacing w:after="0" w:line="240" w:lineRule="auto"/>
        <w:ind w:firstLine="709"/>
        <w:rPr>
          <w:rFonts w:ascii="Times New Roman" w:hAnsi="Times New Roman" w:cs="Times New Roman"/>
          <w:i/>
          <w:sz w:val="28"/>
          <w:szCs w:val="28"/>
          <w:u w:val="single"/>
        </w:rPr>
      </w:pPr>
    </w:p>
    <w:p w:rsidR="00E84262" w:rsidRPr="00124497" w:rsidRDefault="00E84262" w:rsidP="00E84262">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Административно-хозяйственное обеспечение - организация эксплуатации и обслуживания помещений Управления</w:t>
      </w:r>
    </w:p>
    <w:p w:rsidR="00E84262" w:rsidRPr="00124497" w:rsidRDefault="00E84262" w:rsidP="00E84262">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Полномочия выполняют – 2 единицы </w:t>
      </w:r>
    </w:p>
    <w:p w:rsidR="00E84262" w:rsidRPr="00124497" w:rsidRDefault="00E84262" w:rsidP="00E8426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Помещение Управления площадью 747,7 квадратных метров, находящийся на втором этаже нежилого четырехэтажного здания, расположенного по адресу </w:t>
      </w:r>
      <w:proofErr w:type="spellStart"/>
      <w:r w:rsidRPr="00124497">
        <w:rPr>
          <w:rFonts w:ascii="Times New Roman" w:eastAsia="Calibri" w:hAnsi="Times New Roman" w:cs="Times New Roman"/>
          <w:sz w:val="26"/>
          <w:szCs w:val="26"/>
        </w:rPr>
        <w:t>г</w:t>
      </w:r>
      <w:proofErr w:type="gramStart"/>
      <w:r w:rsidRPr="00124497">
        <w:rPr>
          <w:rFonts w:ascii="Times New Roman" w:eastAsia="Calibri" w:hAnsi="Times New Roman" w:cs="Times New Roman"/>
          <w:sz w:val="26"/>
          <w:szCs w:val="26"/>
        </w:rPr>
        <w:t>.В</w:t>
      </w:r>
      <w:proofErr w:type="gramEnd"/>
      <w:r w:rsidRPr="00124497">
        <w:rPr>
          <w:rFonts w:ascii="Times New Roman" w:eastAsia="Calibri" w:hAnsi="Times New Roman" w:cs="Times New Roman"/>
          <w:sz w:val="26"/>
          <w:szCs w:val="26"/>
        </w:rPr>
        <w:t>олгоград</w:t>
      </w:r>
      <w:proofErr w:type="spellEnd"/>
      <w:r w:rsidRPr="00124497">
        <w:rPr>
          <w:rFonts w:ascii="Times New Roman" w:eastAsia="Calibri" w:hAnsi="Times New Roman" w:cs="Times New Roman"/>
          <w:sz w:val="26"/>
          <w:szCs w:val="26"/>
        </w:rPr>
        <w:t>, ул. Мира, д.9 принадлежит Управлению на праве оперативного управления (Свидетельство о государственной регистрации права №34-АБ №857715 от 12.01.2015). Земельный участок под зданием, находящимся по адресу г. Волгоград, ул. Мира, д.9 принадлежит Управлению на правах аренды по договору аренды от 20.11.2015 года №119/2015 с множественностью лиц на стороне арендатора земельного участка, находящегося в собственности Российской Федерации. Арендную плату за свою часть неделимого земельного участка, в соответствие с занимаемой площадью офиса, которая составляет 8,03% от общей площади здания, Управление оплачивает на основании ежегодно заключаемого договора по оплате аренды доли земельного участка. Расчет арендной платы, в соответствие с Земельным Кодексом РФ, производится на основании кадастровой стоимости земельного участка и определяется не выше земельного налога, рассчитанного в отношении такого земельного участка.  В 2019 году арендная плата составила 55411,05 рублей.</w:t>
      </w:r>
    </w:p>
    <w:p w:rsidR="00E84262" w:rsidRPr="00124497" w:rsidRDefault="00E84262" w:rsidP="00E84262">
      <w:pPr>
        <w:widowControl w:val="0"/>
        <w:tabs>
          <w:tab w:val="left" w:pos="1254"/>
        </w:tabs>
        <w:spacing w:after="0" w:line="360" w:lineRule="auto"/>
        <w:ind w:firstLine="851"/>
        <w:jc w:val="both"/>
        <w:rPr>
          <w:rFonts w:ascii="Times New Roman" w:eastAsia="Times New Roman" w:hAnsi="Times New Roman" w:cs="Times New Roman"/>
          <w:sz w:val="26"/>
          <w:szCs w:val="26"/>
        </w:rPr>
      </w:pPr>
      <w:r w:rsidRPr="00124497">
        <w:rPr>
          <w:rFonts w:ascii="Times New Roman" w:eastAsia="Calibri" w:hAnsi="Times New Roman" w:cs="Times New Roman"/>
          <w:sz w:val="26"/>
          <w:szCs w:val="26"/>
        </w:rPr>
        <w:t xml:space="preserve">Помещение территориального отдела Управления в г. Элиста (далее – Объект), площадью 76,5 квадратных метров, находящееся на втором этаже нежилого двухэтажного здания (далее – Здание), расположенного по адресу г. Элиста, ул. 3-ий Микрорайон, д.18«В», принадлежит Управлению на правах аренды по государственному контракту от 29.12.2018 № 5 с Индивидуальным предпринимателем Очировым </w:t>
      </w:r>
      <w:proofErr w:type="spellStart"/>
      <w:r w:rsidRPr="00124497">
        <w:rPr>
          <w:rFonts w:ascii="Times New Roman" w:eastAsia="Calibri" w:hAnsi="Times New Roman" w:cs="Times New Roman"/>
          <w:sz w:val="26"/>
          <w:szCs w:val="26"/>
        </w:rPr>
        <w:t>Доланом</w:t>
      </w:r>
      <w:proofErr w:type="spellEnd"/>
      <w:r w:rsidRPr="00124497">
        <w:rPr>
          <w:rFonts w:ascii="Times New Roman" w:eastAsia="Calibri" w:hAnsi="Times New Roman" w:cs="Times New Roman"/>
          <w:sz w:val="26"/>
          <w:szCs w:val="26"/>
        </w:rPr>
        <w:t xml:space="preserve"> Ивановичем. Арендная плата по контракту в 2019 году составляет 809217 рублей. </w:t>
      </w:r>
      <w:proofErr w:type="gramStart"/>
      <w:r w:rsidRPr="00124497">
        <w:rPr>
          <w:rFonts w:ascii="Times New Roman" w:eastAsia="Calibri" w:hAnsi="Times New Roman" w:cs="Times New Roman"/>
          <w:sz w:val="26"/>
          <w:szCs w:val="26"/>
        </w:rPr>
        <w:t xml:space="preserve">В арендную плату включены: </w:t>
      </w:r>
      <w:r w:rsidRPr="00124497">
        <w:rPr>
          <w:rFonts w:ascii="Times New Roman" w:eastAsia="Times New Roman" w:hAnsi="Times New Roman" w:cs="Times New Roman"/>
          <w:sz w:val="26"/>
          <w:szCs w:val="26"/>
        </w:rPr>
        <w:t xml:space="preserve">плата за  временное   владение   и    временное пользование   помещениями Объекта,    плата     за    временное     пользование      инженерно-технической  инфраструктурой Здания, коммунальные и    эксплуатационные платежи, плата за уборку помещения, плата за негативное воздействие   на   окружающую среду  в   части    оплаты    за     услуги   по приему и размещению  твердых   бытовых   отходов   (т.к. все образующиеся отходы от деятельности Арендатора являются собственностью Арендодателя), использование </w:t>
      </w:r>
      <w:r w:rsidRPr="00124497">
        <w:rPr>
          <w:rFonts w:ascii="Times New Roman" w:eastAsia="Times New Roman" w:hAnsi="Times New Roman" w:cs="Times New Roman"/>
          <w:sz w:val="26"/>
          <w:szCs w:val="26"/>
        </w:rPr>
        <w:lastRenderedPageBreak/>
        <w:t>технических</w:t>
      </w:r>
      <w:proofErr w:type="gramEnd"/>
      <w:r w:rsidRPr="00124497">
        <w:rPr>
          <w:rFonts w:ascii="Times New Roman" w:eastAsia="Times New Roman" w:hAnsi="Times New Roman" w:cs="Times New Roman"/>
          <w:sz w:val="26"/>
          <w:szCs w:val="26"/>
        </w:rPr>
        <w:t xml:space="preserve"> средств охраны и видеонаблюдения, охранно-пожарная сигнализация. Для сохранности автомобилей </w:t>
      </w:r>
      <w:r w:rsidRPr="00124497">
        <w:rPr>
          <w:rFonts w:ascii="Times New Roman" w:eastAsia="Calibri" w:hAnsi="Times New Roman" w:cs="Times New Roman"/>
          <w:sz w:val="26"/>
          <w:szCs w:val="26"/>
        </w:rPr>
        <w:t xml:space="preserve">территориального отдела Управления в г. Элиста арендован гараж на два </w:t>
      </w:r>
      <w:proofErr w:type="spellStart"/>
      <w:r w:rsidRPr="00124497">
        <w:rPr>
          <w:rFonts w:ascii="Times New Roman" w:eastAsia="Calibri" w:hAnsi="Times New Roman" w:cs="Times New Roman"/>
          <w:sz w:val="26"/>
          <w:szCs w:val="26"/>
        </w:rPr>
        <w:t>машиноместа</w:t>
      </w:r>
      <w:proofErr w:type="spellEnd"/>
      <w:r w:rsidRPr="00124497">
        <w:rPr>
          <w:rFonts w:ascii="Times New Roman" w:eastAsia="Calibri" w:hAnsi="Times New Roman" w:cs="Times New Roman"/>
          <w:sz w:val="26"/>
          <w:szCs w:val="26"/>
        </w:rPr>
        <w:t xml:space="preserve"> по договору от 25.01.2019 года № 17 </w:t>
      </w:r>
      <w:r w:rsidRPr="00124497">
        <w:rPr>
          <w:rFonts w:ascii="Times New Roman" w:eastAsia="Calibri" w:hAnsi="Times New Roman" w:cs="Times New Roman"/>
          <w:sz w:val="26"/>
          <w:szCs w:val="26"/>
          <w:lang w:val="en-US"/>
        </w:rPr>
        <w:t>c</w:t>
      </w:r>
      <w:r w:rsidRPr="00124497">
        <w:rPr>
          <w:rFonts w:ascii="Times New Roman" w:eastAsia="Calibri" w:hAnsi="Times New Roman" w:cs="Times New Roman"/>
          <w:sz w:val="26"/>
          <w:szCs w:val="26"/>
        </w:rPr>
        <w:t xml:space="preserve"> ПАО «Ростелеком».</w:t>
      </w:r>
    </w:p>
    <w:p w:rsidR="00E84262" w:rsidRPr="00124497" w:rsidRDefault="00E84262" w:rsidP="00E8426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На возмещение затрат по коммунальным услугам (электроснабжение, водоснабжение, теплоснабжение), а также на возмещение эксплуатационных затрат и затрат по вывозу мусора в офисе Управления, расположенном в г. Волгограде по адресу: ул. Мира, д.9 заключен договор от 29.12.2018 года № 9.4.10-12/6 с ФГУП «Почта России». </w:t>
      </w:r>
    </w:p>
    <w:p w:rsidR="00E84262" w:rsidRPr="00124497" w:rsidRDefault="00E84262" w:rsidP="00E84262">
      <w:pPr>
        <w:spacing w:after="0" w:line="360" w:lineRule="auto"/>
        <w:ind w:firstLine="708"/>
        <w:jc w:val="both"/>
        <w:rPr>
          <w:rFonts w:ascii="Times New Roman" w:eastAsia="Calibri" w:hAnsi="Times New Roman" w:cs="Times New Roman"/>
          <w:sz w:val="26"/>
          <w:szCs w:val="26"/>
        </w:rPr>
      </w:pPr>
      <w:proofErr w:type="gramStart"/>
      <w:r w:rsidRPr="00124497">
        <w:rPr>
          <w:rFonts w:ascii="Times New Roman" w:eastAsia="Calibri" w:hAnsi="Times New Roman" w:cs="Times New Roman"/>
          <w:sz w:val="26"/>
          <w:szCs w:val="26"/>
        </w:rPr>
        <w:t xml:space="preserve">Охрана офиса Управления по адресу г. Волгоград, ул. Мира, д.9 осуществляется посредством физической охраны в дневное время суток по договорам, заключенным с ФГУП «Связь-Безопасность» по апрель 2019 года включительно,  а также  пультовой централизованной охраны в ночное время, выходные и праздничные дни по договору </w:t>
      </w:r>
      <w:r w:rsidRPr="00124497">
        <w:rPr>
          <w:rFonts w:ascii="Times New Roman" w:eastAsia="Times New Roman" w:hAnsi="Times New Roman" w:cs="Times New Roman"/>
          <w:sz w:val="26"/>
          <w:szCs w:val="26"/>
          <w:lang w:eastAsia="ru-RU"/>
        </w:rPr>
        <w:t>от 28.12.2018 года № 3 по июнь 2019 года включительно.</w:t>
      </w:r>
      <w:proofErr w:type="gramEnd"/>
      <w:r w:rsidRPr="00124497">
        <w:rPr>
          <w:rFonts w:ascii="Times New Roman" w:eastAsia="Times New Roman" w:hAnsi="Times New Roman" w:cs="Times New Roman"/>
          <w:sz w:val="26"/>
          <w:szCs w:val="26"/>
          <w:lang w:eastAsia="ru-RU"/>
        </w:rPr>
        <w:t xml:space="preserve"> Оплата по указанным договорам составляет 32968,90 рублей и 10029,97 рублей в месяц соответственно.</w:t>
      </w:r>
      <w:r w:rsidRPr="00124497">
        <w:rPr>
          <w:rFonts w:ascii="Times New Roman" w:eastAsia="Calibri" w:hAnsi="Times New Roman" w:cs="Times New Roman"/>
          <w:sz w:val="26"/>
          <w:szCs w:val="26"/>
        </w:rPr>
        <w:t xml:space="preserve"> </w:t>
      </w:r>
    </w:p>
    <w:p w:rsidR="00E84262" w:rsidRPr="00124497" w:rsidRDefault="00E84262" w:rsidP="00E8426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На основании договора с ООО «СТАС» от 22.01.2019 года №</w:t>
      </w:r>
      <w:r w:rsidRPr="00124497">
        <w:rPr>
          <w:rFonts w:ascii="Times New Roman" w:eastAsia="Times New Roman" w:hAnsi="Times New Roman" w:cs="Times New Roman"/>
          <w:sz w:val="26"/>
          <w:szCs w:val="26"/>
          <w:lang w:eastAsia="ru-RU"/>
        </w:rPr>
        <w:t xml:space="preserve"> 103/1 </w:t>
      </w:r>
      <w:r w:rsidRPr="00124497">
        <w:rPr>
          <w:rFonts w:ascii="Times New Roman" w:eastAsia="Calibri" w:hAnsi="Times New Roman" w:cs="Times New Roman"/>
          <w:sz w:val="26"/>
          <w:szCs w:val="26"/>
        </w:rPr>
        <w:t>ежемесячно проводится регламентное техническое обслуживание пожарной сигнализации  помещения офиса Управления по адресу г. Волгоград, ул. Мира, д.9.</w:t>
      </w:r>
    </w:p>
    <w:p w:rsidR="00E84262" w:rsidRPr="00124497" w:rsidRDefault="00E84262" w:rsidP="00E84262">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 адресу г. Волгоград, ул. </w:t>
      </w:r>
      <w:proofErr w:type="gramStart"/>
      <w:r w:rsidRPr="00124497">
        <w:rPr>
          <w:rFonts w:ascii="Times New Roman" w:eastAsia="Calibri" w:hAnsi="Times New Roman" w:cs="Times New Roman"/>
          <w:sz w:val="26"/>
          <w:szCs w:val="26"/>
        </w:rPr>
        <w:t>Московская</w:t>
      </w:r>
      <w:proofErr w:type="gramEnd"/>
      <w:r w:rsidRPr="00124497">
        <w:rPr>
          <w:rFonts w:ascii="Times New Roman" w:eastAsia="Calibri" w:hAnsi="Times New Roman" w:cs="Times New Roman"/>
          <w:sz w:val="26"/>
          <w:szCs w:val="26"/>
        </w:rPr>
        <w:t xml:space="preserve">, 4 на земельном участке площадью 972 кв. м., находящемся в постоянном (бессрочном) пользовании Управления (Свидетельство № 34-АБ №756914 от 07.10.2015), расположены гаражные боксы для размещения автомобилей Управления. </w:t>
      </w:r>
    </w:p>
    <w:p w:rsidR="00E84262" w:rsidRPr="00124497" w:rsidRDefault="00E84262" w:rsidP="00E84262">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Расходы по оплате услуг связи (телефонии) Управления оплачиваются централизованно по государственному контракту с ПАО «Ростелеком» Федеральной службой (</w:t>
      </w:r>
      <w:proofErr w:type="spellStart"/>
      <w:r w:rsidRPr="00124497">
        <w:rPr>
          <w:rFonts w:ascii="Times New Roman" w:eastAsia="Calibri" w:hAnsi="Times New Roman" w:cs="Times New Roman"/>
          <w:sz w:val="26"/>
          <w:szCs w:val="26"/>
        </w:rPr>
        <w:t>Роскомнадзором</w:t>
      </w:r>
      <w:proofErr w:type="spellEnd"/>
      <w:r w:rsidRPr="00124497">
        <w:rPr>
          <w:rFonts w:ascii="Times New Roman" w:eastAsia="Calibri" w:hAnsi="Times New Roman" w:cs="Times New Roman"/>
          <w:sz w:val="26"/>
          <w:szCs w:val="26"/>
        </w:rPr>
        <w:t>). Телекоммуникационные услуги Управления оплачиваются в рамках того же контракта.</w:t>
      </w:r>
    </w:p>
    <w:p w:rsidR="00E84262" w:rsidRPr="00124497" w:rsidRDefault="00E84262" w:rsidP="00E84262">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На период 2019 года Управлением заключен договор на услуги подвижной радиотелефонной связи с ПАО «Мегафон» от 20.02.2019 № 16 для обеспечения исполнения функций Управления. </w:t>
      </w:r>
    </w:p>
    <w:p w:rsidR="00E84262" w:rsidRPr="00124497" w:rsidRDefault="00E84262" w:rsidP="00E84262">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На предоставление услуг по отправке телеграмм для обеспечения исполнения функций Управления заключен договор от 22.01.2019 № 12 с ПАО «Ростелеком». </w:t>
      </w:r>
    </w:p>
    <w:p w:rsidR="00E84262" w:rsidRPr="00124497" w:rsidRDefault="00E84262" w:rsidP="00E84262">
      <w:pPr>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Все услуги предоставляются своевременно и в полном объеме.</w:t>
      </w:r>
    </w:p>
    <w:p w:rsidR="00EF5CE7" w:rsidRPr="00124497" w:rsidRDefault="00EF5CE7" w:rsidP="00EF5CE7">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lastRenderedPageBreak/>
        <w:t xml:space="preserve">Выполнение функций государственного заказчика - размещение в установленном порядке заказов на поставку товаров, выполнение работ, оказание услуг, проведение </w:t>
      </w:r>
      <w:proofErr w:type="spellStart"/>
      <w:r w:rsidRPr="00124497">
        <w:rPr>
          <w:rFonts w:ascii="Times New Roman" w:eastAsia="Calibri" w:hAnsi="Times New Roman" w:cs="Times New Roman"/>
          <w:i/>
          <w:sz w:val="26"/>
          <w:szCs w:val="26"/>
          <w:u w:val="single"/>
        </w:rPr>
        <w:t>нир</w:t>
      </w:r>
      <w:proofErr w:type="spellEnd"/>
      <w:r w:rsidRPr="00124497">
        <w:rPr>
          <w:rFonts w:ascii="Times New Roman" w:eastAsia="Calibri" w:hAnsi="Times New Roman" w:cs="Times New Roman"/>
          <w:i/>
          <w:sz w:val="26"/>
          <w:szCs w:val="26"/>
          <w:u w:val="single"/>
        </w:rPr>
        <w:t xml:space="preserve">, </w:t>
      </w:r>
      <w:proofErr w:type="spellStart"/>
      <w:proofErr w:type="gramStart"/>
      <w:r w:rsidRPr="00124497">
        <w:rPr>
          <w:rFonts w:ascii="Times New Roman" w:eastAsia="Calibri" w:hAnsi="Times New Roman" w:cs="Times New Roman"/>
          <w:i/>
          <w:sz w:val="26"/>
          <w:szCs w:val="26"/>
          <w:u w:val="single"/>
        </w:rPr>
        <w:t>окр</w:t>
      </w:r>
      <w:proofErr w:type="spellEnd"/>
      <w:proofErr w:type="gramEnd"/>
      <w:r w:rsidRPr="00124497">
        <w:rPr>
          <w:rFonts w:ascii="Times New Roman" w:eastAsia="Calibri" w:hAnsi="Times New Roman" w:cs="Times New Roman"/>
          <w:i/>
          <w:sz w:val="26"/>
          <w:szCs w:val="26"/>
          <w:u w:val="single"/>
        </w:rPr>
        <w:t xml:space="preserve"> и технологических работ для государственных нужд и обеспечения нужд Управления</w:t>
      </w:r>
    </w:p>
    <w:p w:rsidR="00E84262" w:rsidRPr="00124497" w:rsidRDefault="00E84262" w:rsidP="00E84262">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Полномочия возложены на контрактную службу (5 чел.) и Единую комиссию (5 чел.) (Приказ Управления от </w:t>
      </w:r>
      <w:r w:rsidRPr="00124497">
        <w:rPr>
          <w:rFonts w:ascii="Times New Roman" w:eastAsia="Calibri" w:hAnsi="Times New Roman" w:cs="Times New Roman"/>
          <w:sz w:val="26"/>
          <w:szCs w:val="26"/>
          <w:lang w:val="en-US"/>
        </w:rPr>
        <w:t>07</w:t>
      </w:r>
      <w:r w:rsidRPr="00124497">
        <w:rPr>
          <w:rFonts w:ascii="Times New Roman" w:eastAsia="Calibri" w:hAnsi="Times New Roman" w:cs="Times New Roman"/>
          <w:sz w:val="26"/>
          <w:szCs w:val="26"/>
        </w:rPr>
        <w:t>.</w:t>
      </w:r>
      <w:r w:rsidRPr="00124497">
        <w:rPr>
          <w:rFonts w:ascii="Times New Roman" w:eastAsia="Calibri" w:hAnsi="Times New Roman" w:cs="Times New Roman"/>
          <w:sz w:val="26"/>
          <w:szCs w:val="26"/>
          <w:lang w:val="en-US"/>
        </w:rPr>
        <w:t>12</w:t>
      </w:r>
      <w:r w:rsidRPr="00124497">
        <w:rPr>
          <w:rFonts w:ascii="Times New Roman" w:eastAsia="Calibri" w:hAnsi="Times New Roman" w:cs="Times New Roman"/>
          <w:sz w:val="26"/>
          <w:szCs w:val="26"/>
        </w:rPr>
        <w:t>.201</w:t>
      </w:r>
      <w:r w:rsidRPr="00124497">
        <w:rPr>
          <w:rFonts w:ascii="Times New Roman" w:eastAsia="Calibri" w:hAnsi="Times New Roman" w:cs="Times New Roman"/>
          <w:sz w:val="26"/>
          <w:szCs w:val="26"/>
          <w:lang w:val="en-US"/>
        </w:rPr>
        <w:t xml:space="preserve">7 </w:t>
      </w:r>
      <w:r w:rsidRPr="00124497">
        <w:rPr>
          <w:rFonts w:ascii="Times New Roman" w:eastAsia="Calibri" w:hAnsi="Times New Roman" w:cs="Times New Roman"/>
          <w:sz w:val="26"/>
          <w:szCs w:val="26"/>
        </w:rPr>
        <w:t xml:space="preserve">года № </w:t>
      </w:r>
      <w:r w:rsidRPr="00124497">
        <w:rPr>
          <w:rFonts w:ascii="Times New Roman" w:eastAsia="Calibri" w:hAnsi="Times New Roman" w:cs="Times New Roman"/>
          <w:sz w:val="26"/>
          <w:szCs w:val="26"/>
          <w:lang w:val="en-US"/>
        </w:rPr>
        <w:t>211</w:t>
      </w:r>
      <w:r w:rsidRPr="00124497">
        <w:rPr>
          <w:rFonts w:ascii="Times New Roman" w:eastAsia="Calibri" w:hAnsi="Times New Roman" w:cs="Times New Roman"/>
          <w:sz w:val="26"/>
          <w:szCs w:val="26"/>
        </w:rPr>
        <w:t>).</w:t>
      </w:r>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992"/>
        <w:gridCol w:w="851"/>
        <w:gridCol w:w="1102"/>
        <w:gridCol w:w="850"/>
        <w:gridCol w:w="851"/>
        <w:gridCol w:w="850"/>
        <w:gridCol w:w="851"/>
        <w:gridCol w:w="850"/>
        <w:gridCol w:w="851"/>
        <w:gridCol w:w="599"/>
      </w:tblGrid>
      <w:tr w:rsidR="00CB2131" w:rsidRPr="00124497" w:rsidTr="00CB2131">
        <w:tc>
          <w:tcPr>
            <w:tcW w:w="1703" w:type="dxa"/>
            <w:tcBorders>
              <w:top w:val="single" w:sz="4" w:space="0" w:color="auto"/>
              <w:left w:val="single" w:sz="4" w:space="0" w:color="auto"/>
              <w:bottom w:val="single" w:sz="4" w:space="0" w:color="auto"/>
              <w:right w:val="single" w:sz="4" w:space="0" w:color="auto"/>
            </w:tcBorders>
          </w:tcPr>
          <w:p w:rsidR="00CB2131" w:rsidRPr="00124497" w:rsidRDefault="00CB2131" w:rsidP="00EF5CE7">
            <w:pPr>
              <w:spacing w:after="0"/>
              <w:rPr>
                <w:rFonts w:ascii="Times New Roman" w:eastAsia="Calibri"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1" w:type="dxa"/>
            <w:tcBorders>
              <w:top w:val="single" w:sz="4" w:space="0" w:color="auto"/>
              <w:left w:val="single" w:sz="4" w:space="0" w:color="auto"/>
              <w:bottom w:val="single" w:sz="4" w:space="0" w:color="auto"/>
              <w:right w:val="single" w:sz="4" w:space="0" w:color="auto"/>
            </w:tcBorders>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1102" w:type="dxa"/>
            <w:tcBorders>
              <w:top w:val="single" w:sz="4" w:space="0" w:color="auto"/>
              <w:left w:val="single" w:sz="4" w:space="0" w:color="auto"/>
              <w:bottom w:val="single" w:sz="4" w:space="0" w:color="auto"/>
              <w:right w:val="single" w:sz="4" w:space="0" w:color="auto"/>
            </w:tcBorders>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Borders>
              <w:top w:val="single" w:sz="4" w:space="0" w:color="auto"/>
              <w:left w:val="single" w:sz="4" w:space="0" w:color="auto"/>
              <w:bottom w:val="single" w:sz="4" w:space="0" w:color="auto"/>
              <w:right w:val="single" w:sz="4" w:space="0" w:color="auto"/>
            </w:tcBorders>
            <w:hideMark/>
          </w:tcPr>
          <w:p w:rsidR="00CB2131" w:rsidRPr="00124497" w:rsidRDefault="00CB2131" w:rsidP="00EF5CE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1" w:type="dxa"/>
            <w:tcBorders>
              <w:top w:val="single" w:sz="4" w:space="0" w:color="auto"/>
              <w:left w:val="single" w:sz="4" w:space="0" w:color="auto"/>
              <w:bottom w:val="single" w:sz="4" w:space="0" w:color="auto"/>
              <w:right w:val="single" w:sz="4" w:space="0" w:color="auto"/>
            </w:tcBorders>
            <w:hideMark/>
          </w:tcPr>
          <w:p w:rsidR="00CB2131" w:rsidRPr="00124497" w:rsidRDefault="00CB2131" w:rsidP="00EF5CE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0" w:type="dxa"/>
            <w:tcBorders>
              <w:top w:val="single" w:sz="4" w:space="0" w:color="auto"/>
              <w:left w:val="single" w:sz="4" w:space="0" w:color="auto"/>
              <w:bottom w:val="single" w:sz="4" w:space="0" w:color="auto"/>
              <w:right w:val="single" w:sz="4" w:space="0" w:color="auto"/>
            </w:tcBorders>
            <w:hideMark/>
          </w:tcPr>
          <w:p w:rsidR="00CB2131" w:rsidRPr="00124497" w:rsidRDefault="00CB2131" w:rsidP="00EF5CE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B2131" w:rsidRPr="00124497" w:rsidRDefault="00CB2131" w:rsidP="00EF5CE7">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B2131" w:rsidRPr="00124497" w:rsidRDefault="00CB2131" w:rsidP="00EF5CE7">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r>
      <w:tr w:rsidR="00EF5CE7" w:rsidRPr="00124497" w:rsidTr="00CB2131">
        <w:tc>
          <w:tcPr>
            <w:tcW w:w="1703" w:type="dxa"/>
            <w:tcBorders>
              <w:top w:val="single" w:sz="4" w:space="0" w:color="auto"/>
              <w:left w:val="single" w:sz="4" w:space="0" w:color="auto"/>
              <w:bottom w:val="single" w:sz="4" w:space="0" w:color="auto"/>
              <w:right w:val="single" w:sz="4" w:space="0" w:color="auto"/>
            </w:tcBorders>
            <w:hideMark/>
          </w:tcPr>
          <w:p w:rsidR="00EF5CE7" w:rsidRPr="00124497" w:rsidRDefault="00EF5CE7" w:rsidP="00EF5CE7">
            <w:pPr>
              <w:spacing w:after="0"/>
              <w:rPr>
                <w:rFonts w:ascii="Times New Roman" w:eastAsia="Calibri" w:hAnsi="Times New Roman" w:cs="Times New Roman"/>
                <w:sz w:val="20"/>
                <w:szCs w:val="20"/>
              </w:rPr>
            </w:pPr>
            <w:r w:rsidRPr="00124497">
              <w:rPr>
                <w:rFonts w:ascii="Times New Roman" w:eastAsia="Calibri" w:hAnsi="Times New Roman" w:cs="Times New Roman"/>
                <w:sz w:val="20"/>
                <w:szCs w:val="20"/>
              </w:rPr>
              <w:t>Запланировано мероприятий</w:t>
            </w:r>
          </w:p>
        </w:tc>
        <w:tc>
          <w:tcPr>
            <w:tcW w:w="8647" w:type="dxa"/>
            <w:gridSpan w:val="10"/>
            <w:tcBorders>
              <w:top w:val="single" w:sz="4" w:space="0" w:color="auto"/>
              <w:left w:val="single" w:sz="4" w:space="0" w:color="auto"/>
              <w:bottom w:val="single" w:sz="4" w:space="0" w:color="auto"/>
              <w:right w:val="single" w:sz="4" w:space="0" w:color="auto"/>
            </w:tcBorders>
            <w:hideMark/>
          </w:tcPr>
          <w:p w:rsidR="00EF5CE7" w:rsidRPr="00124497" w:rsidRDefault="00EF5CE7" w:rsidP="00EF5CE7">
            <w:pPr>
              <w:spacing w:after="0" w:line="240" w:lineRule="auto"/>
              <w:jc w:val="center"/>
              <w:rPr>
                <w:rFonts w:ascii="Times New Roman" w:eastAsia="Calibri" w:hAnsi="Times New Roman" w:cs="Times New Roman"/>
                <w:b/>
                <w:sz w:val="20"/>
                <w:szCs w:val="20"/>
              </w:rPr>
            </w:pPr>
            <w:r w:rsidRPr="00124497">
              <w:rPr>
                <w:rFonts w:ascii="Times New Roman" w:eastAsia="Calibri" w:hAnsi="Times New Roman" w:cs="Times New Roman"/>
                <w:sz w:val="20"/>
                <w:szCs w:val="20"/>
              </w:rPr>
              <w:t>В соответствие с планом</w:t>
            </w:r>
            <w:r w:rsidR="00995677" w:rsidRPr="00124497">
              <w:rPr>
                <w:rFonts w:ascii="Times New Roman" w:eastAsia="Calibri" w:hAnsi="Times New Roman" w:cs="Times New Roman"/>
                <w:sz w:val="20"/>
                <w:szCs w:val="20"/>
              </w:rPr>
              <w:t xml:space="preserve"> </w:t>
            </w:r>
            <w:r w:rsidRPr="00124497">
              <w:rPr>
                <w:rFonts w:ascii="Times New Roman" w:eastAsia="Calibri" w:hAnsi="Times New Roman" w:cs="Times New Roman"/>
                <w:sz w:val="20"/>
                <w:szCs w:val="20"/>
              </w:rPr>
              <w:t>- графиком закупок</w:t>
            </w:r>
          </w:p>
        </w:tc>
      </w:tr>
      <w:tr w:rsidR="00E84262" w:rsidRPr="00124497" w:rsidTr="00CB2131">
        <w:tc>
          <w:tcPr>
            <w:tcW w:w="1703" w:type="dxa"/>
            <w:tcBorders>
              <w:top w:val="single" w:sz="4" w:space="0" w:color="auto"/>
              <w:left w:val="single" w:sz="4" w:space="0" w:color="auto"/>
              <w:bottom w:val="single" w:sz="4" w:space="0" w:color="auto"/>
              <w:right w:val="single" w:sz="4" w:space="0" w:color="auto"/>
            </w:tcBorders>
            <w:hideMark/>
          </w:tcPr>
          <w:p w:rsidR="00E84262" w:rsidRPr="00124497" w:rsidRDefault="00E84262" w:rsidP="00EF5CE7">
            <w:pPr>
              <w:spacing w:after="0"/>
              <w:rPr>
                <w:rFonts w:ascii="Times New Roman" w:eastAsia="Calibri" w:hAnsi="Times New Roman" w:cs="Times New Roman"/>
                <w:sz w:val="20"/>
                <w:szCs w:val="20"/>
              </w:rPr>
            </w:pPr>
            <w:r w:rsidRPr="00124497">
              <w:rPr>
                <w:rFonts w:ascii="Times New Roman" w:eastAsia="Calibri" w:hAnsi="Times New Roman" w:cs="Times New Roman"/>
                <w:sz w:val="20"/>
                <w:szCs w:val="20"/>
              </w:rPr>
              <w:t>Проведено мероприятий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E84262" w:rsidRPr="00124497" w:rsidRDefault="00E84262">
            <w:pPr>
              <w:spacing w:after="0"/>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E84262" w:rsidRPr="00124497" w:rsidRDefault="00E84262">
            <w:pPr>
              <w:spacing w:after="0"/>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lang w:val="en-US"/>
              </w:rPr>
              <w:t>4</w:t>
            </w:r>
          </w:p>
        </w:tc>
        <w:tc>
          <w:tcPr>
            <w:tcW w:w="1102" w:type="dxa"/>
            <w:tcBorders>
              <w:top w:val="single" w:sz="4" w:space="0" w:color="auto"/>
              <w:left w:val="single" w:sz="4" w:space="0" w:color="auto"/>
              <w:bottom w:val="single" w:sz="4" w:space="0" w:color="auto"/>
              <w:right w:val="single" w:sz="4" w:space="0" w:color="auto"/>
            </w:tcBorders>
            <w:vAlign w:val="center"/>
            <w:hideMark/>
          </w:tcPr>
          <w:p w:rsidR="00E84262" w:rsidRPr="00124497" w:rsidRDefault="00E84262">
            <w:pPr>
              <w:spacing w:after="0"/>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lang w:val="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4262" w:rsidRPr="00124497" w:rsidRDefault="00E84262">
            <w:pPr>
              <w:spacing w:after="0"/>
              <w:jc w:val="center"/>
              <w:rPr>
                <w:rFonts w:ascii="Times New Roman" w:eastAsia="Calibri" w:hAnsi="Times New Roman" w:cs="Times New Roman"/>
                <w:sz w:val="20"/>
                <w:szCs w:val="20"/>
                <w:lang w:val="en-US"/>
              </w:rPr>
            </w:pPr>
            <w:r w:rsidRPr="00124497">
              <w:rPr>
                <w:rFonts w:ascii="Times New Roman" w:eastAsia="Calibri" w:hAnsi="Times New Roman" w:cs="Times New Roman"/>
                <w:sz w:val="20"/>
                <w:szCs w:val="20"/>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4262" w:rsidRPr="00124497" w:rsidRDefault="00E84262">
            <w:pPr>
              <w:spacing w:after="0"/>
              <w:jc w:val="center"/>
              <w:rPr>
                <w:rFonts w:ascii="Times New Roman" w:eastAsia="Calibri" w:hAnsi="Times New Roman" w:cs="Times New Roman"/>
                <w:b/>
                <w:sz w:val="20"/>
                <w:szCs w:val="20"/>
              </w:rPr>
            </w:pPr>
            <w:r w:rsidRPr="00124497">
              <w:rPr>
                <w:rFonts w:ascii="Times New Roman" w:eastAsia="Calibri" w:hAnsi="Times New Roman" w:cs="Times New Roman"/>
                <w:b/>
                <w:sz w:val="20"/>
                <w:szCs w:val="20"/>
              </w:rPr>
              <w:t>1</w:t>
            </w:r>
            <w:r w:rsidRPr="00124497">
              <w:rPr>
                <w:rFonts w:ascii="Times New Roman" w:eastAsia="Calibri" w:hAnsi="Times New Roman" w:cs="Times New Roman"/>
                <w:b/>
                <w:sz w:val="20"/>
                <w:szCs w:val="20"/>
                <w:lang w:val="en-US"/>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E84262" w:rsidRPr="00124497" w:rsidRDefault="00E84262">
            <w:pPr>
              <w:spacing w:after="0" w:line="240" w:lineRule="auto"/>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E84262" w:rsidRPr="00124497" w:rsidRDefault="00E84262" w:rsidP="00EF5CE7">
            <w:pPr>
              <w:spacing w:after="0" w:line="256" w:lineRule="auto"/>
              <w:rPr>
                <w:rFonts w:ascii="Calibri" w:eastAsia="Calibri" w:hAnsi="Calibri"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84262" w:rsidRPr="00124497" w:rsidRDefault="00E84262" w:rsidP="00EF5CE7">
            <w:pPr>
              <w:spacing w:after="0" w:line="240" w:lineRule="auto"/>
              <w:jc w:val="center"/>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84262" w:rsidRPr="00124497" w:rsidRDefault="00E84262" w:rsidP="00EF5CE7">
            <w:pPr>
              <w:spacing w:after="0" w:line="240" w:lineRule="auto"/>
              <w:jc w:val="center"/>
              <w:rPr>
                <w:rFonts w:ascii="Times New Roman" w:eastAsia="Calibri" w:hAnsi="Times New Roman" w:cs="Times New Roman"/>
              </w:rPr>
            </w:pPr>
          </w:p>
        </w:tc>
        <w:tc>
          <w:tcPr>
            <w:tcW w:w="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4262" w:rsidRPr="00124497" w:rsidRDefault="00E84262" w:rsidP="00EF5CE7">
            <w:pPr>
              <w:spacing w:after="0" w:line="240" w:lineRule="auto"/>
              <w:jc w:val="center"/>
              <w:rPr>
                <w:rFonts w:ascii="Times New Roman" w:eastAsia="Calibri" w:hAnsi="Times New Roman" w:cs="Times New Roman"/>
                <w:b/>
              </w:rPr>
            </w:pPr>
          </w:p>
        </w:tc>
      </w:tr>
    </w:tbl>
    <w:p w:rsidR="00EF5CE7" w:rsidRPr="00124497" w:rsidRDefault="00EF5CE7" w:rsidP="00EF5CE7">
      <w:pPr>
        <w:spacing w:after="0" w:line="360" w:lineRule="auto"/>
        <w:ind w:firstLine="709"/>
        <w:jc w:val="both"/>
        <w:rPr>
          <w:rFonts w:ascii="Times New Roman" w:eastAsia="Calibri" w:hAnsi="Times New Roman" w:cs="Times New Roman"/>
          <w:sz w:val="26"/>
          <w:szCs w:val="26"/>
        </w:rPr>
      </w:pP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1 квартале 2019 года размещено 5 заказов с проведением конкурентных процедур на общую сумму 808 411,45 рублей:</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оказание услуг по организации мероприятий в рамках проведения семинаров для сотрудников Роскомнадзора и ее территориальных органов; </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приобретение бензина и дизельного топлива в 1 квартале 2019 года;</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приобретение немаркированных конвертов;</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приобретение бензина и дизельного топлива на 2 квартал 2019 года; </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приобретение ноутбуков;</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приобретение расходных материалов к компьютерной технике (картриджей для принтеров и МФУ).</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 завершению конкурсных процедур в 2019 году заключено 4 контракта на общую сумму 586 252,65 рублей, две процедуры находятся на стадии торгов. В результате размещения заказов конкурентными способами на оказание услуг, выполнение работ и поставку товаров в 1 квартале 2018 году экономия составила 54280,15 рублей, из них экономия 30 852,33 рублей отозвана Федеральной службой и 23 427,82 рублей направлена на обеспечение деятельности Управления.</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1 квартале 2019 года заключено контрактов и договоров с единственным поставщиком в соответствие со статьей 93 Федерального закона 44-ФЗ «О контрактной системе в сфере закупок» на общую сумму 4 198 852,59 рублей, в том числе:</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lastRenderedPageBreak/>
        <w:t>По пункту 1 статьи 93 части 1 (закупки в сфере естественных монополий) – 2 контракта с ФГУП «Почта России» на предоставление общедоступных услуг связи на общую сумму 930 000 рублей;</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 пункту 4 статьи 93 части 1 (закупки до ста тыс. рублей) – на общую сумму 919606,8 рублей;</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 пункту 6 статьи 93 части 1 (закупки, осуществляемые у органов государственной власти в соответствии с их полномочиями) – аренда доли земельного участка, находящегося в собственности Российской Федерации на сумму 55 411,05 рублей;</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 пункту 23 статьи 93 части 1 (возмещение затрат по эксплуатационным и коммунальным расходам помещения, переданного в оперативное управление, находящегося в здании с другими лицами, пользующимися нежилыми помещениями, находящимися в данном здании) – 1 контракт на сумму 1 404 001,14 рублей;</w:t>
      </w:r>
    </w:p>
    <w:p w:rsidR="00E84262" w:rsidRPr="00124497" w:rsidRDefault="00E84262" w:rsidP="00E84262">
      <w:pPr>
        <w:spacing w:after="0" w:line="360" w:lineRule="auto"/>
        <w:ind w:firstLine="426"/>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 пункту 32 статьи 93 части 1 (аренда имущества) – 2 контракта  на общую сумму 889 833,60 рублей;</w:t>
      </w:r>
    </w:p>
    <w:p w:rsidR="00003ACB" w:rsidRPr="00124497" w:rsidRDefault="00003ACB" w:rsidP="00003ACB">
      <w:pPr>
        <w:shd w:val="clear" w:color="auto" w:fill="FFFFFF"/>
        <w:spacing w:after="0" w:line="360" w:lineRule="auto"/>
        <w:ind w:firstLine="426"/>
        <w:jc w:val="both"/>
        <w:rPr>
          <w:rFonts w:ascii="Times New Roman" w:eastAsia="Calibri" w:hAnsi="Times New Roman" w:cs="Times New Roman"/>
          <w:sz w:val="26"/>
          <w:szCs w:val="26"/>
        </w:rPr>
      </w:pPr>
    </w:p>
    <w:p w:rsidR="000A61F1" w:rsidRPr="00124497" w:rsidRDefault="000A61F1" w:rsidP="003F700C">
      <w:pPr>
        <w:spacing w:after="0" w:line="360" w:lineRule="auto"/>
        <w:ind w:firstLine="708"/>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Защита государственной тайн</w:t>
      </w:r>
      <w:proofErr w:type="gramStart"/>
      <w:r w:rsidRPr="00124497">
        <w:rPr>
          <w:rFonts w:ascii="Times New Roman" w:hAnsi="Times New Roman" w:cs="Times New Roman"/>
          <w:i/>
          <w:sz w:val="26"/>
          <w:szCs w:val="26"/>
          <w:u w:val="single"/>
        </w:rPr>
        <w:t>ы-</w:t>
      </w:r>
      <w:proofErr w:type="gramEnd"/>
      <w:r w:rsidRPr="00124497">
        <w:rPr>
          <w:rFonts w:ascii="Times New Roman" w:hAnsi="Times New Roman" w:cs="Times New Roman"/>
          <w:i/>
          <w:sz w:val="26"/>
          <w:szCs w:val="26"/>
          <w:u w:val="single"/>
        </w:rPr>
        <w:t xml:space="preserve"> обеспечение в пределах своей компетенции защиты сведений, составляющих государственную тайну</w:t>
      </w:r>
    </w:p>
    <w:p w:rsidR="0003301C" w:rsidRPr="00124497" w:rsidRDefault="0003301C" w:rsidP="003F700C">
      <w:pPr>
        <w:spacing w:after="0"/>
        <w:ind w:firstLine="708"/>
        <w:jc w:val="both"/>
        <w:rPr>
          <w:rFonts w:ascii="Times New Roman" w:hAnsi="Times New Roman" w:cs="Times New Roman"/>
          <w:sz w:val="26"/>
          <w:szCs w:val="26"/>
        </w:rPr>
      </w:pPr>
      <w:r w:rsidRPr="00124497">
        <w:rPr>
          <w:rFonts w:ascii="Times New Roman" w:hAnsi="Times New Roman" w:cs="Times New Roman"/>
          <w:sz w:val="26"/>
          <w:szCs w:val="26"/>
        </w:rPr>
        <w:t xml:space="preserve">Полномочие выполняют – </w:t>
      </w:r>
      <w:r w:rsidR="00585AB8" w:rsidRPr="00124497">
        <w:rPr>
          <w:rFonts w:ascii="Times New Roman" w:hAnsi="Times New Roman" w:cs="Times New Roman"/>
          <w:sz w:val="26"/>
          <w:szCs w:val="26"/>
        </w:rPr>
        <w:t>2</w:t>
      </w:r>
      <w:r w:rsidRPr="00124497">
        <w:rPr>
          <w:rFonts w:ascii="Times New Roman" w:hAnsi="Times New Roman" w:cs="Times New Roman"/>
          <w:sz w:val="26"/>
          <w:szCs w:val="26"/>
        </w:rPr>
        <w:t xml:space="preserve"> единицы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CB2131" w:rsidRPr="00124497" w:rsidTr="00F02D2D">
        <w:tc>
          <w:tcPr>
            <w:tcW w:w="1809" w:type="dxa"/>
          </w:tcPr>
          <w:p w:rsidR="00CB2131" w:rsidRPr="00124497" w:rsidRDefault="00CB2131" w:rsidP="00342595">
            <w:pPr>
              <w:spacing w:after="0"/>
              <w:rPr>
                <w:rFonts w:ascii="Times New Roman" w:hAnsi="Times New Roman" w:cs="Times New Roman"/>
                <w:sz w:val="18"/>
                <w:szCs w:val="18"/>
              </w:rPr>
            </w:pPr>
          </w:p>
        </w:tc>
        <w:tc>
          <w:tcPr>
            <w:tcW w:w="851" w:type="dxa"/>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CB2131" w:rsidRPr="00124497" w:rsidRDefault="00CB2131"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1" w:type="dxa"/>
          </w:tcPr>
          <w:p w:rsidR="00CB2131" w:rsidRPr="00124497" w:rsidRDefault="00CB2131"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0" w:type="dxa"/>
          </w:tcPr>
          <w:p w:rsidR="00CB2131" w:rsidRPr="00124497" w:rsidRDefault="00CB2131"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1" w:type="dxa"/>
            <w:shd w:val="clear" w:color="auto" w:fill="FFFFFF" w:themeFill="background1"/>
          </w:tcPr>
          <w:p w:rsidR="00CB2131" w:rsidRPr="00124497" w:rsidRDefault="00CB2131"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709" w:type="dxa"/>
            <w:shd w:val="clear" w:color="auto" w:fill="D9D9D9" w:themeFill="background1" w:themeFillShade="D9"/>
          </w:tcPr>
          <w:p w:rsidR="00CB2131" w:rsidRPr="00124497" w:rsidRDefault="00CB2131" w:rsidP="00F02D2D">
            <w:pPr>
              <w:spacing w:after="0" w:line="240" w:lineRule="auto"/>
              <w:jc w:val="center"/>
              <w:rPr>
                <w:rFonts w:ascii="Times New Roman" w:eastAsia="Calibri" w:hAnsi="Times New Roman" w:cs="Times New Roman"/>
                <w:sz w:val="18"/>
                <w:szCs w:val="18"/>
              </w:rPr>
            </w:pPr>
          </w:p>
          <w:p w:rsidR="00CB2131" w:rsidRPr="00124497" w:rsidRDefault="00CB2131"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r>
      <w:tr w:rsidR="009B4CB0" w:rsidRPr="00124497" w:rsidTr="00342595">
        <w:tc>
          <w:tcPr>
            <w:tcW w:w="1809" w:type="dxa"/>
          </w:tcPr>
          <w:p w:rsidR="009B4CB0" w:rsidRPr="00124497" w:rsidRDefault="009B4CB0" w:rsidP="00342595">
            <w:pPr>
              <w:spacing w:after="0"/>
              <w:rPr>
                <w:rFonts w:ascii="Times New Roman"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4" w:type="dxa"/>
            <w:gridSpan w:val="10"/>
          </w:tcPr>
          <w:p w:rsidR="009B4CB0" w:rsidRPr="00124497" w:rsidRDefault="009B4CB0" w:rsidP="0034259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sz w:val="18"/>
                <w:szCs w:val="18"/>
              </w:rPr>
              <w:t>постоянно (по мере необходимости)</w:t>
            </w:r>
          </w:p>
        </w:tc>
      </w:tr>
      <w:tr w:rsidR="009B4CB0" w:rsidRPr="00124497" w:rsidTr="00342595">
        <w:tc>
          <w:tcPr>
            <w:tcW w:w="1809" w:type="dxa"/>
          </w:tcPr>
          <w:p w:rsidR="009B4CB0" w:rsidRPr="00124497" w:rsidRDefault="009B4CB0" w:rsidP="00342595">
            <w:pPr>
              <w:spacing w:after="0"/>
              <w:rPr>
                <w:rFonts w:ascii="Times New Roman" w:hAnsi="Times New Roman" w:cs="Times New Roman"/>
                <w:sz w:val="18"/>
                <w:szCs w:val="18"/>
              </w:rPr>
            </w:pPr>
            <w:r w:rsidRPr="00124497">
              <w:rPr>
                <w:rFonts w:ascii="Times New Roman" w:eastAsia="Calibri" w:hAnsi="Times New Roman" w:cs="Times New Roman"/>
                <w:sz w:val="18"/>
                <w:szCs w:val="18"/>
              </w:rPr>
              <w:t>Проведено мероприятий</w:t>
            </w:r>
          </w:p>
        </w:tc>
        <w:tc>
          <w:tcPr>
            <w:tcW w:w="8364" w:type="dxa"/>
            <w:gridSpan w:val="10"/>
            <w:vAlign w:val="center"/>
          </w:tcPr>
          <w:p w:rsidR="009B4CB0" w:rsidRPr="00124497" w:rsidRDefault="009B4CB0" w:rsidP="00342595">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работа ведется постоянно</w:t>
            </w:r>
          </w:p>
        </w:tc>
      </w:tr>
    </w:tbl>
    <w:p w:rsidR="00003ACB" w:rsidRPr="00124497" w:rsidRDefault="00003ACB" w:rsidP="009442E6">
      <w:pPr>
        <w:spacing w:after="0" w:line="360" w:lineRule="auto"/>
        <w:ind w:firstLine="709"/>
        <w:jc w:val="both"/>
        <w:rPr>
          <w:rFonts w:ascii="Times New Roman" w:hAnsi="Times New Roman" w:cs="Times New Roman"/>
          <w:sz w:val="16"/>
          <w:szCs w:val="16"/>
        </w:rPr>
      </w:pPr>
    </w:p>
    <w:p w:rsidR="009033CB" w:rsidRPr="00124497" w:rsidRDefault="009033CB" w:rsidP="009033CB">
      <w:pPr>
        <w:spacing w:after="0" w:line="360" w:lineRule="auto"/>
        <w:ind w:firstLine="709"/>
        <w:jc w:val="both"/>
        <w:rPr>
          <w:rFonts w:ascii="Times New Roman" w:eastAsia="Calibri" w:hAnsi="Times New Roman" w:cs="Times New Roman"/>
          <w:sz w:val="26"/>
          <w:szCs w:val="26"/>
        </w:rPr>
      </w:pPr>
      <w:proofErr w:type="gramStart"/>
      <w:r w:rsidRPr="00124497">
        <w:rPr>
          <w:rFonts w:ascii="Times New Roman" w:eastAsia="Calibri" w:hAnsi="Times New Roman" w:cs="Times New Roman"/>
          <w:sz w:val="26"/>
          <w:szCs w:val="26"/>
        </w:rPr>
        <w:t>Работа по допуску и сохранению сведений, относящихся к государственной тайне проводится в Управлении в соответствии с требованиями Федерального закона "О государственной тайне" от 21.07.1993 № 5485-1-ФЗ, Инструкции по обеспечению режима секретности в Российской Федерации, утвержденной постановлением Правительства РФ от 05.01.2004 № 3-1, постановления Правительства Российской Федерации "Об утверждении инструкции о порядке допуска должностных лиц и граждан Российской Федерации к государственной тайне" от</w:t>
      </w:r>
      <w:proofErr w:type="gramEnd"/>
      <w:r w:rsidRPr="00124497">
        <w:rPr>
          <w:rFonts w:ascii="Times New Roman" w:eastAsia="Calibri" w:hAnsi="Times New Roman" w:cs="Times New Roman"/>
          <w:sz w:val="26"/>
          <w:szCs w:val="26"/>
        </w:rPr>
        <w:t xml:space="preserve"> 06.02.2010 № 63. Проведение совещаний по вопросам, отнесенным к государственной тайне, разработка и выпуск </w:t>
      </w:r>
      <w:proofErr w:type="gramStart"/>
      <w:r w:rsidRPr="00124497">
        <w:rPr>
          <w:rFonts w:ascii="Times New Roman" w:eastAsia="Calibri" w:hAnsi="Times New Roman" w:cs="Times New Roman"/>
          <w:sz w:val="26"/>
          <w:szCs w:val="26"/>
        </w:rPr>
        <w:t>документов, содержащих государственную тайну осуществляется</w:t>
      </w:r>
      <w:proofErr w:type="gramEnd"/>
      <w:r w:rsidRPr="00124497">
        <w:rPr>
          <w:rFonts w:ascii="Times New Roman" w:eastAsia="Calibri" w:hAnsi="Times New Roman" w:cs="Times New Roman"/>
          <w:sz w:val="26"/>
          <w:szCs w:val="26"/>
        </w:rPr>
        <w:t xml:space="preserve"> в Отделе </w:t>
      </w:r>
      <w:r w:rsidRPr="00124497">
        <w:rPr>
          <w:rFonts w:ascii="Times New Roman" w:eastAsia="Calibri" w:hAnsi="Times New Roman" w:cs="Times New Roman"/>
          <w:sz w:val="26"/>
          <w:szCs w:val="26"/>
        </w:rPr>
        <w:lastRenderedPageBreak/>
        <w:t>защиты государственной тайны  Волгоградского филиала ПАО «Ростелеком» в соответствии с договором на оказание услуг в области защиты государственной тайны.</w:t>
      </w:r>
    </w:p>
    <w:p w:rsidR="008B4CBB" w:rsidRPr="00124497" w:rsidRDefault="008B4CBB" w:rsidP="008B4CBB">
      <w:pPr>
        <w:spacing w:after="0" w:line="360" w:lineRule="auto"/>
        <w:ind w:firstLine="709"/>
        <w:jc w:val="both"/>
        <w:rPr>
          <w:rFonts w:ascii="Times New Roman" w:hAnsi="Times New Roman" w:cs="Times New Roman"/>
          <w:sz w:val="26"/>
          <w:szCs w:val="26"/>
        </w:rPr>
      </w:pPr>
    </w:p>
    <w:p w:rsidR="000A61F1" w:rsidRPr="00124497" w:rsidRDefault="000A61F1" w:rsidP="008B4CBB">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Иные функции - организация внедрения достижений науки, техники и положительного опыта в деятельность подразделений и террит</w:t>
      </w:r>
      <w:r w:rsidR="008B4CBB" w:rsidRPr="00124497">
        <w:rPr>
          <w:rFonts w:ascii="Times New Roman" w:eastAsia="Times New Roman" w:hAnsi="Times New Roman" w:cs="Times New Roman"/>
          <w:i/>
          <w:sz w:val="26"/>
          <w:szCs w:val="26"/>
          <w:u w:val="single"/>
          <w:lang w:eastAsia="ru-RU"/>
        </w:rPr>
        <w:t>ориальных органов Роскомнадзора</w:t>
      </w:r>
    </w:p>
    <w:p w:rsidR="002E61C2" w:rsidRPr="00124497" w:rsidRDefault="002E61C2" w:rsidP="002E61C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Внедрено и используется программное обеспечение автоматизированного контроля исполнения </w:t>
      </w:r>
      <w:proofErr w:type="gramStart"/>
      <w:r w:rsidRPr="00124497">
        <w:rPr>
          <w:rFonts w:ascii="Times New Roman" w:eastAsia="Calibri" w:hAnsi="Times New Roman" w:cs="Times New Roman"/>
          <w:sz w:val="26"/>
          <w:szCs w:val="26"/>
        </w:rPr>
        <w:t>операторами</w:t>
      </w:r>
      <w:proofErr w:type="gramEnd"/>
      <w:r w:rsidRPr="00124497">
        <w:rPr>
          <w:rFonts w:ascii="Times New Roman" w:eastAsia="Calibri" w:hAnsi="Times New Roman" w:cs="Times New Roman"/>
          <w:sz w:val="26"/>
          <w:szCs w:val="26"/>
        </w:rPr>
        <w:t xml:space="preserve">  предоставляющими  </w:t>
      </w:r>
      <w:proofErr w:type="spellStart"/>
      <w:r w:rsidRPr="00124497">
        <w:rPr>
          <w:rFonts w:ascii="Times New Roman" w:eastAsia="Calibri" w:hAnsi="Times New Roman" w:cs="Times New Roman"/>
          <w:sz w:val="26"/>
          <w:szCs w:val="26"/>
        </w:rPr>
        <w:t>телематические</w:t>
      </w:r>
      <w:proofErr w:type="spellEnd"/>
      <w:r w:rsidRPr="00124497">
        <w:rPr>
          <w:rFonts w:ascii="Times New Roman" w:eastAsia="Calibri" w:hAnsi="Times New Roman" w:cs="Times New Roman"/>
          <w:sz w:val="26"/>
          <w:szCs w:val="26"/>
        </w:rPr>
        <w:t xml:space="preserve"> услуги связи обязанности по своевременной блокировке интернет – ресурсов включенных в единый реестр запрещенной информации Роскомнадзора.</w:t>
      </w:r>
    </w:p>
    <w:p w:rsidR="002E61C2" w:rsidRPr="00124497" w:rsidRDefault="002E61C2" w:rsidP="002E61C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На автоматизированные места пользователей  произведён ввод в эксплуатацию современного программного обеспечения защиты информации от несанкционированного доступа и антивирусная защита.</w:t>
      </w:r>
    </w:p>
    <w:p w:rsidR="002E61C2" w:rsidRPr="00124497" w:rsidRDefault="002E61C2" w:rsidP="002E61C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Всё активнее используются средства электронного документа с различными организациями с использованием электронной подписи.</w:t>
      </w:r>
    </w:p>
    <w:p w:rsidR="002E61C2" w:rsidRPr="00124497" w:rsidRDefault="002E61C2" w:rsidP="002E61C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Произведён переход с аналоговой телефонной связи на использование </w:t>
      </w:r>
      <w:r w:rsidRPr="00124497">
        <w:rPr>
          <w:rFonts w:ascii="Times New Roman" w:eastAsia="Calibri" w:hAnsi="Times New Roman" w:cs="Times New Roman"/>
          <w:sz w:val="26"/>
          <w:szCs w:val="26"/>
          <w:lang w:val="en-US"/>
        </w:rPr>
        <w:t>IP</w:t>
      </w:r>
      <w:r w:rsidRPr="00124497">
        <w:rPr>
          <w:rFonts w:ascii="Times New Roman" w:eastAsia="Calibri" w:hAnsi="Times New Roman" w:cs="Times New Roman"/>
          <w:sz w:val="26"/>
          <w:szCs w:val="26"/>
        </w:rPr>
        <w:t xml:space="preserve"> телефонии.</w:t>
      </w:r>
    </w:p>
    <w:p w:rsidR="002E61C2" w:rsidRPr="00124497" w:rsidRDefault="002E61C2" w:rsidP="002E61C2">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Программное </w:t>
      </w:r>
      <w:proofErr w:type="gramStart"/>
      <w:r w:rsidRPr="00124497">
        <w:rPr>
          <w:rFonts w:ascii="Times New Roman" w:eastAsia="Calibri" w:hAnsi="Times New Roman" w:cs="Times New Roman"/>
          <w:sz w:val="26"/>
          <w:szCs w:val="26"/>
        </w:rPr>
        <w:t>обеспечение</w:t>
      </w:r>
      <w:proofErr w:type="gramEnd"/>
      <w:r w:rsidRPr="00124497">
        <w:rPr>
          <w:rFonts w:ascii="Times New Roman" w:eastAsia="Calibri" w:hAnsi="Times New Roman" w:cs="Times New Roman"/>
          <w:sz w:val="26"/>
          <w:szCs w:val="26"/>
        </w:rPr>
        <w:t xml:space="preserve"> предназначенное для учёта кадрового состава и начисления заработной платы переведено в облачный сервис.</w:t>
      </w:r>
    </w:p>
    <w:p w:rsidR="004D3E25" w:rsidRPr="00124497" w:rsidRDefault="004D3E25" w:rsidP="003F700C">
      <w:pPr>
        <w:spacing w:after="0" w:line="360" w:lineRule="auto"/>
        <w:ind w:firstLine="709"/>
        <w:jc w:val="both"/>
        <w:rPr>
          <w:rFonts w:ascii="Times New Roman" w:eastAsia="Times New Roman" w:hAnsi="Times New Roman" w:cs="Times New Roman"/>
          <w:sz w:val="28"/>
          <w:szCs w:val="28"/>
          <w:lang w:eastAsia="ru-RU"/>
        </w:rPr>
      </w:pPr>
    </w:p>
    <w:p w:rsidR="00925514" w:rsidRPr="00124497" w:rsidRDefault="00925514" w:rsidP="00925514">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Иные функции – осуществление организации и ведение гражданской обороны</w:t>
      </w:r>
    </w:p>
    <w:p w:rsidR="00925514" w:rsidRPr="00124497" w:rsidRDefault="00925514" w:rsidP="00925514">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Полномочие выполняет – 1 единица</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50"/>
        <w:gridCol w:w="850"/>
        <w:gridCol w:w="851"/>
        <w:gridCol w:w="850"/>
        <w:gridCol w:w="851"/>
        <w:gridCol w:w="850"/>
        <w:gridCol w:w="851"/>
        <w:gridCol w:w="850"/>
        <w:gridCol w:w="851"/>
        <w:gridCol w:w="709"/>
      </w:tblGrid>
      <w:tr w:rsidR="00925514" w:rsidRPr="00124497" w:rsidTr="00925514">
        <w:tc>
          <w:tcPr>
            <w:tcW w:w="1809" w:type="dxa"/>
            <w:tcBorders>
              <w:top w:val="single" w:sz="4" w:space="0" w:color="auto"/>
              <w:left w:val="single" w:sz="4" w:space="0" w:color="auto"/>
              <w:bottom w:val="single" w:sz="4" w:space="0" w:color="auto"/>
              <w:right w:val="single" w:sz="4" w:space="0" w:color="auto"/>
            </w:tcBorders>
          </w:tcPr>
          <w:p w:rsidR="00925514" w:rsidRPr="00124497" w:rsidRDefault="00925514" w:rsidP="00925514">
            <w:pPr>
              <w:spacing w:after="0"/>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25514" w:rsidRPr="00124497" w:rsidRDefault="00925514" w:rsidP="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85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85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25514" w:rsidRPr="00124497" w:rsidRDefault="00925514" w:rsidP="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25514" w:rsidRPr="00124497" w:rsidTr="00925514">
        <w:tc>
          <w:tcPr>
            <w:tcW w:w="1809"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rPr>
                <w:rFonts w:ascii="Times New Roman" w:eastAsia="Calibri"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4" w:type="dxa"/>
            <w:gridSpan w:val="10"/>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sz w:val="20"/>
                <w:szCs w:val="20"/>
              </w:rPr>
              <w:t>постоянно (по мере необходимости)</w:t>
            </w:r>
          </w:p>
        </w:tc>
      </w:tr>
      <w:tr w:rsidR="00925514" w:rsidRPr="00124497" w:rsidTr="00925514">
        <w:tc>
          <w:tcPr>
            <w:tcW w:w="1809"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 мероприятий</w:t>
            </w:r>
          </w:p>
        </w:tc>
        <w:tc>
          <w:tcPr>
            <w:tcW w:w="8364" w:type="dxa"/>
            <w:gridSpan w:val="10"/>
            <w:tcBorders>
              <w:top w:val="single" w:sz="4" w:space="0" w:color="auto"/>
              <w:left w:val="single" w:sz="4" w:space="0" w:color="auto"/>
              <w:bottom w:val="single" w:sz="4" w:space="0" w:color="auto"/>
              <w:right w:val="single" w:sz="4" w:space="0" w:color="auto"/>
            </w:tcBorders>
            <w:vAlign w:val="center"/>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работа ведется постоянно</w:t>
            </w:r>
          </w:p>
        </w:tc>
      </w:tr>
    </w:tbl>
    <w:p w:rsidR="00925514" w:rsidRPr="00124497" w:rsidRDefault="00925514" w:rsidP="00925514">
      <w:pPr>
        <w:spacing w:after="0" w:line="360" w:lineRule="auto"/>
        <w:ind w:firstLine="709"/>
        <w:jc w:val="both"/>
        <w:rPr>
          <w:rFonts w:ascii="Times New Roman" w:eastAsia="Times New Roman" w:hAnsi="Times New Roman" w:cs="Times New Roman"/>
          <w:sz w:val="26"/>
          <w:szCs w:val="26"/>
          <w:lang w:eastAsia="ru-RU"/>
        </w:rPr>
      </w:pPr>
    </w:p>
    <w:p w:rsidR="00925514" w:rsidRPr="00124497" w:rsidRDefault="00925514" w:rsidP="00925514">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В соответствии с номенклатурой и объемами средств индивидуальной защиты, создаваемых в Федеральной службе по надзору в сфере связи, информационных технологий и массовых коммуникаций, утвержденной Руководителем Роскомнадзора 26.09.2011 (с учетом изменившегося штата в 2013 году) обеспеченность сотрудников средствами индивидуальной защиты составляет: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46"/>
        <w:gridCol w:w="1465"/>
        <w:gridCol w:w="1432"/>
        <w:gridCol w:w="1465"/>
        <w:gridCol w:w="2001"/>
      </w:tblGrid>
      <w:tr w:rsidR="00925514" w:rsidRPr="00124497" w:rsidTr="00925514">
        <w:trPr>
          <w:tblHeader/>
        </w:trPr>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lastRenderedPageBreak/>
              <w:t xml:space="preserve">№ </w:t>
            </w:r>
            <w:proofErr w:type="gramStart"/>
            <w:r w:rsidRPr="00124497">
              <w:rPr>
                <w:rFonts w:ascii="Times New Roman" w:eastAsia="Times New Roman" w:hAnsi="Times New Roman" w:cs="Times New Roman"/>
                <w:bCs/>
                <w:iCs/>
                <w:sz w:val="20"/>
                <w:szCs w:val="20"/>
                <w:lang w:eastAsia="ru-RU"/>
              </w:rPr>
              <w:t>п</w:t>
            </w:r>
            <w:proofErr w:type="gramEnd"/>
            <w:r w:rsidRPr="00124497">
              <w:rPr>
                <w:rFonts w:ascii="Times New Roman" w:eastAsia="Times New Roman" w:hAnsi="Times New Roman" w:cs="Times New Roman"/>
                <w:bCs/>
                <w:iCs/>
                <w:sz w:val="20"/>
                <w:szCs w:val="20"/>
                <w:lang w:eastAsia="ru-RU"/>
              </w:rPr>
              <w:t>/п</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Наименование имущества</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Положено иметь</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Имеется в наличии</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Недостает</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 xml:space="preserve">% </w:t>
            </w:r>
          </w:p>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укомплектованности</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both"/>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sz w:val="20"/>
                <w:szCs w:val="20"/>
                <w:lang w:eastAsia="ru-RU"/>
              </w:rPr>
              <w:t>Фильтрующие противогазы ГП-7 (ГП-7Б)</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66</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80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121</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2</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both"/>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sz w:val="20"/>
                <w:szCs w:val="20"/>
                <w:lang w:eastAsia="ru-RU"/>
              </w:rPr>
              <w:t>Респиратор Р-2 (У-2к)</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48</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14</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77</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3</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Патрон дополнительный ДПГ</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4</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7"/>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Противогазы изолирующие ИП</w:t>
            </w:r>
            <w:r w:rsidRPr="00124497">
              <w:rPr>
                <w:rFonts w:ascii="Times New Roman" w:eastAsia="Times New Roman" w:hAnsi="Times New Roman" w:cs="Times New Roman"/>
                <w:sz w:val="20"/>
                <w:szCs w:val="20"/>
                <w:lang w:eastAsia="ru-RU"/>
              </w:rPr>
              <w:noBreakHyphen/>
              <w:t>4МК (ИП-6)</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7</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5</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58</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5</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7"/>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Регенеративный патрон РП-7Б</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24</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14</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42</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Костюм защитный Л-1</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5</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7</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42</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7</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Индивидуальный дозиметр ДТЛ-02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8</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Измеритель дозы ИД-1 (ДП-22В)</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50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9</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Прибор ВПХР</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10</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Индикаторные трубки ИТ-36</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11</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14"/>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Индикаторные трубки ИТ-44(51)</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124</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124</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12</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14"/>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Индикаторные трубки ИТ-45</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13</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22"/>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Индикаторные трубки на аммиак</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31</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31</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14</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29"/>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Индикаторные трубки на хлор</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31</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31</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r w:rsidR="00925514" w:rsidRPr="00124497" w:rsidTr="00925514">
        <w:tc>
          <w:tcPr>
            <w:tcW w:w="5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15</w:t>
            </w:r>
          </w:p>
        </w:tc>
        <w:tc>
          <w:tcPr>
            <w:tcW w:w="364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autoSpaceDE w:val="0"/>
              <w:autoSpaceDN w:val="0"/>
              <w:adjustRightInd w:val="0"/>
              <w:spacing w:after="0" w:line="240" w:lineRule="auto"/>
              <w:ind w:hanging="28"/>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Изолирующие дымовые респираторы типа «Феникс»</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Times New Roman" w:hAnsi="Times New Roman" w:cs="Times New Roman"/>
                <w:bCs/>
                <w:iCs/>
                <w:sz w:val="20"/>
                <w:szCs w:val="20"/>
                <w:lang w:eastAsia="ru-RU"/>
              </w:rPr>
            </w:pPr>
            <w:r w:rsidRPr="00124497">
              <w:rPr>
                <w:rFonts w:ascii="Times New Roman" w:eastAsia="Times New Roman" w:hAnsi="Times New Roman" w:cs="Times New Roman"/>
                <w:bCs/>
                <w:iCs/>
                <w:sz w:val="20"/>
                <w:szCs w:val="20"/>
                <w:lang w:eastAsia="ru-RU"/>
              </w:rPr>
              <w:t>0</w:t>
            </w:r>
          </w:p>
        </w:tc>
      </w:tr>
    </w:tbl>
    <w:p w:rsidR="00925514" w:rsidRPr="00124497" w:rsidRDefault="00925514" w:rsidP="006555E5">
      <w:pPr>
        <w:spacing w:after="0" w:line="360" w:lineRule="auto"/>
        <w:ind w:firstLine="708"/>
        <w:jc w:val="both"/>
        <w:rPr>
          <w:rFonts w:ascii="Times New Roman" w:eastAsia="Calibri" w:hAnsi="Times New Roman" w:cs="Times New Roman"/>
          <w:i/>
          <w:sz w:val="26"/>
          <w:szCs w:val="26"/>
          <w:u w:val="single"/>
        </w:rPr>
      </w:pPr>
    </w:p>
    <w:p w:rsidR="006555E5" w:rsidRPr="00124497" w:rsidRDefault="006555E5" w:rsidP="006555E5">
      <w:pPr>
        <w:spacing w:after="0" w:line="360" w:lineRule="auto"/>
        <w:ind w:firstLine="708"/>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Иные функции - работа по охране труда</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Охрана труда в Управлении организована в соответствии с требованиями Конституции Российской Федерации, Трудового Кодекса Российской Федерации, нормативных правовых и локальных  актов по охране труда.</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Управлении штатных подразделений по охране труда нет. Функции специалиста по охране труда закреплены за штатными сотрудниками.</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Численность сотрудников на 01.04.2019 составляет:</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по штату - 56 человек;</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фактически - 50 человек.</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соответствии с требованиями статьи 212 Трудового кодекса Российской Федерации Управлением обеспечиваются безопасные условия и охрана труда, а именно:</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-приказом  руководителя Управления от 25 мая 2017 года № 69 утверждена программа проведения вводного инструктажа по охране труда;</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-приказом  </w:t>
      </w:r>
      <w:proofErr w:type="spellStart"/>
      <w:r w:rsidRPr="00124497">
        <w:rPr>
          <w:rFonts w:ascii="Times New Roman" w:eastAsia="Calibri" w:hAnsi="Times New Roman" w:cs="Times New Roman"/>
          <w:sz w:val="26"/>
          <w:szCs w:val="26"/>
        </w:rPr>
        <w:t>и.о</w:t>
      </w:r>
      <w:proofErr w:type="spellEnd"/>
      <w:r w:rsidRPr="00124497">
        <w:rPr>
          <w:rFonts w:ascii="Times New Roman" w:eastAsia="Calibri" w:hAnsi="Times New Roman" w:cs="Times New Roman"/>
          <w:sz w:val="26"/>
          <w:szCs w:val="26"/>
        </w:rPr>
        <w:t>. руководителя Управления от 07.12.2017 №212 утверждено Положение о системе управления охраной труда в Управлении</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-приказом </w:t>
      </w:r>
      <w:proofErr w:type="spellStart"/>
      <w:r w:rsidRPr="00124497">
        <w:rPr>
          <w:rFonts w:ascii="Times New Roman" w:eastAsia="Calibri" w:hAnsi="Times New Roman" w:cs="Times New Roman"/>
          <w:sz w:val="26"/>
          <w:szCs w:val="26"/>
        </w:rPr>
        <w:t>и.о</w:t>
      </w:r>
      <w:proofErr w:type="spellEnd"/>
      <w:r w:rsidRPr="00124497">
        <w:rPr>
          <w:rFonts w:ascii="Times New Roman" w:eastAsia="Calibri" w:hAnsi="Times New Roman" w:cs="Times New Roman"/>
          <w:sz w:val="26"/>
          <w:szCs w:val="26"/>
        </w:rPr>
        <w:t>. руководителя Управления от 08.12.2017 № 216 назначены лица, ответственные за организацию работы по охране труда в Управлении Федеральной службы по надзору в сфере связи, информационных технологий и массовых коммуникаций по Волгоградской области и Республике Калмыкия</w:t>
      </w:r>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lastRenderedPageBreak/>
        <w:t xml:space="preserve">            -приказом </w:t>
      </w:r>
      <w:proofErr w:type="spellStart"/>
      <w:r w:rsidRPr="00124497">
        <w:rPr>
          <w:rFonts w:ascii="Times New Roman" w:eastAsia="Calibri" w:hAnsi="Times New Roman" w:cs="Times New Roman"/>
          <w:sz w:val="26"/>
          <w:szCs w:val="26"/>
        </w:rPr>
        <w:t>и.о</w:t>
      </w:r>
      <w:proofErr w:type="spellEnd"/>
      <w:r w:rsidRPr="00124497">
        <w:rPr>
          <w:rFonts w:ascii="Times New Roman" w:eastAsia="Calibri" w:hAnsi="Times New Roman" w:cs="Times New Roman"/>
          <w:sz w:val="26"/>
          <w:szCs w:val="26"/>
        </w:rPr>
        <w:t>. руководителя Управления от 08.12.2017 № 217 утвержден состав комиссии по проверке знаний требований охраны труда  в Управлении;</w:t>
      </w:r>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 приказом руководителя Управления от 29.12.2018 № 271 «О закреплении ответственности по обеспечению требований охраны труда в структурных подразделениях Управления Роскомнадзора по Волгоградской области и Республике Калмыкия» закреплена персональная ответственность каждого руководителя структурного подразделении Управления, с закреплением помещения, в котором осуществляется выполнение работ. </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-приказом руководителя Управления от 31.01.2019 № 24 утвержден План мероприятий Управления по охране труда на 2019 год;</w:t>
      </w:r>
    </w:p>
    <w:p w:rsidR="006555E5" w:rsidRPr="00124497" w:rsidRDefault="006555E5" w:rsidP="006555E5">
      <w:pPr>
        <w:tabs>
          <w:tab w:val="left" w:pos="709"/>
        </w:tabs>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 результаты  Специальной оценки условий труда, проведенной в период с 31 марта 2017 года по 31 мая 2017 года с привлечением экспертов ООО «Региональное агентство по охране труда», действуют до мая 2022 года  (основание: договор от 31 марта 2017 года № 64). По заключению экспертов, условия труда в Управлении  соответствуют 2 классу условий труда по степени вредности и (или) опасности, т.е.  признаны допустимыми. Допустимыми признаются условия, при которых на работника воздействуют вредные и (или) опасные производственные факторы, </w:t>
      </w:r>
      <w:proofErr w:type="gramStart"/>
      <w:r w:rsidRPr="00124497">
        <w:rPr>
          <w:rFonts w:ascii="Times New Roman" w:eastAsia="Calibri" w:hAnsi="Times New Roman" w:cs="Times New Roman"/>
          <w:sz w:val="26"/>
          <w:szCs w:val="26"/>
        </w:rPr>
        <w:t>уровни</w:t>
      </w:r>
      <w:proofErr w:type="gramEnd"/>
      <w:r w:rsidRPr="00124497">
        <w:rPr>
          <w:rFonts w:ascii="Times New Roman" w:eastAsia="Calibri" w:hAnsi="Times New Roman" w:cs="Times New Roman"/>
          <w:sz w:val="26"/>
          <w:szCs w:val="26"/>
        </w:rPr>
        <w:t xml:space="preserve">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w:t>
      </w:r>
    </w:p>
    <w:p w:rsidR="006555E5" w:rsidRPr="00124497" w:rsidRDefault="006555E5" w:rsidP="006555E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результате деятельности Управления за 1 квартал 2019 года проведены мероприятия, направленные на обеспечение безопасных условий и  соблюдение требований охраны труда, а именно:</w:t>
      </w:r>
    </w:p>
    <w:p w:rsidR="006555E5" w:rsidRPr="00124497" w:rsidRDefault="006555E5" w:rsidP="006555E5">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1.Случаев производственного травматизма и профзаболеваний за  1 квартал 2019 года не произошло. </w:t>
      </w:r>
    </w:p>
    <w:p w:rsidR="006555E5" w:rsidRPr="00124497" w:rsidRDefault="006555E5" w:rsidP="006555E5">
      <w:pPr>
        <w:spacing w:after="0" w:line="360" w:lineRule="auto"/>
        <w:ind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2.Работники Управления обеспечены сертифицированными средствами индивидуальной защиты. Коллективных средств защиты Управление не имеет.</w:t>
      </w:r>
    </w:p>
    <w:p w:rsidR="006555E5" w:rsidRPr="00124497" w:rsidRDefault="006555E5" w:rsidP="006555E5">
      <w:pPr>
        <w:tabs>
          <w:tab w:val="left" w:pos="709"/>
        </w:tabs>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3.Управлением заключены договоры с учреждениями, имеющими соответствующие разрешения на проведение </w:t>
      </w:r>
      <w:proofErr w:type="spellStart"/>
      <w:r w:rsidRPr="00124497">
        <w:rPr>
          <w:rFonts w:ascii="Times New Roman" w:eastAsia="Calibri" w:hAnsi="Times New Roman" w:cs="Times New Roman"/>
          <w:sz w:val="26"/>
          <w:szCs w:val="26"/>
        </w:rPr>
        <w:t>предрейсовых</w:t>
      </w:r>
      <w:proofErr w:type="spellEnd"/>
      <w:r w:rsidRPr="00124497">
        <w:rPr>
          <w:rFonts w:ascii="Times New Roman" w:eastAsia="Calibri" w:hAnsi="Times New Roman" w:cs="Times New Roman"/>
          <w:sz w:val="26"/>
          <w:szCs w:val="26"/>
        </w:rPr>
        <w:t xml:space="preserve"> медицинских осмотров работников, занятых с движением транспорта, для определения пригодности этих работников для выполнения поручаемой работы и предупреждения профессиональных </w:t>
      </w:r>
      <w:r w:rsidRPr="00124497">
        <w:rPr>
          <w:rFonts w:ascii="Times New Roman" w:eastAsia="Calibri" w:hAnsi="Times New Roman" w:cs="Times New Roman"/>
          <w:sz w:val="26"/>
          <w:szCs w:val="26"/>
        </w:rPr>
        <w:lastRenderedPageBreak/>
        <w:t>заболеваний (основание: договор от 28 декабря  2018  года  № 2/</w:t>
      </w:r>
      <w:proofErr w:type="gramStart"/>
      <w:r w:rsidRPr="00124497">
        <w:rPr>
          <w:rFonts w:ascii="Times New Roman" w:eastAsia="Calibri" w:hAnsi="Times New Roman" w:cs="Times New Roman"/>
          <w:sz w:val="26"/>
          <w:szCs w:val="26"/>
        </w:rPr>
        <w:t>ПР</w:t>
      </w:r>
      <w:proofErr w:type="gramEnd"/>
      <w:r w:rsidRPr="00124497">
        <w:rPr>
          <w:rFonts w:ascii="Times New Roman" w:eastAsia="Calibri" w:hAnsi="Times New Roman" w:cs="Times New Roman"/>
          <w:sz w:val="26"/>
          <w:szCs w:val="26"/>
        </w:rPr>
        <w:t>, заключенный с ГУЗ «Клиническая поликлиника №12» в г. Волгограде, договор  от 28 декабря  2018  года  № 1, заключенный с ООО «</w:t>
      </w:r>
      <w:proofErr w:type="gramStart"/>
      <w:r w:rsidRPr="00124497">
        <w:rPr>
          <w:rFonts w:ascii="Times New Roman" w:eastAsia="Calibri" w:hAnsi="Times New Roman" w:cs="Times New Roman"/>
          <w:sz w:val="26"/>
          <w:szCs w:val="26"/>
        </w:rPr>
        <w:t>Автосервис» в г. Элисте.).</w:t>
      </w:r>
      <w:proofErr w:type="gramEnd"/>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5.  Управлением заключен договор на выполнение работ по  содержанию в исправном состоянии автоматической пожарной сигнализации, системы  оповещения  людей  о пожаре (основание: договор от 22 января 2019 года № 103/1, заключенный с ООО «СТАС»).</w:t>
      </w:r>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6. В целях обеспечения безопасности работников Управления, принятия мер к ликвидации аварийных ситуаций, заключен государственный контракты  на предоставление услуг физической охраны (основание ГК № 4 от 28 декабря 2018 года, № 27 от 18 февраля  2019 года, № 39 от 21 марта  2019 года).</w:t>
      </w:r>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w:t>
      </w:r>
      <w:proofErr w:type="gramStart"/>
      <w:r w:rsidRPr="00124497">
        <w:rPr>
          <w:rFonts w:ascii="Times New Roman" w:eastAsia="Calibri" w:hAnsi="Times New Roman" w:cs="Times New Roman"/>
          <w:sz w:val="26"/>
          <w:szCs w:val="26"/>
        </w:rPr>
        <w:t>7.Управлением в целях поддержания в исправном состоянии транспортных средств заключены договоры по  техническому осмотру и ремонту автомобилей (основание: договор от 07 февраля 2019 года № 24, заключенный  с ИП Ватутиным С.А, договор от  26 февраля 2019 года № 32, заключенный с ООО «</w:t>
      </w:r>
      <w:proofErr w:type="spellStart"/>
      <w:r w:rsidRPr="00124497">
        <w:rPr>
          <w:rFonts w:ascii="Times New Roman" w:eastAsia="Calibri" w:hAnsi="Times New Roman" w:cs="Times New Roman"/>
          <w:sz w:val="26"/>
          <w:szCs w:val="26"/>
        </w:rPr>
        <w:t>Автотехсервис</w:t>
      </w:r>
      <w:proofErr w:type="spellEnd"/>
      <w:r w:rsidRPr="00124497">
        <w:rPr>
          <w:rFonts w:ascii="Times New Roman" w:eastAsia="Calibri" w:hAnsi="Times New Roman" w:cs="Times New Roman"/>
          <w:sz w:val="26"/>
          <w:szCs w:val="26"/>
        </w:rPr>
        <w:t>», договоры  от 26.02.2019 №33, от  28.02.2019№37 с ИП Скачковым).</w:t>
      </w:r>
      <w:proofErr w:type="gramEnd"/>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8. В целях соблюдения  обеспечения экологических норм Управлением  Заключены договоры по вывозу вышедших из употребления вычислительной техники и люминесцентных ламп  (основание: договор  от 20 февраля  2019 года № 131Л, заключенный  с ООО «ТОРА», договор от 28 февраля 2019 года № 36, заключенный с ООО НПЭК «ЭКО Каскад»).</w:t>
      </w:r>
    </w:p>
    <w:p w:rsidR="006555E5" w:rsidRPr="00124497" w:rsidRDefault="006555E5" w:rsidP="006555E5">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           9. В целях соблюдения противопожарной безопасности,  заключены договоры на заправку, ремонт огнетушителей, годовое обслуживание пожарных кранов. (Основание: договоры от 26 марта 2019 года № 40, от 26 марта 2019 № 41, от 29 марта 2019,  заключенные с ООО «Безопасность»).</w:t>
      </w:r>
    </w:p>
    <w:p w:rsidR="006555E5" w:rsidRPr="00124497" w:rsidRDefault="006555E5" w:rsidP="006555E5">
      <w:pPr>
        <w:spacing w:after="0" w:line="360" w:lineRule="auto"/>
        <w:jc w:val="both"/>
        <w:rPr>
          <w:rFonts w:ascii="Times New Roman" w:eastAsia="Calibri" w:hAnsi="Times New Roman" w:cs="Times New Roman"/>
          <w:sz w:val="26"/>
          <w:szCs w:val="26"/>
        </w:rPr>
      </w:pPr>
    </w:p>
    <w:p w:rsidR="00510D93" w:rsidRPr="00124497" w:rsidRDefault="00510D93" w:rsidP="00510D93">
      <w:pPr>
        <w:spacing w:after="0" w:line="24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Кадровое обеспечение деятельности - документационное сопровождение кадровой работы</w:t>
      </w:r>
    </w:p>
    <w:p w:rsidR="00510D93" w:rsidRPr="00124497" w:rsidRDefault="00510D93" w:rsidP="00510D93">
      <w:pPr>
        <w:spacing w:after="0" w:line="240" w:lineRule="auto"/>
        <w:ind w:firstLine="709"/>
        <w:jc w:val="both"/>
        <w:rPr>
          <w:rFonts w:ascii="Times New Roman" w:eastAsia="Times New Roman" w:hAnsi="Times New Roman" w:cs="Times New Roman"/>
          <w:i/>
          <w:sz w:val="26"/>
          <w:szCs w:val="26"/>
          <w:u w:val="single"/>
          <w:lang w:eastAsia="ru-RU"/>
        </w:rPr>
      </w:pPr>
    </w:p>
    <w:p w:rsidR="00AA5758" w:rsidRPr="00124497" w:rsidRDefault="00AA5758" w:rsidP="00C2522E">
      <w:pPr>
        <w:spacing w:after="0" w:line="24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w:t>
      </w:r>
      <w:r w:rsidR="00C2522E" w:rsidRPr="00124497">
        <w:rPr>
          <w:rFonts w:ascii="Times New Roman" w:eastAsia="Times New Roman" w:hAnsi="Times New Roman" w:cs="Times New Roman"/>
          <w:sz w:val="26"/>
          <w:szCs w:val="26"/>
          <w:lang w:eastAsia="ru-RU"/>
        </w:rPr>
        <w:t xml:space="preserve">олняют – 1 единица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24"/>
        <w:gridCol w:w="850"/>
        <w:gridCol w:w="851"/>
        <w:gridCol w:w="850"/>
        <w:gridCol w:w="851"/>
        <w:gridCol w:w="850"/>
        <w:gridCol w:w="851"/>
        <w:gridCol w:w="850"/>
        <w:gridCol w:w="919"/>
        <w:gridCol w:w="709"/>
      </w:tblGrid>
      <w:tr w:rsidR="00CB2131" w:rsidRPr="00124497" w:rsidTr="00845F11">
        <w:tc>
          <w:tcPr>
            <w:tcW w:w="1560" w:type="dxa"/>
            <w:tcBorders>
              <w:top w:val="single" w:sz="4" w:space="0" w:color="auto"/>
              <w:left w:val="single" w:sz="4" w:space="0" w:color="auto"/>
              <w:bottom w:val="single" w:sz="4" w:space="0" w:color="auto"/>
              <w:right w:val="single" w:sz="4" w:space="0" w:color="auto"/>
            </w:tcBorders>
          </w:tcPr>
          <w:p w:rsidR="00CB2131" w:rsidRPr="00124497" w:rsidRDefault="00CB2131" w:rsidP="00AA5758">
            <w:pPr>
              <w:spacing w:after="0" w:line="240" w:lineRule="auto"/>
              <w:jc w:val="both"/>
              <w:rPr>
                <w:rFonts w:ascii="Times New Roman" w:eastAsia="Times New Roman" w:hAnsi="Times New Roman" w:cs="Times New Roman"/>
                <w:sz w:val="18"/>
                <w:szCs w:val="18"/>
                <w:lang w:eastAsia="ru-RU"/>
              </w:rPr>
            </w:pPr>
          </w:p>
          <w:p w:rsidR="001B512C" w:rsidRPr="00124497" w:rsidRDefault="001B512C" w:rsidP="00AA5758">
            <w:pPr>
              <w:spacing w:after="0" w:line="240" w:lineRule="auto"/>
              <w:jc w:val="both"/>
              <w:rPr>
                <w:rFonts w:ascii="Times New Roman" w:eastAsia="Times New Roman" w:hAnsi="Times New Roman" w:cs="Times New Roman"/>
                <w:sz w:val="18"/>
                <w:szCs w:val="18"/>
                <w:lang w:eastAsia="ru-RU"/>
              </w:rPr>
            </w:pPr>
          </w:p>
        </w:tc>
        <w:tc>
          <w:tcPr>
            <w:tcW w:w="924" w:type="dxa"/>
            <w:tcBorders>
              <w:top w:val="single" w:sz="4" w:space="0" w:color="auto"/>
              <w:left w:val="single" w:sz="4" w:space="0" w:color="auto"/>
              <w:bottom w:val="single" w:sz="4" w:space="0" w:color="auto"/>
              <w:right w:val="single" w:sz="4" w:space="0" w:color="auto"/>
            </w:tcBorders>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Borders>
              <w:top w:val="single" w:sz="4" w:space="0" w:color="auto"/>
              <w:left w:val="single" w:sz="4" w:space="0" w:color="auto"/>
              <w:bottom w:val="single" w:sz="4" w:space="0" w:color="auto"/>
              <w:right w:val="single" w:sz="4" w:space="0" w:color="auto"/>
            </w:tcBorders>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Borders>
              <w:top w:val="single" w:sz="4" w:space="0" w:color="auto"/>
              <w:left w:val="single" w:sz="4" w:space="0" w:color="auto"/>
              <w:bottom w:val="single" w:sz="4" w:space="0" w:color="auto"/>
              <w:right w:val="single" w:sz="4" w:space="0" w:color="auto"/>
            </w:tcBorders>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B2131" w:rsidRPr="00124497" w:rsidRDefault="00CB213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B2131" w:rsidRPr="00124497" w:rsidRDefault="00CB213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B2131" w:rsidRPr="00124497" w:rsidRDefault="00CB2131" w:rsidP="001B512C">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 квартал 201</w:t>
            </w:r>
            <w:r w:rsidR="001B512C" w:rsidRPr="00124497">
              <w:rPr>
                <w:rFonts w:ascii="Times New Roman" w:eastAsia="Times New Roman" w:hAnsi="Times New Roman" w:cs="Times New Roman"/>
                <w:sz w:val="18"/>
                <w:szCs w:val="18"/>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2131" w:rsidRPr="00124497" w:rsidRDefault="00CB2131" w:rsidP="001B512C">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 квартал 201</w:t>
            </w:r>
            <w:r w:rsidR="001B512C" w:rsidRPr="00124497">
              <w:rPr>
                <w:rFonts w:ascii="Times New Roman" w:eastAsia="Times New Roman" w:hAnsi="Times New Roman" w:cs="Times New Roman"/>
                <w:sz w:val="18"/>
                <w:szCs w:val="18"/>
                <w:lang w:eastAsia="ru-RU"/>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B2131" w:rsidRPr="00124497" w:rsidRDefault="00CB2131" w:rsidP="001B512C">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 квартал 201</w:t>
            </w:r>
            <w:r w:rsidR="001B512C" w:rsidRPr="00124497">
              <w:rPr>
                <w:rFonts w:ascii="Times New Roman" w:eastAsia="Times New Roman" w:hAnsi="Times New Roman" w:cs="Times New Roman"/>
                <w:sz w:val="18"/>
                <w:szCs w:val="18"/>
                <w:lang w:eastAsia="ru-RU"/>
              </w:rPr>
              <w:t>9</w:t>
            </w: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CB2131" w:rsidRPr="00124497" w:rsidRDefault="00CB2131" w:rsidP="001B512C">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 квартал 201</w:t>
            </w:r>
            <w:r w:rsidR="001B512C" w:rsidRPr="00124497">
              <w:rPr>
                <w:rFonts w:ascii="Times New Roman" w:eastAsia="Times New Roman" w:hAnsi="Times New Roman" w:cs="Times New Roman"/>
                <w:sz w:val="18"/>
                <w:szCs w:val="18"/>
                <w:lang w:eastAsia="ru-RU"/>
              </w:rPr>
              <w:t>9</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CB2131" w:rsidRPr="00124497" w:rsidRDefault="00CB2131" w:rsidP="00AA5758">
            <w:pPr>
              <w:spacing w:after="0" w:line="240" w:lineRule="auto"/>
              <w:jc w:val="center"/>
              <w:rPr>
                <w:rFonts w:ascii="Times New Roman" w:eastAsia="Times New Roman" w:hAnsi="Times New Roman" w:cs="Times New Roman"/>
                <w:b/>
                <w:sz w:val="18"/>
                <w:szCs w:val="18"/>
                <w:lang w:eastAsia="ru-RU"/>
              </w:rPr>
            </w:pPr>
          </w:p>
          <w:p w:rsidR="00CB2131" w:rsidRPr="00124497" w:rsidRDefault="00CB2131" w:rsidP="001B512C">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201</w:t>
            </w:r>
            <w:r w:rsidR="001B512C" w:rsidRPr="00124497">
              <w:rPr>
                <w:rFonts w:ascii="Times New Roman" w:eastAsia="Times New Roman" w:hAnsi="Times New Roman" w:cs="Times New Roman"/>
                <w:b/>
                <w:sz w:val="18"/>
                <w:szCs w:val="18"/>
                <w:lang w:eastAsia="ru-RU"/>
              </w:rPr>
              <w:t>9</w:t>
            </w:r>
          </w:p>
        </w:tc>
      </w:tr>
      <w:tr w:rsidR="00845F11" w:rsidRPr="00124497" w:rsidTr="0008372E">
        <w:tc>
          <w:tcPr>
            <w:tcW w:w="1560" w:type="dxa"/>
            <w:tcBorders>
              <w:top w:val="single" w:sz="4" w:space="0" w:color="auto"/>
              <w:left w:val="single" w:sz="4" w:space="0" w:color="auto"/>
              <w:bottom w:val="single" w:sz="4" w:space="0" w:color="auto"/>
              <w:right w:val="single" w:sz="4" w:space="0" w:color="auto"/>
            </w:tcBorders>
            <w:hideMark/>
          </w:tcPr>
          <w:p w:rsidR="00845F11" w:rsidRPr="00124497" w:rsidRDefault="00845F11"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Запланировано мероприятий</w:t>
            </w:r>
          </w:p>
        </w:tc>
        <w:tc>
          <w:tcPr>
            <w:tcW w:w="85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не планируется</w:t>
            </w:r>
          </w:p>
        </w:tc>
      </w:tr>
      <w:tr w:rsidR="00845F11" w:rsidRPr="00124497" w:rsidTr="00845F11">
        <w:tc>
          <w:tcPr>
            <w:tcW w:w="1560" w:type="dxa"/>
            <w:tcBorders>
              <w:top w:val="single" w:sz="4" w:space="0" w:color="auto"/>
              <w:left w:val="single" w:sz="4" w:space="0" w:color="auto"/>
              <w:bottom w:val="single" w:sz="4" w:space="0" w:color="auto"/>
              <w:right w:val="single" w:sz="4" w:space="0" w:color="auto"/>
            </w:tcBorders>
            <w:hideMark/>
          </w:tcPr>
          <w:p w:rsidR="00845F11" w:rsidRPr="00124497" w:rsidRDefault="00845F11"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Проведено мероприятий</w:t>
            </w:r>
          </w:p>
        </w:tc>
        <w:tc>
          <w:tcPr>
            <w:tcW w:w="924"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405</w:t>
            </w:r>
          </w:p>
        </w:tc>
        <w:tc>
          <w:tcPr>
            <w:tcW w:w="850"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280</w:t>
            </w:r>
          </w:p>
        </w:tc>
        <w:tc>
          <w:tcPr>
            <w:tcW w:w="851"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357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391</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845F11" w:rsidRPr="00124497" w:rsidRDefault="00845F11">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1433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845F11" w:rsidRPr="00124497" w:rsidRDefault="00845F11" w:rsidP="00AA5758">
            <w:pPr>
              <w:spacing w:after="0" w:line="240" w:lineRule="auto"/>
              <w:jc w:val="center"/>
              <w:rPr>
                <w:rFonts w:ascii="Times New Roman" w:eastAsia="Times New Roman" w:hAnsi="Times New Roman" w:cs="Times New Roman"/>
                <w:b/>
                <w:sz w:val="18"/>
                <w:szCs w:val="18"/>
                <w:lang w:eastAsia="ru-RU"/>
              </w:rPr>
            </w:pPr>
          </w:p>
        </w:tc>
      </w:tr>
      <w:tr w:rsidR="00845F11" w:rsidRPr="00124497" w:rsidTr="00845F11">
        <w:tc>
          <w:tcPr>
            <w:tcW w:w="1560" w:type="dxa"/>
            <w:tcBorders>
              <w:top w:val="single" w:sz="4" w:space="0" w:color="auto"/>
              <w:left w:val="single" w:sz="4" w:space="0" w:color="auto"/>
              <w:bottom w:val="single" w:sz="4" w:space="0" w:color="auto"/>
              <w:right w:val="single" w:sz="4" w:space="0" w:color="auto"/>
            </w:tcBorders>
            <w:hideMark/>
          </w:tcPr>
          <w:p w:rsidR="00845F11" w:rsidRPr="00124497" w:rsidRDefault="00845F11"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xml:space="preserve">Нагрузка на 1 </w:t>
            </w:r>
            <w:r w:rsidRPr="00124497">
              <w:rPr>
                <w:rFonts w:ascii="Times New Roman" w:eastAsia="Times New Roman" w:hAnsi="Times New Roman" w:cs="Times New Roman"/>
                <w:sz w:val="18"/>
                <w:szCs w:val="18"/>
                <w:lang w:eastAsia="ru-RU"/>
              </w:rPr>
              <w:lastRenderedPageBreak/>
              <w:t>сотрудника</w:t>
            </w:r>
          </w:p>
        </w:tc>
        <w:tc>
          <w:tcPr>
            <w:tcW w:w="924"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lastRenderedPageBreak/>
              <w:t>405</w:t>
            </w:r>
          </w:p>
        </w:tc>
        <w:tc>
          <w:tcPr>
            <w:tcW w:w="850"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280</w:t>
            </w:r>
          </w:p>
        </w:tc>
        <w:tc>
          <w:tcPr>
            <w:tcW w:w="851"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357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391</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845F11" w:rsidRPr="00124497" w:rsidRDefault="00845F11">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1433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845F11" w:rsidRPr="00124497" w:rsidRDefault="00845F11" w:rsidP="00AA5758">
            <w:pPr>
              <w:spacing w:after="0" w:line="240" w:lineRule="auto"/>
              <w:jc w:val="center"/>
              <w:rPr>
                <w:rFonts w:ascii="Times New Roman" w:eastAsia="Times New Roman" w:hAnsi="Times New Roman" w:cs="Times New Roman"/>
                <w:b/>
                <w:sz w:val="18"/>
                <w:szCs w:val="18"/>
                <w:lang w:eastAsia="ru-RU"/>
              </w:rPr>
            </w:pPr>
          </w:p>
        </w:tc>
      </w:tr>
      <w:tr w:rsidR="00845F11" w:rsidRPr="00124497" w:rsidTr="00845F11">
        <w:tc>
          <w:tcPr>
            <w:tcW w:w="1560" w:type="dxa"/>
            <w:tcBorders>
              <w:top w:val="single" w:sz="4" w:space="0" w:color="auto"/>
              <w:left w:val="single" w:sz="4" w:space="0" w:color="auto"/>
              <w:bottom w:val="single" w:sz="4" w:space="0" w:color="auto"/>
              <w:right w:val="single" w:sz="4" w:space="0" w:color="auto"/>
            </w:tcBorders>
            <w:hideMark/>
          </w:tcPr>
          <w:p w:rsidR="00845F11" w:rsidRPr="00124497" w:rsidRDefault="00845F11"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lastRenderedPageBreak/>
              <w:t>Нарушено сроков</w:t>
            </w:r>
          </w:p>
        </w:tc>
        <w:tc>
          <w:tcPr>
            <w:tcW w:w="924"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845F11" w:rsidRPr="00124497" w:rsidRDefault="00845F11">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845F11" w:rsidRPr="00124497" w:rsidRDefault="00845F11" w:rsidP="00AA5758">
            <w:pPr>
              <w:spacing w:after="0" w:line="240" w:lineRule="auto"/>
              <w:jc w:val="center"/>
              <w:rPr>
                <w:rFonts w:ascii="Times New Roman" w:eastAsia="Times New Roman" w:hAnsi="Times New Roman" w:cs="Times New Roman"/>
                <w:b/>
                <w:sz w:val="18"/>
                <w:szCs w:val="18"/>
                <w:lang w:eastAsia="ru-RU"/>
              </w:rPr>
            </w:pPr>
          </w:p>
        </w:tc>
      </w:tr>
    </w:tbl>
    <w:p w:rsidR="00AA5758" w:rsidRPr="00124497" w:rsidRDefault="00AA5758" w:rsidP="00AA5758">
      <w:pPr>
        <w:spacing w:after="0" w:line="360" w:lineRule="auto"/>
        <w:jc w:val="both"/>
        <w:rPr>
          <w:rFonts w:ascii="Times New Roman" w:eastAsia="Times New Roman" w:hAnsi="Times New Roman" w:cs="Times New Roman"/>
          <w:b/>
          <w:i/>
          <w:sz w:val="26"/>
          <w:szCs w:val="26"/>
          <w:lang w:eastAsia="ru-RU"/>
        </w:rPr>
      </w:pPr>
    </w:p>
    <w:p w:rsidR="00AA5758" w:rsidRPr="00124497" w:rsidRDefault="00AA5758" w:rsidP="00AA5758">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Численный состав Управления на 31.03.201</w:t>
      </w:r>
      <w:r w:rsidR="00845F11" w:rsidRPr="00124497">
        <w:rPr>
          <w:rFonts w:ascii="Times New Roman" w:eastAsia="Times New Roman" w:hAnsi="Times New Roman" w:cs="Times New Roman"/>
          <w:sz w:val="26"/>
          <w:szCs w:val="26"/>
          <w:lang w:eastAsia="ru-RU"/>
        </w:rPr>
        <w:t>9</w:t>
      </w:r>
      <w:r w:rsidRPr="00124497">
        <w:rPr>
          <w:rFonts w:ascii="Times New Roman" w:eastAsia="Times New Roman" w:hAnsi="Times New Roman" w:cs="Times New Roman"/>
          <w:sz w:val="26"/>
          <w:szCs w:val="26"/>
          <w:lang w:eastAsia="ru-RU"/>
        </w:rPr>
        <w:t>:</w:t>
      </w:r>
    </w:p>
    <w:tbl>
      <w:tblPr>
        <w:tblW w:w="5000" w:type="pct"/>
        <w:jc w:val="center"/>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2534"/>
        <w:gridCol w:w="2535"/>
        <w:gridCol w:w="2535"/>
      </w:tblGrid>
      <w:tr w:rsidR="00AA5758" w:rsidRPr="00124497" w:rsidTr="00F02D2D">
        <w:trPr>
          <w:jc w:val="center"/>
        </w:trPr>
        <w:tc>
          <w:tcPr>
            <w:tcW w:w="1250" w:type="pct"/>
            <w:vAlign w:val="center"/>
          </w:tcPr>
          <w:p w:rsidR="00AA5758" w:rsidRPr="00124497" w:rsidRDefault="00AA5758" w:rsidP="00AA5758">
            <w:pPr>
              <w:spacing w:after="0" w:line="360" w:lineRule="auto"/>
              <w:jc w:val="center"/>
              <w:rPr>
                <w:rFonts w:ascii="Times New Roman" w:eastAsia="Times New Roman" w:hAnsi="Times New Roman" w:cs="Times New Roman"/>
                <w:sz w:val="18"/>
                <w:szCs w:val="18"/>
                <w:lang w:eastAsia="ru-RU"/>
              </w:rPr>
            </w:pPr>
          </w:p>
        </w:tc>
        <w:tc>
          <w:tcPr>
            <w:tcW w:w="1250" w:type="pct"/>
            <w:vAlign w:val="center"/>
          </w:tcPr>
          <w:p w:rsidR="00AA5758" w:rsidRPr="00124497" w:rsidRDefault="00AA5758" w:rsidP="00AA5758">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Госслужащие</w:t>
            </w:r>
          </w:p>
        </w:tc>
        <w:tc>
          <w:tcPr>
            <w:tcW w:w="1250" w:type="pct"/>
            <w:vAlign w:val="center"/>
          </w:tcPr>
          <w:p w:rsidR="00AA5758" w:rsidRPr="00124497" w:rsidRDefault="00AA5758" w:rsidP="00AA5758">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Обслуживающий персонал</w:t>
            </w:r>
          </w:p>
        </w:tc>
        <w:tc>
          <w:tcPr>
            <w:tcW w:w="1250" w:type="pct"/>
            <w:vAlign w:val="center"/>
          </w:tcPr>
          <w:p w:rsidR="00AA5758" w:rsidRPr="00124497" w:rsidRDefault="00AA5758" w:rsidP="00AA5758">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Всего</w:t>
            </w:r>
          </w:p>
        </w:tc>
      </w:tr>
      <w:tr w:rsidR="00845F11" w:rsidRPr="00124497" w:rsidTr="00F02D2D">
        <w:trPr>
          <w:jc w:val="center"/>
        </w:trPr>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штат</w:t>
            </w:r>
          </w:p>
        </w:tc>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44</w:t>
            </w:r>
          </w:p>
        </w:tc>
        <w:tc>
          <w:tcPr>
            <w:tcW w:w="1250" w:type="pct"/>
            <w:vAlign w:val="center"/>
          </w:tcPr>
          <w:p w:rsidR="00845F11" w:rsidRPr="00124497" w:rsidRDefault="00845F11">
            <w:pPr>
              <w:tabs>
                <w:tab w:val="center" w:pos="962"/>
              </w:tabs>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12</w:t>
            </w:r>
          </w:p>
        </w:tc>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56</w:t>
            </w:r>
          </w:p>
        </w:tc>
      </w:tr>
      <w:tr w:rsidR="00845F11" w:rsidRPr="00124497" w:rsidTr="00F02D2D">
        <w:trPr>
          <w:jc w:val="center"/>
        </w:trPr>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факт</w:t>
            </w:r>
          </w:p>
        </w:tc>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40</w:t>
            </w:r>
          </w:p>
        </w:tc>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10</w:t>
            </w:r>
          </w:p>
        </w:tc>
        <w:tc>
          <w:tcPr>
            <w:tcW w:w="1250" w:type="pct"/>
            <w:vAlign w:val="center"/>
          </w:tcPr>
          <w:p w:rsidR="00845F11" w:rsidRPr="00124497" w:rsidRDefault="00845F11">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50</w:t>
            </w:r>
          </w:p>
        </w:tc>
      </w:tr>
    </w:tbl>
    <w:p w:rsidR="00AA5758" w:rsidRPr="00124497" w:rsidRDefault="00AA5758" w:rsidP="00AA5758">
      <w:pPr>
        <w:spacing w:after="0" w:line="360" w:lineRule="auto"/>
        <w:ind w:firstLine="709"/>
        <w:jc w:val="both"/>
        <w:rPr>
          <w:rFonts w:ascii="Times New Roman" w:eastAsia="Times New Roman" w:hAnsi="Times New Roman" w:cs="Times New Roman"/>
          <w:b/>
          <w:sz w:val="26"/>
          <w:szCs w:val="26"/>
          <w:lang w:eastAsia="ru-RU"/>
        </w:rPr>
      </w:pP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Подготовка статистической отчетности по кадрам</w:t>
      </w:r>
      <w:r w:rsidRPr="00124497">
        <w:rPr>
          <w:rFonts w:ascii="Times New Roman" w:eastAsia="Times New Roman" w:hAnsi="Times New Roman" w:cs="Times New Roman"/>
          <w:sz w:val="26"/>
          <w:szCs w:val="26"/>
          <w:lang w:eastAsia="ru-RU"/>
        </w:rPr>
        <w:t>:</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 По форме № 2-ГС (ГЗ) "Сведения о дополнительном профессиональном образовании федеральных государственных служащих и государственных гражданских служащих субъектов Российской Федерации за 2018 год" (01.02.2019 г.).</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2. По форме № П-4 (НЗ) за 1 квартал 2019 года.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3. Отчет по кадровой работе для ЦА за 1 квартал 2019 года.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4. Отчет СЗВ-Стаж за 2018 год 06.02.2019.</w:t>
      </w:r>
    </w:p>
    <w:p w:rsidR="00845F11" w:rsidRPr="00124497" w:rsidRDefault="00845F11" w:rsidP="00845F11">
      <w:pPr>
        <w:spacing w:after="0" w:line="360" w:lineRule="auto"/>
        <w:ind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Ведение кадрового делопроизводства: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 За 1 квартал 2019 года принято на работу – 8 человек (3 гражданских служащих; 5 работников);</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за 1 квартал 2019 года уволено – 6 человек (3 гражданских служащих; 3 работника);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за 1 квартал 2019 года переведено на другую должность – 1 чел. </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2. Подготовка проектов приказов по основной деятельности, личному составу, отпускам, о командировании и других за 1 квартал 2019 года – 141 приказ.</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3. Осуществление кадровой работы по ведению трудовых книжек, личных карточек, журналов, личных дел, изготовление удостоверений, подготовке служебных контрактов и другой работы за 1 квартал 2019 года – 76 ед.</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4. Проведение работы по занесению сведений по кадровому составу и штатному расписанию в ЕИС, за 1 квартал 2019 года 12 ед.</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5. Отправка писем в СЭД за 1 квартал 2019 года – 92 письма.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6. Работа в программе 1С Зарплата и Кадры бюджетного учреждения.</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7. Проведение конкурсов:</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19.02.2019 проведен конкурс на включение в кадровый резерв на замещение должностей старшей группы категории специалисты. По результатам конкурса 4 человека </w:t>
      </w:r>
      <w:proofErr w:type="gramStart"/>
      <w:r w:rsidRPr="00124497">
        <w:rPr>
          <w:rFonts w:ascii="Times New Roman" w:eastAsia="Times New Roman" w:hAnsi="Times New Roman" w:cs="Times New Roman"/>
          <w:sz w:val="26"/>
          <w:szCs w:val="26"/>
          <w:lang w:eastAsia="ru-RU"/>
        </w:rPr>
        <w:t>включены</w:t>
      </w:r>
      <w:proofErr w:type="gramEnd"/>
      <w:r w:rsidRPr="00124497">
        <w:rPr>
          <w:rFonts w:ascii="Times New Roman" w:eastAsia="Times New Roman" w:hAnsi="Times New Roman" w:cs="Times New Roman"/>
          <w:sz w:val="26"/>
          <w:szCs w:val="26"/>
          <w:lang w:eastAsia="ru-RU"/>
        </w:rPr>
        <w:t xml:space="preserve"> в кадровый резерв.</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8. За 1 квартал 2019 года проведено 7 заседаний комиссии по подсчету стажа, дающего право на надбавку за выслугу лет и дополнительный оплачиваемый отпуск гражданских служащих Управления.</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9. За 1 квартал 2019 года проведена аттестация 5 гражданских служащих Управления.</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10. За 1 квартал 2019 года присвоены классные чины государственной гражданской службы Российской Федерации 5 гражданским служащим.</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11. За 1 квартал 2019 года проведена 1 служебная проверка.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12. Работа на Федеральном Портале управленческих кадров. </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13. За 1 квартал 2019 года в кадровый резерв Управления включены 4 человека, назначены из кадрового резерва 4 человека.</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14. Ведение воинского учета и бронирования работников Управления: </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направлены списки военнообязанных в военные комиссариаты для сверки сведений – 6 писем;</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проведена сверка списков военнообязанных в военном комиссариате по месту регистрации Управления;</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проведена проверка Военным комиссариатом Дзержинского и Центрального района г. Волгограда работы Управления по ведению воинского учета и бронирования на период мобилизации и в военное время.</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проведение сверки бланков формы 4 с данными военного комиссариата за 1квартал 2019 года.</w:t>
      </w:r>
    </w:p>
    <w:p w:rsidR="00845F11" w:rsidRPr="00124497" w:rsidRDefault="002363FB"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направлено 1 письмо в военный комиссариат</w:t>
      </w:r>
      <w:r w:rsidR="00845F11" w:rsidRPr="00124497">
        <w:rPr>
          <w:rFonts w:ascii="Times New Roman" w:eastAsia="Times New Roman" w:hAnsi="Times New Roman" w:cs="Times New Roman"/>
          <w:sz w:val="26"/>
          <w:szCs w:val="26"/>
          <w:lang w:eastAsia="ru-RU"/>
        </w:rPr>
        <w:t xml:space="preserve"> по </w:t>
      </w:r>
      <w:r w:rsidRPr="00124497">
        <w:rPr>
          <w:rFonts w:ascii="Times New Roman" w:eastAsia="Times New Roman" w:hAnsi="Times New Roman" w:cs="Times New Roman"/>
          <w:sz w:val="26"/>
          <w:szCs w:val="26"/>
          <w:lang w:eastAsia="ru-RU"/>
        </w:rPr>
        <w:t>вновь принятому сотруднику, подлежащему воинскому учету</w:t>
      </w:r>
      <w:r w:rsidR="00845F11" w:rsidRPr="00124497">
        <w:rPr>
          <w:rFonts w:ascii="Times New Roman" w:eastAsia="Times New Roman" w:hAnsi="Times New Roman" w:cs="Times New Roman"/>
          <w:sz w:val="26"/>
          <w:szCs w:val="26"/>
          <w:lang w:eastAsia="ru-RU"/>
        </w:rPr>
        <w:t>;</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оформлены документы об отсрочке от призыва по мобилизации и военное время – 2 человека. </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15. За 1 квартал 2019 года подготовлены документы для поощрения 3 гражданских служащих Управления правами Роскомнадзора. </w:t>
      </w:r>
    </w:p>
    <w:p w:rsidR="00845F11" w:rsidRPr="00124497" w:rsidRDefault="00845F11" w:rsidP="00845F1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16. За 1 квартал 2019 года представлено в ЦА и Управление Роскомнадзора по Южному Федеральному округу различных сведений по запросам по прилагаемым формам в количестве 29 писем.</w:t>
      </w:r>
    </w:p>
    <w:p w:rsidR="00AA5758" w:rsidRPr="00124497" w:rsidRDefault="00AA5758" w:rsidP="00AA5758">
      <w:pPr>
        <w:spacing w:after="0" w:line="360" w:lineRule="auto"/>
        <w:ind w:firstLine="709"/>
        <w:jc w:val="both"/>
        <w:rPr>
          <w:rFonts w:ascii="Times New Roman" w:eastAsia="Times New Roman" w:hAnsi="Times New Roman" w:cs="Times New Roman"/>
          <w:i/>
          <w:sz w:val="28"/>
          <w:szCs w:val="28"/>
          <w:u w:val="single"/>
          <w:lang w:eastAsia="ru-RU"/>
        </w:rPr>
      </w:pPr>
    </w:p>
    <w:p w:rsidR="00AA5758" w:rsidRPr="00124497" w:rsidRDefault="00AA5758" w:rsidP="00AA5758">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Кадровое обеспечение деятельности - организация мероприятий по борьбе с коррупцией</w:t>
      </w:r>
    </w:p>
    <w:p w:rsidR="00AA5758" w:rsidRPr="00124497" w:rsidRDefault="00AA5758" w:rsidP="00AA5758">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Данное полномочие выполняет – 1 единица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30"/>
        <w:gridCol w:w="830"/>
        <w:gridCol w:w="807"/>
        <w:gridCol w:w="830"/>
        <w:gridCol w:w="682"/>
        <w:gridCol w:w="830"/>
        <w:gridCol w:w="830"/>
        <w:gridCol w:w="807"/>
        <w:gridCol w:w="830"/>
        <w:gridCol w:w="682"/>
      </w:tblGrid>
      <w:tr w:rsidR="002363FB" w:rsidRPr="00124497" w:rsidTr="0088288B">
        <w:tc>
          <w:tcPr>
            <w:tcW w:w="1613" w:type="dxa"/>
          </w:tcPr>
          <w:p w:rsidR="002363FB" w:rsidRPr="00124497" w:rsidRDefault="002363FB" w:rsidP="00AA5758">
            <w:pPr>
              <w:spacing w:after="0" w:line="240" w:lineRule="auto"/>
              <w:jc w:val="both"/>
              <w:rPr>
                <w:rFonts w:ascii="Times New Roman" w:eastAsia="Times New Roman" w:hAnsi="Times New Roman" w:cs="Times New Roman"/>
                <w:sz w:val="18"/>
                <w:szCs w:val="18"/>
                <w:lang w:eastAsia="ru-RU"/>
              </w:rPr>
            </w:pPr>
          </w:p>
        </w:tc>
        <w:tc>
          <w:tcPr>
            <w:tcW w:w="830" w:type="dxa"/>
          </w:tcPr>
          <w:p w:rsidR="002363FB" w:rsidRPr="00124497" w:rsidRDefault="002363F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30" w:type="dxa"/>
          </w:tcPr>
          <w:p w:rsidR="002363FB" w:rsidRPr="00124497" w:rsidRDefault="002363F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07" w:type="dxa"/>
          </w:tcPr>
          <w:p w:rsidR="002363FB" w:rsidRPr="00124497" w:rsidRDefault="002363F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30" w:type="dxa"/>
          </w:tcPr>
          <w:p w:rsidR="002363FB" w:rsidRPr="00124497" w:rsidRDefault="002363FB"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682" w:type="dxa"/>
            <w:shd w:val="clear" w:color="auto" w:fill="D9D9D9"/>
            <w:vAlign w:val="center"/>
          </w:tcPr>
          <w:p w:rsidR="002363FB" w:rsidRPr="00124497" w:rsidRDefault="002363FB"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30" w:type="dxa"/>
          </w:tcPr>
          <w:p w:rsidR="002363FB" w:rsidRPr="00124497" w:rsidRDefault="002363FB"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 квартал 2019</w:t>
            </w:r>
          </w:p>
        </w:tc>
        <w:tc>
          <w:tcPr>
            <w:tcW w:w="830" w:type="dxa"/>
          </w:tcPr>
          <w:p w:rsidR="002363FB" w:rsidRPr="00124497" w:rsidRDefault="002363FB"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 квартал 2019</w:t>
            </w:r>
          </w:p>
        </w:tc>
        <w:tc>
          <w:tcPr>
            <w:tcW w:w="807" w:type="dxa"/>
          </w:tcPr>
          <w:p w:rsidR="002363FB" w:rsidRPr="00124497" w:rsidRDefault="002363FB"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 квартал 2019</w:t>
            </w:r>
          </w:p>
        </w:tc>
        <w:tc>
          <w:tcPr>
            <w:tcW w:w="830" w:type="dxa"/>
          </w:tcPr>
          <w:p w:rsidR="002363FB" w:rsidRPr="00124497" w:rsidRDefault="002363FB"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 квартал 2019</w:t>
            </w:r>
          </w:p>
        </w:tc>
        <w:tc>
          <w:tcPr>
            <w:tcW w:w="682" w:type="dxa"/>
            <w:shd w:val="clear" w:color="auto" w:fill="D9D9D9"/>
          </w:tcPr>
          <w:p w:rsidR="002363FB" w:rsidRPr="00124497" w:rsidRDefault="002363FB" w:rsidP="0008372E">
            <w:pPr>
              <w:spacing w:after="0" w:line="240" w:lineRule="auto"/>
              <w:jc w:val="center"/>
              <w:rPr>
                <w:rFonts w:ascii="Times New Roman" w:eastAsia="Times New Roman" w:hAnsi="Times New Roman" w:cs="Times New Roman"/>
                <w:b/>
                <w:sz w:val="18"/>
                <w:szCs w:val="18"/>
                <w:lang w:eastAsia="ru-RU"/>
              </w:rPr>
            </w:pPr>
          </w:p>
          <w:p w:rsidR="002363FB" w:rsidRPr="00124497" w:rsidRDefault="002363FB" w:rsidP="0008372E">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2019</w:t>
            </w:r>
          </w:p>
        </w:tc>
      </w:tr>
      <w:tr w:rsidR="002363FB" w:rsidRPr="00124497" w:rsidTr="00F02D2D">
        <w:trPr>
          <w:trHeight w:val="558"/>
        </w:trPr>
        <w:tc>
          <w:tcPr>
            <w:tcW w:w="1613" w:type="dxa"/>
          </w:tcPr>
          <w:p w:rsidR="002363FB" w:rsidRPr="00124497" w:rsidRDefault="002363FB"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Проведено мероприятий</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12</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w:t>
            </w:r>
          </w:p>
        </w:tc>
        <w:tc>
          <w:tcPr>
            <w:tcW w:w="807"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10</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7</w:t>
            </w:r>
          </w:p>
        </w:tc>
        <w:tc>
          <w:tcPr>
            <w:tcW w:w="682" w:type="dxa"/>
            <w:shd w:val="clear" w:color="auto" w:fill="D9D9D9"/>
          </w:tcPr>
          <w:p w:rsidR="002363FB" w:rsidRPr="00124497" w:rsidRDefault="002363FB">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35</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15</w:t>
            </w:r>
          </w:p>
        </w:tc>
        <w:tc>
          <w:tcPr>
            <w:tcW w:w="830"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807"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830"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2363FB" w:rsidRPr="00124497" w:rsidRDefault="002363FB" w:rsidP="00AA5758">
            <w:pPr>
              <w:spacing w:after="0" w:line="240" w:lineRule="auto"/>
              <w:jc w:val="center"/>
              <w:rPr>
                <w:rFonts w:ascii="Times New Roman" w:eastAsia="Times New Roman" w:hAnsi="Times New Roman" w:cs="Times New Roman"/>
                <w:b/>
                <w:sz w:val="18"/>
                <w:szCs w:val="18"/>
                <w:lang w:eastAsia="ru-RU"/>
              </w:rPr>
            </w:pPr>
          </w:p>
        </w:tc>
      </w:tr>
      <w:tr w:rsidR="002363FB" w:rsidRPr="00124497" w:rsidTr="00F02D2D">
        <w:trPr>
          <w:trHeight w:val="566"/>
        </w:trPr>
        <w:tc>
          <w:tcPr>
            <w:tcW w:w="1613" w:type="dxa"/>
          </w:tcPr>
          <w:p w:rsidR="002363FB" w:rsidRPr="00124497" w:rsidRDefault="002363FB"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Нагрузка на 1 сотрудника</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12</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w:t>
            </w:r>
          </w:p>
        </w:tc>
        <w:tc>
          <w:tcPr>
            <w:tcW w:w="807"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10</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7</w:t>
            </w:r>
          </w:p>
        </w:tc>
        <w:tc>
          <w:tcPr>
            <w:tcW w:w="682" w:type="dxa"/>
            <w:shd w:val="clear" w:color="auto" w:fill="D9D9D9"/>
          </w:tcPr>
          <w:p w:rsidR="002363FB" w:rsidRPr="00124497" w:rsidRDefault="002363FB">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35</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15</w:t>
            </w:r>
          </w:p>
        </w:tc>
        <w:tc>
          <w:tcPr>
            <w:tcW w:w="830"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807"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830"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2363FB" w:rsidRPr="00124497" w:rsidRDefault="002363FB" w:rsidP="00AA5758">
            <w:pPr>
              <w:spacing w:after="0" w:line="240" w:lineRule="auto"/>
              <w:jc w:val="center"/>
              <w:rPr>
                <w:rFonts w:ascii="Times New Roman" w:eastAsia="Times New Roman" w:hAnsi="Times New Roman" w:cs="Times New Roman"/>
                <w:b/>
                <w:sz w:val="18"/>
                <w:szCs w:val="18"/>
                <w:lang w:eastAsia="ru-RU"/>
              </w:rPr>
            </w:pPr>
          </w:p>
        </w:tc>
      </w:tr>
      <w:tr w:rsidR="002363FB" w:rsidRPr="00124497" w:rsidTr="00F02D2D">
        <w:trPr>
          <w:trHeight w:val="405"/>
        </w:trPr>
        <w:tc>
          <w:tcPr>
            <w:tcW w:w="1613" w:type="dxa"/>
          </w:tcPr>
          <w:p w:rsidR="002363FB" w:rsidRPr="00124497" w:rsidRDefault="002363FB"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Нарушено сроков</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07"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682" w:type="dxa"/>
            <w:shd w:val="clear" w:color="auto" w:fill="D9D9D9"/>
          </w:tcPr>
          <w:p w:rsidR="002363FB" w:rsidRPr="00124497" w:rsidRDefault="002363FB">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0</w:t>
            </w:r>
          </w:p>
        </w:tc>
        <w:tc>
          <w:tcPr>
            <w:tcW w:w="830" w:type="dxa"/>
          </w:tcPr>
          <w:p w:rsidR="002363FB" w:rsidRPr="00124497" w:rsidRDefault="002363FB">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30"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807"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830" w:type="dxa"/>
          </w:tcPr>
          <w:p w:rsidR="002363FB" w:rsidRPr="00124497" w:rsidRDefault="002363FB" w:rsidP="00AA575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2363FB" w:rsidRPr="00124497" w:rsidRDefault="002363FB" w:rsidP="00AA5758">
            <w:pPr>
              <w:spacing w:after="0" w:line="240" w:lineRule="auto"/>
              <w:jc w:val="center"/>
              <w:rPr>
                <w:rFonts w:ascii="Times New Roman" w:eastAsia="Times New Roman" w:hAnsi="Times New Roman" w:cs="Times New Roman"/>
                <w:b/>
                <w:sz w:val="18"/>
                <w:szCs w:val="18"/>
                <w:lang w:eastAsia="ru-RU"/>
              </w:rPr>
            </w:pPr>
          </w:p>
        </w:tc>
      </w:tr>
    </w:tbl>
    <w:p w:rsidR="00AA5758" w:rsidRPr="00124497" w:rsidRDefault="00AA5758" w:rsidP="00AA5758">
      <w:pPr>
        <w:spacing w:after="0" w:line="360" w:lineRule="auto"/>
        <w:jc w:val="both"/>
        <w:rPr>
          <w:rFonts w:ascii="Times New Roman" w:eastAsia="Times New Roman" w:hAnsi="Times New Roman" w:cs="Times New Roman"/>
          <w:sz w:val="26"/>
          <w:szCs w:val="26"/>
          <w:lang w:eastAsia="ru-RU"/>
        </w:rPr>
      </w:pP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За 1 квартал 2019 года:</w:t>
      </w: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 Организовано и проведено мероприятие по разъяснению особенностей заполнения сведений о доходах, расходах, имуществе и обязательствах имущественного характера с привлечением специалиста Волгоградского института Управления – филиала </w:t>
      </w:r>
      <w:proofErr w:type="spellStart"/>
      <w:r w:rsidRPr="00124497">
        <w:rPr>
          <w:rFonts w:ascii="Times New Roman" w:eastAsia="Times New Roman" w:hAnsi="Times New Roman" w:cs="Times New Roman"/>
          <w:sz w:val="26"/>
          <w:szCs w:val="26"/>
          <w:lang w:eastAsia="ru-RU"/>
        </w:rPr>
        <w:t>РАНХиГС</w:t>
      </w:r>
      <w:proofErr w:type="spellEnd"/>
      <w:r w:rsidRPr="00124497">
        <w:rPr>
          <w:rFonts w:ascii="Times New Roman" w:eastAsia="Times New Roman" w:hAnsi="Times New Roman" w:cs="Times New Roman"/>
          <w:sz w:val="26"/>
          <w:szCs w:val="26"/>
          <w:lang w:eastAsia="ru-RU"/>
        </w:rPr>
        <w:t xml:space="preserve"> при Президенте РФ (13.03.2019).</w:t>
      </w: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2. Представлены в </w:t>
      </w:r>
      <w:proofErr w:type="spellStart"/>
      <w:r w:rsidRPr="00124497">
        <w:rPr>
          <w:rFonts w:ascii="Times New Roman" w:eastAsia="Times New Roman" w:hAnsi="Times New Roman" w:cs="Times New Roman"/>
          <w:sz w:val="26"/>
          <w:szCs w:val="26"/>
          <w:lang w:eastAsia="ru-RU"/>
        </w:rPr>
        <w:t>Минкомсвязи</w:t>
      </w:r>
      <w:proofErr w:type="spellEnd"/>
      <w:r w:rsidRPr="00124497">
        <w:rPr>
          <w:rFonts w:ascii="Times New Roman" w:eastAsia="Times New Roman" w:hAnsi="Times New Roman" w:cs="Times New Roman"/>
          <w:sz w:val="26"/>
          <w:szCs w:val="26"/>
          <w:lang w:eastAsia="ru-RU"/>
        </w:rPr>
        <w:t xml:space="preserve"> России сведения о доходах, расходах, об имуществе и обязательствах имущественного характера руководителя Управления (исх. от 19.03.2019 № 4661-03/34).</w:t>
      </w:r>
    </w:p>
    <w:p w:rsidR="002363FB" w:rsidRPr="00124497" w:rsidRDefault="002363FB" w:rsidP="002363FB">
      <w:pPr>
        <w:spacing w:after="0" w:line="360" w:lineRule="auto"/>
        <w:ind w:firstLine="709"/>
        <w:jc w:val="both"/>
        <w:rPr>
          <w:rFonts w:ascii="Times New Roman" w:eastAsia="Times New Roman" w:hAnsi="Times New Roman" w:cs="Times New Roman"/>
          <w:i/>
          <w:sz w:val="26"/>
          <w:szCs w:val="26"/>
          <w:lang w:eastAsia="ru-RU"/>
        </w:rPr>
      </w:pPr>
      <w:r w:rsidRPr="00124497">
        <w:rPr>
          <w:rFonts w:ascii="Times New Roman" w:eastAsia="Times New Roman" w:hAnsi="Times New Roman" w:cs="Times New Roman"/>
          <w:sz w:val="26"/>
          <w:szCs w:val="26"/>
          <w:lang w:eastAsia="ru-RU"/>
        </w:rPr>
        <w:t xml:space="preserve">3. Представлены в ЦА сведения о доходах, расходах, об имуществе и обязательствах имущественного характера заместителя руководителя Управления и копии </w:t>
      </w:r>
      <w:r w:rsidR="00F12A7E" w:rsidRPr="00124497">
        <w:rPr>
          <w:rFonts w:ascii="Times New Roman" w:eastAsia="Times New Roman" w:hAnsi="Times New Roman" w:cs="Times New Roman"/>
          <w:sz w:val="26"/>
          <w:szCs w:val="26"/>
          <w:lang w:eastAsia="ru-RU"/>
        </w:rPr>
        <w:t>сведений о доходах, расходах, об имуществе и обязательствах имущественного характера</w:t>
      </w:r>
      <w:r w:rsidRPr="00124497">
        <w:rPr>
          <w:rFonts w:ascii="Times New Roman" w:eastAsia="Times New Roman" w:hAnsi="Times New Roman" w:cs="Times New Roman"/>
          <w:sz w:val="26"/>
          <w:szCs w:val="26"/>
          <w:lang w:eastAsia="ru-RU"/>
        </w:rPr>
        <w:t xml:space="preserve"> руководителя Управления (исх. от 19.03.2019 № 4664-03/34).</w:t>
      </w: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4. В Управлении организовано заполнение справок о доходах, расходах, об имуществе и обязательствах имущественного характера с помощью программного обеспечения «Справка БК».</w:t>
      </w: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5. Представлен </w:t>
      </w:r>
      <w:r w:rsidR="00F12A7E" w:rsidRPr="00124497">
        <w:rPr>
          <w:rFonts w:ascii="Times New Roman" w:eastAsia="Times New Roman" w:hAnsi="Times New Roman" w:cs="Times New Roman"/>
          <w:sz w:val="26"/>
          <w:szCs w:val="26"/>
          <w:lang w:eastAsia="ru-RU"/>
        </w:rPr>
        <w:t xml:space="preserve">отчет о ходе реализации мер по противодействию коррупции за 2018 год в </w:t>
      </w:r>
      <w:r w:rsidRPr="00124497">
        <w:rPr>
          <w:rFonts w:ascii="Times New Roman" w:eastAsia="Times New Roman" w:hAnsi="Times New Roman" w:cs="Times New Roman"/>
          <w:sz w:val="26"/>
          <w:szCs w:val="26"/>
          <w:lang w:eastAsia="ru-RU"/>
        </w:rPr>
        <w:t>Управление Роскомнадзора по Южному федеральному округу, (исх. от 05.02.2019 № 1712-03/34).</w:t>
      </w: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6. Проведен инструктаж для гражданских служащих при увольнении с государственной гражданской службы об ограничениях после увольнения в течение 2-х лет (3 человека). </w:t>
      </w:r>
    </w:p>
    <w:p w:rsidR="002363FB" w:rsidRPr="00124497" w:rsidRDefault="002363FB" w:rsidP="002363FB">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7. Проведен инструктаж для гражданских служащих, поступивших на государственную гражданскую службу (3 человека).</w:t>
      </w:r>
    </w:p>
    <w:p w:rsidR="002363FB" w:rsidRPr="00124497" w:rsidRDefault="002363FB" w:rsidP="002363FB">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ab/>
        <w:t xml:space="preserve">8. Направлена информация о показателях </w:t>
      </w:r>
      <w:proofErr w:type="gramStart"/>
      <w:r w:rsidRPr="00124497">
        <w:rPr>
          <w:rFonts w:ascii="Times New Roman" w:eastAsia="Times New Roman" w:hAnsi="Times New Roman" w:cs="Times New Roman"/>
          <w:sz w:val="26"/>
          <w:szCs w:val="26"/>
          <w:lang w:eastAsia="ru-RU"/>
        </w:rPr>
        <w:t>оценки эффективности деятельности подразделений кадровых служб</w:t>
      </w:r>
      <w:proofErr w:type="gramEnd"/>
      <w:r w:rsidRPr="00124497">
        <w:rPr>
          <w:rFonts w:ascii="Times New Roman" w:eastAsia="Times New Roman" w:hAnsi="Times New Roman" w:cs="Times New Roman"/>
          <w:sz w:val="26"/>
          <w:szCs w:val="26"/>
          <w:lang w:eastAsia="ru-RU"/>
        </w:rPr>
        <w:t xml:space="preserve"> по профилактике коррупционных и иных правонарушений в Управлении в 2018 году (исх. от 05.02.2019 № 1707-03/34).</w:t>
      </w:r>
    </w:p>
    <w:p w:rsidR="002363FB" w:rsidRPr="00124497" w:rsidRDefault="002363FB" w:rsidP="002363FB">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 xml:space="preserve">9. Проведены заседания комиссии по соблюдению требований к служебному поведению государственных гражданских служащих Управления и урегулированию конфликта интересов: </w:t>
      </w:r>
    </w:p>
    <w:p w:rsidR="002363FB" w:rsidRPr="00124497" w:rsidRDefault="002363FB" w:rsidP="002363FB">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 xml:space="preserve">- 11.01.2019 – рассмотрение результатов мероприятия по </w:t>
      </w:r>
      <w:proofErr w:type="gramStart"/>
      <w:r w:rsidRPr="00124497">
        <w:rPr>
          <w:rFonts w:ascii="Times New Roman" w:eastAsia="Times New Roman" w:hAnsi="Times New Roman" w:cs="Times New Roman"/>
          <w:sz w:val="26"/>
          <w:szCs w:val="26"/>
          <w:lang w:eastAsia="ru-RU"/>
        </w:rPr>
        <w:t>контролю за</w:t>
      </w:r>
      <w:proofErr w:type="gramEnd"/>
      <w:r w:rsidRPr="00124497">
        <w:rPr>
          <w:rFonts w:ascii="Times New Roman" w:eastAsia="Times New Roman" w:hAnsi="Times New Roman" w:cs="Times New Roman"/>
          <w:sz w:val="26"/>
          <w:szCs w:val="26"/>
          <w:lang w:eastAsia="ru-RU"/>
        </w:rPr>
        <w:t xml:space="preserve"> расходами гражданского служащего;</w:t>
      </w:r>
    </w:p>
    <w:p w:rsidR="002363FB" w:rsidRPr="00124497" w:rsidRDefault="002363FB" w:rsidP="002363FB">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- 19.02.2019 - рассмотрено уведомление юридического лица о заключе</w:t>
      </w:r>
      <w:r w:rsidR="00F12A7E" w:rsidRPr="00124497">
        <w:rPr>
          <w:rFonts w:ascii="Times New Roman" w:eastAsia="Times New Roman" w:hAnsi="Times New Roman" w:cs="Times New Roman"/>
          <w:sz w:val="26"/>
          <w:szCs w:val="26"/>
          <w:lang w:eastAsia="ru-RU"/>
        </w:rPr>
        <w:t>нии трудового договора с бывшим гражданским служащим, а также обращение гражданина, ранее замещавшего должность государственной гражданской службы в Управлении,  о даче согласия на замещение должности по трудовому договору</w:t>
      </w:r>
      <w:r w:rsidRPr="00124497">
        <w:rPr>
          <w:rFonts w:ascii="Times New Roman" w:eastAsia="Times New Roman" w:hAnsi="Times New Roman" w:cs="Times New Roman"/>
          <w:sz w:val="26"/>
          <w:szCs w:val="26"/>
          <w:lang w:eastAsia="ru-RU"/>
        </w:rPr>
        <w:t>.</w:t>
      </w:r>
    </w:p>
    <w:p w:rsidR="002363FB" w:rsidRPr="00124497" w:rsidRDefault="00F12A7E" w:rsidP="002363FB">
      <w:pPr>
        <w:spacing w:after="0" w:line="360" w:lineRule="auto"/>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ab/>
        <w:t>10. Проведена консультация</w:t>
      </w:r>
      <w:r w:rsidR="002363FB" w:rsidRPr="00124497">
        <w:rPr>
          <w:rFonts w:ascii="Times New Roman" w:eastAsia="Times New Roman" w:hAnsi="Times New Roman" w:cs="Times New Roman"/>
          <w:sz w:val="26"/>
          <w:szCs w:val="26"/>
          <w:lang w:eastAsia="ru-RU"/>
        </w:rPr>
        <w:t xml:space="preserve"> с государственными гражданскими с</w:t>
      </w:r>
      <w:r w:rsidRPr="00124497">
        <w:rPr>
          <w:rFonts w:ascii="Times New Roman" w:eastAsia="Times New Roman" w:hAnsi="Times New Roman" w:cs="Times New Roman"/>
          <w:sz w:val="26"/>
          <w:szCs w:val="26"/>
          <w:lang w:eastAsia="ru-RU"/>
        </w:rPr>
        <w:t>лужащими Управления по следующей теме</w:t>
      </w:r>
      <w:r w:rsidR="002363FB" w:rsidRPr="00124497">
        <w:rPr>
          <w:rFonts w:ascii="Times New Roman" w:eastAsia="Times New Roman" w:hAnsi="Times New Roman" w:cs="Times New Roman"/>
          <w:sz w:val="26"/>
          <w:szCs w:val="26"/>
          <w:lang w:eastAsia="ru-RU"/>
        </w:rPr>
        <w:t xml:space="preserve">: </w:t>
      </w:r>
      <w:r w:rsidR="002363FB" w:rsidRPr="00124497">
        <w:rPr>
          <w:rFonts w:ascii="Times New Roman" w:eastAsia="Calibri" w:hAnsi="Times New Roman" w:cs="Times New Roman"/>
          <w:sz w:val="26"/>
          <w:szCs w:val="26"/>
        </w:rPr>
        <w:t xml:space="preserve">«Изучение нормативно-правовых актов по вопросу представления федеральными государственными гражданскими служащими сведений о доходах, имуществе и обязательствах имущественного характера». </w:t>
      </w:r>
    </w:p>
    <w:p w:rsidR="002363FB" w:rsidRPr="00124497" w:rsidRDefault="002363FB" w:rsidP="002363FB">
      <w:pPr>
        <w:spacing w:after="0" w:line="360" w:lineRule="auto"/>
        <w:jc w:val="both"/>
        <w:rPr>
          <w:rFonts w:ascii="Times New Roman" w:eastAsia="Times New Roman" w:hAnsi="Times New Roman" w:cs="Times New Roman"/>
          <w:sz w:val="26"/>
          <w:szCs w:val="26"/>
          <w:lang w:eastAsia="ru-RU"/>
        </w:rPr>
      </w:pPr>
      <w:r w:rsidRPr="00124497">
        <w:rPr>
          <w:rFonts w:ascii="Times New Roman" w:eastAsia="Calibri" w:hAnsi="Times New Roman" w:cs="Times New Roman"/>
          <w:sz w:val="26"/>
          <w:szCs w:val="26"/>
        </w:rPr>
        <w:tab/>
        <w:t>11</w:t>
      </w:r>
      <w:r w:rsidRPr="00124497">
        <w:rPr>
          <w:rFonts w:ascii="Times New Roman" w:eastAsia="Times New Roman" w:hAnsi="Times New Roman" w:cs="Times New Roman"/>
          <w:sz w:val="26"/>
          <w:szCs w:val="26"/>
          <w:lang w:eastAsia="ru-RU"/>
        </w:rPr>
        <w:t>. Подразделы официального сайта Управления, посвященные вопросам противодействия коррупции, поддерживаются в актуальном состоянии.</w:t>
      </w:r>
    </w:p>
    <w:p w:rsidR="00AA5758" w:rsidRPr="00124497" w:rsidRDefault="00AA5758" w:rsidP="00AA5758">
      <w:pPr>
        <w:spacing w:after="0" w:line="360" w:lineRule="auto"/>
        <w:ind w:firstLine="709"/>
        <w:jc w:val="both"/>
        <w:rPr>
          <w:rFonts w:ascii="Times New Roman" w:eastAsia="Times New Roman" w:hAnsi="Times New Roman" w:cs="Times New Roman"/>
          <w:i/>
          <w:sz w:val="26"/>
          <w:szCs w:val="26"/>
          <w:u w:val="single"/>
          <w:lang w:eastAsia="ru-RU"/>
        </w:rPr>
      </w:pPr>
    </w:p>
    <w:p w:rsidR="00AA5758" w:rsidRPr="00124497" w:rsidRDefault="00AA5758" w:rsidP="00AA5758">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Кадровое обеспечение деятельности - организация профессиональной подготовки государственных служащих, их переподготовка, повышение квалификации и стажировка</w:t>
      </w:r>
    </w:p>
    <w:p w:rsidR="00AA5758" w:rsidRPr="00124497" w:rsidRDefault="00AA5758" w:rsidP="00AA5758">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выполняет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12A7E" w:rsidRPr="00124497" w:rsidTr="0008372E">
        <w:tc>
          <w:tcPr>
            <w:tcW w:w="1809" w:type="dxa"/>
          </w:tcPr>
          <w:p w:rsidR="00F12A7E" w:rsidRPr="00124497" w:rsidRDefault="00F12A7E" w:rsidP="00AA5758">
            <w:pPr>
              <w:spacing w:after="0"/>
              <w:rPr>
                <w:rFonts w:ascii="Times New Roman" w:eastAsia="Calibri" w:hAnsi="Times New Roman" w:cs="Times New Roman"/>
                <w:sz w:val="18"/>
                <w:szCs w:val="18"/>
              </w:rPr>
            </w:pPr>
          </w:p>
        </w:tc>
        <w:tc>
          <w:tcPr>
            <w:tcW w:w="851" w:type="dxa"/>
          </w:tcPr>
          <w:p w:rsidR="00F12A7E" w:rsidRPr="00124497" w:rsidRDefault="00F12A7E"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F12A7E" w:rsidRPr="00124497" w:rsidRDefault="00F12A7E"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F12A7E" w:rsidRPr="00124497" w:rsidRDefault="00F12A7E"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F12A7E" w:rsidRPr="00124497" w:rsidRDefault="00F12A7E"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F12A7E" w:rsidRPr="00124497" w:rsidRDefault="00F12A7E"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F12A7E" w:rsidRPr="00124497" w:rsidRDefault="00F12A7E"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 квартал 2019</w:t>
            </w:r>
          </w:p>
        </w:tc>
        <w:tc>
          <w:tcPr>
            <w:tcW w:w="851" w:type="dxa"/>
          </w:tcPr>
          <w:p w:rsidR="00F12A7E" w:rsidRPr="00124497" w:rsidRDefault="00F12A7E"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 квартал 2019</w:t>
            </w:r>
          </w:p>
        </w:tc>
        <w:tc>
          <w:tcPr>
            <w:tcW w:w="850" w:type="dxa"/>
          </w:tcPr>
          <w:p w:rsidR="00F12A7E" w:rsidRPr="00124497" w:rsidRDefault="00F12A7E"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 квартал 2019</w:t>
            </w:r>
          </w:p>
        </w:tc>
        <w:tc>
          <w:tcPr>
            <w:tcW w:w="851" w:type="dxa"/>
            <w:shd w:val="clear" w:color="auto" w:fill="FFFFFF" w:themeFill="background1"/>
          </w:tcPr>
          <w:p w:rsidR="00F12A7E" w:rsidRPr="00124497" w:rsidRDefault="00F12A7E"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 квартал 2019</w:t>
            </w:r>
          </w:p>
        </w:tc>
        <w:tc>
          <w:tcPr>
            <w:tcW w:w="709" w:type="dxa"/>
            <w:shd w:val="clear" w:color="auto" w:fill="D9D9D9" w:themeFill="background1" w:themeFillShade="D9"/>
          </w:tcPr>
          <w:p w:rsidR="00F12A7E" w:rsidRPr="00124497" w:rsidRDefault="00F12A7E" w:rsidP="0008372E">
            <w:pPr>
              <w:spacing w:after="0" w:line="240" w:lineRule="auto"/>
              <w:jc w:val="center"/>
              <w:rPr>
                <w:rFonts w:ascii="Times New Roman" w:eastAsia="Times New Roman" w:hAnsi="Times New Roman" w:cs="Times New Roman"/>
                <w:b/>
                <w:sz w:val="18"/>
                <w:szCs w:val="18"/>
                <w:lang w:eastAsia="ru-RU"/>
              </w:rPr>
            </w:pPr>
          </w:p>
          <w:p w:rsidR="00F12A7E" w:rsidRPr="00124497" w:rsidRDefault="00F12A7E" w:rsidP="0008372E">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2019</w:t>
            </w:r>
          </w:p>
        </w:tc>
      </w:tr>
      <w:tr w:rsidR="00AA5758" w:rsidRPr="00124497" w:rsidTr="00F02D2D">
        <w:tc>
          <w:tcPr>
            <w:tcW w:w="1809" w:type="dxa"/>
          </w:tcPr>
          <w:p w:rsidR="00AA5758" w:rsidRPr="00124497" w:rsidRDefault="00AA5758"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4" w:type="dxa"/>
            <w:gridSpan w:val="10"/>
          </w:tcPr>
          <w:p w:rsidR="00AA5758" w:rsidRPr="00124497" w:rsidRDefault="00AA5758" w:rsidP="00AA575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sz w:val="18"/>
                <w:szCs w:val="18"/>
              </w:rPr>
              <w:t>не планируется</w:t>
            </w:r>
          </w:p>
        </w:tc>
      </w:tr>
      <w:tr w:rsidR="00F12A7E" w:rsidRPr="00124497" w:rsidTr="00F02D2D">
        <w:tc>
          <w:tcPr>
            <w:tcW w:w="1809" w:type="dxa"/>
          </w:tcPr>
          <w:p w:rsidR="00F12A7E" w:rsidRPr="00124497" w:rsidRDefault="00F12A7E"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 мероприятий</w:t>
            </w:r>
          </w:p>
        </w:tc>
        <w:tc>
          <w:tcPr>
            <w:tcW w:w="851"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850"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851"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0" w:type="dxa"/>
            <w:shd w:val="clear" w:color="auto" w:fill="FFFFFF" w:themeFill="background1"/>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1" w:type="dxa"/>
            <w:shd w:val="clear" w:color="auto" w:fill="D9D9D9" w:themeFill="background1" w:themeFillShade="D9"/>
            <w:vAlign w:val="center"/>
          </w:tcPr>
          <w:p w:rsidR="00F12A7E" w:rsidRPr="00124497" w:rsidRDefault="00F12A7E">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24</w:t>
            </w:r>
          </w:p>
        </w:tc>
        <w:tc>
          <w:tcPr>
            <w:tcW w:w="850"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1" w:type="dxa"/>
            <w:vAlign w:val="center"/>
          </w:tcPr>
          <w:p w:rsidR="00F12A7E" w:rsidRPr="00124497" w:rsidRDefault="00F12A7E" w:rsidP="00AA5758">
            <w:pPr>
              <w:spacing w:after="0"/>
              <w:jc w:val="center"/>
              <w:rPr>
                <w:rFonts w:ascii="Times New Roman" w:eastAsia="Calibri" w:hAnsi="Times New Roman" w:cs="Times New Roman"/>
                <w:sz w:val="18"/>
                <w:szCs w:val="18"/>
              </w:rPr>
            </w:pPr>
          </w:p>
        </w:tc>
        <w:tc>
          <w:tcPr>
            <w:tcW w:w="850" w:type="dxa"/>
            <w:vAlign w:val="center"/>
          </w:tcPr>
          <w:p w:rsidR="00F12A7E" w:rsidRPr="00124497" w:rsidRDefault="00F12A7E" w:rsidP="00AA5758">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F12A7E" w:rsidRPr="00124497" w:rsidRDefault="00F12A7E" w:rsidP="00AA5758">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F12A7E" w:rsidRPr="00124497" w:rsidRDefault="00F12A7E" w:rsidP="00AA5758">
            <w:pPr>
              <w:spacing w:after="0"/>
              <w:jc w:val="center"/>
              <w:rPr>
                <w:rFonts w:ascii="Times New Roman" w:eastAsia="Calibri" w:hAnsi="Times New Roman" w:cs="Times New Roman"/>
                <w:b/>
                <w:color w:val="000000"/>
                <w:sz w:val="18"/>
                <w:szCs w:val="18"/>
              </w:rPr>
            </w:pPr>
          </w:p>
        </w:tc>
      </w:tr>
      <w:tr w:rsidR="00F12A7E" w:rsidRPr="00124497" w:rsidTr="00F02D2D">
        <w:tc>
          <w:tcPr>
            <w:tcW w:w="1809" w:type="dxa"/>
          </w:tcPr>
          <w:p w:rsidR="00F12A7E" w:rsidRPr="00124497" w:rsidRDefault="00F12A7E"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Нагрузка на 1 сотрудника</w:t>
            </w:r>
          </w:p>
        </w:tc>
        <w:tc>
          <w:tcPr>
            <w:tcW w:w="851"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850"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851"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0" w:type="dxa"/>
            <w:shd w:val="clear" w:color="auto" w:fill="FFFFFF" w:themeFill="background1"/>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1" w:type="dxa"/>
            <w:shd w:val="clear" w:color="auto" w:fill="D9D9D9" w:themeFill="background1" w:themeFillShade="D9"/>
            <w:vAlign w:val="center"/>
          </w:tcPr>
          <w:p w:rsidR="00F12A7E" w:rsidRPr="00124497" w:rsidRDefault="00F12A7E">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24</w:t>
            </w:r>
          </w:p>
        </w:tc>
        <w:tc>
          <w:tcPr>
            <w:tcW w:w="850" w:type="dxa"/>
            <w:vAlign w:val="center"/>
          </w:tcPr>
          <w:p w:rsidR="00F12A7E" w:rsidRPr="00124497" w:rsidRDefault="00F12A7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1" w:type="dxa"/>
            <w:vAlign w:val="center"/>
          </w:tcPr>
          <w:p w:rsidR="00F12A7E" w:rsidRPr="00124497" w:rsidRDefault="00F12A7E" w:rsidP="00AA5758">
            <w:pPr>
              <w:spacing w:after="0"/>
              <w:jc w:val="center"/>
              <w:rPr>
                <w:rFonts w:ascii="Times New Roman" w:eastAsia="Calibri" w:hAnsi="Times New Roman" w:cs="Times New Roman"/>
                <w:sz w:val="18"/>
                <w:szCs w:val="18"/>
              </w:rPr>
            </w:pPr>
          </w:p>
        </w:tc>
        <w:tc>
          <w:tcPr>
            <w:tcW w:w="850" w:type="dxa"/>
            <w:vAlign w:val="center"/>
          </w:tcPr>
          <w:p w:rsidR="00F12A7E" w:rsidRPr="00124497" w:rsidRDefault="00F12A7E" w:rsidP="00AA5758">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F12A7E" w:rsidRPr="00124497" w:rsidRDefault="00F12A7E" w:rsidP="00AA5758">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F12A7E" w:rsidRPr="00124497" w:rsidRDefault="00F12A7E" w:rsidP="00AA5758">
            <w:pPr>
              <w:spacing w:after="0"/>
              <w:jc w:val="center"/>
              <w:rPr>
                <w:rFonts w:ascii="Times New Roman" w:eastAsia="Calibri" w:hAnsi="Times New Roman" w:cs="Times New Roman"/>
                <w:b/>
                <w:color w:val="000000"/>
                <w:sz w:val="18"/>
                <w:szCs w:val="18"/>
              </w:rPr>
            </w:pPr>
          </w:p>
        </w:tc>
      </w:tr>
      <w:tr w:rsidR="00AA5758" w:rsidRPr="00124497" w:rsidTr="00F02D2D">
        <w:tc>
          <w:tcPr>
            <w:tcW w:w="1809" w:type="dxa"/>
          </w:tcPr>
          <w:p w:rsidR="00AA5758" w:rsidRPr="00124497" w:rsidRDefault="00AA5758"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Нарушено сроков</w:t>
            </w:r>
          </w:p>
        </w:tc>
        <w:tc>
          <w:tcPr>
            <w:tcW w:w="8364" w:type="dxa"/>
            <w:gridSpan w:val="10"/>
          </w:tcPr>
          <w:p w:rsidR="00AA5758" w:rsidRPr="00124497" w:rsidRDefault="00AA5758" w:rsidP="00AA575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sz w:val="18"/>
                <w:szCs w:val="18"/>
              </w:rPr>
              <w:t>Все мероприятия проведены без нарушения сроков</w:t>
            </w:r>
          </w:p>
        </w:tc>
      </w:tr>
    </w:tbl>
    <w:p w:rsidR="00AA5758" w:rsidRPr="00124497" w:rsidRDefault="00AA5758" w:rsidP="00AA5758">
      <w:pPr>
        <w:spacing w:after="0" w:line="360" w:lineRule="auto"/>
        <w:ind w:firstLine="709"/>
        <w:jc w:val="both"/>
        <w:rPr>
          <w:rFonts w:ascii="Times New Roman" w:eastAsia="Times New Roman" w:hAnsi="Times New Roman" w:cs="Times New Roman"/>
          <w:sz w:val="28"/>
          <w:szCs w:val="28"/>
          <w:lang w:eastAsia="ru-RU"/>
        </w:rPr>
      </w:pPr>
    </w:p>
    <w:p w:rsidR="00926534" w:rsidRPr="00124497" w:rsidRDefault="00926534" w:rsidP="00926534">
      <w:pPr>
        <w:shd w:val="clear" w:color="auto" w:fill="FFFFFF"/>
        <w:spacing w:after="0" w:line="360" w:lineRule="auto"/>
        <w:ind w:left="-142" w:right="-143" w:firstLine="851"/>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 Во исполнение поручения Роскомнадзора направлены заявки </w:t>
      </w:r>
      <w:r w:rsidRPr="00124497">
        <w:rPr>
          <w:rFonts w:ascii="Times New Roman" w:eastAsia="Calibri" w:hAnsi="Times New Roman" w:cs="Times New Roman"/>
          <w:sz w:val="26"/>
          <w:szCs w:val="26"/>
        </w:rPr>
        <w:t>потребности в обучении гражданских служащих Управления (исх. от 24.01.2019 № 1067-03/34).</w:t>
      </w:r>
      <w:r w:rsidRPr="00124497">
        <w:rPr>
          <w:rFonts w:ascii="Times New Roman" w:eastAsia="Times New Roman" w:hAnsi="Times New Roman" w:cs="Times New Roman"/>
          <w:sz w:val="26"/>
          <w:szCs w:val="26"/>
          <w:lang w:eastAsia="ru-RU"/>
        </w:rPr>
        <w:t xml:space="preserve"> </w:t>
      </w:r>
    </w:p>
    <w:p w:rsidR="00926534" w:rsidRPr="00124497" w:rsidRDefault="00926534" w:rsidP="00926534">
      <w:pPr>
        <w:shd w:val="clear" w:color="auto" w:fill="FFFFFF"/>
        <w:spacing w:after="0" w:line="360" w:lineRule="auto"/>
        <w:ind w:left="-142" w:right="-143" w:firstLine="851"/>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lastRenderedPageBreak/>
        <w:t xml:space="preserve">2. Во исполнение поручения Роскомнадзора направлены </w:t>
      </w:r>
      <w:r w:rsidRPr="00124497">
        <w:rPr>
          <w:rFonts w:ascii="Times New Roman" w:eastAsia="Calibri" w:hAnsi="Times New Roman" w:cs="Times New Roman"/>
          <w:sz w:val="26"/>
          <w:szCs w:val="26"/>
        </w:rPr>
        <w:t>сведения об итогах исполнения государственного заказа на дополнительное профессиональное образование государственных гражданских служащих в 2018 году (исх. от 01.02.2019 № 1599-03/34).</w:t>
      </w:r>
    </w:p>
    <w:p w:rsidR="00926534" w:rsidRPr="00124497" w:rsidRDefault="00926534" w:rsidP="00926534">
      <w:pPr>
        <w:shd w:val="clear" w:color="auto" w:fill="FFFFFF"/>
        <w:spacing w:after="0" w:line="360" w:lineRule="auto"/>
        <w:ind w:left="-142" w:right="-143" w:firstLine="851"/>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3. В 1 квартале 2019 года приняли участие в обучающих семинарах, организованных </w:t>
      </w:r>
      <w:proofErr w:type="spellStart"/>
      <w:r w:rsidRPr="00124497">
        <w:rPr>
          <w:rFonts w:ascii="Times New Roman" w:eastAsia="Calibri" w:hAnsi="Times New Roman" w:cs="Times New Roman"/>
          <w:sz w:val="26"/>
          <w:szCs w:val="26"/>
        </w:rPr>
        <w:t>Роскомнадзором</w:t>
      </w:r>
      <w:proofErr w:type="spellEnd"/>
      <w:r w:rsidRPr="00124497">
        <w:rPr>
          <w:rFonts w:ascii="Times New Roman" w:eastAsia="Calibri" w:hAnsi="Times New Roman" w:cs="Times New Roman"/>
          <w:sz w:val="26"/>
          <w:szCs w:val="26"/>
        </w:rPr>
        <w:t>,  2 гражданских служащих Управления.</w:t>
      </w:r>
    </w:p>
    <w:p w:rsidR="005771C6" w:rsidRPr="00124497" w:rsidRDefault="00926534" w:rsidP="00926534">
      <w:pPr>
        <w:shd w:val="clear" w:color="auto" w:fill="FFFFFF"/>
        <w:spacing w:after="0" w:line="360" w:lineRule="auto"/>
        <w:ind w:left="-142" w:right="-143" w:firstLine="851"/>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4. В 1 квартале 2019 года проведено 1 мероприятие по повышению квалификации гражданского служащего Управления.</w:t>
      </w:r>
    </w:p>
    <w:p w:rsidR="00925514" w:rsidRPr="00124497" w:rsidRDefault="00925514" w:rsidP="00926534">
      <w:pPr>
        <w:shd w:val="clear" w:color="auto" w:fill="FFFFFF"/>
        <w:spacing w:after="0" w:line="360" w:lineRule="auto"/>
        <w:ind w:left="-142" w:right="-143" w:firstLine="851"/>
        <w:jc w:val="both"/>
        <w:rPr>
          <w:rFonts w:ascii="Times New Roman" w:eastAsia="Calibri" w:hAnsi="Times New Roman" w:cs="Times New Roman"/>
          <w:sz w:val="26"/>
          <w:szCs w:val="26"/>
        </w:rPr>
      </w:pPr>
    </w:p>
    <w:p w:rsidR="00925514" w:rsidRPr="00124497" w:rsidRDefault="00925514" w:rsidP="00925514">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Мобилизационная подготовка – обеспечение мобилизационной подготовки, а также контроль и координация деятельности подразделений и территориальных органов по их мобилизационной подготовке</w:t>
      </w:r>
    </w:p>
    <w:p w:rsidR="00925514" w:rsidRPr="00124497" w:rsidRDefault="00925514" w:rsidP="00925514">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ab/>
        <w:t>Полномочие выполняет– 1 единица</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50"/>
        <w:gridCol w:w="850"/>
        <w:gridCol w:w="851"/>
        <w:gridCol w:w="850"/>
        <w:gridCol w:w="851"/>
        <w:gridCol w:w="850"/>
        <w:gridCol w:w="851"/>
        <w:gridCol w:w="850"/>
        <w:gridCol w:w="851"/>
        <w:gridCol w:w="709"/>
      </w:tblGrid>
      <w:tr w:rsidR="00925514" w:rsidRPr="00124497" w:rsidTr="00925514">
        <w:tc>
          <w:tcPr>
            <w:tcW w:w="1809" w:type="dxa"/>
            <w:tcBorders>
              <w:top w:val="single" w:sz="4" w:space="0" w:color="auto"/>
              <w:left w:val="single" w:sz="4" w:space="0" w:color="auto"/>
              <w:bottom w:val="single" w:sz="4" w:space="0" w:color="auto"/>
              <w:right w:val="single" w:sz="4" w:space="0" w:color="auto"/>
            </w:tcBorders>
          </w:tcPr>
          <w:p w:rsidR="00925514" w:rsidRPr="00124497" w:rsidRDefault="00925514" w:rsidP="00925514">
            <w:pPr>
              <w:spacing w:after="0"/>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25514" w:rsidRPr="00124497" w:rsidRDefault="00925514" w:rsidP="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851"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850"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25514" w:rsidRPr="00124497" w:rsidRDefault="00925514" w:rsidP="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925514" w:rsidRPr="00124497" w:rsidTr="00925514">
        <w:tc>
          <w:tcPr>
            <w:tcW w:w="1809"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4" w:type="dxa"/>
            <w:gridSpan w:val="10"/>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sz w:val="18"/>
                <w:szCs w:val="18"/>
              </w:rPr>
              <w:t>по отдельному плану</w:t>
            </w:r>
          </w:p>
        </w:tc>
      </w:tr>
      <w:tr w:rsidR="00925514" w:rsidRPr="00124497" w:rsidTr="00925514">
        <w:tc>
          <w:tcPr>
            <w:tcW w:w="1809"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w:t>
            </w:r>
          </w:p>
          <w:p w:rsidR="00925514" w:rsidRPr="00124497" w:rsidRDefault="00925514" w:rsidP="00925514">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мероприятий</w:t>
            </w:r>
          </w:p>
        </w:tc>
        <w:tc>
          <w:tcPr>
            <w:tcW w:w="8364" w:type="dxa"/>
            <w:gridSpan w:val="10"/>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sz w:val="18"/>
                <w:szCs w:val="18"/>
              </w:rPr>
              <w:t>работа ведется постоянно</w:t>
            </w:r>
          </w:p>
        </w:tc>
      </w:tr>
    </w:tbl>
    <w:p w:rsidR="00925514" w:rsidRPr="00124497" w:rsidRDefault="00925514" w:rsidP="00925514">
      <w:pPr>
        <w:spacing w:after="0"/>
        <w:jc w:val="both"/>
        <w:rPr>
          <w:rFonts w:ascii="Times New Roman" w:eastAsia="Calibri" w:hAnsi="Times New Roman" w:cs="Times New Roman"/>
          <w:sz w:val="28"/>
          <w:szCs w:val="28"/>
        </w:rPr>
      </w:pPr>
    </w:p>
    <w:p w:rsidR="00925514" w:rsidRPr="00124497" w:rsidRDefault="00925514" w:rsidP="00925514">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Мобилизационная подготовка проводится по отдельному плану, утвержденному руководителем Управления.</w:t>
      </w:r>
    </w:p>
    <w:p w:rsidR="00C979AD" w:rsidRPr="00124497" w:rsidRDefault="00C979AD" w:rsidP="003F700C">
      <w:pPr>
        <w:spacing w:after="0" w:line="360" w:lineRule="auto"/>
        <w:ind w:firstLine="709"/>
        <w:jc w:val="both"/>
        <w:rPr>
          <w:rFonts w:ascii="Times New Roman" w:hAnsi="Times New Roman" w:cs="Times New Roman"/>
          <w:sz w:val="28"/>
          <w:szCs w:val="28"/>
        </w:rPr>
      </w:pPr>
    </w:p>
    <w:p w:rsidR="005771C6" w:rsidRPr="00124497" w:rsidRDefault="005771C6"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Организация делопроизводства - организация работы по комплектованию, хранению, учету и использованию архивных документов</w:t>
      </w:r>
    </w:p>
    <w:p w:rsidR="00342595" w:rsidRPr="00124497" w:rsidRDefault="002B195C" w:rsidP="00AA4102">
      <w:pPr>
        <w:autoSpaceDE w:val="0"/>
        <w:autoSpaceDN w:val="0"/>
        <w:adjustRightInd w:val="0"/>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Полномочие выполняет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1513CC" w:rsidRPr="00124497" w:rsidTr="0008372E">
        <w:tc>
          <w:tcPr>
            <w:tcW w:w="1809" w:type="dxa"/>
          </w:tcPr>
          <w:p w:rsidR="001513CC" w:rsidRPr="00124497" w:rsidRDefault="001513CC" w:rsidP="00342595">
            <w:pPr>
              <w:spacing w:after="0"/>
              <w:rPr>
                <w:rFonts w:ascii="Times New Roman" w:hAnsi="Times New Roman" w:cs="Times New Roman"/>
                <w:sz w:val="18"/>
                <w:szCs w:val="18"/>
              </w:rPr>
            </w:pPr>
          </w:p>
        </w:tc>
        <w:tc>
          <w:tcPr>
            <w:tcW w:w="851" w:type="dxa"/>
          </w:tcPr>
          <w:p w:rsidR="001513CC" w:rsidRPr="00124497" w:rsidRDefault="001513C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1513CC" w:rsidRPr="00124497" w:rsidRDefault="001513C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1513CC" w:rsidRPr="00124497" w:rsidRDefault="001513C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1513CC" w:rsidRPr="00124497" w:rsidRDefault="001513CC"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1513CC" w:rsidRPr="00124497" w:rsidRDefault="001513CC"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1513CC" w:rsidRPr="00124497" w:rsidRDefault="001513CC"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 квартал 2019</w:t>
            </w:r>
          </w:p>
        </w:tc>
        <w:tc>
          <w:tcPr>
            <w:tcW w:w="851" w:type="dxa"/>
          </w:tcPr>
          <w:p w:rsidR="001513CC" w:rsidRPr="00124497" w:rsidRDefault="001513CC"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 квартал 2019</w:t>
            </w:r>
          </w:p>
        </w:tc>
        <w:tc>
          <w:tcPr>
            <w:tcW w:w="850" w:type="dxa"/>
          </w:tcPr>
          <w:p w:rsidR="001513CC" w:rsidRPr="00124497" w:rsidRDefault="001513CC"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 квартал 2019</w:t>
            </w:r>
          </w:p>
        </w:tc>
        <w:tc>
          <w:tcPr>
            <w:tcW w:w="851" w:type="dxa"/>
            <w:shd w:val="clear" w:color="auto" w:fill="FFFFFF" w:themeFill="background1"/>
          </w:tcPr>
          <w:p w:rsidR="001513CC" w:rsidRPr="00124497" w:rsidRDefault="001513CC" w:rsidP="0008372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 квартал 2019</w:t>
            </w:r>
          </w:p>
        </w:tc>
        <w:tc>
          <w:tcPr>
            <w:tcW w:w="709" w:type="dxa"/>
            <w:shd w:val="clear" w:color="auto" w:fill="D9D9D9" w:themeFill="background1" w:themeFillShade="D9"/>
          </w:tcPr>
          <w:p w:rsidR="001513CC" w:rsidRPr="00124497" w:rsidRDefault="001513CC" w:rsidP="0008372E">
            <w:pPr>
              <w:spacing w:after="0" w:line="240" w:lineRule="auto"/>
              <w:jc w:val="center"/>
              <w:rPr>
                <w:rFonts w:ascii="Times New Roman" w:eastAsia="Times New Roman" w:hAnsi="Times New Roman" w:cs="Times New Roman"/>
                <w:b/>
                <w:sz w:val="18"/>
                <w:szCs w:val="18"/>
                <w:lang w:eastAsia="ru-RU"/>
              </w:rPr>
            </w:pPr>
          </w:p>
          <w:p w:rsidR="001513CC" w:rsidRPr="00124497" w:rsidRDefault="001513CC" w:rsidP="0008372E">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2019</w:t>
            </w:r>
          </w:p>
        </w:tc>
      </w:tr>
      <w:tr w:rsidR="00A85184" w:rsidRPr="00124497" w:rsidTr="00342595">
        <w:tc>
          <w:tcPr>
            <w:tcW w:w="1809" w:type="dxa"/>
          </w:tcPr>
          <w:p w:rsidR="00342595" w:rsidRPr="00124497" w:rsidRDefault="00342595"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Запланировано мероприятий</w:t>
            </w:r>
          </w:p>
        </w:tc>
        <w:tc>
          <w:tcPr>
            <w:tcW w:w="8364" w:type="dxa"/>
            <w:gridSpan w:val="10"/>
            <w:vAlign w:val="center"/>
          </w:tcPr>
          <w:p w:rsidR="00342595" w:rsidRPr="00124497" w:rsidRDefault="00342595" w:rsidP="00342595">
            <w:pPr>
              <w:spacing w:after="0"/>
              <w:jc w:val="center"/>
              <w:rPr>
                <w:rFonts w:ascii="Times New Roman" w:eastAsia="Calibri" w:hAnsi="Times New Roman" w:cs="Times New Roman"/>
                <w:b/>
                <w:sz w:val="18"/>
                <w:szCs w:val="18"/>
              </w:rPr>
            </w:pPr>
            <w:r w:rsidRPr="00124497">
              <w:rPr>
                <w:rFonts w:ascii="Times New Roman" w:hAnsi="Times New Roman" w:cs="Times New Roman"/>
                <w:sz w:val="20"/>
                <w:szCs w:val="20"/>
              </w:rPr>
              <w:t>постоянно (по мере необходимости)</w:t>
            </w:r>
          </w:p>
        </w:tc>
      </w:tr>
      <w:tr w:rsidR="0008372E" w:rsidRPr="00124497" w:rsidTr="00342595">
        <w:tc>
          <w:tcPr>
            <w:tcW w:w="1809" w:type="dxa"/>
          </w:tcPr>
          <w:p w:rsidR="0008372E" w:rsidRPr="00124497" w:rsidRDefault="0008372E"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Проведено мероприятий, из них:</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850"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850" w:type="dxa"/>
            <w:shd w:val="clear" w:color="auto" w:fill="FFFFFF" w:themeFill="background1"/>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851" w:type="dxa"/>
            <w:shd w:val="clear" w:color="auto" w:fill="D9D9D9" w:themeFill="background1" w:themeFillShade="D9"/>
            <w:vAlign w:val="center"/>
          </w:tcPr>
          <w:p w:rsidR="0008372E" w:rsidRPr="00124497" w:rsidRDefault="0008372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w:t>
            </w: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1"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08372E" w:rsidRPr="00124497" w:rsidRDefault="0008372E" w:rsidP="00342595">
            <w:pPr>
              <w:spacing w:after="0"/>
              <w:jc w:val="center"/>
              <w:rPr>
                <w:rFonts w:ascii="Times New Roman" w:eastAsia="Calibri" w:hAnsi="Times New Roman" w:cs="Times New Roman"/>
                <w:b/>
                <w:sz w:val="18"/>
                <w:szCs w:val="18"/>
              </w:rPr>
            </w:pPr>
          </w:p>
        </w:tc>
      </w:tr>
      <w:tr w:rsidR="0008372E" w:rsidRPr="00124497" w:rsidTr="00342595">
        <w:tc>
          <w:tcPr>
            <w:tcW w:w="1809" w:type="dxa"/>
          </w:tcPr>
          <w:p w:rsidR="0008372E" w:rsidRPr="00124497" w:rsidRDefault="0008372E"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принято на хранение</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shd w:val="clear" w:color="auto" w:fill="FFFFFF" w:themeFill="background1"/>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08372E" w:rsidRPr="00124497" w:rsidRDefault="0008372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08372E" w:rsidRPr="00124497" w:rsidRDefault="0008372E" w:rsidP="00342595">
            <w:pPr>
              <w:spacing w:after="0"/>
              <w:jc w:val="center"/>
              <w:rPr>
                <w:rFonts w:ascii="Times New Roman" w:eastAsia="Calibri" w:hAnsi="Times New Roman" w:cs="Times New Roman"/>
                <w:b/>
                <w:sz w:val="18"/>
                <w:szCs w:val="18"/>
              </w:rPr>
            </w:pPr>
          </w:p>
        </w:tc>
      </w:tr>
      <w:tr w:rsidR="0008372E" w:rsidRPr="00124497" w:rsidTr="00342595">
        <w:tc>
          <w:tcPr>
            <w:tcW w:w="1809" w:type="dxa"/>
          </w:tcPr>
          <w:p w:rsidR="0008372E" w:rsidRPr="00124497" w:rsidRDefault="0008372E"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 xml:space="preserve">проведено заседаний </w:t>
            </w:r>
            <w:proofErr w:type="gramStart"/>
            <w:r w:rsidRPr="00124497">
              <w:rPr>
                <w:rFonts w:ascii="Times New Roman" w:hAnsi="Times New Roman" w:cs="Times New Roman"/>
                <w:sz w:val="18"/>
                <w:szCs w:val="18"/>
              </w:rPr>
              <w:t>ЭК</w:t>
            </w:r>
            <w:proofErr w:type="gramEnd"/>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850"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850" w:type="dxa"/>
            <w:shd w:val="clear" w:color="auto" w:fill="FFFFFF" w:themeFill="background1"/>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08372E" w:rsidRPr="00124497" w:rsidRDefault="0008372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7</w:t>
            </w: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851"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08372E" w:rsidRPr="00124497" w:rsidRDefault="0008372E" w:rsidP="00342595">
            <w:pPr>
              <w:spacing w:after="0"/>
              <w:jc w:val="center"/>
              <w:rPr>
                <w:rFonts w:ascii="Times New Roman" w:eastAsia="Calibri" w:hAnsi="Times New Roman" w:cs="Times New Roman"/>
                <w:b/>
                <w:sz w:val="18"/>
                <w:szCs w:val="18"/>
              </w:rPr>
            </w:pPr>
          </w:p>
        </w:tc>
      </w:tr>
      <w:tr w:rsidR="0008372E" w:rsidRPr="00124497" w:rsidTr="00342595">
        <w:tc>
          <w:tcPr>
            <w:tcW w:w="1809" w:type="dxa"/>
          </w:tcPr>
          <w:p w:rsidR="0008372E" w:rsidRPr="00124497" w:rsidRDefault="0008372E" w:rsidP="00342595">
            <w:pPr>
              <w:autoSpaceDE w:val="0"/>
              <w:autoSpaceDN w:val="0"/>
              <w:adjustRightInd w:val="0"/>
              <w:spacing w:after="0" w:line="240" w:lineRule="auto"/>
              <w:jc w:val="both"/>
              <w:rPr>
                <w:rFonts w:ascii="Times New Roman" w:hAnsi="Times New Roman" w:cs="Times New Roman"/>
                <w:sz w:val="18"/>
                <w:szCs w:val="18"/>
              </w:rPr>
            </w:pPr>
            <w:r w:rsidRPr="00124497">
              <w:rPr>
                <w:rFonts w:ascii="Times New Roman" w:hAnsi="Times New Roman" w:cs="Times New Roman"/>
                <w:sz w:val="18"/>
                <w:szCs w:val="18"/>
              </w:rPr>
              <w:t>составлено Актов о выделении к уничтожению документов</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850"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w:t>
            </w:r>
          </w:p>
        </w:tc>
        <w:tc>
          <w:tcPr>
            <w:tcW w:w="850" w:type="dxa"/>
            <w:shd w:val="clear" w:color="auto" w:fill="FFFFFF" w:themeFill="background1"/>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08372E" w:rsidRPr="00124497" w:rsidRDefault="0008372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12</w:t>
            </w: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851"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08372E" w:rsidRPr="00124497" w:rsidRDefault="0008372E" w:rsidP="00342595">
            <w:pPr>
              <w:spacing w:after="0"/>
              <w:jc w:val="center"/>
              <w:rPr>
                <w:rFonts w:ascii="Times New Roman" w:eastAsia="Calibri" w:hAnsi="Times New Roman" w:cs="Times New Roman"/>
                <w:b/>
                <w:sz w:val="18"/>
                <w:szCs w:val="18"/>
              </w:rPr>
            </w:pPr>
          </w:p>
        </w:tc>
      </w:tr>
      <w:tr w:rsidR="0008372E" w:rsidRPr="00124497" w:rsidTr="00342595">
        <w:tc>
          <w:tcPr>
            <w:tcW w:w="1809" w:type="dxa"/>
          </w:tcPr>
          <w:p w:rsidR="0008372E" w:rsidRPr="00124497" w:rsidRDefault="0008372E"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Отобрано и уничтожено дел</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91</w:t>
            </w:r>
          </w:p>
        </w:tc>
        <w:tc>
          <w:tcPr>
            <w:tcW w:w="850"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126</w:t>
            </w:r>
          </w:p>
        </w:tc>
        <w:tc>
          <w:tcPr>
            <w:tcW w:w="851" w:type="dxa"/>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99</w:t>
            </w:r>
          </w:p>
        </w:tc>
        <w:tc>
          <w:tcPr>
            <w:tcW w:w="850" w:type="dxa"/>
            <w:shd w:val="clear" w:color="auto" w:fill="FFFFFF" w:themeFill="background1"/>
            <w:vAlign w:val="center"/>
          </w:tcPr>
          <w:p w:rsidR="0008372E" w:rsidRPr="00124497" w:rsidRDefault="0008372E">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774</w:t>
            </w:r>
          </w:p>
        </w:tc>
        <w:tc>
          <w:tcPr>
            <w:tcW w:w="851" w:type="dxa"/>
            <w:shd w:val="clear" w:color="auto" w:fill="D9D9D9" w:themeFill="background1" w:themeFillShade="D9"/>
            <w:vAlign w:val="center"/>
          </w:tcPr>
          <w:p w:rsidR="0008372E" w:rsidRPr="00124497" w:rsidRDefault="0008372E">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991</w:t>
            </w: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1110</w:t>
            </w:r>
          </w:p>
        </w:tc>
        <w:tc>
          <w:tcPr>
            <w:tcW w:w="851"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0" w:type="dxa"/>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08372E" w:rsidRPr="00124497" w:rsidRDefault="0008372E"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08372E" w:rsidRPr="00124497" w:rsidRDefault="0008372E" w:rsidP="00342595">
            <w:pPr>
              <w:spacing w:after="0"/>
              <w:jc w:val="center"/>
              <w:rPr>
                <w:rFonts w:ascii="Times New Roman" w:eastAsia="Calibri" w:hAnsi="Times New Roman" w:cs="Times New Roman"/>
                <w:b/>
                <w:sz w:val="18"/>
                <w:szCs w:val="18"/>
              </w:rPr>
            </w:pPr>
          </w:p>
        </w:tc>
      </w:tr>
    </w:tbl>
    <w:p w:rsidR="002B195C" w:rsidRPr="00124497" w:rsidRDefault="002B195C"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lastRenderedPageBreak/>
        <w:t>Работа по комплектованию, хранению, учету и использованию архивных документов в Управлении Роскомнадзора по Волгоградской области</w:t>
      </w:r>
      <w:r w:rsidR="0008372E" w:rsidRPr="00124497">
        <w:rPr>
          <w:rFonts w:ascii="Times New Roman" w:hAnsi="Times New Roman" w:cs="Times New Roman"/>
          <w:sz w:val="26"/>
          <w:szCs w:val="26"/>
        </w:rPr>
        <w:t xml:space="preserve"> и Республике Калмыкия проводит</w:t>
      </w:r>
      <w:r w:rsidRPr="00124497">
        <w:rPr>
          <w:rFonts w:ascii="Times New Roman" w:hAnsi="Times New Roman" w:cs="Times New Roman"/>
          <w:sz w:val="26"/>
          <w:szCs w:val="26"/>
        </w:rPr>
        <w:t xml:space="preserve">ся на постоянной основе.  </w:t>
      </w:r>
      <w:r w:rsidR="00F162FE" w:rsidRPr="00124497">
        <w:rPr>
          <w:rFonts w:ascii="Times New Roman" w:hAnsi="Times New Roman" w:cs="Times New Roman"/>
          <w:sz w:val="26"/>
          <w:szCs w:val="26"/>
        </w:rPr>
        <w:t xml:space="preserve">Проведено </w:t>
      </w:r>
      <w:r w:rsidR="00A85184" w:rsidRPr="00124497">
        <w:rPr>
          <w:rFonts w:ascii="Times New Roman" w:hAnsi="Times New Roman" w:cs="Times New Roman"/>
          <w:sz w:val="26"/>
          <w:szCs w:val="26"/>
        </w:rPr>
        <w:t>2</w:t>
      </w:r>
      <w:r w:rsidR="002F08E0" w:rsidRPr="00124497">
        <w:rPr>
          <w:rFonts w:ascii="Times New Roman" w:hAnsi="Times New Roman" w:cs="Times New Roman"/>
          <w:sz w:val="26"/>
          <w:szCs w:val="26"/>
        </w:rPr>
        <w:t xml:space="preserve"> </w:t>
      </w:r>
      <w:r w:rsidR="00F162FE" w:rsidRPr="00124497">
        <w:rPr>
          <w:rFonts w:ascii="Times New Roman" w:hAnsi="Times New Roman" w:cs="Times New Roman"/>
          <w:sz w:val="26"/>
          <w:szCs w:val="26"/>
        </w:rPr>
        <w:t>заседани</w:t>
      </w:r>
      <w:r w:rsidR="00A85184" w:rsidRPr="00124497">
        <w:rPr>
          <w:rFonts w:ascii="Times New Roman" w:hAnsi="Times New Roman" w:cs="Times New Roman"/>
          <w:sz w:val="26"/>
          <w:szCs w:val="26"/>
        </w:rPr>
        <w:t>я</w:t>
      </w:r>
      <w:r w:rsidR="00F162FE" w:rsidRPr="00124497">
        <w:rPr>
          <w:rFonts w:ascii="Times New Roman" w:hAnsi="Times New Roman" w:cs="Times New Roman"/>
          <w:sz w:val="26"/>
          <w:szCs w:val="26"/>
        </w:rPr>
        <w:t xml:space="preserve"> экспертной комиссии. Подписан</w:t>
      </w:r>
      <w:r w:rsidR="00A85184" w:rsidRPr="00124497">
        <w:rPr>
          <w:rFonts w:ascii="Times New Roman" w:hAnsi="Times New Roman" w:cs="Times New Roman"/>
          <w:sz w:val="26"/>
          <w:szCs w:val="26"/>
        </w:rPr>
        <w:t xml:space="preserve">о </w:t>
      </w:r>
      <w:r w:rsidR="0008372E" w:rsidRPr="00124497">
        <w:rPr>
          <w:rFonts w:ascii="Times New Roman" w:hAnsi="Times New Roman" w:cs="Times New Roman"/>
          <w:sz w:val="26"/>
          <w:szCs w:val="26"/>
        </w:rPr>
        <w:t>9</w:t>
      </w:r>
      <w:r w:rsidR="00F162FE" w:rsidRPr="00124497">
        <w:rPr>
          <w:rFonts w:ascii="Times New Roman" w:hAnsi="Times New Roman" w:cs="Times New Roman"/>
          <w:sz w:val="26"/>
          <w:szCs w:val="26"/>
        </w:rPr>
        <w:t xml:space="preserve"> акт</w:t>
      </w:r>
      <w:r w:rsidR="0008372E" w:rsidRPr="00124497">
        <w:rPr>
          <w:rFonts w:ascii="Times New Roman" w:hAnsi="Times New Roman" w:cs="Times New Roman"/>
          <w:sz w:val="26"/>
          <w:szCs w:val="26"/>
        </w:rPr>
        <w:t>ов</w:t>
      </w:r>
      <w:r w:rsidR="00F162FE" w:rsidRPr="00124497">
        <w:rPr>
          <w:rFonts w:ascii="Times New Roman" w:hAnsi="Times New Roman" w:cs="Times New Roman"/>
          <w:sz w:val="26"/>
          <w:szCs w:val="26"/>
        </w:rPr>
        <w:t xml:space="preserve"> о списании </w:t>
      </w:r>
      <w:r w:rsidR="00A85184" w:rsidRPr="00124497">
        <w:rPr>
          <w:rFonts w:ascii="Times New Roman" w:hAnsi="Times New Roman" w:cs="Times New Roman"/>
          <w:sz w:val="26"/>
          <w:szCs w:val="26"/>
        </w:rPr>
        <w:t>дел</w:t>
      </w:r>
      <w:r w:rsidR="00E87446" w:rsidRPr="00124497">
        <w:rPr>
          <w:rFonts w:ascii="Times New Roman" w:hAnsi="Times New Roman" w:cs="Times New Roman"/>
          <w:sz w:val="26"/>
          <w:szCs w:val="26"/>
        </w:rPr>
        <w:t>.</w:t>
      </w:r>
    </w:p>
    <w:p w:rsidR="00714334" w:rsidRPr="00124497" w:rsidRDefault="00714334" w:rsidP="003F700C">
      <w:pPr>
        <w:spacing w:after="0" w:line="360" w:lineRule="auto"/>
        <w:ind w:firstLine="709"/>
        <w:jc w:val="both"/>
        <w:rPr>
          <w:rFonts w:ascii="Times New Roman" w:eastAsia="Times New Roman" w:hAnsi="Times New Roman" w:cs="Times New Roman"/>
          <w:i/>
          <w:sz w:val="28"/>
          <w:szCs w:val="28"/>
          <w:u w:val="single"/>
          <w:lang w:eastAsia="ru-RU"/>
        </w:rPr>
      </w:pPr>
    </w:p>
    <w:p w:rsidR="00714334" w:rsidRPr="00124497" w:rsidRDefault="00714334"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Организация прогнозирования и планирования деятельности</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Calibri" w:hAnsi="Times New Roman" w:cs="Times New Roman"/>
          <w:sz w:val="26"/>
          <w:szCs w:val="26"/>
        </w:rPr>
        <w:t>Осуществляется подготовка ежемесячных планов деятельности подразделений управления в 2019 году</w:t>
      </w:r>
      <w:r w:rsidRPr="00124497">
        <w:rPr>
          <w:rFonts w:ascii="Times New Roman" w:eastAsia="Times New Roman" w:hAnsi="Times New Roman" w:cs="Times New Roman"/>
          <w:sz w:val="26"/>
          <w:szCs w:val="26"/>
          <w:lang w:eastAsia="ru-RU"/>
        </w:rPr>
        <w:t>.</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Приказом руководителя Управления от 09.10.2018 №190 утвержден План </w:t>
      </w:r>
      <w:proofErr w:type="gramStart"/>
      <w:r w:rsidRPr="00124497">
        <w:rPr>
          <w:rFonts w:ascii="Times New Roman" w:eastAsia="Times New Roman" w:hAnsi="Times New Roman" w:cs="Times New Roman"/>
          <w:sz w:val="26"/>
          <w:szCs w:val="26"/>
          <w:lang w:eastAsia="ru-RU"/>
        </w:rPr>
        <w:t>проведения проверок деятельности органов местного самоуправления</w:t>
      </w:r>
      <w:proofErr w:type="gramEnd"/>
      <w:r w:rsidRPr="00124497">
        <w:rPr>
          <w:rFonts w:ascii="Times New Roman" w:eastAsia="Times New Roman" w:hAnsi="Times New Roman" w:cs="Times New Roman"/>
          <w:sz w:val="26"/>
          <w:szCs w:val="26"/>
          <w:lang w:eastAsia="ru-RU"/>
        </w:rPr>
        <w:t xml:space="preserve"> и должностных лиц местного самоуправления на 2019 год.</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Приказом руководителя Управления от 17.10.2018 №194 утвержден План проведения плановых проверок юридических лиц (их филиалов, представительств, обособленных подразделений) и индивидуальных предпринимателей на 2019 год.</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Приказом руководителя Управления от 19.11.2018 №224 утвержден План деятельности Управления Роскомнадзора по Волгоградской области и Республике Калмыкия.</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Руководителем Управления 21.12.2018 утвержден План-график профилактических мероприятий Управления Роскомнадзора по Волгоградской области и Республике Калмыкия на 2019 год.</w:t>
      </w:r>
    </w:p>
    <w:p w:rsidR="00771A66" w:rsidRPr="00124497" w:rsidRDefault="00771A66" w:rsidP="003F700C">
      <w:pPr>
        <w:spacing w:after="0"/>
        <w:rPr>
          <w:rFonts w:ascii="Times New Roman" w:eastAsia="Times New Roman" w:hAnsi="Times New Roman" w:cs="Times New Roman"/>
          <w:sz w:val="26"/>
          <w:szCs w:val="26"/>
          <w:lang w:eastAsia="ru-RU"/>
        </w:rPr>
      </w:pPr>
    </w:p>
    <w:p w:rsidR="00A233B6" w:rsidRPr="00124497" w:rsidRDefault="00A233B6"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Организация работы по организационному развитию</w:t>
      </w:r>
    </w:p>
    <w:p w:rsidR="00700D8B" w:rsidRPr="00124497" w:rsidRDefault="0008372E" w:rsidP="00A9369B">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С целью оптимизации служебной деятельности были внесены изменения в штатное расписание Управления Роскомнадзора по Волгоградской области и Республике Калмыкия: исключена должность ведущий специалист-эксперт территориального отдела в г. Элиста (вакантная) и введена должность ведущего специалиста-эксперта отдела надзора в сфере массовых коммуникаций.</w:t>
      </w:r>
    </w:p>
    <w:p w:rsidR="00EF6F2A" w:rsidRPr="00124497" w:rsidRDefault="00EF6F2A" w:rsidP="003F700C">
      <w:pPr>
        <w:spacing w:after="0" w:line="360" w:lineRule="auto"/>
        <w:ind w:firstLine="709"/>
        <w:jc w:val="both"/>
        <w:rPr>
          <w:rFonts w:ascii="Times New Roman" w:eastAsia="Times New Roman" w:hAnsi="Times New Roman" w:cs="Times New Roman"/>
          <w:sz w:val="26"/>
          <w:szCs w:val="26"/>
          <w:lang w:eastAsia="ru-RU"/>
        </w:rPr>
      </w:pPr>
    </w:p>
    <w:p w:rsidR="00A233B6" w:rsidRPr="00124497" w:rsidRDefault="00A233B6"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Организация работы по реализации мер, направленных на повышение эффективности деятельности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013691" w:rsidRPr="00124497" w:rsidTr="006F6CE3">
        <w:tc>
          <w:tcPr>
            <w:tcW w:w="1809" w:type="dxa"/>
          </w:tcPr>
          <w:p w:rsidR="00013691" w:rsidRPr="00124497" w:rsidRDefault="00013691" w:rsidP="00342595">
            <w:pPr>
              <w:spacing w:after="0"/>
              <w:rPr>
                <w:rFonts w:ascii="Times New Roman" w:hAnsi="Times New Roman" w:cs="Times New Roman"/>
                <w:sz w:val="18"/>
                <w:szCs w:val="18"/>
              </w:rPr>
            </w:pPr>
          </w:p>
        </w:tc>
        <w:tc>
          <w:tcPr>
            <w:tcW w:w="851" w:type="dxa"/>
          </w:tcPr>
          <w:p w:rsidR="00013691" w:rsidRPr="00124497" w:rsidRDefault="0001369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013691" w:rsidRPr="00124497" w:rsidRDefault="0001369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013691" w:rsidRPr="00124497" w:rsidRDefault="0001369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013691" w:rsidRPr="00124497" w:rsidRDefault="00013691"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013691" w:rsidRPr="00124497" w:rsidRDefault="00013691"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013691" w:rsidRPr="00124497" w:rsidRDefault="00013691" w:rsidP="006F6CE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 квартал 2019</w:t>
            </w:r>
          </w:p>
        </w:tc>
        <w:tc>
          <w:tcPr>
            <w:tcW w:w="851" w:type="dxa"/>
          </w:tcPr>
          <w:p w:rsidR="00013691" w:rsidRPr="00124497" w:rsidRDefault="00013691" w:rsidP="006F6CE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 квартал 2019</w:t>
            </w:r>
          </w:p>
        </w:tc>
        <w:tc>
          <w:tcPr>
            <w:tcW w:w="850" w:type="dxa"/>
          </w:tcPr>
          <w:p w:rsidR="00013691" w:rsidRPr="00124497" w:rsidRDefault="00013691" w:rsidP="006F6CE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 квартал 2019</w:t>
            </w:r>
          </w:p>
        </w:tc>
        <w:tc>
          <w:tcPr>
            <w:tcW w:w="851" w:type="dxa"/>
            <w:shd w:val="clear" w:color="auto" w:fill="FFFFFF" w:themeFill="background1"/>
          </w:tcPr>
          <w:p w:rsidR="00013691" w:rsidRPr="00124497" w:rsidRDefault="00013691" w:rsidP="006F6CE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 квартал 2019</w:t>
            </w:r>
          </w:p>
        </w:tc>
        <w:tc>
          <w:tcPr>
            <w:tcW w:w="709" w:type="dxa"/>
            <w:shd w:val="clear" w:color="auto" w:fill="D9D9D9" w:themeFill="background1" w:themeFillShade="D9"/>
          </w:tcPr>
          <w:p w:rsidR="00013691" w:rsidRPr="00124497" w:rsidRDefault="00013691" w:rsidP="006F6CE3">
            <w:pPr>
              <w:spacing w:after="0" w:line="240" w:lineRule="auto"/>
              <w:jc w:val="center"/>
              <w:rPr>
                <w:rFonts w:ascii="Times New Roman" w:eastAsia="Times New Roman" w:hAnsi="Times New Roman" w:cs="Times New Roman"/>
                <w:b/>
                <w:sz w:val="18"/>
                <w:szCs w:val="18"/>
                <w:lang w:eastAsia="ru-RU"/>
              </w:rPr>
            </w:pPr>
          </w:p>
          <w:p w:rsidR="00013691" w:rsidRPr="00124497" w:rsidRDefault="00013691" w:rsidP="006F6CE3">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2019</w:t>
            </w:r>
          </w:p>
        </w:tc>
      </w:tr>
      <w:tr w:rsidR="00881A52" w:rsidRPr="00124497" w:rsidTr="00342595">
        <w:tc>
          <w:tcPr>
            <w:tcW w:w="1809" w:type="dxa"/>
          </w:tcPr>
          <w:p w:rsidR="00881A52" w:rsidRPr="00124497" w:rsidRDefault="00881A52" w:rsidP="00342595">
            <w:pPr>
              <w:jc w:val="both"/>
              <w:rPr>
                <w:rFonts w:ascii="Times New Roman" w:hAnsi="Times New Roman" w:cs="Times New Roman"/>
                <w:sz w:val="18"/>
                <w:szCs w:val="18"/>
              </w:rPr>
            </w:pPr>
            <w:r w:rsidRPr="00124497">
              <w:rPr>
                <w:rFonts w:ascii="Times New Roman" w:hAnsi="Times New Roman" w:cs="Times New Roman"/>
                <w:sz w:val="18"/>
                <w:szCs w:val="18"/>
              </w:rPr>
              <w:t xml:space="preserve">Запланировано </w:t>
            </w:r>
            <w:r w:rsidRPr="00124497">
              <w:rPr>
                <w:rFonts w:ascii="Times New Roman" w:hAnsi="Times New Roman" w:cs="Times New Roman"/>
                <w:sz w:val="18"/>
                <w:szCs w:val="18"/>
              </w:rPr>
              <w:lastRenderedPageBreak/>
              <w:t>мероприятий</w:t>
            </w:r>
          </w:p>
        </w:tc>
        <w:tc>
          <w:tcPr>
            <w:tcW w:w="8364" w:type="dxa"/>
            <w:gridSpan w:val="10"/>
            <w:vAlign w:val="center"/>
          </w:tcPr>
          <w:p w:rsidR="00881A52" w:rsidRPr="00124497" w:rsidRDefault="00881A52" w:rsidP="00342595">
            <w:pPr>
              <w:spacing w:after="0"/>
              <w:jc w:val="center"/>
              <w:rPr>
                <w:rFonts w:ascii="Times New Roman" w:eastAsia="Calibri" w:hAnsi="Times New Roman" w:cs="Times New Roman"/>
                <w:b/>
                <w:color w:val="000000"/>
                <w:sz w:val="18"/>
                <w:szCs w:val="18"/>
              </w:rPr>
            </w:pPr>
            <w:r w:rsidRPr="00124497">
              <w:rPr>
                <w:rFonts w:ascii="Times New Roman" w:hAnsi="Times New Roman" w:cs="Times New Roman"/>
                <w:sz w:val="18"/>
                <w:szCs w:val="18"/>
              </w:rPr>
              <w:lastRenderedPageBreak/>
              <w:t>мероприятия не планировались</w:t>
            </w:r>
          </w:p>
        </w:tc>
      </w:tr>
      <w:tr w:rsidR="00881A52" w:rsidRPr="00124497" w:rsidTr="00342595">
        <w:tc>
          <w:tcPr>
            <w:tcW w:w="1809" w:type="dxa"/>
          </w:tcPr>
          <w:p w:rsidR="00881A52" w:rsidRPr="00124497" w:rsidRDefault="00881A52" w:rsidP="00342595">
            <w:pPr>
              <w:jc w:val="both"/>
              <w:rPr>
                <w:rFonts w:ascii="Times New Roman" w:hAnsi="Times New Roman" w:cs="Times New Roman"/>
                <w:sz w:val="18"/>
                <w:szCs w:val="18"/>
              </w:rPr>
            </w:pPr>
            <w:r w:rsidRPr="00124497">
              <w:rPr>
                <w:rFonts w:ascii="Times New Roman" w:hAnsi="Times New Roman" w:cs="Times New Roman"/>
                <w:sz w:val="18"/>
                <w:szCs w:val="18"/>
              </w:rPr>
              <w:lastRenderedPageBreak/>
              <w:t>Проведено мероприятий</w:t>
            </w:r>
          </w:p>
        </w:tc>
        <w:tc>
          <w:tcPr>
            <w:tcW w:w="851" w:type="dxa"/>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0" w:type="dxa"/>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1" w:type="dxa"/>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D9D9D9" w:themeFill="background1" w:themeFillShade="D9"/>
            <w:vAlign w:val="center"/>
          </w:tcPr>
          <w:p w:rsidR="00881A52" w:rsidRPr="00124497" w:rsidRDefault="00881A52" w:rsidP="00342595">
            <w:pPr>
              <w:spacing w:after="0"/>
              <w:jc w:val="center"/>
              <w:rPr>
                <w:rFonts w:ascii="Times New Roman" w:eastAsia="Calibri" w:hAnsi="Times New Roman" w:cs="Times New Roman"/>
                <w:b/>
                <w:color w:val="000000"/>
                <w:sz w:val="18"/>
                <w:szCs w:val="18"/>
              </w:rPr>
            </w:pPr>
          </w:p>
        </w:tc>
        <w:tc>
          <w:tcPr>
            <w:tcW w:w="850" w:type="dxa"/>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851" w:type="dxa"/>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850" w:type="dxa"/>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81A52" w:rsidRPr="00124497" w:rsidRDefault="00881A52" w:rsidP="00342595">
            <w:pPr>
              <w:spacing w:after="0"/>
              <w:jc w:val="center"/>
              <w:rPr>
                <w:rFonts w:ascii="Times New Roman" w:eastAsia="Calibri" w:hAnsi="Times New Roman" w:cs="Times New Roman"/>
                <w:b/>
                <w:color w:val="000000"/>
                <w:sz w:val="18"/>
                <w:szCs w:val="18"/>
              </w:rPr>
            </w:pPr>
          </w:p>
        </w:tc>
      </w:tr>
    </w:tbl>
    <w:p w:rsidR="00391AF4" w:rsidRPr="00124497" w:rsidRDefault="00391AF4" w:rsidP="003F700C">
      <w:pPr>
        <w:spacing w:after="0"/>
        <w:rPr>
          <w:rFonts w:ascii="Times New Roman" w:hAnsi="Times New Roman" w:cs="Times New Roman"/>
          <w:sz w:val="28"/>
          <w:szCs w:val="28"/>
        </w:rPr>
      </w:pPr>
    </w:p>
    <w:p w:rsidR="00FC4069" w:rsidRPr="00124497" w:rsidRDefault="00FC4069" w:rsidP="00FC4069">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Правовое обеспечение - организация законодательной поддержки и судебной работы в установленной сфере в целях обеспечения нужд Роскомнадзора</w:t>
      </w:r>
    </w:p>
    <w:p w:rsidR="00FC4069" w:rsidRPr="00124497" w:rsidRDefault="00FC4069" w:rsidP="000F156F">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Полномочие выполняет – 2 специалиста </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8A7CFE" w:rsidRPr="00124497" w:rsidTr="00547F20">
        <w:trPr>
          <w:jc w:val="center"/>
        </w:trPr>
        <w:tc>
          <w:tcPr>
            <w:tcW w:w="1809" w:type="dxa"/>
            <w:vAlign w:val="center"/>
          </w:tcPr>
          <w:p w:rsidR="008A7CFE" w:rsidRPr="00124497" w:rsidRDefault="008A7CFE" w:rsidP="00547F20">
            <w:pPr>
              <w:spacing w:after="0"/>
              <w:jc w:val="center"/>
              <w:rPr>
                <w:rFonts w:ascii="Times New Roman" w:eastAsia="Calibri" w:hAnsi="Times New Roman" w:cs="Times New Roman"/>
                <w:sz w:val="18"/>
                <w:szCs w:val="18"/>
              </w:rPr>
            </w:pPr>
          </w:p>
        </w:tc>
        <w:tc>
          <w:tcPr>
            <w:tcW w:w="851" w:type="dxa"/>
            <w:vAlign w:val="center"/>
          </w:tcPr>
          <w:p w:rsidR="008A7CFE" w:rsidRPr="00124497" w:rsidRDefault="008A7CFE" w:rsidP="00547F2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vAlign w:val="center"/>
          </w:tcPr>
          <w:p w:rsidR="008A7CFE" w:rsidRPr="00124497" w:rsidRDefault="008A7CFE" w:rsidP="00547F2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vAlign w:val="center"/>
          </w:tcPr>
          <w:p w:rsidR="008A7CFE" w:rsidRPr="00124497" w:rsidRDefault="008A7CFE" w:rsidP="00547F2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vAlign w:val="center"/>
          </w:tcPr>
          <w:p w:rsidR="008A7CFE" w:rsidRPr="00124497" w:rsidRDefault="008A7CFE" w:rsidP="00547F20">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8A7CFE" w:rsidRPr="00124497" w:rsidRDefault="008A7CFE" w:rsidP="00547F20">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vAlign w:val="center"/>
          </w:tcPr>
          <w:p w:rsidR="008A7CFE" w:rsidRPr="00124497" w:rsidRDefault="008A7CFE" w:rsidP="00547F20">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 квартал 2019</w:t>
            </w:r>
          </w:p>
        </w:tc>
        <w:tc>
          <w:tcPr>
            <w:tcW w:w="851" w:type="dxa"/>
            <w:vAlign w:val="center"/>
          </w:tcPr>
          <w:p w:rsidR="008A7CFE" w:rsidRPr="00124497" w:rsidRDefault="008A7CFE" w:rsidP="00547F20">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 квартал 2019</w:t>
            </w:r>
          </w:p>
        </w:tc>
        <w:tc>
          <w:tcPr>
            <w:tcW w:w="850" w:type="dxa"/>
            <w:vAlign w:val="center"/>
          </w:tcPr>
          <w:p w:rsidR="008A7CFE" w:rsidRPr="00124497" w:rsidRDefault="008A7CFE" w:rsidP="00547F20">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 квартал 2019</w:t>
            </w:r>
          </w:p>
        </w:tc>
        <w:tc>
          <w:tcPr>
            <w:tcW w:w="851" w:type="dxa"/>
            <w:shd w:val="clear" w:color="auto" w:fill="FFFFFF" w:themeFill="background1"/>
            <w:vAlign w:val="center"/>
          </w:tcPr>
          <w:p w:rsidR="008A7CFE" w:rsidRPr="00124497" w:rsidRDefault="008A7CFE" w:rsidP="00547F20">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 квартал 2019</w:t>
            </w:r>
          </w:p>
        </w:tc>
        <w:tc>
          <w:tcPr>
            <w:tcW w:w="709" w:type="dxa"/>
            <w:shd w:val="clear" w:color="auto" w:fill="D9D9D9" w:themeFill="background1" w:themeFillShade="D9"/>
            <w:vAlign w:val="center"/>
          </w:tcPr>
          <w:p w:rsidR="008A7CFE" w:rsidRPr="00124497" w:rsidRDefault="008A7CFE" w:rsidP="00547F20">
            <w:pPr>
              <w:spacing w:after="0" w:line="240" w:lineRule="auto"/>
              <w:jc w:val="center"/>
              <w:rPr>
                <w:rFonts w:ascii="Times New Roman" w:eastAsia="Times New Roman" w:hAnsi="Times New Roman" w:cs="Times New Roman"/>
                <w:b/>
                <w:sz w:val="18"/>
                <w:szCs w:val="18"/>
                <w:lang w:eastAsia="ru-RU"/>
              </w:rPr>
            </w:pPr>
          </w:p>
          <w:p w:rsidR="008A7CFE" w:rsidRPr="00124497" w:rsidRDefault="008A7CFE" w:rsidP="00547F20">
            <w:pPr>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2019</w:t>
            </w: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 согласование гражданско-правовых договоров</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4</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8B7EFF" w:rsidRPr="00124497" w:rsidRDefault="008B7EFF" w:rsidP="00547F20">
            <w:pPr>
              <w:widowControl w:val="0"/>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18</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заявлений о привлечении к административной ответственности в арбитражный суд</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20</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20</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13</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1" w:type="dxa"/>
            <w:shd w:val="clear" w:color="auto" w:fill="D9D9D9" w:themeFill="background1" w:themeFillShade="D9"/>
            <w:vAlign w:val="center"/>
          </w:tcPr>
          <w:p w:rsidR="008B7EFF" w:rsidRPr="00124497" w:rsidRDefault="008B7EFF" w:rsidP="00547F20">
            <w:pPr>
              <w:widowControl w:val="0"/>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64</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постановлений о привлечении к административной ответственности</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193</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193</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174</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303</w:t>
            </w:r>
          </w:p>
        </w:tc>
        <w:tc>
          <w:tcPr>
            <w:tcW w:w="851" w:type="dxa"/>
            <w:shd w:val="clear" w:color="auto" w:fill="D9D9D9" w:themeFill="background1" w:themeFillShade="D9"/>
            <w:vAlign w:val="center"/>
          </w:tcPr>
          <w:p w:rsidR="008B7EFF" w:rsidRPr="00124497" w:rsidRDefault="008B7EFF" w:rsidP="00547F20">
            <w:pPr>
              <w:widowControl w:val="0"/>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863</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214</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апелляционных, кассационных и надзорных жалоб</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31</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отзывов, возражений, дополнений к делам</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18</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18</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lang w:val="en-US"/>
              </w:rPr>
              <w:t>1</w:t>
            </w:r>
            <w:r w:rsidRPr="00124497">
              <w:rPr>
                <w:rFonts w:ascii="Times New Roman" w:eastAsia="Calibri" w:hAnsi="Times New Roman" w:cs="Times New Roman"/>
                <w:sz w:val="18"/>
                <w:szCs w:val="18"/>
              </w:rPr>
              <w:t>7</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59</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10</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исковых заявлений о признании недействительными свидетельств о регистрации СМИ</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11</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13</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44</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исковых заявлений об аннулировании лицензий</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исковых заявлений  о защите чести и достоинства</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участие в судебных разбирательствах в судах 1 инстанции</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19</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25</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69</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16</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участие в судебных разбирательствах в судах апелляционной, кассационной и надзорной инстанций</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26</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 xml:space="preserve">сопровождение </w:t>
            </w:r>
            <w:r w:rsidRPr="00124497">
              <w:rPr>
                <w:rFonts w:ascii="Times New Roman" w:eastAsia="Calibri" w:hAnsi="Times New Roman" w:cs="Times New Roman"/>
                <w:sz w:val="18"/>
                <w:szCs w:val="18"/>
                <w:lang w:eastAsia="ru-RU"/>
              </w:rPr>
              <w:lastRenderedPageBreak/>
              <w:t>проверок, производимых прокуратурами разных уровней</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0</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0</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lastRenderedPageBreak/>
              <w:t>учет поступивших решений и постановлений судов</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165</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165</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lang w:val="en-US"/>
              </w:rPr>
            </w:pPr>
            <w:r w:rsidRPr="00124497">
              <w:rPr>
                <w:rFonts w:ascii="Times New Roman" w:eastAsia="Calibri" w:hAnsi="Times New Roman" w:cs="Times New Roman"/>
                <w:sz w:val="18"/>
                <w:szCs w:val="18"/>
                <w:lang w:val="en-US"/>
              </w:rPr>
              <w:t>162</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134</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626</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129</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r w:rsidR="008B7EFF" w:rsidRPr="00124497" w:rsidTr="00547F20">
        <w:trPr>
          <w:jc w:val="center"/>
        </w:trPr>
        <w:tc>
          <w:tcPr>
            <w:tcW w:w="1809" w:type="dxa"/>
            <w:vAlign w:val="center"/>
          </w:tcPr>
          <w:p w:rsidR="008B7EFF" w:rsidRPr="00124497" w:rsidRDefault="008B7EFF"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правовой анализ и регистрация протоколов АПН</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480</w:t>
            </w:r>
          </w:p>
        </w:tc>
        <w:tc>
          <w:tcPr>
            <w:tcW w:w="850"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473</w:t>
            </w:r>
          </w:p>
        </w:tc>
        <w:tc>
          <w:tcPr>
            <w:tcW w:w="851" w:type="dxa"/>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606</w:t>
            </w:r>
          </w:p>
        </w:tc>
        <w:tc>
          <w:tcPr>
            <w:tcW w:w="850"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601</w:t>
            </w:r>
          </w:p>
        </w:tc>
        <w:tc>
          <w:tcPr>
            <w:tcW w:w="851"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2160</w:t>
            </w: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455</w:t>
            </w:r>
          </w:p>
        </w:tc>
        <w:tc>
          <w:tcPr>
            <w:tcW w:w="851"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0" w:type="dxa"/>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7EFF" w:rsidRPr="00124497" w:rsidRDefault="008B7EFF"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7EFF" w:rsidRPr="00124497" w:rsidRDefault="008B7EFF" w:rsidP="00547F20">
            <w:pPr>
              <w:spacing w:after="0"/>
              <w:jc w:val="center"/>
              <w:rPr>
                <w:rFonts w:ascii="Times New Roman" w:eastAsia="Calibri" w:hAnsi="Times New Roman" w:cs="Times New Roman"/>
                <w:b/>
                <w:color w:val="000000"/>
                <w:sz w:val="18"/>
                <w:szCs w:val="18"/>
              </w:rPr>
            </w:pPr>
          </w:p>
        </w:tc>
      </w:tr>
    </w:tbl>
    <w:p w:rsidR="00FC4069" w:rsidRPr="00124497" w:rsidRDefault="00FC4069" w:rsidP="00FC4069">
      <w:pPr>
        <w:spacing w:after="0" w:line="360" w:lineRule="auto"/>
        <w:ind w:firstLine="709"/>
        <w:jc w:val="both"/>
        <w:rPr>
          <w:rFonts w:ascii="Times New Roman" w:eastAsia="Times New Roman" w:hAnsi="Times New Roman" w:cs="Times New Roman"/>
          <w:sz w:val="28"/>
          <w:szCs w:val="28"/>
          <w:lang w:eastAsia="ru-RU"/>
        </w:rPr>
      </w:pPr>
    </w:p>
    <w:p w:rsidR="00D87E31" w:rsidRPr="00124497" w:rsidRDefault="00D87E31" w:rsidP="00D87E31">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1 квартале 2019 года сотрудниками Управления Роскомнадзора по Волгоградской области и Республике Калмыкия, было составлено </w:t>
      </w:r>
      <w:r w:rsidRPr="00124497">
        <w:rPr>
          <w:rFonts w:ascii="Times New Roman" w:eastAsia="Times New Roman" w:hAnsi="Times New Roman" w:cs="Times New Roman"/>
          <w:b/>
          <w:sz w:val="26"/>
          <w:szCs w:val="26"/>
          <w:lang w:eastAsia="ru-RU"/>
        </w:rPr>
        <w:t>455</w:t>
      </w:r>
      <w:r w:rsidRPr="00124497">
        <w:rPr>
          <w:rFonts w:ascii="Times New Roman" w:eastAsia="Times New Roman" w:hAnsi="Times New Roman" w:cs="Times New Roman"/>
          <w:sz w:val="26"/>
          <w:szCs w:val="26"/>
          <w:lang w:eastAsia="ru-RU"/>
        </w:rPr>
        <w:t xml:space="preserve"> протоколов об административных правонарушениях.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0"/>
        <w:gridCol w:w="851"/>
        <w:gridCol w:w="850"/>
        <w:gridCol w:w="851"/>
        <w:gridCol w:w="708"/>
        <w:gridCol w:w="885"/>
        <w:gridCol w:w="851"/>
        <w:gridCol w:w="850"/>
        <w:gridCol w:w="851"/>
        <w:gridCol w:w="850"/>
      </w:tblGrid>
      <w:tr w:rsidR="00D87E31" w:rsidRPr="00124497" w:rsidTr="008B7EFF">
        <w:tc>
          <w:tcPr>
            <w:tcW w:w="1809" w:type="dxa"/>
          </w:tcPr>
          <w:p w:rsidR="00D87E31" w:rsidRPr="00124497" w:rsidRDefault="00D87E31" w:rsidP="00D87E31">
            <w:pPr>
              <w:spacing w:after="0"/>
              <w:rPr>
                <w:rFonts w:ascii="Times New Roman" w:eastAsia="Calibri" w:hAnsi="Times New Roman" w:cs="Times New Roman"/>
                <w:sz w:val="18"/>
                <w:szCs w:val="18"/>
              </w:rPr>
            </w:pPr>
          </w:p>
        </w:tc>
        <w:tc>
          <w:tcPr>
            <w:tcW w:w="850" w:type="dxa"/>
            <w:shd w:val="clear" w:color="auto" w:fill="auto"/>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851" w:type="dxa"/>
            <w:shd w:val="clear" w:color="auto" w:fill="FFFFFF" w:themeFill="background1"/>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квартал 2018 </w:t>
            </w:r>
          </w:p>
        </w:tc>
        <w:tc>
          <w:tcPr>
            <w:tcW w:w="850" w:type="dxa"/>
            <w:shd w:val="clear" w:color="auto" w:fill="auto"/>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квартал 2018 </w:t>
            </w:r>
          </w:p>
        </w:tc>
        <w:tc>
          <w:tcPr>
            <w:tcW w:w="851" w:type="dxa"/>
            <w:shd w:val="clear" w:color="auto" w:fill="FFFFFF" w:themeFill="background1"/>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квартал 2018 </w:t>
            </w:r>
          </w:p>
        </w:tc>
        <w:tc>
          <w:tcPr>
            <w:tcW w:w="708"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2018</w:t>
            </w:r>
          </w:p>
        </w:tc>
        <w:tc>
          <w:tcPr>
            <w:tcW w:w="885" w:type="dxa"/>
            <w:shd w:val="clear" w:color="auto" w:fill="FFFFFF" w:themeFill="background1"/>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1" w:type="dxa"/>
            <w:shd w:val="clear" w:color="auto" w:fill="FFFFFF" w:themeFill="background1"/>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квартал 2019 </w:t>
            </w:r>
          </w:p>
        </w:tc>
        <w:tc>
          <w:tcPr>
            <w:tcW w:w="850" w:type="dxa"/>
            <w:shd w:val="clear" w:color="auto" w:fill="FFFFFF" w:themeFill="background1"/>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квартал 2019 </w:t>
            </w:r>
          </w:p>
        </w:tc>
        <w:tc>
          <w:tcPr>
            <w:tcW w:w="851" w:type="dxa"/>
            <w:shd w:val="clear" w:color="auto" w:fill="FFFFFF" w:themeFill="background1"/>
          </w:tcPr>
          <w:p w:rsidR="00D87E31" w:rsidRPr="00124497" w:rsidRDefault="00D87E31" w:rsidP="00D87E3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квартал 2019 </w:t>
            </w:r>
          </w:p>
        </w:tc>
        <w:tc>
          <w:tcPr>
            <w:tcW w:w="850" w:type="dxa"/>
            <w:shd w:val="clear" w:color="auto" w:fill="FFFFFF" w:themeFill="background1"/>
          </w:tcPr>
          <w:p w:rsidR="00D87E31" w:rsidRPr="00124497" w:rsidRDefault="00D87E31" w:rsidP="00D87E3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D87E31" w:rsidRPr="00124497" w:rsidTr="008B7EFF">
        <w:tc>
          <w:tcPr>
            <w:tcW w:w="1809" w:type="dxa"/>
          </w:tcPr>
          <w:p w:rsidR="00D87E31" w:rsidRPr="00124497" w:rsidRDefault="00D87E31" w:rsidP="00D87E31">
            <w:pPr>
              <w:spacing w:after="0"/>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протоколов об АПН</w:t>
            </w:r>
          </w:p>
        </w:tc>
        <w:tc>
          <w:tcPr>
            <w:tcW w:w="850" w:type="dxa"/>
            <w:shd w:val="clear" w:color="auto" w:fill="auto"/>
            <w:vAlign w:val="center"/>
          </w:tcPr>
          <w:p w:rsidR="00D87E31" w:rsidRPr="00124497" w:rsidRDefault="00D87E31" w:rsidP="00D87E31">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480</w:t>
            </w:r>
          </w:p>
        </w:tc>
        <w:tc>
          <w:tcPr>
            <w:tcW w:w="851"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473</w:t>
            </w:r>
          </w:p>
        </w:tc>
        <w:tc>
          <w:tcPr>
            <w:tcW w:w="850" w:type="dxa"/>
            <w:shd w:val="clear" w:color="auto" w:fill="auto"/>
            <w:vAlign w:val="center"/>
          </w:tcPr>
          <w:p w:rsidR="00D87E31" w:rsidRPr="00124497" w:rsidRDefault="00D87E31" w:rsidP="00D87E31">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606</w:t>
            </w:r>
          </w:p>
        </w:tc>
        <w:tc>
          <w:tcPr>
            <w:tcW w:w="851"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sz w:val="18"/>
                <w:szCs w:val="18"/>
                <w:lang w:val="en-US" w:eastAsia="ru-RU"/>
              </w:rPr>
            </w:pPr>
            <w:r w:rsidRPr="00124497">
              <w:rPr>
                <w:rFonts w:ascii="Times New Roman" w:eastAsia="Calibri" w:hAnsi="Times New Roman" w:cs="Times New Roman"/>
                <w:sz w:val="18"/>
                <w:szCs w:val="18"/>
                <w:lang w:val="en-US" w:eastAsia="ru-RU"/>
              </w:rPr>
              <w:t>601</w:t>
            </w:r>
          </w:p>
        </w:tc>
        <w:tc>
          <w:tcPr>
            <w:tcW w:w="708"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2160</w:t>
            </w:r>
          </w:p>
        </w:tc>
        <w:tc>
          <w:tcPr>
            <w:tcW w:w="885"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455</w:t>
            </w:r>
          </w:p>
        </w:tc>
        <w:tc>
          <w:tcPr>
            <w:tcW w:w="851"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b/>
                <w:color w:val="000000"/>
                <w:sz w:val="18"/>
                <w:szCs w:val="18"/>
                <w:lang w:val="en-US"/>
              </w:rPr>
            </w:pPr>
          </w:p>
        </w:tc>
        <w:tc>
          <w:tcPr>
            <w:tcW w:w="850"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b/>
                <w:color w:val="000000"/>
                <w:sz w:val="18"/>
                <w:szCs w:val="18"/>
                <w:lang w:val="en-US"/>
              </w:rPr>
            </w:pPr>
          </w:p>
        </w:tc>
        <w:tc>
          <w:tcPr>
            <w:tcW w:w="851"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b/>
                <w:color w:val="000000"/>
                <w:sz w:val="18"/>
                <w:szCs w:val="18"/>
                <w:lang w:val="en-US"/>
              </w:rPr>
            </w:pPr>
          </w:p>
        </w:tc>
        <w:tc>
          <w:tcPr>
            <w:tcW w:w="850" w:type="dxa"/>
            <w:shd w:val="clear" w:color="auto" w:fill="FFFFFF" w:themeFill="background1"/>
            <w:vAlign w:val="center"/>
          </w:tcPr>
          <w:p w:rsidR="00D87E31" w:rsidRPr="00124497" w:rsidRDefault="00D87E31" w:rsidP="00D87E31">
            <w:pPr>
              <w:spacing w:after="0"/>
              <w:jc w:val="center"/>
              <w:rPr>
                <w:rFonts w:ascii="Times New Roman" w:eastAsia="Calibri" w:hAnsi="Times New Roman" w:cs="Times New Roman"/>
                <w:b/>
                <w:color w:val="000000"/>
                <w:sz w:val="18"/>
                <w:szCs w:val="18"/>
                <w:lang w:val="en-US"/>
              </w:rPr>
            </w:pPr>
          </w:p>
        </w:tc>
      </w:tr>
    </w:tbl>
    <w:p w:rsidR="001C4C03" w:rsidRPr="00124497" w:rsidRDefault="001C4C03" w:rsidP="001C4C03">
      <w:pPr>
        <w:spacing w:after="0" w:line="360" w:lineRule="auto"/>
        <w:jc w:val="both"/>
        <w:rPr>
          <w:rFonts w:ascii="Times New Roman" w:eastAsia="Times New Roman" w:hAnsi="Times New Roman" w:cs="Times New Roman"/>
          <w:sz w:val="28"/>
          <w:szCs w:val="28"/>
          <w:lang w:eastAsia="ru-RU"/>
        </w:rPr>
      </w:pPr>
    </w:p>
    <w:p w:rsidR="001C4C03" w:rsidRPr="00124497" w:rsidRDefault="001C4C03" w:rsidP="001C4C03">
      <w:pPr>
        <w:spacing w:after="0" w:line="240" w:lineRule="auto"/>
        <w:ind w:firstLine="720"/>
        <w:jc w:val="center"/>
        <w:rPr>
          <w:rFonts w:ascii="Times New Roman" w:eastAsia="Times New Roman" w:hAnsi="Times New Roman" w:cs="Times New Roman"/>
          <w:b/>
          <w:bCs/>
          <w:sz w:val="26"/>
          <w:szCs w:val="26"/>
          <w:lang w:eastAsia="ru-RU"/>
        </w:rPr>
      </w:pPr>
      <w:r w:rsidRPr="00124497">
        <w:rPr>
          <w:rFonts w:ascii="Times New Roman" w:eastAsia="Times New Roman" w:hAnsi="Times New Roman" w:cs="Times New Roman"/>
          <w:b/>
          <w:bCs/>
          <w:sz w:val="26"/>
          <w:szCs w:val="26"/>
          <w:lang w:eastAsia="ru-RU"/>
        </w:rPr>
        <w:t xml:space="preserve">Сравнительный анализ количества составленных протоколов об АПН </w:t>
      </w:r>
    </w:p>
    <w:p w:rsidR="001C4C03" w:rsidRPr="00124497" w:rsidRDefault="006F6CE3" w:rsidP="001C4C03">
      <w:pPr>
        <w:spacing w:after="0" w:line="240" w:lineRule="auto"/>
        <w:ind w:firstLine="720"/>
        <w:jc w:val="center"/>
        <w:rPr>
          <w:rFonts w:ascii="Times New Roman" w:eastAsia="Times New Roman" w:hAnsi="Times New Roman" w:cs="Times New Roman"/>
          <w:b/>
          <w:bCs/>
          <w:sz w:val="26"/>
          <w:szCs w:val="26"/>
          <w:lang w:eastAsia="ru-RU"/>
        </w:rPr>
      </w:pPr>
      <w:r w:rsidRPr="00124497">
        <w:rPr>
          <w:rFonts w:ascii="Times New Roman" w:eastAsia="Times New Roman" w:hAnsi="Times New Roman" w:cs="Times New Roman"/>
          <w:b/>
          <w:bCs/>
          <w:sz w:val="26"/>
          <w:szCs w:val="26"/>
          <w:lang w:eastAsia="ru-RU"/>
        </w:rPr>
        <w:t>за 1 квартал 2018 года и 1 квартал 2019</w:t>
      </w:r>
      <w:r w:rsidR="001C4C03" w:rsidRPr="00124497">
        <w:rPr>
          <w:rFonts w:ascii="Times New Roman" w:eastAsia="Times New Roman" w:hAnsi="Times New Roman" w:cs="Times New Roman"/>
          <w:b/>
          <w:bCs/>
          <w:sz w:val="26"/>
          <w:szCs w:val="26"/>
          <w:lang w:eastAsia="ru-RU"/>
        </w:rPr>
        <w:t xml:space="preserve"> года</w:t>
      </w:r>
    </w:p>
    <w:p w:rsidR="001C4C03" w:rsidRPr="00124497" w:rsidRDefault="001C4C03" w:rsidP="001C4C03">
      <w:pPr>
        <w:spacing w:after="0" w:line="240" w:lineRule="auto"/>
        <w:ind w:firstLine="720"/>
        <w:jc w:val="center"/>
        <w:rPr>
          <w:rFonts w:ascii="Times New Roman" w:eastAsia="Times New Roman" w:hAnsi="Times New Roman" w:cs="Times New Roman"/>
          <w:b/>
          <w:bCs/>
          <w:sz w:val="26"/>
          <w:szCs w:val="26"/>
          <w:lang w:eastAsia="ru-RU"/>
        </w:rPr>
      </w:pPr>
    </w:p>
    <w:p w:rsidR="001C4C03" w:rsidRPr="00124497" w:rsidRDefault="001C4C03" w:rsidP="00D93C3B">
      <w:pPr>
        <w:spacing w:after="0" w:line="360" w:lineRule="auto"/>
        <w:ind w:firstLine="720"/>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0CEB8BA5" wp14:editId="4358F363">
            <wp:extent cx="5867400" cy="1819275"/>
            <wp:effectExtent l="0" t="0" r="19050" b="9525"/>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Из общего количества протоколов, составленных в 1 квартале 2019 года:</w:t>
      </w:r>
    </w:p>
    <w:p w:rsidR="006F6CE3" w:rsidRPr="00124497" w:rsidRDefault="006F6CE3" w:rsidP="006F6CE3">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u w:val="single"/>
          <w:lang w:eastAsia="ru-RU"/>
        </w:rPr>
        <w:t xml:space="preserve">244 </w:t>
      </w:r>
      <w:r w:rsidRPr="00124497">
        <w:rPr>
          <w:rFonts w:ascii="Times New Roman" w:eastAsia="Times New Roman" w:hAnsi="Times New Roman" w:cs="Times New Roman"/>
          <w:b/>
          <w:bCs/>
          <w:sz w:val="26"/>
          <w:szCs w:val="26"/>
          <w:u w:val="single"/>
          <w:lang w:eastAsia="ru-RU"/>
        </w:rPr>
        <w:t>(53,6 %)</w:t>
      </w:r>
      <w:r w:rsidRPr="00124497">
        <w:rPr>
          <w:rFonts w:ascii="Times New Roman" w:eastAsia="Times New Roman" w:hAnsi="Times New Roman" w:cs="Times New Roman"/>
          <w:sz w:val="26"/>
          <w:szCs w:val="26"/>
          <w:u w:val="single"/>
          <w:lang w:eastAsia="ru-RU"/>
        </w:rPr>
        <w:t xml:space="preserve"> в отношении юридических лиц</w:t>
      </w:r>
      <w:r w:rsidRPr="00124497">
        <w:rPr>
          <w:rFonts w:ascii="Times New Roman" w:eastAsia="Times New Roman" w:hAnsi="Times New Roman" w:cs="Times New Roman"/>
          <w:sz w:val="26"/>
          <w:szCs w:val="26"/>
          <w:lang w:eastAsia="ru-RU"/>
        </w:rPr>
        <w:t>.</w:t>
      </w:r>
    </w:p>
    <w:p w:rsidR="006F6CE3" w:rsidRPr="00124497" w:rsidRDefault="006F6CE3" w:rsidP="006F6CE3">
      <w:pPr>
        <w:spacing w:after="0" w:line="360" w:lineRule="auto"/>
        <w:ind w:firstLine="708"/>
        <w:jc w:val="both"/>
        <w:rPr>
          <w:rFonts w:ascii="Times New Roman" w:eastAsia="Times New Roman" w:hAnsi="Times New Roman" w:cs="Times New Roman"/>
          <w:sz w:val="26"/>
          <w:szCs w:val="26"/>
          <w:u w:val="single"/>
          <w:lang w:eastAsia="ru-RU"/>
        </w:rPr>
      </w:pPr>
      <w:r w:rsidRPr="00124497">
        <w:rPr>
          <w:rFonts w:ascii="Times New Roman" w:eastAsia="Times New Roman" w:hAnsi="Times New Roman" w:cs="Times New Roman"/>
          <w:b/>
          <w:sz w:val="26"/>
          <w:szCs w:val="26"/>
          <w:u w:val="single"/>
          <w:lang w:eastAsia="ru-RU"/>
        </w:rPr>
        <w:t xml:space="preserve">205 </w:t>
      </w:r>
      <w:r w:rsidRPr="00124497">
        <w:rPr>
          <w:rFonts w:ascii="Times New Roman" w:eastAsia="Times New Roman" w:hAnsi="Times New Roman" w:cs="Times New Roman"/>
          <w:b/>
          <w:bCs/>
          <w:sz w:val="26"/>
          <w:szCs w:val="26"/>
          <w:u w:val="single"/>
          <w:lang w:eastAsia="ru-RU"/>
        </w:rPr>
        <w:t>(45,1 %)</w:t>
      </w:r>
      <w:r w:rsidRPr="00124497">
        <w:rPr>
          <w:rFonts w:ascii="Times New Roman" w:eastAsia="Times New Roman" w:hAnsi="Times New Roman" w:cs="Times New Roman"/>
          <w:sz w:val="26"/>
          <w:szCs w:val="26"/>
          <w:u w:val="single"/>
          <w:lang w:eastAsia="ru-RU"/>
        </w:rPr>
        <w:t xml:space="preserve"> в отношении должностных лиц;</w:t>
      </w:r>
    </w:p>
    <w:p w:rsidR="006F6CE3" w:rsidRPr="00124497" w:rsidRDefault="006F6CE3" w:rsidP="006F6CE3">
      <w:pPr>
        <w:spacing w:after="0" w:line="360" w:lineRule="auto"/>
        <w:ind w:firstLine="708"/>
        <w:jc w:val="both"/>
        <w:rPr>
          <w:rFonts w:ascii="Times New Roman" w:eastAsia="Times New Roman" w:hAnsi="Times New Roman" w:cs="Times New Roman"/>
          <w:sz w:val="26"/>
          <w:szCs w:val="26"/>
          <w:u w:val="single"/>
          <w:lang w:eastAsia="ru-RU"/>
        </w:rPr>
      </w:pPr>
      <w:r w:rsidRPr="00124497">
        <w:rPr>
          <w:rFonts w:ascii="Times New Roman" w:eastAsia="Times New Roman" w:hAnsi="Times New Roman" w:cs="Times New Roman"/>
          <w:b/>
          <w:sz w:val="26"/>
          <w:szCs w:val="26"/>
          <w:u w:val="single"/>
          <w:lang w:eastAsia="ru-RU"/>
        </w:rPr>
        <w:t>3 (0,7 %)</w:t>
      </w:r>
      <w:r w:rsidRPr="00124497">
        <w:rPr>
          <w:rFonts w:ascii="Times New Roman" w:eastAsia="Times New Roman" w:hAnsi="Times New Roman" w:cs="Times New Roman"/>
          <w:sz w:val="26"/>
          <w:szCs w:val="26"/>
          <w:u w:val="single"/>
          <w:lang w:eastAsia="ru-RU"/>
        </w:rPr>
        <w:t xml:space="preserve"> в отношении индивидуальных предпринимателей;</w:t>
      </w:r>
    </w:p>
    <w:p w:rsidR="006F6CE3" w:rsidRPr="00124497" w:rsidRDefault="006F6CE3" w:rsidP="006F6CE3">
      <w:pPr>
        <w:spacing w:after="0" w:line="360" w:lineRule="auto"/>
        <w:ind w:firstLine="708"/>
        <w:jc w:val="both"/>
        <w:rPr>
          <w:rFonts w:ascii="Times New Roman" w:eastAsia="Times New Roman" w:hAnsi="Times New Roman" w:cs="Times New Roman"/>
          <w:sz w:val="26"/>
          <w:szCs w:val="26"/>
          <w:u w:val="single"/>
          <w:lang w:eastAsia="ru-RU"/>
        </w:rPr>
      </w:pPr>
      <w:r w:rsidRPr="00124497">
        <w:rPr>
          <w:rFonts w:ascii="Times New Roman" w:eastAsia="Times New Roman" w:hAnsi="Times New Roman" w:cs="Times New Roman"/>
          <w:b/>
          <w:sz w:val="26"/>
          <w:szCs w:val="26"/>
          <w:u w:val="single"/>
          <w:lang w:eastAsia="ru-RU"/>
        </w:rPr>
        <w:t>3 (0,7 %)</w:t>
      </w:r>
      <w:r w:rsidRPr="00124497">
        <w:rPr>
          <w:rFonts w:ascii="Times New Roman" w:eastAsia="Times New Roman" w:hAnsi="Times New Roman" w:cs="Times New Roman"/>
          <w:sz w:val="26"/>
          <w:szCs w:val="26"/>
          <w:u w:val="single"/>
          <w:lang w:eastAsia="ru-RU"/>
        </w:rPr>
        <w:t xml:space="preserve"> в отношении физических лиц.</w:t>
      </w:r>
    </w:p>
    <w:p w:rsidR="00FC4069" w:rsidRPr="00124497" w:rsidRDefault="00FC4069" w:rsidP="00FC4069">
      <w:pPr>
        <w:spacing w:after="0" w:line="360" w:lineRule="auto"/>
        <w:jc w:val="both"/>
        <w:rPr>
          <w:rFonts w:ascii="Times New Roman" w:eastAsia="Times New Roman" w:hAnsi="Times New Roman" w:cs="Times New Roman"/>
          <w:sz w:val="26"/>
          <w:szCs w:val="26"/>
          <w:lang w:eastAsia="ru-RU"/>
        </w:rPr>
      </w:pPr>
    </w:p>
    <w:p w:rsidR="002B3A22" w:rsidRPr="00124497" w:rsidRDefault="002B3A22" w:rsidP="002B3A22">
      <w:pPr>
        <w:spacing w:after="0" w:line="360" w:lineRule="auto"/>
        <w:ind w:firstLine="720"/>
        <w:jc w:val="both"/>
        <w:rPr>
          <w:rFonts w:ascii="Times New Roman" w:eastAsia="Times New Roman" w:hAnsi="Times New Roman" w:cs="Times New Roman"/>
          <w:sz w:val="28"/>
          <w:szCs w:val="28"/>
          <w:lang w:eastAsia="ru-RU"/>
        </w:rPr>
      </w:pPr>
      <w:r w:rsidRPr="00124497">
        <w:rPr>
          <w:rFonts w:ascii="Calibri" w:eastAsia="Calibri" w:hAnsi="Calibri" w:cs="Times New Roman"/>
          <w:noProof/>
          <w:lang w:eastAsia="ru-RU"/>
        </w:rPr>
        <w:lastRenderedPageBreak/>
        <w:drawing>
          <wp:inline distT="0" distB="0" distL="0" distR="0" wp14:anchorId="467DEA84" wp14:editId="679AA3B7">
            <wp:extent cx="5025224" cy="2226365"/>
            <wp:effectExtent l="0" t="0" r="23495" b="2159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FC4069" w:rsidRPr="00124497" w:rsidRDefault="00FC4069" w:rsidP="00FC4069">
      <w:pPr>
        <w:spacing w:after="0" w:line="360" w:lineRule="auto"/>
        <w:jc w:val="center"/>
        <w:rPr>
          <w:rFonts w:ascii="Times New Roman" w:eastAsia="Times New Roman" w:hAnsi="Times New Roman" w:cs="Times New Roman"/>
          <w:sz w:val="18"/>
          <w:szCs w:val="1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6F6CE3" w:rsidRPr="00124497" w:rsidTr="006F6CE3">
        <w:tc>
          <w:tcPr>
            <w:tcW w:w="1809" w:type="dxa"/>
          </w:tcPr>
          <w:p w:rsidR="006F6CE3" w:rsidRPr="00124497" w:rsidRDefault="006F6CE3" w:rsidP="00FC4069">
            <w:pPr>
              <w:spacing w:after="0"/>
              <w:rPr>
                <w:rFonts w:ascii="Times New Roman" w:eastAsia="Calibri" w:hAnsi="Times New Roman" w:cs="Times New Roman"/>
                <w:sz w:val="18"/>
                <w:szCs w:val="18"/>
              </w:rPr>
            </w:pPr>
          </w:p>
        </w:tc>
        <w:tc>
          <w:tcPr>
            <w:tcW w:w="851" w:type="dxa"/>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2018</w:t>
            </w:r>
          </w:p>
        </w:tc>
        <w:tc>
          <w:tcPr>
            <w:tcW w:w="850"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1"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квартал 2019 </w:t>
            </w:r>
          </w:p>
        </w:tc>
        <w:tc>
          <w:tcPr>
            <w:tcW w:w="850"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квартал 2019 </w:t>
            </w:r>
          </w:p>
        </w:tc>
        <w:tc>
          <w:tcPr>
            <w:tcW w:w="851" w:type="dxa"/>
            <w:shd w:val="clear" w:color="auto" w:fill="FFFFFF" w:themeFill="background1"/>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квартал 2019 </w:t>
            </w:r>
          </w:p>
        </w:tc>
        <w:tc>
          <w:tcPr>
            <w:tcW w:w="709" w:type="dxa"/>
            <w:shd w:val="clear" w:color="auto" w:fill="D9D9D9" w:themeFill="background1" w:themeFillShade="D9"/>
          </w:tcPr>
          <w:p w:rsidR="006F6CE3" w:rsidRPr="00124497" w:rsidRDefault="006F6CE3" w:rsidP="006F6CE3">
            <w:pPr>
              <w:spacing w:after="0"/>
              <w:jc w:val="center"/>
              <w:rPr>
                <w:rFonts w:ascii="Times New Roman" w:eastAsia="Calibri" w:hAnsi="Times New Roman" w:cs="Times New Roman"/>
                <w:b/>
                <w:color w:val="000000"/>
                <w:sz w:val="18"/>
                <w:szCs w:val="18"/>
              </w:rPr>
            </w:pPr>
          </w:p>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6F6CE3" w:rsidRPr="00124497" w:rsidTr="00FC4069">
        <w:tc>
          <w:tcPr>
            <w:tcW w:w="1809" w:type="dxa"/>
          </w:tcPr>
          <w:p w:rsidR="006F6CE3" w:rsidRPr="00124497" w:rsidRDefault="006F6CE3"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Юридические лица</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267</w:t>
            </w:r>
          </w:p>
        </w:tc>
        <w:tc>
          <w:tcPr>
            <w:tcW w:w="850"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265</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302</w:t>
            </w:r>
          </w:p>
        </w:tc>
        <w:tc>
          <w:tcPr>
            <w:tcW w:w="850" w:type="dxa"/>
            <w:shd w:val="clear" w:color="auto" w:fill="FFFFFF" w:themeFill="background1"/>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309</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1143</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244</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FC4069">
        <w:tc>
          <w:tcPr>
            <w:tcW w:w="1809" w:type="dxa"/>
          </w:tcPr>
          <w:p w:rsidR="006F6CE3" w:rsidRPr="00124497" w:rsidRDefault="006F6CE3"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Должностные лица</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203</w:t>
            </w:r>
          </w:p>
        </w:tc>
        <w:tc>
          <w:tcPr>
            <w:tcW w:w="850"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205</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302</w:t>
            </w:r>
          </w:p>
        </w:tc>
        <w:tc>
          <w:tcPr>
            <w:tcW w:w="850" w:type="dxa"/>
            <w:shd w:val="clear" w:color="auto" w:fill="FFFFFF" w:themeFill="background1"/>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290</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1000</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205</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FC4069">
        <w:tc>
          <w:tcPr>
            <w:tcW w:w="1809" w:type="dxa"/>
          </w:tcPr>
          <w:p w:rsidR="006F6CE3" w:rsidRPr="00124497" w:rsidRDefault="006F6CE3"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Индивидуальные предприниматели</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tc>
        <w:tc>
          <w:tcPr>
            <w:tcW w:w="850"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0" w:type="dxa"/>
            <w:shd w:val="clear" w:color="auto" w:fill="FFFFFF" w:themeFill="background1"/>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8</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FC4069">
        <w:tc>
          <w:tcPr>
            <w:tcW w:w="1809" w:type="dxa"/>
          </w:tcPr>
          <w:p w:rsidR="006F6CE3" w:rsidRPr="00124497" w:rsidRDefault="006F6CE3"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Физические лица</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7</w:t>
            </w:r>
          </w:p>
        </w:tc>
        <w:tc>
          <w:tcPr>
            <w:tcW w:w="850"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850" w:type="dxa"/>
            <w:shd w:val="clear" w:color="auto" w:fill="FFFFFF" w:themeFill="background1"/>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9</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FC4069">
        <w:tc>
          <w:tcPr>
            <w:tcW w:w="1809" w:type="dxa"/>
          </w:tcPr>
          <w:p w:rsidR="006F6CE3" w:rsidRPr="00124497" w:rsidRDefault="006F6CE3"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480</w:t>
            </w:r>
          </w:p>
        </w:tc>
        <w:tc>
          <w:tcPr>
            <w:tcW w:w="850"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473</w:t>
            </w:r>
          </w:p>
        </w:tc>
        <w:tc>
          <w:tcPr>
            <w:tcW w:w="851" w:type="dxa"/>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606</w:t>
            </w:r>
          </w:p>
        </w:tc>
        <w:tc>
          <w:tcPr>
            <w:tcW w:w="850" w:type="dxa"/>
            <w:shd w:val="clear" w:color="auto" w:fill="FFFFFF" w:themeFill="background1"/>
            <w:vAlign w:val="center"/>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601</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2160</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455</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bl>
    <w:p w:rsidR="00FC4069" w:rsidRPr="00124497" w:rsidRDefault="00FC4069" w:rsidP="00FC4069">
      <w:pPr>
        <w:spacing w:after="0" w:line="360" w:lineRule="auto"/>
        <w:ind w:firstLine="720"/>
        <w:jc w:val="both"/>
        <w:rPr>
          <w:rFonts w:ascii="Times New Roman" w:eastAsia="Times New Roman" w:hAnsi="Times New Roman" w:cs="Times New Roman"/>
          <w:sz w:val="26"/>
          <w:szCs w:val="26"/>
          <w:lang w:eastAsia="ru-RU"/>
        </w:rPr>
      </w:pPr>
    </w:p>
    <w:p w:rsidR="00FC4069" w:rsidRPr="00124497" w:rsidRDefault="0045355E" w:rsidP="00480CD8">
      <w:pPr>
        <w:spacing w:after="0" w:line="240" w:lineRule="auto"/>
        <w:ind w:firstLine="720"/>
        <w:jc w:val="center"/>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Протоколы об административных правонарушени</w:t>
      </w:r>
      <w:r w:rsidR="006F6CE3" w:rsidRPr="00124497">
        <w:rPr>
          <w:rFonts w:ascii="Times New Roman" w:eastAsia="Times New Roman" w:hAnsi="Times New Roman" w:cs="Times New Roman"/>
          <w:sz w:val="26"/>
          <w:szCs w:val="26"/>
          <w:lang w:eastAsia="ru-RU"/>
        </w:rPr>
        <w:t>ях, составленные 1 квартале 2019</w:t>
      </w:r>
      <w:r w:rsidRPr="00124497">
        <w:rPr>
          <w:rFonts w:ascii="Times New Roman" w:eastAsia="Times New Roman" w:hAnsi="Times New Roman" w:cs="Times New Roman"/>
          <w:sz w:val="26"/>
          <w:szCs w:val="26"/>
          <w:lang w:eastAsia="ru-RU"/>
        </w:rPr>
        <w:t xml:space="preserve"> года по сферам контроля распределяются следующим образом:</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6F6CE3" w:rsidRPr="00124497" w:rsidTr="006F6CE3">
        <w:tc>
          <w:tcPr>
            <w:tcW w:w="1809" w:type="dxa"/>
          </w:tcPr>
          <w:p w:rsidR="006F6CE3" w:rsidRPr="00124497" w:rsidRDefault="006F6CE3" w:rsidP="00FC4069">
            <w:pPr>
              <w:spacing w:after="0"/>
              <w:rPr>
                <w:rFonts w:ascii="Times New Roman" w:eastAsia="Calibri" w:hAnsi="Times New Roman" w:cs="Times New Roman"/>
                <w:sz w:val="18"/>
                <w:szCs w:val="18"/>
              </w:rPr>
            </w:pPr>
          </w:p>
        </w:tc>
        <w:tc>
          <w:tcPr>
            <w:tcW w:w="851" w:type="dxa"/>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6F6CE3" w:rsidRPr="00124497" w:rsidRDefault="006F6CE3"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2018</w:t>
            </w:r>
          </w:p>
        </w:tc>
        <w:tc>
          <w:tcPr>
            <w:tcW w:w="850"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1"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квартал 2019 </w:t>
            </w:r>
          </w:p>
        </w:tc>
        <w:tc>
          <w:tcPr>
            <w:tcW w:w="850"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квартал 2019 </w:t>
            </w:r>
          </w:p>
        </w:tc>
        <w:tc>
          <w:tcPr>
            <w:tcW w:w="851" w:type="dxa"/>
            <w:shd w:val="clear" w:color="auto" w:fill="FFFFFF" w:themeFill="background1"/>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квартал 2019 </w:t>
            </w:r>
          </w:p>
        </w:tc>
        <w:tc>
          <w:tcPr>
            <w:tcW w:w="709" w:type="dxa"/>
            <w:shd w:val="clear" w:color="auto" w:fill="D9D9D9" w:themeFill="background1" w:themeFillShade="D9"/>
          </w:tcPr>
          <w:p w:rsidR="006F6CE3" w:rsidRPr="00124497" w:rsidRDefault="006F6CE3" w:rsidP="006F6CE3">
            <w:pPr>
              <w:spacing w:after="0"/>
              <w:jc w:val="center"/>
              <w:rPr>
                <w:rFonts w:ascii="Times New Roman" w:eastAsia="Calibri" w:hAnsi="Times New Roman" w:cs="Times New Roman"/>
                <w:b/>
                <w:color w:val="000000"/>
                <w:sz w:val="18"/>
                <w:szCs w:val="18"/>
              </w:rPr>
            </w:pPr>
          </w:p>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6F6CE3" w:rsidRPr="00124497" w:rsidTr="006F6CE3">
        <w:tc>
          <w:tcPr>
            <w:tcW w:w="1809" w:type="dxa"/>
          </w:tcPr>
          <w:p w:rsidR="006F6CE3" w:rsidRPr="00124497" w:rsidRDefault="006F6CE3" w:rsidP="00FC4069">
            <w:pPr>
              <w:suppressAutoHyphens/>
              <w:spacing w:after="0"/>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Связь</w:t>
            </w:r>
          </w:p>
        </w:tc>
        <w:tc>
          <w:tcPr>
            <w:tcW w:w="851"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377</w:t>
            </w:r>
          </w:p>
        </w:tc>
        <w:tc>
          <w:tcPr>
            <w:tcW w:w="850"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val="en-US" w:eastAsia="ru-RU"/>
              </w:rPr>
              <w:t>38</w:t>
            </w:r>
            <w:r w:rsidRPr="00124497">
              <w:rPr>
                <w:rFonts w:ascii="Times New Roman" w:eastAsia="Times New Roman" w:hAnsi="Times New Roman" w:cs="Times New Roman"/>
                <w:sz w:val="18"/>
                <w:szCs w:val="18"/>
                <w:lang w:eastAsia="ru-RU"/>
              </w:rPr>
              <w:t>1</w:t>
            </w:r>
          </w:p>
        </w:tc>
        <w:tc>
          <w:tcPr>
            <w:tcW w:w="851" w:type="dxa"/>
          </w:tcPr>
          <w:p w:rsidR="006F6CE3" w:rsidRPr="00124497" w:rsidRDefault="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534</w:t>
            </w:r>
          </w:p>
        </w:tc>
        <w:tc>
          <w:tcPr>
            <w:tcW w:w="850" w:type="dxa"/>
            <w:shd w:val="clear" w:color="auto" w:fill="FFFFFF" w:themeFill="background1"/>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495</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1787</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338</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FC4069">
            <w:pPr>
              <w:suppressAutoHyphens/>
              <w:spacing w:after="0"/>
              <w:jc w:val="both"/>
              <w:rPr>
                <w:rFonts w:ascii="Times New Roman" w:eastAsia="Times New Roman" w:hAnsi="Times New Roman" w:cs="Times New Roman"/>
                <w:sz w:val="20"/>
                <w:szCs w:val="20"/>
                <w:lang w:eastAsia="ru-RU"/>
              </w:rPr>
            </w:pPr>
            <w:proofErr w:type="spellStart"/>
            <w:r w:rsidRPr="00124497">
              <w:rPr>
                <w:rFonts w:ascii="Times New Roman" w:eastAsia="Times New Roman" w:hAnsi="Times New Roman" w:cs="Times New Roman"/>
                <w:sz w:val="20"/>
                <w:szCs w:val="20"/>
                <w:lang w:eastAsia="ru-RU"/>
              </w:rPr>
              <w:t>Сми</w:t>
            </w:r>
            <w:proofErr w:type="spellEnd"/>
            <w:r w:rsidRPr="00124497">
              <w:rPr>
                <w:rFonts w:ascii="Times New Roman" w:eastAsia="Times New Roman" w:hAnsi="Times New Roman" w:cs="Times New Roman"/>
                <w:sz w:val="20"/>
                <w:szCs w:val="20"/>
                <w:lang w:eastAsia="ru-RU"/>
              </w:rPr>
              <w:t>/вещание</w:t>
            </w:r>
          </w:p>
        </w:tc>
        <w:tc>
          <w:tcPr>
            <w:tcW w:w="851"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39</w:t>
            </w:r>
          </w:p>
        </w:tc>
        <w:tc>
          <w:tcPr>
            <w:tcW w:w="850"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val="en-US" w:eastAsia="ru-RU"/>
              </w:rPr>
              <w:t>1</w:t>
            </w:r>
            <w:r w:rsidRPr="00124497">
              <w:rPr>
                <w:rFonts w:ascii="Times New Roman" w:eastAsia="Times New Roman" w:hAnsi="Times New Roman" w:cs="Times New Roman"/>
                <w:sz w:val="18"/>
                <w:szCs w:val="18"/>
                <w:lang w:eastAsia="ru-RU"/>
              </w:rPr>
              <w:t>9</w:t>
            </w:r>
          </w:p>
        </w:tc>
        <w:tc>
          <w:tcPr>
            <w:tcW w:w="851" w:type="dxa"/>
          </w:tcPr>
          <w:p w:rsidR="006F6CE3" w:rsidRPr="00124497" w:rsidRDefault="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29</w:t>
            </w:r>
          </w:p>
        </w:tc>
        <w:tc>
          <w:tcPr>
            <w:tcW w:w="850" w:type="dxa"/>
            <w:shd w:val="clear" w:color="auto" w:fill="FFFFFF" w:themeFill="background1"/>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39</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126</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54</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FC4069">
            <w:pPr>
              <w:suppressAutoHyphens/>
              <w:spacing w:after="0"/>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ОПД</w:t>
            </w:r>
          </w:p>
        </w:tc>
        <w:tc>
          <w:tcPr>
            <w:tcW w:w="851"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64</w:t>
            </w:r>
          </w:p>
        </w:tc>
        <w:tc>
          <w:tcPr>
            <w:tcW w:w="850"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73</w:t>
            </w:r>
          </w:p>
        </w:tc>
        <w:tc>
          <w:tcPr>
            <w:tcW w:w="851" w:type="dxa"/>
          </w:tcPr>
          <w:p w:rsidR="006F6CE3" w:rsidRPr="00124497" w:rsidRDefault="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43</w:t>
            </w:r>
          </w:p>
        </w:tc>
        <w:tc>
          <w:tcPr>
            <w:tcW w:w="850" w:type="dxa"/>
            <w:shd w:val="clear" w:color="auto" w:fill="FFFFFF" w:themeFill="background1"/>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67</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247</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63</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FC4069">
            <w:pPr>
              <w:suppressAutoHyphens/>
              <w:spacing w:after="0"/>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1"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480</w:t>
            </w:r>
          </w:p>
        </w:tc>
        <w:tc>
          <w:tcPr>
            <w:tcW w:w="850" w:type="dxa"/>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473</w:t>
            </w:r>
          </w:p>
        </w:tc>
        <w:tc>
          <w:tcPr>
            <w:tcW w:w="851" w:type="dxa"/>
          </w:tcPr>
          <w:p w:rsidR="006F6CE3" w:rsidRPr="00124497" w:rsidRDefault="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606</w:t>
            </w:r>
          </w:p>
        </w:tc>
        <w:tc>
          <w:tcPr>
            <w:tcW w:w="850" w:type="dxa"/>
            <w:shd w:val="clear" w:color="auto" w:fill="FFFFFF" w:themeFill="background1"/>
          </w:tcPr>
          <w:p w:rsidR="006F6CE3" w:rsidRPr="00124497" w:rsidRDefault="006F6CE3">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601</w:t>
            </w:r>
          </w:p>
        </w:tc>
        <w:tc>
          <w:tcPr>
            <w:tcW w:w="851" w:type="dxa"/>
            <w:shd w:val="clear" w:color="auto" w:fill="D9D9D9" w:themeFill="background1" w:themeFillShade="D9"/>
            <w:vAlign w:val="center"/>
          </w:tcPr>
          <w:p w:rsidR="006F6CE3" w:rsidRPr="00124497" w:rsidRDefault="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2160</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455</w:t>
            </w:r>
          </w:p>
        </w:tc>
        <w:tc>
          <w:tcPr>
            <w:tcW w:w="851"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6F6CE3" w:rsidRPr="00124497" w:rsidRDefault="006F6CE3"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6F6CE3" w:rsidRPr="00124497" w:rsidRDefault="006F6CE3" w:rsidP="00FC4069">
            <w:pPr>
              <w:spacing w:after="0"/>
              <w:jc w:val="center"/>
              <w:rPr>
                <w:rFonts w:ascii="Times New Roman" w:eastAsia="Calibri" w:hAnsi="Times New Roman" w:cs="Times New Roman"/>
                <w:b/>
                <w:color w:val="000000"/>
                <w:sz w:val="18"/>
                <w:szCs w:val="18"/>
              </w:rPr>
            </w:pPr>
          </w:p>
        </w:tc>
      </w:tr>
    </w:tbl>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p>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Связь – </w:t>
      </w:r>
      <w:r w:rsidRPr="00124497">
        <w:rPr>
          <w:rFonts w:ascii="Times New Roman" w:eastAsia="Times New Roman" w:hAnsi="Times New Roman" w:cs="Times New Roman"/>
          <w:b/>
          <w:sz w:val="26"/>
          <w:szCs w:val="26"/>
          <w:lang w:eastAsia="ru-RU"/>
        </w:rPr>
        <w:t>338 (74</w:t>
      </w:r>
      <w:r w:rsidRPr="00124497">
        <w:rPr>
          <w:rFonts w:ascii="Times New Roman" w:eastAsia="Times New Roman" w:hAnsi="Times New Roman" w:cs="Times New Roman"/>
          <w:b/>
          <w:sz w:val="26"/>
          <w:szCs w:val="26"/>
          <w:lang w:val="en-US" w:eastAsia="ru-RU"/>
        </w:rPr>
        <w:t xml:space="preserve"> </w:t>
      </w:r>
      <w:r w:rsidRPr="00124497">
        <w:rPr>
          <w:rFonts w:ascii="Times New Roman" w:eastAsia="Times New Roman" w:hAnsi="Times New Roman" w:cs="Times New Roman"/>
          <w:b/>
          <w:sz w:val="26"/>
          <w:szCs w:val="26"/>
          <w:lang w:eastAsia="ru-RU"/>
        </w:rPr>
        <w:t>%)</w:t>
      </w:r>
    </w:p>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Вещание – </w:t>
      </w:r>
      <w:r w:rsidRPr="00124497">
        <w:rPr>
          <w:rFonts w:ascii="Times New Roman" w:eastAsia="Times New Roman" w:hAnsi="Times New Roman" w:cs="Times New Roman"/>
          <w:b/>
          <w:sz w:val="26"/>
          <w:szCs w:val="26"/>
          <w:lang w:eastAsia="ru-RU"/>
        </w:rPr>
        <w:t>30</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(7 %)</w:t>
      </w:r>
    </w:p>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СМИ – </w:t>
      </w:r>
      <w:r w:rsidRPr="00124497">
        <w:rPr>
          <w:rFonts w:ascii="Times New Roman" w:eastAsia="Times New Roman" w:hAnsi="Times New Roman" w:cs="Times New Roman"/>
          <w:b/>
          <w:sz w:val="26"/>
          <w:szCs w:val="26"/>
          <w:lang w:eastAsia="ru-RU"/>
        </w:rPr>
        <w:t>24 (5</w:t>
      </w:r>
      <w:r w:rsidRPr="00124497">
        <w:rPr>
          <w:rFonts w:ascii="Times New Roman" w:eastAsia="Times New Roman" w:hAnsi="Times New Roman" w:cs="Times New Roman"/>
          <w:b/>
          <w:sz w:val="26"/>
          <w:szCs w:val="26"/>
          <w:lang w:val="en-US" w:eastAsia="ru-RU"/>
        </w:rPr>
        <w:t xml:space="preserve"> </w:t>
      </w:r>
      <w:r w:rsidRPr="00124497">
        <w:rPr>
          <w:rFonts w:ascii="Times New Roman" w:eastAsia="Times New Roman" w:hAnsi="Times New Roman" w:cs="Times New Roman"/>
          <w:b/>
          <w:sz w:val="26"/>
          <w:szCs w:val="26"/>
          <w:lang w:eastAsia="ru-RU"/>
        </w:rPr>
        <w:t>%)</w:t>
      </w:r>
    </w:p>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ОПД – </w:t>
      </w:r>
      <w:r w:rsidRPr="00124497">
        <w:rPr>
          <w:rFonts w:ascii="Times New Roman" w:eastAsia="Times New Roman" w:hAnsi="Times New Roman" w:cs="Times New Roman"/>
          <w:b/>
          <w:sz w:val="26"/>
          <w:szCs w:val="26"/>
          <w:lang w:eastAsia="ru-RU"/>
        </w:rPr>
        <w:t>63 (14 %)</w:t>
      </w:r>
    </w:p>
    <w:p w:rsidR="00FC4069" w:rsidRPr="00124497" w:rsidRDefault="00FC4069" w:rsidP="00FC4069">
      <w:pPr>
        <w:spacing w:after="0" w:line="360" w:lineRule="auto"/>
        <w:jc w:val="center"/>
        <w:rPr>
          <w:rFonts w:ascii="Times New Roman" w:eastAsia="Times New Roman" w:hAnsi="Times New Roman" w:cs="Times New Roman"/>
          <w:sz w:val="26"/>
          <w:szCs w:val="26"/>
          <w:lang w:eastAsia="ru-RU"/>
        </w:rPr>
      </w:pPr>
    </w:p>
    <w:p w:rsidR="00E41E37" w:rsidRPr="00124497" w:rsidRDefault="00E41E37" w:rsidP="00E41E37">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3287948C" wp14:editId="165A9C5F">
            <wp:extent cx="4229100" cy="2438400"/>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6F6CE3" w:rsidRPr="00124497" w:rsidRDefault="006F6CE3" w:rsidP="006F6CE3">
      <w:pPr>
        <w:spacing w:after="0" w:line="360" w:lineRule="auto"/>
        <w:ind w:firstLine="66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Протоколы об административных правонарушениях, составленные </w:t>
      </w:r>
      <w:r w:rsidRPr="00124497">
        <w:rPr>
          <w:rFonts w:ascii="Times New Roman" w:eastAsia="Times New Roman" w:hAnsi="Times New Roman" w:cs="Times New Roman"/>
          <w:b/>
          <w:sz w:val="26"/>
          <w:szCs w:val="26"/>
          <w:lang w:eastAsia="ru-RU"/>
        </w:rPr>
        <w:t>в 1 квартале 2019 года</w:t>
      </w:r>
      <w:r w:rsidRPr="00124497">
        <w:rPr>
          <w:rFonts w:ascii="Times New Roman" w:eastAsia="Times New Roman" w:hAnsi="Times New Roman" w:cs="Times New Roman"/>
          <w:sz w:val="26"/>
          <w:szCs w:val="26"/>
          <w:lang w:eastAsia="ru-RU"/>
        </w:rPr>
        <w:t xml:space="preserve">, можно классифицировать по составам административных правонарушений, следующим образом: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10"/>
        <w:gridCol w:w="992"/>
        <w:gridCol w:w="851"/>
        <w:gridCol w:w="992"/>
        <w:gridCol w:w="709"/>
        <w:gridCol w:w="850"/>
        <w:gridCol w:w="851"/>
        <w:gridCol w:w="850"/>
        <w:gridCol w:w="851"/>
        <w:gridCol w:w="783"/>
      </w:tblGrid>
      <w:tr w:rsidR="006F6CE3" w:rsidRPr="00124497" w:rsidTr="006F6CE3">
        <w:tc>
          <w:tcPr>
            <w:tcW w:w="1809" w:type="dxa"/>
          </w:tcPr>
          <w:p w:rsidR="006F6CE3" w:rsidRPr="00124497" w:rsidRDefault="006F6CE3" w:rsidP="006F6CE3">
            <w:pPr>
              <w:spacing w:after="0"/>
              <w:rPr>
                <w:rFonts w:ascii="Times New Roman" w:eastAsia="Calibri" w:hAnsi="Times New Roman" w:cs="Times New Roman"/>
                <w:sz w:val="18"/>
                <w:szCs w:val="18"/>
              </w:rPr>
            </w:pPr>
          </w:p>
        </w:tc>
        <w:tc>
          <w:tcPr>
            <w:tcW w:w="810" w:type="dxa"/>
            <w:shd w:val="clear" w:color="auto" w:fill="FFFFFF" w:themeFill="background1"/>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992" w:type="dxa"/>
            <w:shd w:val="clear" w:color="auto" w:fill="FFFFFF" w:themeFill="background1"/>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w:t>
            </w:r>
          </w:p>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квартал 2018</w:t>
            </w:r>
          </w:p>
        </w:tc>
        <w:tc>
          <w:tcPr>
            <w:tcW w:w="851" w:type="dxa"/>
            <w:shd w:val="clear" w:color="auto" w:fill="auto"/>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2018</w:t>
            </w:r>
          </w:p>
        </w:tc>
        <w:tc>
          <w:tcPr>
            <w:tcW w:w="992" w:type="dxa"/>
            <w:shd w:val="clear" w:color="auto" w:fill="auto"/>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w:t>
            </w:r>
          </w:p>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квартал 2018</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2018</w:t>
            </w:r>
          </w:p>
        </w:tc>
        <w:tc>
          <w:tcPr>
            <w:tcW w:w="850"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1"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2019</w:t>
            </w:r>
          </w:p>
        </w:tc>
        <w:tc>
          <w:tcPr>
            <w:tcW w:w="850"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lang w:val="en-US"/>
              </w:rPr>
              <w:t>3</w:t>
            </w:r>
            <w:r w:rsidRPr="00124497">
              <w:rPr>
                <w:rFonts w:ascii="Times New Roman" w:eastAsia="Calibri" w:hAnsi="Times New Roman" w:cs="Times New Roman"/>
                <w:color w:val="000000"/>
                <w:sz w:val="18"/>
                <w:szCs w:val="18"/>
              </w:rPr>
              <w:t xml:space="preserve"> квартал 2019</w:t>
            </w:r>
          </w:p>
        </w:tc>
        <w:tc>
          <w:tcPr>
            <w:tcW w:w="851" w:type="dxa"/>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lang w:val="en-US"/>
              </w:rPr>
              <w:t xml:space="preserve">4 </w:t>
            </w:r>
            <w:r w:rsidRPr="00124497">
              <w:rPr>
                <w:rFonts w:ascii="Times New Roman" w:eastAsia="Calibri" w:hAnsi="Times New Roman" w:cs="Times New Roman"/>
                <w:color w:val="000000"/>
                <w:sz w:val="18"/>
                <w:szCs w:val="18"/>
              </w:rPr>
              <w:t>квартал 2019</w:t>
            </w: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ст.13.4</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167</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166</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237</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162</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732</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80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 2 ст. 13.4</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155</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180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229</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260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824</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224</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 2 ст. 13.21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28</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18</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13.22</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8</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11</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27</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13.23</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8</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19</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34</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23</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xml:space="preserve">ч. 3 ст. 14.1 </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44</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37</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27</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70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178</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21</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 19.5</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0</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ст.19.7</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61</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70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41</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63</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235</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64</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 20.25</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7</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11</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14.3.1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ст.13.21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3</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5</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ч.3 ст. 13.21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0</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ч.2 ст. 6.17</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4</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7</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ч.2 ст. 14.1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0</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ст.13.34</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8</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4</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16</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13.27.1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0</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ч.2 13.5</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13.38</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5</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13.11</w:t>
            </w:r>
            <w:r w:rsidRPr="00124497">
              <w:rPr>
                <w:rFonts w:ascii="Times New Roman" w:eastAsia="Times New Roman" w:hAnsi="Times New Roman" w:cs="Times New Roman"/>
                <w:sz w:val="18"/>
                <w:szCs w:val="18"/>
                <w:lang w:val="en-US" w:eastAsia="ru-RU"/>
              </w:rPr>
              <w:t xml:space="preserve"> </w:t>
            </w:r>
            <w:r w:rsidRPr="00124497">
              <w:rPr>
                <w:rFonts w:ascii="Times New Roman" w:eastAsia="Times New Roman" w:hAnsi="Times New Roman" w:cs="Times New Roman"/>
                <w:sz w:val="18"/>
                <w:szCs w:val="18"/>
                <w:lang w:eastAsia="ru-RU"/>
              </w:rPr>
              <w:t>ч.1</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9</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13.11</w:t>
            </w:r>
            <w:r w:rsidRPr="00124497">
              <w:rPr>
                <w:rFonts w:ascii="Times New Roman" w:eastAsia="Times New Roman" w:hAnsi="Times New Roman" w:cs="Times New Roman"/>
                <w:sz w:val="18"/>
                <w:szCs w:val="18"/>
                <w:lang w:val="en-US" w:eastAsia="ru-RU"/>
              </w:rPr>
              <w:t xml:space="preserve"> </w:t>
            </w:r>
            <w:r w:rsidRPr="00124497">
              <w:rPr>
                <w:rFonts w:ascii="Times New Roman" w:eastAsia="Times New Roman" w:hAnsi="Times New Roman" w:cs="Times New Roman"/>
                <w:sz w:val="18"/>
                <w:szCs w:val="18"/>
                <w:lang w:eastAsia="ru-RU"/>
              </w:rPr>
              <w:t>ч.6</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3</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5</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val="en-US" w:eastAsia="ru-RU"/>
              </w:rPr>
              <w:t xml:space="preserve">13.11 </w:t>
            </w:r>
            <w:r w:rsidRPr="00124497">
              <w:rPr>
                <w:rFonts w:ascii="Times New Roman" w:eastAsia="Times New Roman" w:hAnsi="Times New Roman" w:cs="Times New Roman"/>
                <w:sz w:val="18"/>
                <w:szCs w:val="18"/>
                <w:lang w:eastAsia="ru-RU"/>
              </w:rPr>
              <w:t>ч.5</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1</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lang w:val="en-US"/>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ст.5.5</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 15.27</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36</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36</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19.6</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color w:val="000000"/>
                <w:sz w:val="18"/>
                <w:szCs w:val="18"/>
                <w:lang w:val="en-US"/>
              </w:rPr>
            </w:pPr>
            <w:r w:rsidRPr="00124497">
              <w:rPr>
                <w:rFonts w:ascii="Times New Roman" w:eastAsia="Calibri" w:hAnsi="Times New Roman" w:cs="Times New Roman"/>
                <w:color w:val="000000"/>
                <w:sz w:val="18"/>
                <w:szCs w:val="18"/>
                <w:lang w:val="en-US"/>
              </w:rPr>
              <w:t>2</w:t>
            </w: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r w:rsidR="006F6CE3" w:rsidRPr="00124497" w:rsidTr="006F6CE3">
        <w:tc>
          <w:tcPr>
            <w:tcW w:w="1809" w:type="dxa"/>
          </w:tcPr>
          <w:p w:rsidR="006F6CE3" w:rsidRPr="00124497" w:rsidRDefault="006F6CE3" w:rsidP="006F6CE3">
            <w:pPr>
              <w:suppressAutoHyphens/>
              <w:spacing w:after="0"/>
              <w:jc w:val="both"/>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Итого</w:t>
            </w:r>
          </w:p>
        </w:tc>
        <w:tc>
          <w:tcPr>
            <w:tcW w:w="810"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480</w:t>
            </w:r>
          </w:p>
        </w:tc>
        <w:tc>
          <w:tcPr>
            <w:tcW w:w="992" w:type="dxa"/>
            <w:shd w:val="clear" w:color="auto" w:fill="FFFFFF" w:themeFill="background1"/>
          </w:tcPr>
          <w:p w:rsidR="006F6CE3" w:rsidRPr="00124497" w:rsidRDefault="006F6CE3" w:rsidP="006F6CE3">
            <w:pPr>
              <w:suppressAutoHyphens/>
              <w:spacing w:after="0"/>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473</w:t>
            </w:r>
          </w:p>
        </w:tc>
        <w:tc>
          <w:tcPr>
            <w:tcW w:w="851"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606</w:t>
            </w:r>
          </w:p>
        </w:tc>
        <w:tc>
          <w:tcPr>
            <w:tcW w:w="992" w:type="dxa"/>
            <w:shd w:val="clear" w:color="auto" w:fill="auto"/>
          </w:tcPr>
          <w:p w:rsidR="006F6CE3" w:rsidRPr="00124497" w:rsidRDefault="006F6CE3" w:rsidP="006F6CE3">
            <w:pPr>
              <w:suppressAutoHyphens/>
              <w:spacing w:after="0"/>
              <w:jc w:val="center"/>
              <w:rPr>
                <w:rFonts w:ascii="Times New Roman" w:eastAsia="Times New Roman" w:hAnsi="Times New Roman" w:cs="Times New Roman"/>
                <w:b/>
                <w:sz w:val="18"/>
                <w:szCs w:val="18"/>
                <w:lang w:val="en-US" w:eastAsia="ru-RU"/>
              </w:rPr>
            </w:pPr>
            <w:r w:rsidRPr="00124497">
              <w:rPr>
                <w:rFonts w:ascii="Times New Roman" w:eastAsia="Times New Roman" w:hAnsi="Times New Roman" w:cs="Times New Roman"/>
                <w:b/>
                <w:sz w:val="18"/>
                <w:szCs w:val="18"/>
                <w:lang w:val="en-US" w:eastAsia="ru-RU"/>
              </w:rPr>
              <w:t>601</w:t>
            </w:r>
          </w:p>
        </w:tc>
        <w:tc>
          <w:tcPr>
            <w:tcW w:w="709" w:type="dxa"/>
            <w:shd w:val="clear" w:color="auto" w:fill="auto"/>
            <w:vAlign w:val="center"/>
          </w:tcPr>
          <w:p w:rsidR="006F6CE3" w:rsidRPr="00124497" w:rsidRDefault="006F6CE3" w:rsidP="006F6CE3">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2160</w:t>
            </w: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455</w:t>
            </w:r>
          </w:p>
        </w:tc>
        <w:tc>
          <w:tcPr>
            <w:tcW w:w="851"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c>
          <w:tcPr>
            <w:tcW w:w="850"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c>
          <w:tcPr>
            <w:tcW w:w="851"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c>
          <w:tcPr>
            <w:tcW w:w="783" w:type="dxa"/>
            <w:vAlign w:val="center"/>
          </w:tcPr>
          <w:p w:rsidR="006F6CE3" w:rsidRPr="00124497" w:rsidRDefault="006F6CE3" w:rsidP="006F6CE3">
            <w:pPr>
              <w:spacing w:after="0"/>
              <w:jc w:val="center"/>
              <w:rPr>
                <w:rFonts w:ascii="Times New Roman" w:eastAsia="Calibri" w:hAnsi="Times New Roman" w:cs="Times New Roman"/>
                <w:b/>
                <w:color w:val="000000"/>
                <w:sz w:val="18"/>
                <w:szCs w:val="18"/>
              </w:rPr>
            </w:pPr>
          </w:p>
        </w:tc>
      </w:tr>
    </w:tbl>
    <w:p w:rsidR="006F6CE3" w:rsidRPr="00124497" w:rsidRDefault="006F6CE3" w:rsidP="006F6CE3">
      <w:pPr>
        <w:spacing w:after="0" w:line="360" w:lineRule="auto"/>
        <w:ind w:firstLine="660"/>
        <w:jc w:val="both"/>
        <w:rPr>
          <w:rFonts w:ascii="Times New Roman" w:eastAsia="Times New Roman" w:hAnsi="Times New Roman" w:cs="Times New Roman"/>
          <w:sz w:val="26"/>
          <w:szCs w:val="26"/>
          <w:lang w:eastAsia="ru-RU"/>
        </w:rPr>
      </w:pPr>
    </w:p>
    <w:p w:rsidR="00FC4069" w:rsidRPr="00124497" w:rsidRDefault="00A54F08" w:rsidP="00FC4069">
      <w:pPr>
        <w:spacing w:after="0" w:line="360" w:lineRule="auto"/>
        <w:jc w:val="center"/>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w:t>
      </w:r>
      <w:r w:rsidRPr="00124497">
        <w:rPr>
          <w:rFonts w:ascii="Times New Roman" w:eastAsia="Times New Roman" w:hAnsi="Times New Roman" w:cs="Times New Roman"/>
          <w:b/>
          <w:sz w:val="26"/>
          <w:szCs w:val="26"/>
          <w:lang w:eastAsia="ru-RU"/>
        </w:rPr>
        <w:t>1 квартале 2019 года</w:t>
      </w:r>
      <w:r w:rsidRPr="00124497">
        <w:rPr>
          <w:rFonts w:ascii="Times New Roman" w:eastAsia="Times New Roman" w:hAnsi="Times New Roman" w:cs="Times New Roman"/>
          <w:sz w:val="26"/>
          <w:szCs w:val="26"/>
          <w:lang w:eastAsia="ru-RU"/>
        </w:rPr>
        <w:t xml:space="preserve"> протоколы распределяются следующим образом:</w:t>
      </w:r>
    </w:p>
    <w:p w:rsidR="00C93BEC" w:rsidRPr="00124497" w:rsidRDefault="00C93BEC" w:rsidP="00C93BEC">
      <w:pPr>
        <w:spacing w:after="0" w:line="360" w:lineRule="auto"/>
        <w:jc w:val="center"/>
        <w:rPr>
          <w:rFonts w:ascii="Times New Roman" w:eastAsia="Times New Roman" w:hAnsi="Times New Roman" w:cs="Times New Roman"/>
          <w:b/>
          <w:sz w:val="26"/>
          <w:szCs w:val="26"/>
          <w:lang w:eastAsia="ru-RU"/>
        </w:rPr>
      </w:pPr>
      <w:r w:rsidRPr="00124497">
        <w:rPr>
          <w:rFonts w:ascii="Calibri" w:eastAsia="Calibri" w:hAnsi="Calibri" w:cs="Times New Roman"/>
          <w:b/>
          <w:noProof/>
          <w:lang w:eastAsia="ru-RU"/>
        </w:rPr>
        <w:lastRenderedPageBreak/>
        <w:drawing>
          <wp:inline distT="0" distB="0" distL="0" distR="0" wp14:anchorId="2D2DB65D" wp14:editId="4DB9DD0F">
            <wp:extent cx="5943600" cy="5353050"/>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222B82" w:rsidRPr="00124497" w:rsidRDefault="00222B82" w:rsidP="00222B82">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Из </w:t>
      </w:r>
      <w:r w:rsidRPr="00124497">
        <w:rPr>
          <w:rFonts w:ascii="Times New Roman" w:eastAsia="Times New Roman" w:hAnsi="Times New Roman" w:cs="Times New Roman"/>
          <w:b/>
          <w:sz w:val="26"/>
          <w:szCs w:val="26"/>
          <w:lang w:eastAsia="ru-RU"/>
        </w:rPr>
        <w:t>455</w:t>
      </w:r>
      <w:r w:rsidRPr="00124497">
        <w:rPr>
          <w:rFonts w:ascii="Times New Roman" w:eastAsia="Times New Roman" w:hAnsi="Times New Roman" w:cs="Times New Roman"/>
          <w:sz w:val="26"/>
          <w:szCs w:val="26"/>
          <w:lang w:eastAsia="ru-RU"/>
        </w:rPr>
        <w:t xml:space="preserve"> протоколов, составленных в 1 квартале 2019 года - </w:t>
      </w:r>
      <w:r w:rsidRPr="00124497">
        <w:rPr>
          <w:rFonts w:ascii="Times New Roman" w:eastAsia="Times New Roman" w:hAnsi="Times New Roman" w:cs="Times New Roman"/>
          <w:b/>
          <w:sz w:val="26"/>
          <w:szCs w:val="26"/>
          <w:lang w:eastAsia="ru-RU"/>
        </w:rPr>
        <w:t>308 (32%)</w:t>
      </w:r>
      <w:r w:rsidRPr="00124497">
        <w:rPr>
          <w:rFonts w:ascii="Times New Roman" w:eastAsia="Times New Roman" w:hAnsi="Times New Roman" w:cs="Times New Roman"/>
          <w:sz w:val="26"/>
          <w:szCs w:val="26"/>
          <w:lang w:eastAsia="ru-RU"/>
        </w:rPr>
        <w:t xml:space="preserve"> - направлено по подведомственности в суды, </w:t>
      </w:r>
      <w:r w:rsidRPr="00124497">
        <w:rPr>
          <w:rFonts w:ascii="Times New Roman" w:eastAsia="Times New Roman" w:hAnsi="Times New Roman" w:cs="Times New Roman"/>
          <w:b/>
          <w:sz w:val="26"/>
          <w:szCs w:val="26"/>
          <w:lang w:eastAsia="ru-RU"/>
        </w:rPr>
        <w:t>147 (68%)</w:t>
      </w:r>
      <w:r w:rsidRPr="00124497">
        <w:rPr>
          <w:rFonts w:ascii="Times New Roman" w:eastAsia="Times New Roman" w:hAnsi="Times New Roman" w:cs="Times New Roman"/>
          <w:sz w:val="26"/>
          <w:szCs w:val="26"/>
          <w:lang w:eastAsia="ru-RU"/>
        </w:rPr>
        <w:t xml:space="preserve"> – подлежит рассмотрению в рамках полномочий старшими государственными инспекторами Управления Роскомнадзора по Волгоградской области и Республике Калмыкия.</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0"/>
        <w:gridCol w:w="851"/>
        <w:gridCol w:w="822"/>
        <w:gridCol w:w="879"/>
        <w:gridCol w:w="709"/>
        <w:gridCol w:w="958"/>
        <w:gridCol w:w="850"/>
        <w:gridCol w:w="851"/>
        <w:gridCol w:w="992"/>
        <w:gridCol w:w="709"/>
      </w:tblGrid>
      <w:tr w:rsidR="00222B82" w:rsidRPr="00124497" w:rsidTr="00222B82">
        <w:tc>
          <w:tcPr>
            <w:tcW w:w="1809" w:type="dxa"/>
          </w:tcPr>
          <w:p w:rsidR="00222B82" w:rsidRPr="00124497" w:rsidRDefault="00222B82" w:rsidP="00624EEE">
            <w:pPr>
              <w:spacing w:after="0"/>
              <w:rPr>
                <w:rFonts w:ascii="Times New Roman" w:eastAsia="Calibri" w:hAnsi="Times New Roman" w:cs="Times New Roman"/>
                <w:sz w:val="18"/>
                <w:szCs w:val="18"/>
              </w:rPr>
            </w:pPr>
          </w:p>
        </w:tc>
        <w:tc>
          <w:tcPr>
            <w:tcW w:w="850" w:type="dxa"/>
          </w:tcPr>
          <w:p w:rsidR="00222B82" w:rsidRPr="00124497" w:rsidRDefault="00222B82"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1" w:type="dxa"/>
          </w:tcPr>
          <w:p w:rsidR="00222B82" w:rsidRPr="00124497" w:rsidRDefault="00222B82"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22" w:type="dxa"/>
            <w:shd w:val="clear" w:color="auto" w:fill="auto"/>
          </w:tcPr>
          <w:p w:rsidR="00222B82" w:rsidRPr="00124497" w:rsidRDefault="00222B82"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79" w:type="dxa"/>
            <w:shd w:val="clear" w:color="auto" w:fill="FFFFFF" w:themeFill="background1"/>
          </w:tcPr>
          <w:p w:rsidR="00222B82" w:rsidRPr="00124497" w:rsidRDefault="00222B82"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709" w:type="dxa"/>
            <w:shd w:val="clear" w:color="auto" w:fill="D9D9D9" w:themeFill="background1" w:themeFillShade="D9"/>
            <w:vAlign w:val="center"/>
          </w:tcPr>
          <w:p w:rsidR="00222B82" w:rsidRPr="00124497" w:rsidRDefault="00222B82"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958" w:type="dxa"/>
            <w:shd w:val="clear" w:color="auto" w:fill="FFFFFF" w:themeFill="background1"/>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0" w:type="dxa"/>
            <w:shd w:val="clear" w:color="auto" w:fill="FFFFFF" w:themeFill="background1"/>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2019</w:t>
            </w:r>
          </w:p>
        </w:tc>
        <w:tc>
          <w:tcPr>
            <w:tcW w:w="851" w:type="dxa"/>
            <w:shd w:val="clear" w:color="auto" w:fill="FFFFFF" w:themeFill="background1"/>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lang w:val="en-US"/>
              </w:rPr>
              <w:t>3</w:t>
            </w:r>
            <w:r w:rsidRPr="00124497">
              <w:rPr>
                <w:rFonts w:ascii="Times New Roman" w:eastAsia="Calibri" w:hAnsi="Times New Roman" w:cs="Times New Roman"/>
                <w:color w:val="000000"/>
                <w:sz w:val="18"/>
                <w:szCs w:val="18"/>
              </w:rPr>
              <w:t xml:space="preserve"> квартал 2019</w:t>
            </w:r>
          </w:p>
        </w:tc>
        <w:tc>
          <w:tcPr>
            <w:tcW w:w="992" w:type="dxa"/>
            <w:shd w:val="clear" w:color="auto" w:fill="FFFFFF" w:themeFill="background1"/>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lang w:val="en-US"/>
              </w:rPr>
              <w:t xml:space="preserve">4 </w:t>
            </w:r>
            <w:r w:rsidRPr="00124497">
              <w:rPr>
                <w:rFonts w:ascii="Times New Roman" w:eastAsia="Calibri" w:hAnsi="Times New Roman" w:cs="Times New Roman"/>
                <w:color w:val="000000"/>
                <w:sz w:val="18"/>
                <w:szCs w:val="18"/>
              </w:rPr>
              <w:t>квартал 2019</w:t>
            </w:r>
          </w:p>
        </w:tc>
        <w:tc>
          <w:tcPr>
            <w:tcW w:w="709" w:type="dxa"/>
            <w:shd w:val="clear" w:color="auto" w:fill="D9D9D9" w:themeFill="background1" w:themeFillShade="D9"/>
            <w:vAlign w:val="center"/>
          </w:tcPr>
          <w:p w:rsidR="00222B82" w:rsidRPr="00124497" w:rsidRDefault="00222B82" w:rsidP="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222B82" w:rsidRPr="00124497" w:rsidTr="00222B82">
        <w:tc>
          <w:tcPr>
            <w:tcW w:w="1809" w:type="dxa"/>
          </w:tcPr>
          <w:p w:rsidR="00222B82" w:rsidRPr="00124497" w:rsidRDefault="00222B82" w:rsidP="00624EEE">
            <w:pPr>
              <w:suppressAutoHyphens/>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Старшими </w:t>
            </w:r>
            <w:proofErr w:type="gramStart"/>
            <w:r w:rsidRPr="00124497">
              <w:rPr>
                <w:rFonts w:ascii="Times New Roman" w:eastAsia="Times New Roman" w:hAnsi="Times New Roman" w:cs="Times New Roman"/>
                <w:sz w:val="20"/>
                <w:szCs w:val="20"/>
                <w:lang w:eastAsia="ru-RU"/>
              </w:rPr>
              <w:t>гос. инспекторами</w:t>
            </w:r>
            <w:proofErr w:type="gramEnd"/>
            <w:r w:rsidRPr="00124497">
              <w:rPr>
                <w:rFonts w:ascii="Times New Roman" w:eastAsia="Times New Roman" w:hAnsi="Times New Roman" w:cs="Times New Roman"/>
                <w:sz w:val="20"/>
                <w:szCs w:val="20"/>
                <w:lang w:eastAsia="ru-RU"/>
              </w:rPr>
              <w:t xml:space="preserve"> РФ</w:t>
            </w:r>
          </w:p>
        </w:tc>
        <w:tc>
          <w:tcPr>
            <w:tcW w:w="850" w:type="dxa"/>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332</w:t>
            </w:r>
          </w:p>
        </w:tc>
        <w:tc>
          <w:tcPr>
            <w:tcW w:w="851" w:type="dxa"/>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349</w:t>
            </w:r>
          </w:p>
        </w:tc>
        <w:tc>
          <w:tcPr>
            <w:tcW w:w="822" w:type="dxa"/>
            <w:shd w:val="clear" w:color="auto" w:fill="auto"/>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507</w:t>
            </w:r>
          </w:p>
        </w:tc>
        <w:tc>
          <w:tcPr>
            <w:tcW w:w="879" w:type="dxa"/>
            <w:shd w:val="clear" w:color="auto" w:fill="FFFFFF" w:themeFill="background1"/>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433</w:t>
            </w:r>
          </w:p>
        </w:tc>
        <w:tc>
          <w:tcPr>
            <w:tcW w:w="709" w:type="dxa"/>
            <w:shd w:val="clear" w:color="auto" w:fill="D9D9D9" w:themeFill="background1" w:themeFillShade="D9"/>
            <w:vAlign w:val="center"/>
          </w:tcPr>
          <w:p w:rsidR="00222B82" w:rsidRPr="00124497" w:rsidRDefault="00222B82">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1621</w:t>
            </w:r>
          </w:p>
        </w:tc>
        <w:tc>
          <w:tcPr>
            <w:tcW w:w="958" w:type="dxa"/>
            <w:shd w:val="clear" w:color="auto" w:fill="FFFFFF" w:themeFill="background1"/>
            <w:vAlign w:val="center"/>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308</w:t>
            </w:r>
          </w:p>
        </w:tc>
        <w:tc>
          <w:tcPr>
            <w:tcW w:w="850"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sz w:val="18"/>
                <w:szCs w:val="18"/>
                <w:lang w:eastAsia="ru-RU"/>
              </w:rPr>
            </w:pPr>
          </w:p>
        </w:tc>
        <w:tc>
          <w:tcPr>
            <w:tcW w:w="992"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D9D9D9" w:themeFill="background1" w:themeFillShade="D9"/>
            <w:vAlign w:val="center"/>
          </w:tcPr>
          <w:p w:rsidR="00222B82" w:rsidRPr="00124497" w:rsidRDefault="00222B82" w:rsidP="00624EEE">
            <w:pPr>
              <w:spacing w:after="0"/>
              <w:jc w:val="center"/>
              <w:rPr>
                <w:rFonts w:ascii="Times New Roman" w:eastAsia="Calibri" w:hAnsi="Times New Roman" w:cs="Times New Roman"/>
                <w:b/>
                <w:color w:val="000000"/>
                <w:sz w:val="18"/>
                <w:szCs w:val="18"/>
              </w:rPr>
            </w:pPr>
          </w:p>
        </w:tc>
      </w:tr>
      <w:tr w:rsidR="00222B82" w:rsidRPr="00124497" w:rsidTr="00222B82">
        <w:tc>
          <w:tcPr>
            <w:tcW w:w="1809" w:type="dxa"/>
          </w:tcPr>
          <w:p w:rsidR="00222B82" w:rsidRPr="00124497" w:rsidRDefault="00222B82" w:rsidP="00624EEE">
            <w:pPr>
              <w:suppressAutoHyphens/>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Судом</w:t>
            </w:r>
          </w:p>
        </w:tc>
        <w:tc>
          <w:tcPr>
            <w:tcW w:w="850" w:type="dxa"/>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148</w:t>
            </w:r>
          </w:p>
        </w:tc>
        <w:tc>
          <w:tcPr>
            <w:tcW w:w="851" w:type="dxa"/>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124</w:t>
            </w:r>
          </w:p>
        </w:tc>
        <w:tc>
          <w:tcPr>
            <w:tcW w:w="822" w:type="dxa"/>
            <w:shd w:val="clear" w:color="auto" w:fill="auto"/>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99</w:t>
            </w:r>
          </w:p>
        </w:tc>
        <w:tc>
          <w:tcPr>
            <w:tcW w:w="879" w:type="dxa"/>
            <w:shd w:val="clear" w:color="auto" w:fill="FFFFFF" w:themeFill="background1"/>
            <w:vAlign w:val="center"/>
          </w:tcPr>
          <w:p w:rsidR="00222B82" w:rsidRPr="00124497" w:rsidRDefault="00222B82">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168</w:t>
            </w:r>
          </w:p>
        </w:tc>
        <w:tc>
          <w:tcPr>
            <w:tcW w:w="709" w:type="dxa"/>
            <w:shd w:val="clear" w:color="auto" w:fill="D9D9D9" w:themeFill="background1" w:themeFillShade="D9"/>
            <w:vAlign w:val="center"/>
          </w:tcPr>
          <w:p w:rsidR="00222B82" w:rsidRPr="00124497" w:rsidRDefault="00222B82">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539</w:t>
            </w:r>
          </w:p>
        </w:tc>
        <w:tc>
          <w:tcPr>
            <w:tcW w:w="958" w:type="dxa"/>
            <w:shd w:val="clear" w:color="auto" w:fill="FFFFFF" w:themeFill="background1"/>
            <w:vAlign w:val="center"/>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147</w:t>
            </w:r>
          </w:p>
        </w:tc>
        <w:tc>
          <w:tcPr>
            <w:tcW w:w="850"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sz w:val="18"/>
                <w:szCs w:val="18"/>
                <w:lang w:eastAsia="ru-RU"/>
              </w:rPr>
            </w:pPr>
          </w:p>
        </w:tc>
        <w:tc>
          <w:tcPr>
            <w:tcW w:w="992"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D9D9D9" w:themeFill="background1" w:themeFillShade="D9"/>
            <w:vAlign w:val="center"/>
          </w:tcPr>
          <w:p w:rsidR="00222B82" w:rsidRPr="00124497" w:rsidRDefault="00222B82" w:rsidP="00624EEE">
            <w:pPr>
              <w:spacing w:after="0"/>
              <w:jc w:val="center"/>
              <w:rPr>
                <w:rFonts w:ascii="Times New Roman" w:eastAsia="Calibri" w:hAnsi="Times New Roman" w:cs="Times New Roman"/>
                <w:b/>
                <w:color w:val="000000"/>
                <w:sz w:val="18"/>
                <w:szCs w:val="18"/>
              </w:rPr>
            </w:pPr>
          </w:p>
        </w:tc>
      </w:tr>
      <w:tr w:rsidR="00222B82" w:rsidRPr="00124497" w:rsidTr="00222B82">
        <w:tc>
          <w:tcPr>
            <w:tcW w:w="1809" w:type="dxa"/>
          </w:tcPr>
          <w:p w:rsidR="00222B82" w:rsidRPr="00124497" w:rsidRDefault="00222B82" w:rsidP="00624EEE">
            <w:pPr>
              <w:suppressAutoHyphens/>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0" w:type="dxa"/>
            <w:vAlign w:val="center"/>
          </w:tcPr>
          <w:p w:rsidR="00222B82" w:rsidRPr="00124497" w:rsidRDefault="00222B82">
            <w:pPr>
              <w:suppressAutoHyphens/>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480</w:t>
            </w:r>
          </w:p>
        </w:tc>
        <w:tc>
          <w:tcPr>
            <w:tcW w:w="851" w:type="dxa"/>
            <w:vAlign w:val="center"/>
          </w:tcPr>
          <w:p w:rsidR="00222B82" w:rsidRPr="00124497" w:rsidRDefault="00222B82">
            <w:pPr>
              <w:suppressAutoHyphens/>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473</w:t>
            </w:r>
          </w:p>
        </w:tc>
        <w:tc>
          <w:tcPr>
            <w:tcW w:w="822" w:type="dxa"/>
            <w:shd w:val="clear" w:color="auto" w:fill="auto"/>
            <w:vAlign w:val="center"/>
          </w:tcPr>
          <w:p w:rsidR="00222B82" w:rsidRPr="00124497" w:rsidRDefault="00222B82">
            <w:pPr>
              <w:suppressAutoHyphens/>
              <w:spacing w:after="0" w:line="240" w:lineRule="auto"/>
              <w:jc w:val="center"/>
              <w:rPr>
                <w:rFonts w:ascii="Times New Roman" w:eastAsia="Times New Roman" w:hAnsi="Times New Roman" w:cs="Times New Roman"/>
                <w:b/>
                <w:sz w:val="18"/>
                <w:szCs w:val="18"/>
                <w:lang w:eastAsia="ru-RU"/>
              </w:rPr>
            </w:pPr>
            <w:r w:rsidRPr="00124497">
              <w:rPr>
                <w:rFonts w:ascii="Times New Roman" w:eastAsia="Times New Roman" w:hAnsi="Times New Roman" w:cs="Times New Roman"/>
                <w:b/>
                <w:sz w:val="18"/>
                <w:szCs w:val="18"/>
                <w:lang w:eastAsia="ru-RU"/>
              </w:rPr>
              <w:t>606</w:t>
            </w:r>
          </w:p>
        </w:tc>
        <w:tc>
          <w:tcPr>
            <w:tcW w:w="879" w:type="dxa"/>
            <w:shd w:val="clear" w:color="auto" w:fill="FFFFFF" w:themeFill="background1"/>
            <w:vAlign w:val="center"/>
          </w:tcPr>
          <w:p w:rsidR="00222B82" w:rsidRPr="00124497" w:rsidRDefault="00222B82">
            <w:pPr>
              <w:suppressAutoHyphens/>
              <w:spacing w:after="0" w:line="240" w:lineRule="auto"/>
              <w:jc w:val="center"/>
              <w:rPr>
                <w:rFonts w:ascii="Times New Roman" w:eastAsia="Times New Roman" w:hAnsi="Times New Roman" w:cs="Times New Roman"/>
                <w:b/>
                <w:sz w:val="18"/>
                <w:szCs w:val="18"/>
                <w:lang w:val="en-US" w:eastAsia="ru-RU"/>
              </w:rPr>
            </w:pPr>
            <w:r w:rsidRPr="00124497">
              <w:rPr>
                <w:rFonts w:ascii="Times New Roman" w:eastAsia="Times New Roman" w:hAnsi="Times New Roman" w:cs="Times New Roman"/>
                <w:b/>
                <w:sz w:val="18"/>
                <w:szCs w:val="18"/>
                <w:lang w:val="en-US" w:eastAsia="ru-RU"/>
              </w:rPr>
              <w:t>601</w:t>
            </w:r>
          </w:p>
        </w:tc>
        <w:tc>
          <w:tcPr>
            <w:tcW w:w="709" w:type="dxa"/>
            <w:shd w:val="clear" w:color="auto" w:fill="D9D9D9" w:themeFill="background1" w:themeFillShade="D9"/>
            <w:vAlign w:val="center"/>
          </w:tcPr>
          <w:p w:rsidR="00222B82" w:rsidRPr="00124497" w:rsidRDefault="00222B82">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2160</w:t>
            </w:r>
          </w:p>
        </w:tc>
        <w:tc>
          <w:tcPr>
            <w:tcW w:w="958" w:type="dxa"/>
            <w:shd w:val="clear" w:color="auto" w:fill="FFFFFF" w:themeFill="background1"/>
            <w:vAlign w:val="center"/>
          </w:tcPr>
          <w:p w:rsidR="00222B82" w:rsidRPr="00124497" w:rsidRDefault="00222B82" w:rsidP="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455</w:t>
            </w:r>
          </w:p>
        </w:tc>
        <w:tc>
          <w:tcPr>
            <w:tcW w:w="850"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b/>
                <w:sz w:val="18"/>
                <w:szCs w:val="18"/>
                <w:lang w:eastAsia="ru-RU"/>
              </w:rPr>
            </w:pPr>
          </w:p>
        </w:tc>
        <w:tc>
          <w:tcPr>
            <w:tcW w:w="851"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b/>
                <w:sz w:val="18"/>
                <w:szCs w:val="18"/>
                <w:lang w:eastAsia="ru-RU"/>
              </w:rPr>
            </w:pPr>
          </w:p>
        </w:tc>
        <w:tc>
          <w:tcPr>
            <w:tcW w:w="992" w:type="dxa"/>
            <w:shd w:val="clear" w:color="auto" w:fill="FFFFFF" w:themeFill="background1"/>
            <w:vAlign w:val="center"/>
          </w:tcPr>
          <w:p w:rsidR="00222B82" w:rsidRPr="00124497" w:rsidRDefault="00222B82" w:rsidP="00624EEE">
            <w:pPr>
              <w:suppressAutoHyphens/>
              <w:spacing w:after="0" w:line="240" w:lineRule="auto"/>
              <w:jc w:val="center"/>
              <w:rPr>
                <w:rFonts w:ascii="Times New Roman" w:eastAsia="Times New Roman" w:hAnsi="Times New Roman" w:cs="Times New Roman"/>
                <w:b/>
                <w:sz w:val="18"/>
                <w:szCs w:val="18"/>
                <w:lang w:eastAsia="ru-RU"/>
              </w:rPr>
            </w:pPr>
          </w:p>
        </w:tc>
        <w:tc>
          <w:tcPr>
            <w:tcW w:w="709" w:type="dxa"/>
            <w:shd w:val="clear" w:color="auto" w:fill="D9D9D9" w:themeFill="background1" w:themeFillShade="D9"/>
            <w:vAlign w:val="center"/>
          </w:tcPr>
          <w:p w:rsidR="00222B82" w:rsidRPr="00124497" w:rsidRDefault="00222B82" w:rsidP="00624EEE">
            <w:pPr>
              <w:spacing w:after="0"/>
              <w:jc w:val="center"/>
              <w:rPr>
                <w:rFonts w:ascii="Times New Roman" w:eastAsia="Calibri" w:hAnsi="Times New Roman" w:cs="Times New Roman"/>
                <w:b/>
                <w:color w:val="000000"/>
                <w:sz w:val="18"/>
                <w:szCs w:val="18"/>
              </w:rPr>
            </w:pPr>
          </w:p>
        </w:tc>
      </w:tr>
    </w:tbl>
    <w:p w:rsidR="00624EEE" w:rsidRPr="00124497" w:rsidRDefault="00624EEE" w:rsidP="00624EEE">
      <w:pPr>
        <w:spacing w:after="0" w:line="360" w:lineRule="auto"/>
        <w:ind w:firstLine="709"/>
        <w:jc w:val="both"/>
        <w:rPr>
          <w:rFonts w:ascii="Times New Roman" w:eastAsia="Times New Roman" w:hAnsi="Times New Roman" w:cs="Times New Roman"/>
          <w:sz w:val="16"/>
          <w:szCs w:val="16"/>
          <w:lang w:eastAsia="ru-RU"/>
        </w:rPr>
      </w:pPr>
    </w:p>
    <w:p w:rsidR="00624EEE" w:rsidRPr="00124497" w:rsidRDefault="00624EEE" w:rsidP="00FC4069">
      <w:pPr>
        <w:spacing w:after="0" w:line="360" w:lineRule="auto"/>
        <w:ind w:firstLine="709"/>
        <w:jc w:val="both"/>
        <w:rPr>
          <w:rFonts w:ascii="Times New Roman" w:eastAsia="Times New Roman" w:hAnsi="Times New Roman" w:cs="Times New Roman"/>
          <w:sz w:val="28"/>
          <w:szCs w:val="28"/>
          <w:lang w:eastAsia="ru-RU"/>
        </w:rPr>
      </w:pPr>
    </w:p>
    <w:p w:rsidR="00391321" w:rsidRPr="00124497" w:rsidRDefault="00391321" w:rsidP="00391321">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6E626907" wp14:editId="506436EA">
            <wp:extent cx="4848225" cy="2095500"/>
            <wp:effectExtent l="0" t="0" r="0" b="0"/>
            <wp:docPr id="224" name="Диаграмма 2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222B82" w:rsidRPr="00124497" w:rsidRDefault="00222B82" w:rsidP="00222B82">
      <w:pPr>
        <w:spacing w:after="0" w:line="360" w:lineRule="auto"/>
        <w:ind w:right="-191" w:firstLine="708"/>
        <w:jc w:val="both"/>
        <w:rPr>
          <w:rFonts w:ascii="Times New Roman" w:eastAsia="Calibri" w:hAnsi="Times New Roman" w:cs="Times New Roman"/>
          <w:sz w:val="26"/>
          <w:szCs w:val="26"/>
        </w:rPr>
      </w:pPr>
      <w:r w:rsidRPr="00124497">
        <w:rPr>
          <w:rFonts w:ascii="Times New Roman" w:eastAsia="Times New Roman" w:hAnsi="Times New Roman" w:cs="Times New Roman"/>
          <w:b/>
          <w:sz w:val="26"/>
          <w:szCs w:val="26"/>
          <w:lang w:eastAsia="ru-RU"/>
        </w:rPr>
        <w:t xml:space="preserve">За 1 квартал 2019 года </w:t>
      </w:r>
      <w:r w:rsidRPr="00124497">
        <w:rPr>
          <w:rFonts w:ascii="Times New Roman" w:eastAsia="Times New Roman" w:hAnsi="Times New Roman" w:cs="Times New Roman"/>
          <w:sz w:val="26"/>
          <w:szCs w:val="26"/>
          <w:lang w:eastAsia="ru-RU"/>
        </w:rPr>
        <w:t xml:space="preserve">старшими государственными инспекторами Управления Роскомнадзора по Волгоградской области и Республике Калмыкия всего вынесено </w:t>
      </w:r>
      <w:r w:rsidRPr="00124497">
        <w:rPr>
          <w:rFonts w:ascii="Times New Roman" w:eastAsia="Times New Roman" w:hAnsi="Times New Roman" w:cs="Times New Roman"/>
          <w:b/>
          <w:sz w:val="26"/>
          <w:szCs w:val="26"/>
          <w:lang w:eastAsia="ru-RU"/>
        </w:rPr>
        <w:t xml:space="preserve">214 </w:t>
      </w:r>
      <w:r w:rsidRPr="00124497">
        <w:rPr>
          <w:rFonts w:ascii="Times New Roman" w:eastAsia="Times New Roman" w:hAnsi="Times New Roman" w:cs="Times New Roman"/>
          <w:sz w:val="26"/>
          <w:szCs w:val="26"/>
          <w:lang w:eastAsia="ru-RU"/>
        </w:rPr>
        <w:t xml:space="preserve">постановлений по делам об административных правонарушениях. </w:t>
      </w:r>
      <w:r w:rsidRPr="00124497">
        <w:rPr>
          <w:rFonts w:ascii="Times New Roman" w:eastAsia="Calibri" w:hAnsi="Times New Roman" w:cs="Times New Roman"/>
          <w:sz w:val="26"/>
          <w:szCs w:val="26"/>
        </w:rPr>
        <w:t xml:space="preserve">Исходя из вида административного наказания, вынесено </w:t>
      </w:r>
      <w:r w:rsidRPr="00124497">
        <w:rPr>
          <w:rFonts w:ascii="Times New Roman" w:eastAsia="Calibri" w:hAnsi="Times New Roman" w:cs="Times New Roman"/>
          <w:b/>
          <w:sz w:val="26"/>
          <w:szCs w:val="26"/>
        </w:rPr>
        <w:t xml:space="preserve">17 </w:t>
      </w:r>
      <w:r w:rsidRPr="00124497">
        <w:rPr>
          <w:rFonts w:ascii="Times New Roman" w:eastAsia="Calibri" w:hAnsi="Times New Roman" w:cs="Times New Roman"/>
          <w:sz w:val="26"/>
          <w:szCs w:val="26"/>
        </w:rPr>
        <w:t xml:space="preserve">постановлений, предусматривающих в качестве санкции предупреждение, </w:t>
      </w:r>
      <w:r w:rsidRPr="00124497">
        <w:rPr>
          <w:rFonts w:ascii="Times New Roman" w:eastAsia="Calibri" w:hAnsi="Times New Roman" w:cs="Times New Roman"/>
          <w:b/>
          <w:sz w:val="26"/>
          <w:szCs w:val="26"/>
        </w:rPr>
        <w:t xml:space="preserve">197 </w:t>
      </w:r>
      <w:r w:rsidRPr="00124497">
        <w:rPr>
          <w:rFonts w:ascii="Times New Roman" w:eastAsia="Calibri" w:hAnsi="Times New Roman" w:cs="Times New Roman"/>
          <w:sz w:val="26"/>
          <w:szCs w:val="26"/>
        </w:rPr>
        <w:t>постановлений о наложении административного наказания в виде штрафа.</w:t>
      </w:r>
    </w:p>
    <w:p w:rsidR="00391321" w:rsidRPr="00124497" w:rsidRDefault="00391321" w:rsidP="00222B82">
      <w:pPr>
        <w:spacing w:after="0" w:line="240" w:lineRule="auto"/>
        <w:ind w:firstLine="720"/>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 xml:space="preserve">Информация о сумме штрафов, наложенных по результатам          рассмотрения дел об административных правонарушениях </w:t>
      </w:r>
    </w:p>
    <w:p w:rsidR="00391321" w:rsidRPr="00124497" w:rsidRDefault="00222B82" w:rsidP="00222B82">
      <w:pPr>
        <w:spacing w:after="0" w:line="240" w:lineRule="auto"/>
        <w:ind w:firstLine="720"/>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за 1 квартал 2019</w:t>
      </w:r>
      <w:r w:rsidR="00391321" w:rsidRPr="00124497">
        <w:rPr>
          <w:rFonts w:ascii="Times New Roman" w:eastAsia="Times New Roman" w:hAnsi="Times New Roman" w:cs="Times New Roman"/>
          <w:b/>
          <w:sz w:val="26"/>
          <w:szCs w:val="26"/>
          <w:lang w:eastAsia="ru-RU"/>
        </w:rPr>
        <w:t xml:space="preserve"> года:</w:t>
      </w:r>
    </w:p>
    <w:p w:rsidR="00222B82" w:rsidRPr="00124497" w:rsidRDefault="00222B82" w:rsidP="00222B82">
      <w:pPr>
        <w:spacing w:after="0" w:line="240" w:lineRule="auto"/>
        <w:ind w:firstLine="720"/>
        <w:jc w:val="center"/>
        <w:rPr>
          <w:rFonts w:ascii="Times New Roman" w:eastAsia="Times New Roman" w:hAnsi="Times New Roman" w:cs="Times New Roman"/>
          <w:b/>
          <w:sz w:val="26"/>
          <w:szCs w:val="26"/>
          <w:lang w:eastAsia="ru-RU"/>
        </w:rPr>
      </w:pPr>
    </w:p>
    <w:p w:rsidR="00222B82" w:rsidRPr="00124497" w:rsidRDefault="00222B82" w:rsidP="00222B82">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наложено административных наказаний в виде штрафа на сумму </w:t>
      </w:r>
      <w:r w:rsidRPr="00124497">
        <w:rPr>
          <w:rFonts w:ascii="Times New Roman" w:eastAsia="Times New Roman" w:hAnsi="Times New Roman" w:cs="Times New Roman"/>
          <w:b/>
          <w:sz w:val="26"/>
          <w:szCs w:val="26"/>
          <w:lang w:eastAsia="ru-RU"/>
        </w:rPr>
        <w:t>1223, 95  тыс.</w:t>
      </w:r>
      <w:r w:rsidRPr="00124497">
        <w:rPr>
          <w:rFonts w:ascii="Times New Roman" w:eastAsia="Times New Roman" w:hAnsi="Times New Roman" w:cs="Times New Roman"/>
          <w:sz w:val="26"/>
          <w:szCs w:val="26"/>
          <w:lang w:eastAsia="ru-RU"/>
        </w:rPr>
        <w:t xml:space="preserve"> руб., из них:</w:t>
      </w:r>
    </w:p>
    <w:p w:rsidR="00222B82" w:rsidRPr="00124497" w:rsidRDefault="00222B82" w:rsidP="00222B82">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1031, 95 тыс. </w:t>
      </w:r>
      <w:r w:rsidRPr="00124497">
        <w:rPr>
          <w:rFonts w:ascii="Times New Roman" w:eastAsia="Times New Roman" w:hAnsi="Times New Roman" w:cs="Times New Roman"/>
          <w:sz w:val="26"/>
          <w:szCs w:val="26"/>
          <w:lang w:eastAsia="ru-RU"/>
        </w:rPr>
        <w:t>руб. по постановлениям Управления,</w:t>
      </w:r>
    </w:p>
    <w:p w:rsidR="00222B82" w:rsidRPr="00124497" w:rsidRDefault="00222B82" w:rsidP="00222B82">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192 тыс. </w:t>
      </w:r>
      <w:r w:rsidRPr="00124497">
        <w:rPr>
          <w:rFonts w:ascii="Times New Roman" w:eastAsia="Times New Roman" w:hAnsi="Times New Roman" w:cs="Times New Roman"/>
          <w:sz w:val="26"/>
          <w:szCs w:val="26"/>
          <w:lang w:eastAsia="ru-RU"/>
        </w:rPr>
        <w:t>руб. по постановлениям судов.</w:t>
      </w:r>
    </w:p>
    <w:p w:rsidR="00391321" w:rsidRPr="00124497" w:rsidRDefault="00391321" w:rsidP="00391321">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2F9B9523" wp14:editId="7EB5294A">
            <wp:extent cx="6248400" cy="2171700"/>
            <wp:effectExtent l="57150" t="0" r="57150" b="114300"/>
            <wp:docPr id="225" name="Диаграмма 2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AA3DE1" w:rsidRPr="00124497" w:rsidRDefault="00AA3DE1" w:rsidP="00AA3DE1">
      <w:pPr>
        <w:spacing w:after="0" w:line="36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sz w:val="26"/>
          <w:szCs w:val="26"/>
          <w:lang w:eastAsia="ru-RU"/>
        </w:rPr>
        <w:t xml:space="preserve">- взыскано штрафов на сумму (с учетом сумм, наложенных в иных отчетных </w:t>
      </w:r>
      <w:r w:rsidRPr="00124497">
        <w:rPr>
          <w:rFonts w:ascii="Times New Roman" w:eastAsia="Times New Roman" w:hAnsi="Times New Roman" w:cs="Times New Roman"/>
          <w:b/>
          <w:sz w:val="26"/>
          <w:szCs w:val="26"/>
          <w:lang w:eastAsia="ru-RU"/>
        </w:rPr>
        <w:t>периодах) 1200,742 тыс.  руб., из них:</w:t>
      </w:r>
    </w:p>
    <w:p w:rsidR="00AA3DE1" w:rsidRPr="00124497" w:rsidRDefault="00AA3DE1" w:rsidP="00AA3DE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980,866 тыс.</w:t>
      </w:r>
      <w:r w:rsidRPr="00124497">
        <w:rPr>
          <w:rFonts w:ascii="Times New Roman" w:eastAsia="Times New Roman" w:hAnsi="Times New Roman" w:cs="Times New Roman"/>
          <w:sz w:val="26"/>
          <w:szCs w:val="26"/>
          <w:lang w:eastAsia="ru-RU"/>
        </w:rPr>
        <w:t xml:space="preserve"> руб. по постановлениям Управления,</w:t>
      </w:r>
    </w:p>
    <w:p w:rsidR="00AA3DE1" w:rsidRPr="00124497" w:rsidRDefault="00AA3DE1" w:rsidP="00AA3DE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219,876 тыс.</w:t>
      </w:r>
      <w:r w:rsidRPr="00124497">
        <w:rPr>
          <w:rFonts w:ascii="Times New Roman" w:eastAsia="Times New Roman" w:hAnsi="Times New Roman" w:cs="Times New Roman"/>
          <w:sz w:val="26"/>
          <w:szCs w:val="26"/>
          <w:lang w:eastAsia="ru-RU"/>
        </w:rPr>
        <w:t xml:space="preserve"> руб. по постановлениям суда.</w:t>
      </w:r>
    </w:p>
    <w:p w:rsidR="00AA3DE1" w:rsidRPr="00124497" w:rsidRDefault="00AA3DE1" w:rsidP="00AA3DE1">
      <w:pPr>
        <w:spacing w:after="0" w:line="360" w:lineRule="auto"/>
        <w:jc w:val="both"/>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06FE0A53" wp14:editId="5ADED12A">
            <wp:extent cx="6067425" cy="2276475"/>
            <wp:effectExtent l="57150" t="0" r="47625" b="10477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AA3DE1" w:rsidRPr="00124497" w:rsidRDefault="00AA3DE1" w:rsidP="00AA3DE1">
      <w:pPr>
        <w:spacing w:after="0" w:line="360" w:lineRule="auto"/>
        <w:ind w:firstLine="708"/>
        <w:jc w:val="both"/>
        <w:rPr>
          <w:rFonts w:ascii="Times New Roman" w:eastAsia="Times New Roman" w:hAnsi="Times New Roman" w:cs="Times New Roman"/>
          <w:b/>
          <w:sz w:val="28"/>
          <w:szCs w:val="28"/>
          <w:lang w:eastAsia="ru-RU"/>
        </w:rPr>
      </w:pPr>
    </w:p>
    <w:p w:rsidR="00AA3DE1" w:rsidRPr="00124497" w:rsidRDefault="00AA3DE1" w:rsidP="00AA3DE1">
      <w:pPr>
        <w:spacing w:after="0" w:line="240" w:lineRule="auto"/>
        <w:ind w:firstLine="720"/>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 xml:space="preserve">Информация о сумме штрафов, наложенных по результатам          рассмотрения дел об административных правонарушениях </w:t>
      </w:r>
    </w:p>
    <w:p w:rsidR="00AA3DE1" w:rsidRPr="00124497" w:rsidRDefault="00AA3DE1" w:rsidP="00AA3DE1">
      <w:pPr>
        <w:spacing w:after="0" w:line="240" w:lineRule="auto"/>
        <w:ind w:firstLine="720"/>
        <w:jc w:val="center"/>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за 1 квартал 2019 года (без учета сумм, наложенных в иных отчетных периодах):</w:t>
      </w:r>
    </w:p>
    <w:tbl>
      <w:tblPr>
        <w:tblStyle w:val="a6"/>
        <w:tblW w:w="9351" w:type="dxa"/>
        <w:tblInd w:w="250" w:type="dxa"/>
        <w:tblLook w:val="04A0" w:firstRow="1" w:lastRow="0" w:firstColumn="1" w:lastColumn="0" w:noHBand="0" w:noVBand="1"/>
      </w:tblPr>
      <w:tblGrid>
        <w:gridCol w:w="3681"/>
        <w:gridCol w:w="1984"/>
        <w:gridCol w:w="1843"/>
        <w:gridCol w:w="1843"/>
      </w:tblGrid>
      <w:tr w:rsidR="00AA3DE1" w:rsidRPr="00124497" w:rsidTr="00AA3DE1">
        <w:tc>
          <w:tcPr>
            <w:tcW w:w="3681" w:type="dxa"/>
          </w:tcPr>
          <w:p w:rsidR="00AA3DE1" w:rsidRPr="00124497" w:rsidRDefault="00AA3DE1" w:rsidP="00AA3DE1">
            <w:pPr>
              <w:spacing w:line="360" w:lineRule="auto"/>
              <w:jc w:val="center"/>
              <w:rPr>
                <w:b/>
                <w:sz w:val="22"/>
                <w:szCs w:val="22"/>
              </w:rPr>
            </w:pPr>
          </w:p>
        </w:tc>
        <w:tc>
          <w:tcPr>
            <w:tcW w:w="1984" w:type="dxa"/>
          </w:tcPr>
          <w:p w:rsidR="00AA3DE1" w:rsidRPr="00124497" w:rsidRDefault="00AA3DE1" w:rsidP="00AA3DE1">
            <w:pPr>
              <w:spacing w:line="360" w:lineRule="auto"/>
              <w:jc w:val="center"/>
              <w:rPr>
                <w:b/>
                <w:sz w:val="22"/>
                <w:szCs w:val="22"/>
              </w:rPr>
            </w:pPr>
            <w:r w:rsidRPr="00124497">
              <w:rPr>
                <w:b/>
                <w:sz w:val="22"/>
                <w:szCs w:val="22"/>
              </w:rPr>
              <w:t>Наложено (руб.)</w:t>
            </w:r>
          </w:p>
        </w:tc>
        <w:tc>
          <w:tcPr>
            <w:tcW w:w="1843" w:type="dxa"/>
          </w:tcPr>
          <w:p w:rsidR="00AA3DE1" w:rsidRPr="00124497" w:rsidRDefault="00AA3DE1" w:rsidP="00AA3DE1">
            <w:pPr>
              <w:spacing w:line="360" w:lineRule="auto"/>
              <w:jc w:val="center"/>
              <w:rPr>
                <w:b/>
                <w:sz w:val="22"/>
                <w:szCs w:val="22"/>
              </w:rPr>
            </w:pPr>
            <w:r w:rsidRPr="00124497">
              <w:rPr>
                <w:b/>
                <w:sz w:val="22"/>
                <w:szCs w:val="22"/>
              </w:rPr>
              <w:t>Взыскано (руб.)</w:t>
            </w:r>
          </w:p>
        </w:tc>
        <w:tc>
          <w:tcPr>
            <w:tcW w:w="1843" w:type="dxa"/>
          </w:tcPr>
          <w:p w:rsidR="00AA3DE1" w:rsidRPr="00124497" w:rsidRDefault="00AA3DE1" w:rsidP="00AA3DE1">
            <w:pPr>
              <w:spacing w:line="360" w:lineRule="auto"/>
              <w:jc w:val="center"/>
              <w:rPr>
                <w:b/>
                <w:sz w:val="22"/>
                <w:szCs w:val="22"/>
              </w:rPr>
            </w:pPr>
            <w:r w:rsidRPr="00124497">
              <w:rPr>
                <w:b/>
                <w:sz w:val="22"/>
                <w:szCs w:val="22"/>
              </w:rPr>
              <w:t>На исполнении</w:t>
            </w:r>
          </w:p>
        </w:tc>
      </w:tr>
      <w:tr w:rsidR="00AA3DE1" w:rsidRPr="00124497" w:rsidTr="00AA3DE1">
        <w:tc>
          <w:tcPr>
            <w:tcW w:w="3681" w:type="dxa"/>
          </w:tcPr>
          <w:p w:rsidR="00AA3DE1" w:rsidRPr="00124497" w:rsidRDefault="00AA3DE1" w:rsidP="00AA3DE1">
            <w:pPr>
              <w:spacing w:line="360" w:lineRule="auto"/>
              <w:jc w:val="both"/>
              <w:rPr>
                <w:sz w:val="24"/>
                <w:szCs w:val="24"/>
              </w:rPr>
            </w:pPr>
            <w:r w:rsidRPr="00124497">
              <w:rPr>
                <w:sz w:val="24"/>
                <w:szCs w:val="24"/>
              </w:rPr>
              <w:t xml:space="preserve">По постановлениям Управления </w:t>
            </w:r>
          </w:p>
        </w:tc>
        <w:tc>
          <w:tcPr>
            <w:tcW w:w="1984" w:type="dxa"/>
          </w:tcPr>
          <w:p w:rsidR="00AA3DE1" w:rsidRPr="00124497" w:rsidRDefault="00AA3DE1" w:rsidP="00AA3DE1">
            <w:pPr>
              <w:spacing w:line="360" w:lineRule="auto"/>
              <w:jc w:val="center"/>
              <w:rPr>
                <w:sz w:val="24"/>
                <w:szCs w:val="24"/>
              </w:rPr>
            </w:pPr>
            <w:r w:rsidRPr="00124497">
              <w:rPr>
                <w:sz w:val="24"/>
                <w:szCs w:val="24"/>
              </w:rPr>
              <w:t>1031950</w:t>
            </w:r>
          </w:p>
        </w:tc>
        <w:tc>
          <w:tcPr>
            <w:tcW w:w="1843" w:type="dxa"/>
          </w:tcPr>
          <w:p w:rsidR="00AA3DE1" w:rsidRPr="00124497" w:rsidRDefault="00AA3DE1" w:rsidP="00AA3DE1">
            <w:pPr>
              <w:spacing w:line="360" w:lineRule="auto"/>
              <w:jc w:val="center"/>
              <w:rPr>
                <w:sz w:val="24"/>
                <w:szCs w:val="24"/>
              </w:rPr>
            </w:pPr>
            <w:r w:rsidRPr="00124497">
              <w:rPr>
                <w:sz w:val="24"/>
                <w:szCs w:val="24"/>
              </w:rPr>
              <w:t>108900</w:t>
            </w:r>
          </w:p>
        </w:tc>
        <w:tc>
          <w:tcPr>
            <w:tcW w:w="1843" w:type="dxa"/>
          </w:tcPr>
          <w:p w:rsidR="00AA3DE1" w:rsidRPr="00124497" w:rsidRDefault="00AA3DE1" w:rsidP="00AA3DE1">
            <w:pPr>
              <w:spacing w:line="360" w:lineRule="auto"/>
              <w:jc w:val="center"/>
              <w:rPr>
                <w:sz w:val="24"/>
                <w:szCs w:val="24"/>
              </w:rPr>
            </w:pPr>
            <w:r w:rsidRPr="00124497">
              <w:rPr>
                <w:sz w:val="24"/>
                <w:szCs w:val="24"/>
              </w:rPr>
              <w:t>923050</w:t>
            </w:r>
          </w:p>
        </w:tc>
      </w:tr>
      <w:tr w:rsidR="00AA3DE1" w:rsidRPr="00124497" w:rsidTr="00AA3DE1">
        <w:tc>
          <w:tcPr>
            <w:tcW w:w="3681" w:type="dxa"/>
          </w:tcPr>
          <w:p w:rsidR="00AA3DE1" w:rsidRPr="00124497" w:rsidRDefault="00AA3DE1" w:rsidP="00AA3DE1">
            <w:pPr>
              <w:spacing w:line="360" w:lineRule="auto"/>
              <w:jc w:val="both"/>
              <w:rPr>
                <w:sz w:val="24"/>
                <w:szCs w:val="24"/>
              </w:rPr>
            </w:pPr>
            <w:r w:rsidRPr="00124497">
              <w:rPr>
                <w:sz w:val="24"/>
                <w:szCs w:val="24"/>
              </w:rPr>
              <w:t>По постановлениям суда</w:t>
            </w:r>
          </w:p>
        </w:tc>
        <w:tc>
          <w:tcPr>
            <w:tcW w:w="1984" w:type="dxa"/>
          </w:tcPr>
          <w:p w:rsidR="00AA3DE1" w:rsidRPr="00124497" w:rsidRDefault="00AA3DE1" w:rsidP="00AA3DE1">
            <w:pPr>
              <w:spacing w:line="360" w:lineRule="auto"/>
              <w:jc w:val="center"/>
              <w:rPr>
                <w:sz w:val="24"/>
                <w:szCs w:val="24"/>
              </w:rPr>
            </w:pPr>
            <w:r w:rsidRPr="00124497">
              <w:rPr>
                <w:sz w:val="24"/>
                <w:szCs w:val="24"/>
              </w:rPr>
              <w:t>192000</w:t>
            </w:r>
          </w:p>
        </w:tc>
        <w:tc>
          <w:tcPr>
            <w:tcW w:w="1843" w:type="dxa"/>
          </w:tcPr>
          <w:p w:rsidR="00AA3DE1" w:rsidRPr="00124497" w:rsidRDefault="00AA3DE1" w:rsidP="00AA3DE1">
            <w:pPr>
              <w:spacing w:line="360" w:lineRule="auto"/>
              <w:jc w:val="center"/>
              <w:rPr>
                <w:sz w:val="24"/>
                <w:szCs w:val="24"/>
              </w:rPr>
            </w:pPr>
            <w:r w:rsidRPr="00124497">
              <w:rPr>
                <w:sz w:val="24"/>
                <w:szCs w:val="24"/>
              </w:rPr>
              <w:t>83300</w:t>
            </w:r>
          </w:p>
        </w:tc>
        <w:tc>
          <w:tcPr>
            <w:tcW w:w="1843" w:type="dxa"/>
          </w:tcPr>
          <w:p w:rsidR="00AA3DE1" w:rsidRPr="00124497" w:rsidRDefault="00AA3DE1" w:rsidP="00AA3DE1">
            <w:pPr>
              <w:spacing w:line="360" w:lineRule="auto"/>
              <w:jc w:val="center"/>
              <w:rPr>
                <w:sz w:val="24"/>
                <w:szCs w:val="24"/>
              </w:rPr>
            </w:pPr>
            <w:r w:rsidRPr="00124497">
              <w:rPr>
                <w:sz w:val="24"/>
                <w:szCs w:val="24"/>
              </w:rPr>
              <w:t>108700</w:t>
            </w:r>
          </w:p>
        </w:tc>
      </w:tr>
      <w:tr w:rsidR="00AA3DE1" w:rsidRPr="00124497" w:rsidTr="00AA3DE1">
        <w:tc>
          <w:tcPr>
            <w:tcW w:w="3681" w:type="dxa"/>
          </w:tcPr>
          <w:p w:rsidR="00AA3DE1" w:rsidRPr="00124497" w:rsidRDefault="00AA3DE1" w:rsidP="00AA3DE1">
            <w:pPr>
              <w:spacing w:line="360" w:lineRule="auto"/>
              <w:jc w:val="both"/>
              <w:rPr>
                <w:sz w:val="24"/>
                <w:szCs w:val="24"/>
              </w:rPr>
            </w:pPr>
            <w:r w:rsidRPr="00124497">
              <w:rPr>
                <w:sz w:val="24"/>
                <w:szCs w:val="24"/>
              </w:rPr>
              <w:t>Итого</w:t>
            </w:r>
          </w:p>
        </w:tc>
        <w:tc>
          <w:tcPr>
            <w:tcW w:w="1984" w:type="dxa"/>
          </w:tcPr>
          <w:p w:rsidR="00AA3DE1" w:rsidRPr="00124497" w:rsidRDefault="00AA3DE1" w:rsidP="00AA3DE1">
            <w:pPr>
              <w:spacing w:line="360" w:lineRule="auto"/>
              <w:jc w:val="center"/>
              <w:rPr>
                <w:sz w:val="24"/>
                <w:szCs w:val="24"/>
              </w:rPr>
            </w:pPr>
            <w:r w:rsidRPr="00124497">
              <w:rPr>
                <w:sz w:val="24"/>
                <w:szCs w:val="24"/>
              </w:rPr>
              <w:t>1223950</w:t>
            </w:r>
          </w:p>
        </w:tc>
        <w:tc>
          <w:tcPr>
            <w:tcW w:w="1843" w:type="dxa"/>
          </w:tcPr>
          <w:p w:rsidR="00AA3DE1" w:rsidRPr="00124497" w:rsidRDefault="00AA3DE1" w:rsidP="00AA3DE1">
            <w:pPr>
              <w:spacing w:line="360" w:lineRule="auto"/>
              <w:jc w:val="center"/>
              <w:rPr>
                <w:sz w:val="24"/>
                <w:szCs w:val="24"/>
              </w:rPr>
            </w:pPr>
            <w:r w:rsidRPr="00124497">
              <w:rPr>
                <w:sz w:val="24"/>
                <w:szCs w:val="24"/>
              </w:rPr>
              <w:t>192200</w:t>
            </w:r>
          </w:p>
        </w:tc>
        <w:tc>
          <w:tcPr>
            <w:tcW w:w="1843" w:type="dxa"/>
          </w:tcPr>
          <w:p w:rsidR="00AA3DE1" w:rsidRPr="00124497" w:rsidRDefault="00AA3DE1" w:rsidP="00AA3DE1">
            <w:pPr>
              <w:spacing w:line="360" w:lineRule="auto"/>
              <w:jc w:val="center"/>
              <w:rPr>
                <w:sz w:val="24"/>
                <w:szCs w:val="24"/>
              </w:rPr>
            </w:pPr>
            <w:r w:rsidRPr="00124497">
              <w:rPr>
                <w:sz w:val="24"/>
                <w:szCs w:val="24"/>
              </w:rPr>
              <w:t>1031750</w:t>
            </w:r>
          </w:p>
        </w:tc>
      </w:tr>
    </w:tbl>
    <w:p w:rsidR="00AA3DE1" w:rsidRPr="00124497" w:rsidRDefault="00AA3DE1" w:rsidP="00AA3DE1">
      <w:pPr>
        <w:spacing w:after="0" w:line="240" w:lineRule="auto"/>
        <w:ind w:firstLine="720"/>
        <w:jc w:val="center"/>
        <w:rPr>
          <w:rFonts w:ascii="Times New Roman" w:eastAsia="Times New Roman" w:hAnsi="Times New Roman" w:cs="Times New Roman"/>
          <w:b/>
          <w:sz w:val="26"/>
          <w:szCs w:val="26"/>
          <w:lang w:eastAsia="ru-RU"/>
        </w:rPr>
      </w:pPr>
    </w:p>
    <w:p w:rsidR="00FC4069" w:rsidRPr="00124497" w:rsidRDefault="00FC4069" w:rsidP="00FC4069">
      <w:pPr>
        <w:spacing w:after="0" w:line="360" w:lineRule="auto"/>
        <w:jc w:val="both"/>
        <w:rPr>
          <w:rFonts w:ascii="Times New Roman" w:eastAsia="Times New Roman" w:hAnsi="Times New Roman" w:cs="Times New Roman"/>
          <w:sz w:val="26"/>
          <w:szCs w:val="26"/>
          <w:lang w:eastAsia="ru-RU"/>
        </w:rPr>
      </w:pPr>
    </w:p>
    <w:p w:rsidR="00AA3DE1" w:rsidRPr="00124497" w:rsidRDefault="00AA3DE1" w:rsidP="00AA3DE1">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В сфере средств массовой информации, в том числе электронных и массовых коммуникаций, вещания</w:t>
      </w:r>
      <w:r w:rsidRPr="00124497">
        <w:rPr>
          <w:rFonts w:ascii="Times New Roman" w:eastAsia="Times New Roman" w:hAnsi="Times New Roman" w:cs="Times New Roman"/>
          <w:sz w:val="26"/>
          <w:szCs w:val="26"/>
          <w:lang w:eastAsia="ru-RU"/>
        </w:rPr>
        <w:t xml:space="preserve"> за 1 квартал 2019 года составлено </w:t>
      </w:r>
      <w:r w:rsidRPr="00124497">
        <w:rPr>
          <w:rFonts w:ascii="Times New Roman" w:eastAsia="Times New Roman" w:hAnsi="Times New Roman" w:cs="Times New Roman"/>
          <w:b/>
          <w:sz w:val="26"/>
          <w:szCs w:val="26"/>
          <w:lang w:eastAsia="ru-RU"/>
        </w:rPr>
        <w:t xml:space="preserve">54 </w:t>
      </w:r>
      <w:r w:rsidRPr="00124497">
        <w:rPr>
          <w:rFonts w:ascii="Times New Roman" w:eastAsia="Times New Roman" w:hAnsi="Times New Roman" w:cs="Times New Roman"/>
          <w:sz w:val="26"/>
          <w:szCs w:val="26"/>
          <w:lang w:eastAsia="ru-RU"/>
        </w:rPr>
        <w:t>протокола об административных правонарушениях.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0"/>
        <w:gridCol w:w="851"/>
        <w:gridCol w:w="850"/>
        <w:gridCol w:w="851"/>
        <w:gridCol w:w="709"/>
        <w:gridCol w:w="851"/>
        <w:gridCol w:w="850"/>
        <w:gridCol w:w="851"/>
        <w:gridCol w:w="850"/>
        <w:gridCol w:w="709"/>
      </w:tblGrid>
      <w:tr w:rsidR="00AA3DE1" w:rsidRPr="00124497" w:rsidTr="005D11B8">
        <w:tc>
          <w:tcPr>
            <w:tcW w:w="1696" w:type="dxa"/>
          </w:tcPr>
          <w:p w:rsidR="00AA3DE1" w:rsidRPr="00124497" w:rsidRDefault="00AA3DE1" w:rsidP="00AA3DE1">
            <w:pPr>
              <w:spacing w:after="0"/>
              <w:rPr>
                <w:rFonts w:ascii="Times New Roman" w:eastAsia="Calibri" w:hAnsi="Times New Roman" w:cs="Times New Roman"/>
                <w:sz w:val="18"/>
                <w:szCs w:val="18"/>
              </w:rPr>
            </w:pPr>
          </w:p>
        </w:tc>
        <w:tc>
          <w:tcPr>
            <w:tcW w:w="850"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851"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квартал 2018 </w:t>
            </w:r>
          </w:p>
        </w:tc>
        <w:tc>
          <w:tcPr>
            <w:tcW w:w="850" w:type="dxa"/>
            <w:shd w:val="clear" w:color="auto" w:fill="auto"/>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квартал 2018 </w:t>
            </w:r>
          </w:p>
        </w:tc>
        <w:tc>
          <w:tcPr>
            <w:tcW w:w="851"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квартал 2018 </w:t>
            </w: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2018</w:t>
            </w:r>
          </w:p>
        </w:tc>
        <w:tc>
          <w:tcPr>
            <w:tcW w:w="851"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0"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2 квартал 2019 </w:t>
            </w:r>
          </w:p>
        </w:tc>
        <w:tc>
          <w:tcPr>
            <w:tcW w:w="851"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3 квартал 2019 </w:t>
            </w:r>
          </w:p>
        </w:tc>
        <w:tc>
          <w:tcPr>
            <w:tcW w:w="850" w:type="dxa"/>
            <w:shd w:val="clear" w:color="auto" w:fill="FFFFFF" w:themeFill="background1"/>
          </w:tcPr>
          <w:p w:rsidR="00AA3DE1" w:rsidRPr="00124497" w:rsidRDefault="00AA3DE1" w:rsidP="00AA3DE1">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4 квартал 2019 </w:t>
            </w: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AA3DE1" w:rsidRPr="00124497" w:rsidTr="005D11B8">
        <w:tc>
          <w:tcPr>
            <w:tcW w:w="1696" w:type="dxa"/>
          </w:tcPr>
          <w:p w:rsidR="00AA3DE1" w:rsidRPr="00124497" w:rsidRDefault="00AA3DE1" w:rsidP="00AA3DE1">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Юридические лица</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11</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w:t>
            </w:r>
          </w:p>
        </w:tc>
        <w:tc>
          <w:tcPr>
            <w:tcW w:w="850" w:type="dxa"/>
            <w:shd w:val="clear" w:color="auto" w:fill="auto"/>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10</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12</w:t>
            </w: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39</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15</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p>
        </w:tc>
      </w:tr>
      <w:tr w:rsidR="00AA3DE1" w:rsidRPr="00124497" w:rsidTr="005D11B8">
        <w:tc>
          <w:tcPr>
            <w:tcW w:w="1696" w:type="dxa"/>
          </w:tcPr>
          <w:p w:rsidR="00AA3DE1" w:rsidRPr="00124497" w:rsidRDefault="00AA3DE1" w:rsidP="00AA3DE1">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Должностные лица</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28</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8</w:t>
            </w:r>
          </w:p>
        </w:tc>
        <w:tc>
          <w:tcPr>
            <w:tcW w:w="850" w:type="dxa"/>
            <w:shd w:val="clear" w:color="auto" w:fill="auto"/>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19</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27</w:t>
            </w: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82</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39</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p>
        </w:tc>
      </w:tr>
      <w:tr w:rsidR="00AA3DE1" w:rsidRPr="00124497" w:rsidTr="005D11B8">
        <w:tc>
          <w:tcPr>
            <w:tcW w:w="1696" w:type="dxa"/>
          </w:tcPr>
          <w:p w:rsidR="00AA3DE1" w:rsidRPr="00124497" w:rsidRDefault="00AA3DE1" w:rsidP="00AA3DE1">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Физические лица</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w:t>
            </w:r>
          </w:p>
        </w:tc>
        <w:tc>
          <w:tcPr>
            <w:tcW w:w="850" w:type="dxa"/>
            <w:shd w:val="clear" w:color="auto" w:fill="auto"/>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0</w:t>
            </w: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5</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p>
        </w:tc>
      </w:tr>
      <w:tr w:rsidR="00AA3DE1" w:rsidRPr="00124497" w:rsidTr="005D11B8">
        <w:tc>
          <w:tcPr>
            <w:tcW w:w="1696" w:type="dxa"/>
          </w:tcPr>
          <w:p w:rsidR="00AA3DE1" w:rsidRPr="00124497" w:rsidRDefault="00AA3DE1" w:rsidP="00AA3DE1">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39</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19</w:t>
            </w:r>
          </w:p>
        </w:tc>
        <w:tc>
          <w:tcPr>
            <w:tcW w:w="850" w:type="dxa"/>
            <w:shd w:val="clear" w:color="auto" w:fill="auto"/>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29</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39</w:t>
            </w: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lang w:val="en-US"/>
              </w:rPr>
            </w:pPr>
            <w:r w:rsidRPr="00124497">
              <w:rPr>
                <w:rFonts w:ascii="Times New Roman" w:eastAsia="Calibri" w:hAnsi="Times New Roman" w:cs="Times New Roman"/>
                <w:b/>
                <w:color w:val="000000"/>
                <w:sz w:val="18"/>
                <w:szCs w:val="18"/>
                <w:lang w:val="en-US"/>
              </w:rPr>
              <w:t>126</w:t>
            </w: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54</w:t>
            </w: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AA3DE1" w:rsidRPr="00124497" w:rsidRDefault="00AA3DE1" w:rsidP="00AA3DE1">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FFFFFF" w:themeFill="background1"/>
            <w:vAlign w:val="center"/>
          </w:tcPr>
          <w:p w:rsidR="00AA3DE1" w:rsidRPr="00124497" w:rsidRDefault="00AA3DE1" w:rsidP="00AA3DE1">
            <w:pPr>
              <w:spacing w:after="0"/>
              <w:jc w:val="center"/>
              <w:rPr>
                <w:rFonts w:ascii="Times New Roman" w:eastAsia="Calibri" w:hAnsi="Times New Roman" w:cs="Times New Roman"/>
                <w:b/>
                <w:color w:val="000000"/>
                <w:sz w:val="18"/>
                <w:szCs w:val="18"/>
              </w:rPr>
            </w:pPr>
          </w:p>
        </w:tc>
      </w:tr>
    </w:tbl>
    <w:p w:rsidR="00AA3DE1" w:rsidRPr="00124497" w:rsidRDefault="00AA3DE1" w:rsidP="00AA3DE1">
      <w:pPr>
        <w:spacing w:after="0" w:line="360" w:lineRule="auto"/>
        <w:ind w:firstLine="708"/>
        <w:jc w:val="both"/>
        <w:rPr>
          <w:rFonts w:ascii="Times New Roman" w:eastAsia="Times New Roman" w:hAnsi="Times New Roman" w:cs="Times New Roman"/>
          <w:sz w:val="28"/>
          <w:szCs w:val="28"/>
          <w:lang w:eastAsia="ru-RU"/>
        </w:rPr>
      </w:pPr>
      <w:r w:rsidRPr="00124497">
        <w:rPr>
          <w:rFonts w:ascii="Times New Roman" w:eastAsia="Times New Roman" w:hAnsi="Times New Roman" w:cs="Times New Roman"/>
          <w:sz w:val="28"/>
          <w:szCs w:val="28"/>
          <w:lang w:eastAsia="ru-RU"/>
        </w:rPr>
        <w:t xml:space="preserve"> </w:t>
      </w:r>
    </w:p>
    <w:p w:rsidR="00AA3DE1" w:rsidRPr="00124497" w:rsidRDefault="00AA3DE1" w:rsidP="00AA3DE1">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Из </w:t>
      </w:r>
      <w:r w:rsidRPr="00124497">
        <w:rPr>
          <w:rFonts w:ascii="Times New Roman" w:eastAsia="Times New Roman" w:hAnsi="Times New Roman" w:cs="Times New Roman"/>
          <w:b/>
          <w:sz w:val="26"/>
          <w:szCs w:val="26"/>
          <w:lang w:eastAsia="ru-RU"/>
        </w:rPr>
        <w:t>54</w:t>
      </w:r>
      <w:r w:rsidRPr="00124497">
        <w:rPr>
          <w:rFonts w:ascii="Times New Roman" w:eastAsia="Times New Roman" w:hAnsi="Times New Roman" w:cs="Times New Roman"/>
          <w:sz w:val="26"/>
          <w:szCs w:val="26"/>
          <w:lang w:eastAsia="ru-RU"/>
        </w:rPr>
        <w:t xml:space="preserve"> протоколов об административных правонарушениях, составленных за 1 квартал 2019 года:</w:t>
      </w:r>
    </w:p>
    <w:p w:rsidR="00AA3DE1" w:rsidRPr="00124497" w:rsidRDefault="00AA3DE1" w:rsidP="00AA3DE1">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39 </w:t>
      </w:r>
      <w:r w:rsidRPr="00124497">
        <w:rPr>
          <w:rFonts w:ascii="Times New Roman" w:eastAsia="Times New Roman" w:hAnsi="Times New Roman" w:cs="Times New Roman"/>
          <w:b/>
          <w:bCs/>
          <w:sz w:val="26"/>
          <w:szCs w:val="26"/>
          <w:lang w:eastAsia="ru-RU"/>
        </w:rPr>
        <w:t>(72 %)</w:t>
      </w:r>
      <w:r w:rsidRPr="00124497">
        <w:rPr>
          <w:rFonts w:ascii="Times New Roman" w:eastAsia="Times New Roman" w:hAnsi="Times New Roman" w:cs="Times New Roman"/>
          <w:sz w:val="26"/>
          <w:szCs w:val="26"/>
          <w:lang w:eastAsia="ru-RU"/>
        </w:rPr>
        <w:t xml:space="preserve"> -  в отношении должностных лиц;</w:t>
      </w:r>
    </w:p>
    <w:p w:rsidR="00AA3DE1" w:rsidRPr="00124497" w:rsidRDefault="00AA3DE1" w:rsidP="00AA3DE1">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15 </w:t>
      </w:r>
      <w:r w:rsidRPr="00124497">
        <w:rPr>
          <w:rFonts w:ascii="Times New Roman" w:eastAsia="Times New Roman" w:hAnsi="Times New Roman" w:cs="Times New Roman"/>
          <w:b/>
          <w:bCs/>
          <w:sz w:val="26"/>
          <w:szCs w:val="26"/>
          <w:lang w:eastAsia="ru-RU"/>
        </w:rPr>
        <w:t>(28 %)</w:t>
      </w:r>
      <w:r w:rsidRPr="00124497">
        <w:rPr>
          <w:rFonts w:ascii="Times New Roman" w:eastAsia="Times New Roman" w:hAnsi="Times New Roman" w:cs="Times New Roman"/>
          <w:sz w:val="26"/>
          <w:szCs w:val="26"/>
          <w:lang w:eastAsia="ru-RU"/>
        </w:rPr>
        <w:t xml:space="preserve"> -  в отношении юридических лиц.</w:t>
      </w:r>
    </w:p>
    <w:p w:rsidR="00391321" w:rsidRPr="00124497" w:rsidRDefault="00391321" w:rsidP="00391321">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310B2F3F" wp14:editId="15204873">
            <wp:extent cx="5505450" cy="2314575"/>
            <wp:effectExtent l="0" t="0" r="0" b="0"/>
            <wp:docPr id="227" name="Диаграмма 2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AA3DE1" w:rsidRPr="00124497" w:rsidRDefault="00AA3DE1" w:rsidP="00AA3DE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Общее число </w:t>
      </w:r>
      <w:proofErr w:type="gramStart"/>
      <w:r w:rsidRPr="00124497">
        <w:rPr>
          <w:rFonts w:ascii="Times New Roman" w:eastAsia="Times New Roman" w:hAnsi="Times New Roman" w:cs="Times New Roman"/>
          <w:sz w:val="26"/>
          <w:szCs w:val="26"/>
          <w:lang w:eastAsia="ru-RU"/>
        </w:rPr>
        <w:t>протоколов</w:t>
      </w:r>
      <w:proofErr w:type="gramEnd"/>
      <w:r w:rsidRPr="00124497">
        <w:rPr>
          <w:rFonts w:ascii="Times New Roman" w:eastAsia="Times New Roman" w:hAnsi="Times New Roman" w:cs="Times New Roman"/>
          <w:sz w:val="26"/>
          <w:szCs w:val="26"/>
          <w:lang w:eastAsia="ru-RU"/>
        </w:rPr>
        <w:t xml:space="preserve"> об административных правонарушениях составленных в 1 квартале 2019 года можно классифицировать по составам административных правонарушений, следующим образом: </w:t>
      </w:r>
    </w:p>
    <w:p w:rsidR="00FC4069" w:rsidRPr="00124497" w:rsidRDefault="00FC4069" w:rsidP="00FC4069">
      <w:pPr>
        <w:spacing w:after="0" w:line="360" w:lineRule="auto"/>
        <w:jc w:val="center"/>
        <w:rPr>
          <w:rFonts w:ascii="Times New Roman" w:eastAsia="Times New Roman" w:hAnsi="Times New Roman" w:cs="Times New Roman"/>
          <w:sz w:val="28"/>
          <w:szCs w:val="28"/>
          <w:lang w:eastAsia="ru-RU"/>
        </w:rPr>
      </w:pPr>
    </w:p>
    <w:p w:rsidR="00FC4069" w:rsidRPr="00124497" w:rsidRDefault="00391321" w:rsidP="00B31FAC">
      <w:pPr>
        <w:spacing w:after="0" w:line="360" w:lineRule="auto"/>
        <w:ind w:firstLine="708"/>
        <w:jc w:val="both"/>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12881EF9" wp14:editId="0B18FCF8">
            <wp:extent cx="5505450" cy="3228975"/>
            <wp:effectExtent l="0" t="0" r="0" b="9525"/>
            <wp:docPr id="228" name="Диаграмма 2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622FB4" w:rsidRPr="00124497" w:rsidRDefault="005D11B8" w:rsidP="005D11B8">
      <w:pPr>
        <w:spacing w:after="0" w:line="360" w:lineRule="auto"/>
        <w:ind w:left="284"/>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 </w:t>
      </w:r>
      <w:r w:rsidR="00622FB4" w:rsidRPr="00124497">
        <w:rPr>
          <w:rFonts w:ascii="Times New Roman" w:eastAsia="Times New Roman" w:hAnsi="Times New Roman" w:cs="Times New Roman"/>
          <w:sz w:val="26"/>
          <w:szCs w:val="26"/>
          <w:lang w:eastAsia="ru-RU"/>
        </w:rPr>
        <w:t>Нарушение порядка объявления выходных данных (</w:t>
      </w:r>
      <w:r w:rsidR="00622FB4" w:rsidRPr="00124497">
        <w:rPr>
          <w:rFonts w:ascii="Times New Roman" w:eastAsia="Times New Roman" w:hAnsi="Times New Roman" w:cs="Times New Roman"/>
          <w:b/>
          <w:sz w:val="26"/>
          <w:szCs w:val="26"/>
          <w:lang w:eastAsia="ru-RU"/>
        </w:rPr>
        <w:t>ст. 13.22</w:t>
      </w:r>
      <w:r w:rsidR="00622FB4" w:rsidRPr="00124497">
        <w:rPr>
          <w:rFonts w:ascii="Times New Roman" w:eastAsia="Times New Roman" w:hAnsi="Times New Roman" w:cs="Times New Roman"/>
          <w:sz w:val="26"/>
          <w:szCs w:val="26"/>
          <w:lang w:eastAsia="ru-RU"/>
        </w:rPr>
        <w:t xml:space="preserve"> КоАП РФ) –</w:t>
      </w:r>
    </w:p>
    <w:p w:rsidR="005D11B8" w:rsidRPr="00124497" w:rsidRDefault="00622FB4" w:rsidP="005D11B8">
      <w:pPr>
        <w:spacing w:after="0" w:line="360" w:lineRule="auto"/>
        <w:ind w:left="284"/>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4 </w:t>
      </w:r>
      <w:r w:rsidRPr="00124497">
        <w:rPr>
          <w:rFonts w:ascii="Times New Roman" w:eastAsia="Times New Roman" w:hAnsi="Times New Roman" w:cs="Times New Roman"/>
          <w:sz w:val="26"/>
          <w:szCs w:val="26"/>
          <w:lang w:eastAsia="ru-RU"/>
        </w:rPr>
        <w:t>протокола;</w:t>
      </w:r>
    </w:p>
    <w:p w:rsidR="00622FB4" w:rsidRPr="00124497" w:rsidRDefault="005D11B8" w:rsidP="005D11B8">
      <w:pPr>
        <w:spacing w:after="0" w:line="360" w:lineRule="auto"/>
        <w:ind w:left="284"/>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2. </w:t>
      </w:r>
      <w:r w:rsidR="00622FB4" w:rsidRPr="00124497">
        <w:rPr>
          <w:rFonts w:ascii="Times New Roman" w:eastAsia="Times New Roman" w:hAnsi="Times New Roman" w:cs="Times New Roman"/>
          <w:sz w:val="26"/>
          <w:szCs w:val="26"/>
          <w:lang w:eastAsia="ru-RU"/>
        </w:rPr>
        <w:t>Нарушение порядка представления обязательного экземпляра документов, письменных уведомлений, уставов, договоров (</w:t>
      </w:r>
      <w:r w:rsidR="00622FB4" w:rsidRPr="00124497">
        <w:rPr>
          <w:rFonts w:ascii="Times New Roman" w:eastAsia="Times New Roman" w:hAnsi="Times New Roman" w:cs="Times New Roman"/>
          <w:b/>
          <w:sz w:val="26"/>
          <w:szCs w:val="26"/>
          <w:lang w:eastAsia="ru-RU"/>
        </w:rPr>
        <w:t>ст. 13.23</w:t>
      </w:r>
      <w:r w:rsidR="00622FB4" w:rsidRPr="00124497">
        <w:rPr>
          <w:rFonts w:ascii="Times New Roman" w:eastAsia="Times New Roman" w:hAnsi="Times New Roman" w:cs="Times New Roman"/>
          <w:sz w:val="26"/>
          <w:szCs w:val="26"/>
          <w:lang w:eastAsia="ru-RU"/>
        </w:rPr>
        <w:t xml:space="preserve"> КоАП РФ) – </w:t>
      </w:r>
      <w:r w:rsidR="00622FB4" w:rsidRPr="00124497">
        <w:rPr>
          <w:rFonts w:ascii="Times New Roman" w:eastAsia="Times New Roman" w:hAnsi="Times New Roman" w:cs="Times New Roman"/>
          <w:b/>
          <w:sz w:val="26"/>
          <w:szCs w:val="26"/>
          <w:lang w:eastAsia="ru-RU"/>
        </w:rPr>
        <w:t>23</w:t>
      </w:r>
      <w:r w:rsidR="00622FB4" w:rsidRPr="00124497">
        <w:rPr>
          <w:rFonts w:ascii="Times New Roman" w:eastAsia="Times New Roman" w:hAnsi="Times New Roman" w:cs="Times New Roman"/>
          <w:sz w:val="26"/>
          <w:szCs w:val="26"/>
          <w:lang w:eastAsia="ru-RU"/>
        </w:rPr>
        <w:t xml:space="preserve"> протокола;</w:t>
      </w:r>
    </w:p>
    <w:p w:rsidR="00622FB4" w:rsidRPr="00124497" w:rsidRDefault="005D11B8" w:rsidP="005D11B8">
      <w:pPr>
        <w:widowControl w:val="0"/>
        <w:autoSpaceDE w:val="0"/>
        <w:autoSpaceDN w:val="0"/>
        <w:adjustRightInd w:val="0"/>
        <w:spacing w:after="0" w:line="360" w:lineRule="auto"/>
        <w:ind w:left="284"/>
        <w:jc w:val="both"/>
        <w:outlineLvl w:val="0"/>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3. </w:t>
      </w:r>
      <w:r w:rsidR="00622FB4" w:rsidRPr="00124497">
        <w:rPr>
          <w:rFonts w:ascii="Times New Roman" w:eastAsia="Times New Roman" w:hAnsi="Times New Roman" w:cs="Times New Roman"/>
          <w:sz w:val="26"/>
          <w:szCs w:val="26"/>
          <w:lang w:eastAsia="ru-RU"/>
        </w:rPr>
        <w:t>Нарушение порядка изготовления или распространения продукции средства массовой информации (</w:t>
      </w:r>
      <w:r w:rsidR="00622FB4" w:rsidRPr="00124497">
        <w:rPr>
          <w:rFonts w:ascii="Times New Roman" w:eastAsia="Times New Roman" w:hAnsi="Times New Roman" w:cs="Times New Roman"/>
          <w:b/>
          <w:sz w:val="26"/>
          <w:szCs w:val="26"/>
          <w:lang w:eastAsia="ru-RU"/>
        </w:rPr>
        <w:t>ч. 2 ст. 13.21 КоАП РФ</w:t>
      </w:r>
      <w:r w:rsidR="00622FB4" w:rsidRPr="00124497">
        <w:rPr>
          <w:rFonts w:ascii="Times New Roman" w:eastAsia="Times New Roman" w:hAnsi="Times New Roman" w:cs="Times New Roman"/>
          <w:sz w:val="26"/>
          <w:szCs w:val="26"/>
          <w:lang w:eastAsia="ru-RU"/>
        </w:rPr>
        <w:t xml:space="preserve">) – </w:t>
      </w:r>
      <w:r w:rsidR="00622FB4" w:rsidRPr="00124497">
        <w:rPr>
          <w:rFonts w:ascii="Times New Roman" w:eastAsia="Times New Roman" w:hAnsi="Times New Roman" w:cs="Times New Roman"/>
          <w:b/>
          <w:sz w:val="26"/>
          <w:szCs w:val="26"/>
          <w:lang w:eastAsia="ru-RU"/>
        </w:rPr>
        <w:t xml:space="preserve">18 </w:t>
      </w:r>
      <w:r w:rsidR="00622FB4" w:rsidRPr="00124497">
        <w:rPr>
          <w:rFonts w:ascii="Times New Roman" w:eastAsia="Times New Roman" w:hAnsi="Times New Roman" w:cs="Times New Roman"/>
          <w:sz w:val="26"/>
          <w:szCs w:val="26"/>
          <w:lang w:eastAsia="ru-RU"/>
        </w:rPr>
        <w:t>протоколов;</w:t>
      </w:r>
    </w:p>
    <w:p w:rsidR="00622FB4" w:rsidRPr="00124497" w:rsidRDefault="005D11B8" w:rsidP="005D11B8">
      <w:pPr>
        <w:autoSpaceDE w:val="0"/>
        <w:autoSpaceDN w:val="0"/>
        <w:adjustRightInd w:val="0"/>
        <w:spacing w:after="0" w:line="360" w:lineRule="auto"/>
        <w:ind w:left="284"/>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 xml:space="preserve">4. </w:t>
      </w:r>
      <w:r w:rsidR="00622FB4" w:rsidRPr="00124497">
        <w:rPr>
          <w:rFonts w:ascii="Times New Roman" w:eastAsia="Calibri" w:hAnsi="Times New Roman" w:cs="Times New Roman"/>
          <w:sz w:val="26"/>
          <w:szCs w:val="26"/>
        </w:rPr>
        <w:t xml:space="preserve">Изготовление или распространение продукции средства массовой информации, содержащей нецензурную брань </w:t>
      </w:r>
      <w:r w:rsidR="00622FB4" w:rsidRPr="00124497">
        <w:rPr>
          <w:rFonts w:ascii="Times New Roman" w:eastAsia="Times New Roman" w:hAnsi="Times New Roman" w:cs="Times New Roman"/>
          <w:sz w:val="26"/>
          <w:szCs w:val="26"/>
          <w:lang w:eastAsia="ru-RU"/>
        </w:rPr>
        <w:t>(</w:t>
      </w:r>
      <w:r w:rsidR="00622FB4" w:rsidRPr="00124497">
        <w:rPr>
          <w:rFonts w:ascii="Times New Roman" w:eastAsia="Times New Roman" w:hAnsi="Times New Roman" w:cs="Times New Roman"/>
          <w:b/>
          <w:sz w:val="26"/>
          <w:szCs w:val="26"/>
          <w:lang w:eastAsia="ru-RU"/>
        </w:rPr>
        <w:t>ч. 3 ст. 13.21 КоАП РФ</w:t>
      </w:r>
      <w:r w:rsidR="00622FB4" w:rsidRPr="00124497">
        <w:rPr>
          <w:rFonts w:ascii="Times New Roman" w:eastAsia="Times New Roman" w:hAnsi="Times New Roman" w:cs="Times New Roman"/>
          <w:sz w:val="26"/>
          <w:szCs w:val="26"/>
          <w:lang w:eastAsia="ru-RU"/>
        </w:rPr>
        <w:t xml:space="preserve">) – </w:t>
      </w:r>
      <w:r w:rsidR="00622FB4" w:rsidRPr="00124497">
        <w:rPr>
          <w:rFonts w:ascii="Times New Roman" w:eastAsia="Times New Roman" w:hAnsi="Times New Roman" w:cs="Times New Roman"/>
          <w:b/>
          <w:sz w:val="26"/>
          <w:szCs w:val="26"/>
          <w:lang w:eastAsia="ru-RU"/>
        </w:rPr>
        <w:t xml:space="preserve">2 </w:t>
      </w:r>
      <w:r w:rsidR="00622FB4" w:rsidRPr="00124497">
        <w:rPr>
          <w:rFonts w:ascii="Times New Roman" w:eastAsia="Times New Roman" w:hAnsi="Times New Roman" w:cs="Times New Roman"/>
          <w:sz w:val="26"/>
          <w:szCs w:val="26"/>
          <w:lang w:eastAsia="ru-RU"/>
        </w:rPr>
        <w:t>протокола;</w:t>
      </w:r>
    </w:p>
    <w:p w:rsidR="00622FB4" w:rsidRPr="00124497" w:rsidRDefault="005D11B8" w:rsidP="005D11B8">
      <w:pPr>
        <w:autoSpaceDE w:val="0"/>
        <w:autoSpaceDN w:val="0"/>
        <w:adjustRightInd w:val="0"/>
        <w:spacing w:after="0" w:line="360" w:lineRule="auto"/>
        <w:ind w:left="284"/>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lastRenderedPageBreak/>
        <w:t xml:space="preserve">5. </w:t>
      </w:r>
      <w:proofErr w:type="gramStart"/>
      <w:r w:rsidR="00622FB4" w:rsidRPr="00124497">
        <w:rPr>
          <w:rFonts w:ascii="Times New Roman" w:eastAsia="Calibri" w:hAnsi="Times New Roman" w:cs="Times New Roman"/>
          <w:sz w:val="26"/>
          <w:szCs w:val="26"/>
        </w:rPr>
        <w:t>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(ч.1 ст.</w:t>
      </w:r>
      <w:r w:rsidR="00622FB4" w:rsidRPr="00124497">
        <w:rPr>
          <w:rFonts w:ascii="Times New Roman" w:eastAsia="Calibri" w:hAnsi="Times New Roman" w:cs="Times New Roman"/>
          <w:b/>
          <w:sz w:val="26"/>
          <w:szCs w:val="26"/>
        </w:rPr>
        <w:t>19.5</w:t>
      </w:r>
      <w:r w:rsidR="00622FB4" w:rsidRPr="00124497">
        <w:rPr>
          <w:rFonts w:ascii="Times New Roman" w:eastAsia="Calibri" w:hAnsi="Times New Roman" w:cs="Times New Roman"/>
          <w:sz w:val="26"/>
          <w:szCs w:val="26"/>
        </w:rPr>
        <w:t xml:space="preserve"> КоАП РФ – </w:t>
      </w:r>
      <w:r w:rsidR="00622FB4" w:rsidRPr="00124497">
        <w:rPr>
          <w:rFonts w:ascii="Times New Roman" w:eastAsia="Calibri" w:hAnsi="Times New Roman" w:cs="Times New Roman"/>
          <w:b/>
          <w:sz w:val="26"/>
          <w:szCs w:val="26"/>
        </w:rPr>
        <w:t>4</w:t>
      </w:r>
      <w:r w:rsidR="00622FB4" w:rsidRPr="00124497">
        <w:rPr>
          <w:rFonts w:ascii="Times New Roman" w:eastAsia="Calibri" w:hAnsi="Times New Roman" w:cs="Times New Roman"/>
          <w:sz w:val="26"/>
          <w:szCs w:val="26"/>
        </w:rPr>
        <w:t xml:space="preserve"> протокола;</w:t>
      </w:r>
      <w:proofErr w:type="gramEnd"/>
    </w:p>
    <w:p w:rsidR="00622FB4" w:rsidRPr="00124497" w:rsidRDefault="005D11B8" w:rsidP="005D11B8">
      <w:pPr>
        <w:autoSpaceDE w:val="0"/>
        <w:autoSpaceDN w:val="0"/>
        <w:adjustRightInd w:val="0"/>
        <w:spacing w:after="0" w:line="360" w:lineRule="auto"/>
        <w:ind w:left="284"/>
        <w:jc w:val="both"/>
        <w:rPr>
          <w:rFonts w:ascii="Times New Roman" w:eastAsia="Times New Roman" w:hAnsi="Times New Roman" w:cs="Times New Roman"/>
          <w:sz w:val="26"/>
          <w:szCs w:val="26"/>
          <w:lang w:eastAsia="ru-RU"/>
        </w:rPr>
      </w:pPr>
      <w:r w:rsidRPr="00124497">
        <w:rPr>
          <w:rFonts w:ascii="Times New Roman" w:eastAsia="Calibri" w:hAnsi="Times New Roman" w:cs="Times New Roman"/>
          <w:sz w:val="26"/>
          <w:szCs w:val="26"/>
        </w:rPr>
        <w:t xml:space="preserve">6. </w:t>
      </w:r>
      <w:r w:rsidR="00622FB4" w:rsidRPr="00124497">
        <w:rPr>
          <w:rFonts w:ascii="Times New Roman" w:eastAsia="Times New Roman" w:hAnsi="Times New Roman" w:cs="Times New Roman"/>
          <w:sz w:val="26"/>
          <w:szCs w:val="26"/>
          <w:lang w:eastAsia="ru-RU"/>
        </w:rPr>
        <w:t>Непредставление сведений (информации) (</w:t>
      </w:r>
      <w:r w:rsidR="00622FB4" w:rsidRPr="00124497">
        <w:rPr>
          <w:rFonts w:ascii="Times New Roman" w:eastAsia="Times New Roman" w:hAnsi="Times New Roman" w:cs="Times New Roman"/>
          <w:b/>
          <w:sz w:val="26"/>
          <w:szCs w:val="26"/>
          <w:lang w:eastAsia="ru-RU"/>
        </w:rPr>
        <w:t>ст. 19.7</w:t>
      </w:r>
      <w:r w:rsidR="00622FB4" w:rsidRPr="00124497">
        <w:rPr>
          <w:rFonts w:ascii="Times New Roman" w:eastAsia="Times New Roman" w:hAnsi="Times New Roman" w:cs="Times New Roman"/>
          <w:sz w:val="26"/>
          <w:szCs w:val="26"/>
          <w:lang w:eastAsia="ru-RU"/>
        </w:rPr>
        <w:t xml:space="preserve"> КоАП РФ) – </w:t>
      </w:r>
      <w:r w:rsidR="00622FB4" w:rsidRPr="00124497">
        <w:rPr>
          <w:rFonts w:ascii="Times New Roman" w:eastAsia="Times New Roman" w:hAnsi="Times New Roman" w:cs="Times New Roman"/>
          <w:b/>
          <w:sz w:val="26"/>
          <w:szCs w:val="26"/>
          <w:lang w:eastAsia="ru-RU"/>
        </w:rPr>
        <w:t xml:space="preserve">2 </w:t>
      </w:r>
      <w:r w:rsidR="00622FB4" w:rsidRPr="00124497">
        <w:rPr>
          <w:rFonts w:ascii="Times New Roman" w:eastAsia="Times New Roman" w:hAnsi="Times New Roman" w:cs="Times New Roman"/>
          <w:sz w:val="26"/>
          <w:szCs w:val="26"/>
          <w:lang w:eastAsia="ru-RU"/>
        </w:rPr>
        <w:t>протокола;</w:t>
      </w:r>
    </w:p>
    <w:p w:rsidR="00622FB4" w:rsidRPr="00124497" w:rsidRDefault="005D11B8" w:rsidP="005D11B8">
      <w:pPr>
        <w:autoSpaceDE w:val="0"/>
        <w:autoSpaceDN w:val="0"/>
        <w:adjustRightInd w:val="0"/>
        <w:spacing w:after="0" w:line="360" w:lineRule="auto"/>
        <w:ind w:left="284"/>
        <w:jc w:val="both"/>
        <w:outlineLvl w:val="0"/>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7. </w:t>
      </w:r>
      <w:r w:rsidR="00622FB4" w:rsidRPr="00124497">
        <w:rPr>
          <w:rFonts w:ascii="Times New Roman" w:eastAsia="Times New Roman" w:hAnsi="Times New Roman" w:cs="Times New Roman"/>
          <w:sz w:val="26"/>
          <w:szCs w:val="26"/>
          <w:lang w:eastAsia="ru-RU"/>
        </w:rPr>
        <w:t xml:space="preserve">Непринятие мер по устранению причин и условий, способствовавших совершению административного правонарушения (ст. </w:t>
      </w:r>
      <w:r w:rsidR="00622FB4" w:rsidRPr="00124497">
        <w:rPr>
          <w:rFonts w:ascii="Times New Roman" w:eastAsia="Times New Roman" w:hAnsi="Times New Roman" w:cs="Times New Roman"/>
          <w:b/>
          <w:sz w:val="26"/>
          <w:szCs w:val="26"/>
          <w:lang w:eastAsia="ru-RU"/>
        </w:rPr>
        <w:t>19.6</w:t>
      </w:r>
      <w:r w:rsidR="00622FB4" w:rsidRPr="00124497">
        <w:rPr>
          <w:rFonts w:ascii="Times New Roman" w:eastAsia="Times New Roman" w:hAnsi="Times New Roman" w:cs="Times New Roman"/>
          <w:sz w:val="26"/>
          <w:szCs w:val="26"/>
          <w:lang w:eastAsia="ru-RU"/>
        </w:rPr>
        <w:t xml:space="preserve"> КоАП РФ) – </w:t>
      </w:r>
      <w:r w:rsidR="00622FB4" w:rsidRPr="00124497">
        <w:rPr>
          <w:rFonts w:ascii="Times New Roman" w:eastAsia="Times New Roman" w:hAnsi="Times New Roman" w:cs="Times New Roman"/>
          <w:b/>
          <w:sz w:val="26"/>
          <w:szCs w:val="26"/>
          <w:lang w:eastAsia="ru-RU"/>
        </w:rPr>
        <w:t>1</w:t>
      </w:r>
      <w:r w:rsidR="00622FB4" w:rsidRPr="00124497">
        <w:rPr>
          <w:rFonts w:ascii="Times New Roman" w:eastAsia="Times New Roman" w:hAnsi="Times New Roman" w:cs="Times New Roman"/>
          <w:sz w:val="26"/>
          <w:szCs w:val="26"/>
          <w:lang w:eastAsia="ru-RU"/>
        </w:rPr>
        <w:t xml:space="preserve"> протокол.</w:t>
      </w:r>
    </w:p>
    <w:p w:rsidR="00C66A7B" w:rsidRPr="00124497" w:rsidRDefault="00C66A7B" w:rsidP="00622FB4">
      <w:pPr>
        <w:spacing w:after="0" w:line="360" w:lineRule="auto"/>
        <w:ind w:firstLine="426"/>
        <w:jc w:val="both"/>
        <w:rPr>
          <w:rFonts w:ascii="Times New Roman" w:eastAsia="Times New Roman" w:hAnsi="Times New Roman" w:cs="Times New Roman"/>
          <w:sz w:val="26"/>
          <w:szCs w:val="26"/>
          <w:lang w:eastAsia="ru-RU"/>
        </w:rPr>
      </w:pPr>
    </w:p>
    <w:p w:rsidR="00622FB4" w:rsidRPr="00124497" w:rsidRDefault="00622FB4" w:rsidP="00622FB4">
      <w:pPr>
        <w:autoSpaceDE w:val="0"/>
        <w:autoSpaceDN w:val="0"/>
        <w:adjustRightInd w:val="0"/>
        <w:spacing w:after="0" w:line="360" w:lineRule="auto"/>
        <w:ind w:firstLine="54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1 квартале 2019 года из </w:t>
      </w:r>
      <w:r w:rsidRPr="00124497">
        <w:rPr>
          <w:rFonts w:ascii="Times New Roman" w:eastAsia="Times New Roman" w:hAnsi="Times New Roman" w:cs="Times New Roman"/>
          <w:b/>
          <w:sz w:val="26"/>
          <w:szCs w:val="26"/>
          <w:lang w:eastAsia="ru-RU"/>
        </w:rPr>
        <w:t>54</w:t>
      </w:r>
      <w:r w:rsidRPr="00124497">
        <w:rPr>
          <w:rFonts w:ascii="Times New Roman" w:eastAsia="Times New Roman" w:hAnsi="Times New Roman" w:cs="Times New Roman"/>
          <w:sz w:val="26"/>
          <w:szCs w:val="26"/>
          <w:lang w:eastAsia="ru-RU"/>
        </w:rPr>
        <w:t xml:space="preserve"> протоколов:</w:t>
      </w:r>
    </w:p>
    <w:p w:rsidR="00622FB4" w:rsidRPr="00124497" w:rsidRDefault="00622FB4" w:rsidP="00622FB4">
      <w:pPr>
        <w:spacing w:after="0" w:line="360" w:lineRule="auto"/>
        <w:ind w:firstLine="426"/>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4 (7 %)</w:t>
      </w:r>
      <w:r w:rsidRPr="00124497">
        <w:rPr>
          <w:rFonts w:ascii="Times New Roman" w:eastAsia="Times New Roman" w:hAnsi="Times New Roman" w:cs="Times New Roman"/>
          <w:sz w:val="26"/>
          <w:szCs w:val="26"/>
          <w:lang w:eastAsia="ru-RU"/>
        </w:rPr>
        <w:t xml:space="preserve"> - рассмотрено в рамках полномочий старшими государственными инспекторами;</w:t>
      </w:r>
    </w:p>
    <w:p w:rsidR="00622FB4" w:rsidRPr="00124497" w:rsidRDefault="00622FB4" w:rsidP="00622FB4">
      <w:pPr>
        <w:spacing w:after="0"/>
        <w:ind w:right="-191" w:firstLine="426"/>
        <w:jc w:val="both"/>
        <w:rPr>
          <w:rFonts w:ascii="Calibri" w:eastAsia="Calibri" w:hAnsi="Calibri" w:cs="Times New Roman"/>
          <w:sz w:val="26"/>
          <w:szCs w:val="26"/>
        </w:rPr>
      </w:pPr>
      <w:r w:rsidRPr="00124497">
        <w:rPr>
          <w:rFonts w:ascii="Times New Roman" w:eastAsia="Times New Roman" w:hAnsi="Times New Roman" w:cs="Times New Roman"/>
          <w:b/>
          <w:sz w:val="26"/>
          <w:szCs w:val="26"/>
          <w:lang w:eastAsia="ru-RU"/>
        </w:rPr>
        <w:t>50 (93 %)</w:t>
      </w:r>
      <w:r w:rsidRPr="00124497">
        <w:rPr>
          <w:rFonts w:ascii="Times New Roman" w:eastAsia="Times New Roman" w:hAnsi="Times New Roman" w:cs="Times New Roman"/>
          <w:sz w:val="26"/>
          <w:szCs w:val="26"/>
          <w:lang w:eastAsia="ru-RU"/>
        </w:rPr>
        <w:t xml:space="preserve"> -</w:t>
      </w:r>
      <w:r w:rsidRPr="00124497">
        <w:rPr>
          <w:rFonts w:ascii="Calibri" w:eastAsia="Calibri" w:hAnsi="Calibri" w:cs="Times New Roman"/>
          <w:sz w:val="26"/>
          <w:szCs w:val="26"/>
        </w:rPr>
        <w:t xml:space="preserve"> </w:t>
      </w:r>
      <w:r w:rsidRPr="00124497">
        <w:rPr>
          <w:rFonts w:ascii="Times New Roman" w:eastAsia="Times New Roman" w:hAnsi="Times New Roman" w:cs="Times New Roman"/>
          <w:sz w:val="26"/>
          <w:szCs w:val="26"/>
          <w:lang w:eastAsia="ru-RU"/>
        </w:rPr>
        <w:t>направлено по подведомственности в суды.</w:t>
      </w:r>
    </w:p>
    <w:p w:rsidR="00FB593E" w:rsidRPr="00124497" w:rsidRDefault="00FB593E" w:rsidP="00FB593E">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58AD66A5" wp14:editId="0F47BCC2">
            <wp:extent cx="5114925" cy="2476500"/>
            <wp:effectExtent l="0" t="0" r="0" b="0"/>
            <wp:docPr id="230" name="Диаграмма 2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622FB4" w:rsidRPr="00124497" w:rsidRDefault="00622FB4" w:rsidP="00622FB4">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Кроме того, в 1 квартале 2019 года в судебные инстанции было направлено:</w:t>
      </w:r>
    </w:p>
    <w:p w:rsidR="00622FB4" w:rsidRPr="00124497" w:rsidRDefault="00622FB4" w:rsidP="00622FB4">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- 6 </w:t>
      </w:r>
      <w:r w:rsidRPr="00124497">
        <w:rPr>
          <w:rFonts w:ascii="Times New Roman" w:eastAsia="Times New Roman" w:hAnsi="Times New Roman" w:cs="Times New Roman"/>
          <w:sz w:val="26"/>
          <w:szCs w:val="26"/>
          <w:lang w:eastAsia="ru-RU"/>
        </w:rPr>
        <w:t>заявлений в отношении редакций средств массовой информации, в соответствии с п.2 ст.15 Закона Российской Федерации «О средствах массовой информации» от 27.12.1991 №2124-1, о признании недействительной регистрации средств массовой информации.</w:t>
      </w:r>
    </w:p>
    <w:p w:rsidR="00622FB4" w:rsidRPr="00124497" w:rsidRDefault="00622FB4" w:rsidP="008E0BC7">
      <w:pPr>
        <w:spacing w:after="0" w:line="360" w:lineRule="auto"/>
        <w:ind w:firstLine="708"/>
        <w:jc w:val="both"/>
        <w:rPr>
          <w:rFonts w:ascii="Times New Roman" w:eastAsia="Times New Roman" w:hAnsi="Times New Roman" w:cs="Times New Roman"/>
          <w:sz w:val="26"/>
          <w:szCs w:val="26"/>
          <w:lang w:eastAsia="ru-RU"/>
        </w:rPr>
      </w:pPr>
    </w:p>
    <w:p w:rsidR="00622FB4" w:rsidRPr="00124497" w:rsidRDefault="00622FB4" w:rsidP="00622FB4">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w:t>
      </w:r>
      <w:r w:rsidRPr="00124497">
        <w:rPr>
          <w:rFonts w:ascii="Times New Roman" w:eastAsia="Times New Roman" w:hAnsi="Times New Roman" w:cs="Times New Roman"/>
          <w:b/>
          <w:sz w:val="26"/>
          <w:szCs w:val="26"/>
          <w:lang w:eastAsia="ru-RU"/>
        </w:rPr>
        <w:t>сфере связи</w:t>
      </w:r>
      <w:r w:rsidRPr="00124497">
        <w:rPr>
          <w:rFonts w:ascii="Times New Roman" w:eastAsia="Times New Roman" w:hAnsi="Times New Roman" w:cs="Times New Roman"/>
          <w:sz w:val="26"/>
          <w:szCs w:val="26"/>
          <w:lang w:eastAsia="ru-RU"/>
        </w:rPr>
        <w:t xml:space="preserve"> из </w:t>
      </w:r>
      <w:r w:rsidRPr="00124497">
        <w:rPr>
          <w:rFonts w:ascii="Times New Roman" w:eastAsia="Times New Roman" w:hAnsi="Times New Roman" w:cs="Times New Roman"/>
          <w:b/>
          <w:sz w:val="26"/>
          <w:szCs w:val="26"/>
          <w:lang w:eastAsia="ru-RU"/>
        </w:rPr>
        <w:t xml:space="preserve">338 </w:t>
      </w:r>
      <w:r w:rsidRPr="00124497">
        <w:rPr>
          <w:rFonts w:ascii="Times New Roman" w:eastAsia="Times New Roman" w:hAnsi="Times New Roman" w:cs="Times New Roman"/>
          <w:sz w:val="26"/>
          <w:szCs w:val="26"/>
          <w:lang w:eastAsia="ru-RU"/>
        </w:rPr>
        <w:t>протоколов об административных правонарушениях, составленных в 1 квартале 2019 года:</w:t>
      </w:r>
    </w:p>
    <w:p w:rsidR="00622FB4" w:rsidRPr="00124497" w:rsidRDefault="00622FB4" w:rsidP="00622FB4">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- 167 </w:t>
      </w:r>
      <w:r w:rsidRPr="00124497">
        <w:rPr>
          <w:rFonts w:ascii="Times New Roman" w:eastAsia="Times New Roman" w:hAnsi="Times New Roman" w:cs="Times New Roman"/>
          <w:b/>
          <w:bCs/>
          <w:sz w:val="26"/>
          <w:szCs w:val="26"/>
          <w:lang w:eastAsia="ru-RU"/>
        </w:rPr>
        <w:t>(49 %)</w:t>
      </w:r>
      <w:r w:rsidRPr="00124497">
        <w:rPr>
          <w:rFonts w:ascii="Times New Roman" w:eastAsia="Times New Roman" w:hAnsi="Times New Roman" w:cs="Times New Roman"/>
          <w:sz w:val="26"/>
          <w:szCs w:val="26"/>
          <w:lang w:eastAsia="ru-RU"/>
        </w:rPr>
        <w:t xml:space="preserve"> составлено в отношении юридических лиц; </w:t>
      </w:r>
    </w:p>
    <w:p w:rsidR="00622FB4" w:rsidRPr="00124497" w:rsidRDefault="00622FB4" w:rsidP="00622FB4">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169 </w:t>
      </w:r>
      <w:r w:rsidRPr="00124497">
        <w:rPr>
          <w:rFonts w:ascii="Times New Roman" w:eastAsia="Times New Roman" w:hAnsi="Times New Roman" w:cs="Times New Roman"/>
          <w:b/>
          <w:bCs/>
          <w:sz w:val="26"/>
          <w:szCs w:val="26"/>
          <w:lang w:eastAsia="ru-RU"/>
        </w:rPr>
        <w:t>(50%)</w:t>
      </w:r>
      <w:r w:rsidRPr="00124497">
        <w:rPr>
          <w:rFonts w:ascii="Times New Roman" w:eastAsia="Times New Roman" w:hAnsi="Times New Roman" w:cs="Times New Roman"/>
          <w:sz w:val="26"/>
          <w:szCs w:val="26"/>
          <w:lang w:eastAsia="ru-RU"/>
        </w:rPr>
        <w:t xml:space="preserve"> составлено в отношении должностных лиц;</w:t>
      </w:r>
    </w:p>
    <w:p w:rsidR="00622FB4" w:rsidRPr="00124497" w:rsidRDefault="00622FB4" w:rsidP="00622FB4">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2 (1</w:t>
      </w:r>
      <w:r w:rsidRPr="00124497">
        <w:rPr>
          <w:rFonts w:ascii="Times New Roman" w:eastAsia="Times New Roman" w:hAnsi="Times New Roman" w:cs="Times New Roman"/>
          <w:b/>
          <w:i/>
          <w:sz w:val="26"/>
          <w:szCs w:val="26"/>
          <w:lang w:eastAsia="ru-RU"/>
        </w:rPr>
        <w:t>%</w:t>
      </w:r>
      <w:r w:rsidRPr="00124497">
        <w:rPr>
          <w:rFonts w:ascii="Times New Roman" w:eastAsia="Times New Roman" w:hAnsi="Times New Roman" w:cs="Times New Roman"/>
          <w:b/>
          <w:sz w:val="26"/>
          <w:szCs w:val="26"/>
          <w:lang w:eastAsia="ru-RU"/>
        </w:rPr>
        <w:t>)</w:t>
      </w:r>
      <w:r w:rsidRPr="00124497">
        <w:rPr>
          <w:rFonts w:ascii="Times New Roman" w:eastAsia="Times New Roman" w:hAnsi="Times New Roman" w:cs="Times New Roman"/>
          <w:sz w:val="26"/>
          <w:szCs w:val="26"/>
          <w:lang w:eastAsia="ru-RU"/>
        </w:rPr>
        <w:t xml:space="preserve"> составлено в отношении физических лиц.</w:t>
      </w:r>
    </w:p>
    <w:p w:rsidR="00723570" w:rsidRPr="00124497" w:rsidRDefault="00723570" w:rsidP="00723570">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4E2118C5" wp14:editId="66C0238B">
            <wp:extent cx="5263764" cy="2449002"/>
            <wp:effectExtent l="0" t="0" r="13335" b="27940"/>
            <wp:docPr id="231" name="Диаграмма 2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5D11B8" w:rsidRPr="00124497" w:rsidRDefault="005D11B8" w:rsidP="005D11B8">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Общее число составленных в 1 квартале 2019 года протоколов об административных правонарушениях можно классифицировать по составам административных правонарушений, следующим образом: </w:t>
      </w:r>
    </w:p>
    <w:p w:rsidR="001E228A" w:rsidRPr="00124497" w:rsidRDefault="001E228A" w:rsidP="001E228A">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74206D80" wp14:editId="1B15B7D2">
            <wp:extent cx="6172200" cy="1943100"/>
            <wp:effectExtent l="0" t="0" r="0" b="0"/>
            <wp:docPr id="232" name="Диаграмма 2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5D11B8" w:rsidRPr="00124497" w:rsidRDefault="005D11B8" w:rsidP="005D11B8">
      <w:pPr>
        <w:numPr>
          <w:ilvl w:val="0"/>
          <w:numId w:val="32"/>
        </w:numPr>
        <w:spacing w:after="0" w:line="360" w:lineRule="auto"/>
        <w:ind w:left="426" w:hanging="357"/>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Нарушение правил эксплуатации РЭС/ВЧУ,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r w:rsidRPr="00124497">
        <w:rPr>
          <w:rFonts w:ascii="Times New Roman" w:eastAsia="Times New Roman" w:hAnsi="Times New Roman" w:cs="Times New Roman"/>
          <w:b/>
          <w:sz w:val="26"/>
          <w:szCs w:val="26"/>
          <w:lang w:eastAsia="ru-RU"/>
        </w:rPr>
        <w:t>ч.2 ст.13.4</w:t>
      </w:r>
      <w:r w:rsidRPr="00124497">
        <w:rPr>
          <w:rFonts w:ascii="Times New Roman" w:eastAsia="Times New Roman" w:hAnsi="Times New Roman" w:cs="Times New Roman"/>
          <w:sz w:val="26"/>
          <w:szCs w:val="26"/>
          <w:lang w:eastAsia="ru-RU"/>
        </w:rPr>
        <w:t xml:space="preserve"> КоАП РФ) – </w:t>
      </w:r>
      <w:r w:rsidRPr="00124497">
        <w:rPr>
          <w:rFonts w:ascii="Times New Roman" w:eastAsia="Times New Roman" w:hAnsi="Times New Roman" w:cs="Times New Roman"/>
          <w:b/>
          <w:sz w:val="26"/>
          <w:szCs w:val="26"/>
          <w:lang w:eastAsia="ru-RU"/>
        </w:rPr>
        <w:t xml:space="preserve">224 </w:t>
      </w:r>
      <w:r w:rsidRPr="00124497">
        <w:rPr>
          <w:rFonts w:ascii="Times New Roman" w:eastAsia="Times New Roman" w:hAnsi="Times New Roman" w:cs="Times New Roman"/>
          <w:sz w:val="26"/>
          <w:szCs w:val="26"/>
          <w:lang w:eastAsia="ru-RU"/>
        </w:rPr>
        <w:t>протокола;</w:t>
      </w:r>
    </w:p>
    <w:p w:rsidR="005D11B8" w:rsidRPr="00124497" w:rsidRDefault="005D11B8" w:rsidP="005D11B8">
      <w:pPr>
        <w:numPr>
          <w:ilvl w:val="0"/>
          <w:numId w:val="32"/>
        </w:numPr>
        <w:spacing w:after="0" w:line="360" w:lineRule="auto"/>
        <w:ind w:left="426" w:hanging="357"/>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Нарушение правил регистрации РЭС/ВЧУ (</w:t>
      </w:r>
      <w:r w:rsidRPr="00124497">
        <w:rPr>
          <w:rFonts w:ascii="Times New Roman" w:eastAsia="Times New Roman" w:hAnsi="Times New Roman" w:cs="Times New Roman"/>
          <w:b/>
          <w:sz w:val="26"/>
          <w:szCs w:val="26"/>
          <w:lang w:eastAsia="ru-RU"/>
        </w:rPr>
        <w:t>ч.1 ст.13.4</w:t>
      </w:r>
      <w:r w:rsidRPr="00124497">
        <w:rPr>
          <w:rFonts w:ascii="Times New Roman" w:eastAsia="Times New Roman" w:hAnsi="Times New Roman" w:cs="Times New Roman"/>
          <w:sz w:val="26"/>
          <w:szCs w:val="26"/>
          <w:lang w:eastAsia="ru-RU"/>
        </w:rPr>
        <w:t xml:space="preserve"> КоАП РФ) –               </w:t>
      </w:r>
      <w:r w:rsidRPr="00124497">
        <w:rPr>
          <w:rFonts w:ascii="Times New Roman" w:eastAsia="Times New Roman" w:hAnsi="Times New Roman" w:cs="Times New Roman"/>
          <w:b/>
          <w:sz w:val="26"/>
          <w:szCs w:val="26"/>
          <w:lang w:eastAsia="ru-RU"/>
        </w:rPr>
        <w:t xml:space="preserve">80 </w:t>
      </w:r>
      <w:r w:rsidRPr="00124497">
        <w:rPr>
          <w:rFonts w:ascii="Times New Roman" w:eastAsia="Times New Roman" w:hAnsi="Times New Roman" w:cs="Times New Roman"/>
          <w:sz w:val="26"/>
          <w:szCs w:val="26"/>
          <w:lang w:eastAsia="ru-RU"/>
        </w:rPr>
        <w:t>протоколов;</w:t>
      </w:r>
    </w:p>
    <w:p w:rsidR="005D11B8" w:rsidRPr="00124497" w:rsidRDefault="005D11B8" w:rsidP="005D11B8">
      <w:pPr>
        <w:numPr>
          <w:ilvl w:val="0"/>
          <w:numId w:val="32"/>
        </w:numPr>
        <w:spacing w:after="0" w:line="360" w:lineRule="auto"/>
        <w:ind w:left="426" w:hanging="357"/>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Осуществление предпринимательской деятельности с нарушением условий, предусмотренных специальным разрешением (лицензией) (</w:t>
      </w:r>
      <w:r w:rsidRPr="00124497">
        <w:rPr>
          <w:rFonts w:ascii="Times New Roman" w:eastAsia="Times New Roman" w:hAnsi="Times New Roman" w:cs="Times New Roman"/>
          <w:b/>
          <w:sz w:val="26"/>
          <w:szCs w:val="26"/>
          <w:lang w:eastAsia="ru-RU"/>
        </w:rPr>
        <w:t>ч.3</w:t>
      </w: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ст.14.1</w:t>
      </w:r>
      <w:r w:rsidRPr="00124497">
        <w:rPr>
          <w:rFonts w:ascii="Times New Roman" w:eastAsia="Times New Roman" w:hAnsi="Times New Roman" w:cs="Times New Roman"/>
          <w:sz w:val="26"/>
          <w:szCs w:val="26"/>
          <w:lang w:eastAsia="ru-RU"/>
        </w:rPr>
        <w:t xml:space="preserve"> КоАП РФ) –</w:t>
      </w:r>
      <w:r w:rsidRPr="00124497">
        <w:rPr>
          <w:rFonts w:ascii="Times New Roman" w:eastAsia="Times New Roman" w:hAnsi="Times New Roman" w:cs="Times New Roman"/>
          <w:b/>
          <w:sz w:val="26"/>
          <w:szCs w:val="26"/>
          <w:lang w:eastAsia="ru-RU"/>
        </w:rPr>
        <w:t xml:space="preserve">21 </w:t>
      </w:r>
      <w:r w:rsidRPr="00124497">
        <w:rPr>
          <w:rFonts w:ascii="Times New Roman" w:eastAsia="Times New Roman" w:hAnsi="Times New Roman" w:cs="Times New Roman"/>
          <w:sz w:val="26"/>
          <w:szCs w:val="26"/>
          <w:lang w:eastAsia="ru-RU"/>
        </w:rPr>
        <w:t>протокол;</w:t>
      </w:r>
    </w:p>
    <w:p w:rsidR="005D11B8" w:rsidRPr="00124497" w:rsidRDefault="005D11B8" w:rsidP="005D11B8">
      <w:pPr>
        <w:numPr>
          <w:ilvl w:val="0"/>
          <w:numId w:val="32"/>
        </w:numPr>
        <w:autoSpaceDE w:val="0"/>
        <w:autoSpaceDN w:val="0"/>
        <w:adjustRightInd w:val="0"/>
        <w:spacing w:after="0" w:line="360" w:lineRule="auto"/>
        <w:ind w:left="426"/>
        <w:contextualSpacing/>
        <w:jc w:val="both"/>
        <w:outlineLvl w:val="0"/>
        <w:rPr>
          <w:rFonts w:ascii="Times New Roman" w:eastAsia="Times New Roman" w:hAnsi="Times New Roman" w:cs="Times New Roman"/>
          <w:sz w:val="26"/>
          <w:szCs w:val="26"/>
          <w:lang w:eastAsia="ru-RU"/>
        </w:rPr>
      </w:pPr>
      <w:proofErr w:type="gramStart"/>
      <w:r w:rsidRPr="00124497">
        <w:rPr>
          <w:rFonts w:ascii="Times New Roman" w:eastAsia="Times New Roman" w:hAnsi="Times New Roman" w:cs="Times New Roman"/>
          <w:sz w:val="26"/>
          <w:szCs w:val="26"/>
          <w:lang w:eastAsia="ru-RU"/>
        </w:rPr>
        <w:t xml:space="preserve">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w:t>
      </w:r>
      <w:r w:rsidRPr="00124497">
        <w:rPr>
          <w:rFonts w:ascii="Times New Roman" w:eastAsia="Times New Roman" w:hAnsi="Times New Roman" w:cs="Times New Roman"/>
          <w:sz w:val="26"/>
          <w:szCs w:val="26"/>
          <w:lang w:eastAsia="ru-RU"/>
        </w:rPr>
        <w:lastRenderedPageBreak/>
        <w:t>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r w:rsidRPr="00124497">
        <w:rPr>
          <w:rFonts w:ascii="Times New Roman" w:eastAsia="Times New Roman" w:hAnsi="Times New Roman" w:cs="Times New Roman"/>
          <w:b/>
          <w:sz w:val="26"/>
          <w:szCs w:val="26"/>
          <w:lang w:eastAsia="ru-RU"/>
        </w:rPr>
        <w:t>ст. 13.34</w:t>
      </w:r>
      <w:r w:rsidRPr="00124497">
        <w:rPr>
          <w:rFonts w:ascii="Times New Roman" w:eastAsia="Times New Roman" w:hAnsi="Times New Roman" w:cs="Times New Roman"/>
          <w:sz w:val="26"/>
          <w:szCs w:val="26"/>
          <w:lang w:eastAsia="ru-RU"/>
        </w:rPr>
        <w:t xml:space="preserve"> КоАП РФ) – </w:t>
      </w:r>
      <w:r w:rsidRPr="00124497">
        <w:rPr>
          <w:rFonts w:ascii="Times New Roman" w:eastAsia="Times New Roman" w:hAnsi="Times New Roman" w:cs="Times New Roman"/>
          <w:b/>
          <w:sz w:val="26"/>
          <w:szCs w:val="26"/>
          <w:lang w:eastAsia="ru-RU"/>
        </w:rPr>
        <w:t xml:space="preserve">2 </w:t>
      </w:r>
      <w:r w:rsidRPr="00124497">
        <w:rPr>
          <w:rFonts w:ascii="Times New Roman" w:eastAsia="Times New Roman" w:hAnsi="Times New Roman" w:cs="Times New Roman"/>
          <w:sz w:val="26"/>
          <w:szCs w:val="26"/>
          <w:lang w:eastAsia="ru-RU"/>
        </w:rPr>
        <w:t>протокола;</w:t>
      </w:r>
      <w:proofErr w:type="gramEnd"/>
    </w:p>
    <w:p w:rsidR="005D11B8" w:rsidRPr="00124497" w:rsidRDefault="005D11B8" w:rsidP="005D11B8">
      <w:pPr>
        <w:numPr>
          <w:ilvl w:val="0"/>
          <w:numId w:val="32"/>
        </w:numPr>
        <w:autoSpaceDE w:val="0"/>
        <w:autoSpaceDN w:val="0"/>
        <w:adjustRightInd w:val="0"/>
        <w:spacing w:after="0" w:line="360" w:lineRule="auto"/>
        <w:ind w:left="426"/>
        <w:contextualSpacing/>
        <w:jc w:val="both"/>
        <w:outlineLvl w:val="0"/>
        <w:rPr>
          <w:rFonts w:ascii="Times New Roman" w:eastAsia="Times New Roman" w:hAnsi="Times New Roman" w:cs="Times New Roman"/>
          <w:bCs/>
          <w:sz w:val="26"/>
          <w:szCs w:val="26"/>
          <w:lang w:eastAsia="ru-RU"/>
        </w:rPr>
      </w:pPr>
      <w:r w:rsidRPr="00124497">
        <w:rPr>
          <w:rFonts w:ascii="Times New Roman" w:eastAsia="Times New Roman" w:hAnsi="Times New Roman" w:cs="Times New Roman"/>
          <w:bCs/>
          <w:sz w:val="26"/>
          <w:szCs w:val="26"/>
          <w:lang w:eastAsia="ru-RU"/>
        </w:rPr>
        <w:t xml:space="preserve">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 (ст. </w:t>
      </w:r>
      <w:r w:rsidRPr="00124497">
        <w:rPr>
          <w:rFonts w:ascii="Times New Roman" w:eastAsia="Times New Roman" w:hAnsi="Times New Roman" w:cs="Times New Roman"/>
          <w:b/>
          <w:bCs/>
          <w:sz w:val="26"/>
          <w:szCs w:val="26"/>
          <w:lang w:eastAsia="ru-RU"/>
        </w:rPr>
        <w:t>13.38</w:t>
      </w:r>
      <w:r w:rsidRPr="00124497">
        <w:rPr>
          <w:rFonts w:ascii="Times New Roman" w:eastAsia="Times New Roman" w:hAnsi="Times New Roman" w:cs="Times New Roman"/>
          <w:bCs/>
          <w:sz w:val="26"/>
          <w:szCs w:val="26"/>
          <w:lang w:eastAsia="ru-RU"/>
        </w:rPr>
        <w:t xml:space="preserve"> КоАП РФ) – </w:t>
      </w:r>
      <w:r w:rsidRPr="00124497">
        <w:rPr>
          <w:rFonts w:ascii="Times New Roman" w:eastAsia="Times New Roman" w:hAnsi="Times New Roman" w:cs="Times New Roman"/>
          <w:b/>
          <w:bCs/>
          <w:sz w:val="26"/>
          <w:szCs w:val="26"/>
          <w:lang w:eastAsia="ru-RU"/>
        </w:rPr>
        <w:t>3</w:t>
      </w:r>
      <w:r w:rsidRPr="00124497">
        <w:rPr>
          <w:rFonts w:ascii="Times New Roman" w:eastAsia="Times New Roman" w:hAnsi="Times New Roman" w:cs="Times New Roman"/>
          <w:bCs/>
          <w:sz w:val="26"/>
          <w:szCs w:val="26"/>
          <w:lang w:eastAsia="ru-RU"/>
        </w:rPr>
        <w:t xml:space="preserve"> протокола;</w:t>
      </w:r>
    </w:p>
    <w:p w:rsidR="005D11B8" w:rsidRPr="00124497" w:rsidRDefault="005D11B8" w:rsidP="005D11B8">
      <w:pPr>
        <w:numPr>
          <w:ilvl w:val="0"/>
          <w:numId w:val="32"/>
        </w:numPr>
        <w:autoSpaceDE w:val="0"/>
        <w:autoSpaceDN w:val="0"/>
        <w:adjustRightInd w:val="0"/>
        <w:spacing w:after="0" w:line="360" w:lineRule="auto"/>
        <w:ind w:left="426"/>
        <w:contextualSpacing/>
        <w:jc w:val="both"/>
        <w:outlineLvl w:val="0"/>
        <w:rPr>
          <w:rFonts w:ascii="Times New Roman" w:eastAsia="Times New Roman" w:hAnsi="Times New Roman" w:cs="Times New Roman"/>
          <w:bCs/>
          <w:sz w:val="26"/>
          <w:szCs w:val="26"/>
          <w:lang w:eastAsia="ru-RU"/>
        </w:rPr>
      </w:pPr>
      <w:r w:rsidRPr="00124497">
        <w:rPr>
          <w:rFonts w:ascii="Times New Roman" w:eastAsia="Times New Roman" w:hAnsi="Times New Roman" w:cs="Times New Roman"/>
          <w:bCs/>
          <w:sz w:val="26"/>
          <w:szCs w:val="26"/>
          <w:lang w:eastAsia="ru-RU"/>
        </w:rPr>
        <w:t xml:space="preserve">Нарушение </w:t>
      </w:r>
      <w:hyperlink r:id="rId52" w:history="1">
        <w:r w:rsidRPr="00124497">
          <w:rPr>
            <w:rFonts w:ascii="Times New Roman" w:eastAsia="Times New Roman" w:hAnsi="Times New Roman" w:cs="Times New Roman"/>
            <w:bCs/>
            <w:sz w:val="26"/>
            <w:szCs w:val="26"/>
            <w:lang w:eastAsia="ru-RU"/>
          </w:rPr>
          <w:t>законодательства</w:t>
        </w:r>
      </w:hyperlink>
      <w:r w:rsidRPr="00124497">
        <w:rPr>
          <w:rFonts w:ascii="Times New Roman" w:eastAsia="Times New Roman" w:hAnsi="Times New Roman" w:cs="Times New Roman"/>
          <w:bCs/>
          <w:sz w:val="26"/>
          <w:szCs w:val="26"/>
          <w:lang w:eastAsia="ru-RU"/>
        </w:rPr>
        <w:t xml:space="preserve"> Российской Федерации о защите детей от информации, причиняющей вред их здоровью и (или) развитию - (ч.2 ст. </w:t>
      </w:r>
      <w:r w:rsidRPr="00124497">
        <w:rPr>
          <w:rFonts w:ascii="Times New Roman" w:eastAsia="Times New Roman" w:hAnsi="Times New Roman" w:cs="Times New Roman"/>
          <w:b/>
          <w:bCs/>
          <w:sz w:val="26"/>
          <w:szCs w:val="26"/>
          <w:lang w:eastAsia="ru-RU"/>
        </w:rPr>
        <w:t>6.17</w:t>
      </w:r>
      <w:r w:rsidRPr="00124497">
        <w:rPr>
          <w:rFonts w:ascii="Times New Roman" w:eastAsia="Times New Roman" w:hAnsi="Times New Roman" w:cs="Times New Roman"/>
          <w:bCs/>
          <w:sz w:val="26"/>
          <w:szCs w:val="26"/>
          <w:lang w:eastAsia="ru-RU"/>
        </w:rPr>
        <w:t xml:space="preserve"> КоАП РФ) – </w:t>
      </w:r>
      <w:r w:rsidRPr="00124497">
        <w:rPr>
          <w:rFonts w:ascii="Times New Roman" w:eastAsia="Times New Roman" w:hAnsi="Times New Roman" w:cs="Times New Roman"/>
          <w:b/>
          <w:bCs/>
          <w:sz w:val="26"/>
          <w:szCs w:val="26"/>
          <w:lang w:eastAsia="ru-RU"/>
        </w:rPr>
        <w:t>6</w:t>
      </w:r>
      <w:r w:rsidRPr="00124497">
        <w:rPr>
          <w:rFonts w:ascii="Times New Roman" w:eastAsia="Times New Roman" w:hAnsi="Times New Roman" w:cs="Times New Roman"/>
          <w:bCs/>
          <w:sz w:val="26"/>
          <w:szCs w:val="26"/>
          <w:lang w:eastAsia="ru-RU"/>
        </w:rPr>
        <w:t xml:space="preserve"> протоколов;</w:t>
      </w:r>
    </w:p>
    <w:p w:rsidR="005D11B8" w:rsidRPr="00124497" w:rsidRDefault="005D11B8" w:rsidP="005D11B8">
      <w:pPr>
        <w:numPr>
          <w:ilvl w:val="0"/>
          <w:numId w:val="32"/>
        </w:numPr>
        <w:autoSpaceDE w:val="0"/>
        <w:autoSpaceDN w:val="0"/>
        <w:adjustRightInd w:val="0"/>
        <w:spacing w:after="0" w:line="360" w:lineRule="auto"/>
        <w:ind w:left="426"/>
        <w:contextualSpacing/>
        <w:jc w:val="both"/>
        <w:rPr>
          <w:rFonts w:ascii="Times New Roman" w:eastAsia="Times New Roman" w:hAnsi="Times New Roman" w:cs="Times New Roman"/>
          <w:sz w:val="26"/>
          <w:szCs w:val="26"/>
          <w:lang w:eastAsia="ru-RU"/>
        </w:rPr>
      </w:pPr>
      <w:proofErr w:type="gramStart"/>
      <w:r w:rsidRPr="00124497">
        <w:rPr>
          <w:rFonts w:ascii="Times New Roman" w:eastAsia="Times New Roman" w:hAnsi="Times New Roman" w:cs="Times New Roman"/>
          <w:sz w:val="26"/>
          <w:szCs w:val="26"/>
          <w:lang w:eastAsia="ru-RU"/>
        </w:rPr>
        <w:t xml:space="preserve">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(ч.1 ст. </w:t>
      </w:r>
      <w:r w:rsidRPr="00124497">
        <w:rPr>
          <w:rFonts w:ascii="Times New Roman" w:eastAsia="Times New Roman" w:hAnsi="Times New Roman" w:cs="Times New Roman"/>
          <w:b/>
          <w:sz w:val="26"/>
          <w:szCs w:val="26"/>
          <w:lang w:eastAsia="ru-RU"/>
        </w:rPr>
        <w:t>19.5</w:t>
      </w:r>
      <w:r w:rsidRPr="00124497">
        <w:rPr>
          <w:rFonts w:ascii="Times New Roman" w:eastAsia="Times New Roman" w:hAnsi="Times New Roman" w:cs="Times New Roman"/>
          <w:sz w:val="26"/>
          <w:szCs w:val="26"/>
          <w:lang w:eastAsia="ru-RU"/>
        </w:rPr>
        <w:t xml:space="preserve"> КоАП РФ – 2 протокола.</w:t>
      </w:r>
      <w:proofErr w:type="gramEnd"/>
    </w:p>
    <w:tbl>
      <w:tblPr>
        <w:tblW w:w="9765" w:type="dxa"/>
        <w:jc w:val="center"/>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0"/>
        <w:gridCol w:w="850"/>
        <w:gridCol w:w="850"/>
        <w:gridCol w:w="850"/>
        <w:gridCol w:w="849"/>
        <w:gridCol w:w="849"/>
        <w:gridCol w:w="849"/>
        <w:gridCol w:w="849"/>
        <w:gridCol w:w="849"/>
        <w:gridCol w:w="849"/>
      </w:tblGrid>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tcPr>
          <w:p w:rsidR="005D11B8" w:rsidRPr="00124497" w:rsidRDefault="005D11B8" w:rsidP="005D11B8">
            <w:pPr>
              <w:pStyle w:val="afb"/>
              <w:numPr>
                <w:ilvl w:val="0"/>
                <w:numId w:val="32"/>
              </w:numPr>
              <w:jc w:val="center"/>
              <w:rPr>
                <w:rFonts w:eastAsia="Calibri"/>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2018</w:t>
            </w:r>
          </w:p>
        </w:tc>
        <w:tc>
          <w:tcPr>
            <w:tcW w:w="850"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2018</w:t>
            </w:r>
          </w:p>
        </w:tc>
        <w:tc>
          <w:tcPr>
            <w:tcW w:w="850"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2018</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2018</w:t>
            </w:r>
          </w:p>
        </w:tc>
        <w:tc>
          <w:tcPr>
            <w:tcW w:w="849"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49"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2019</w:t>
            </w:r>
          </w:p>
        </w:tc>
        <w:tc>
          <w:tcPr>
            <w:tcW w:w="849"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2019</w:t>
            </w:r>
          </w:p>
        </w:tc>
        <w:tc>
          <w:tcPr>
            <w:tcW w:w="849" w:type="dxa"/>
            <w:tcBorders>
              <w:top w:val="single" w:sz="4" w:space="0" w:color="auto"/>
              <w:left w:val="single" w:sz="4" w:space="0" w:color="auto"/>
              <w:bottom w:val="single" w:sz="4" w:space="0" w:color="auto"/>
              <w:right w:val="single" w:sz="4" w:space="0" w:color="auto"/>
            </w:tcBorders>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2019</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ст.13.4</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167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166</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237</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162</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732</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80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 2 ст. 13.4</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229</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260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824</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224</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 xml:space="preserve">ч. 3 ст. 14.1 </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31</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66</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156</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21</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 19.5</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19.7</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 20.25</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6</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ч.2 ст. 6.17</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6</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ч.2 ст. 14.1</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ст.13.34</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16</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13.27.1</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ч.2 13.5</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13.38</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5</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ст. 19.6</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r w:rsidR="005D11B8" w:rsidRPr="00124497" w:rsidTr="005D11B8">
        <w:trPr>
          <w:jc w:val="center"/>
        </w:trPr>
        <w:tc>
          <w:tcPr>
            <w:tcW w:w="1271" w:type="dxa"/>
            <w:tcBorders>
              <w:top w:val="single" w:sz="4" w:space="0" w:color="auto"/>
              <w:left w:val="single" w:sz="4" w:space="0" w:color="auto"/>
              <w:bottom w:val="single" w:sz="4" w:space="0" w:color="auto"/>
              <w:right w:val="single" w:sz="4" w:space="0" w:color="auto"/>
            </w:tcBorders>
            <w:hideMark/>
          </w:tcPr>
          <w:p w:rsidR="005D11B8" w:rsidRPr="00124497" w:rsidRDefault="005D11B8">
            <w:pPr>
              <w:suppressAutoHyphens/>
              <w:spacing w:after="0"/>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ч.1 ст. 15.27</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36</w:t>
            </w:r>
          </w:p>
        </w:tc>
        <w:tc>
          <w:tcPr>
            <w:tcW w:w="849" w:type="dxa"/>
            <w:tcBorders>
              <w:top w:val="single" w:sz="4" w:space="0" w:color="auto"/>
              <w:left w:val="single" w:sz="4" w:space="0" w:color="auto"/>
              <w:bottom w:val="single" w:sz="4" w:space="0" w:color="auto"/>
              <w:right w:val="single" w:sz="4" w:space="0" w:color="auto"/>
            </w:tcBorders>
            <w:vAlign w:val="center"/>
            <w:hideMark/>
          </w:tcPr>
          <w:p w:rsidR="005D11B8" w:rsidRPr="00124497" w:rsidRDefault="005D11B8">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D11B8" w:rsidRPr="00124497" w:rsidRDefault="005D11B8">
            <w:pPr>
              <w:spacing w:after="0"/>
              <w:jc w:val="center"/>
              <w:rPr>
                <w:rFonts w:ascii="Times New Roman" w:eastAsia="Calibri" w:hAnsi="Times New Roman" w:cs="Times New Roman"/>
                <w:b/>
                <w:color w:val="000000"/>
                <w:sz w:val="18"/>
                <w:szCs w:val="18"/>
              </w:rPr>
            </w:pPr>
          </w:p>
        </w:tc>
      </w:tr>
    </w:tbl>
    <w:p w:rsidR="005D11B8" w:rsidRPr="00124497" w:rsidRDefault="005D11B8" w:rsidP="005D11B8">
      <w:pPr>
        <w:spacing w:after="0" w:line="360" w:lineRule="auto"/>
        <w:ind w:right="-1" w:firstLine="709"/>
        <w:jc w:val="both"/>
        <w:rPr>
          <w:rFonts w:ascii="Times New Roman" w:eastAsia="Times New Roman" w:hAnsi="Times New Roman" w:cs="Times New Roman"/>
          <w:sz w:val="26"/>
          <w:szCs w:val="26"/>
          <w:lang w:eastAsia="ru-RU"/>
        </w:rPr>
      </w:pPr>
    </w:p>
    <w:p w:rsidR="005D11B8" w:rsidRPr="00124497" w:rsidRDefault="005D11B8" w:rsidP="005D11B8">
      <w:pPr>
        <w:spacing w:after="0" w:line="360" w:lineRule="auto"/>
        <w:ind w:right="-1" w:firstLine="709"/>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 xml:space="preserve">Из </w:t>
      </w:r>
      <w:r w:rsidRPr="00124497">
        <w:rPr>
          <w:rFonts w:ascii="Times New Roman" w:eastAsia="Times New Roman" w:hAnsi="Times New Roman" w:cs="Times New Roman"/>
          <w:b/>
          <w:sz w:val="26"/>
          <w:szCs w:val="26"/>
          <w:lang w:eastAsia="ru-RU"/>
        </w:rPr>
        <w:t>338</w:t>
      </w:r>
      <w:r w:rsidRPr="00124497">
        <w:rPr>
          <w:rFonts w:ascii="Times New Roman" w:eastAsia="Times New Roman" w:hAnsi="Times New Roman" w:cs="Times New Roman"/>
          <w:sz w:val="26"/>
          <w:szCs w:val="26"/>
          <w:lang w:eastAsia="ru-RU"/>
        </w:rPr>
        <w:t xml:space="preserve"> протоколов, составленных в отчетном периоде - </w:t>
      </w:r>
      <w:r w:rsidRPr="00124497">
        <w:rPr>
          <w:rFonts w:ascii="Times New Roman" w:eastAsia="Times New Roman" w:hAnsi="Times New Roman" w:cs="Times New Roman"/>
          <w:b/>
          <w:sz w:val="26"/>
          <w:szCs w:val="26"/>
          <w:lang w:eastAsia="ru-RU"/>
        </w:rPr>
        <w:t>34</w:t>
      </w:r>
      <w:r w:rsidRPr="00124497">
        <w:rPr>
          <w:rFonts w:ascii="Times New Roman" w:eastAsia="Times New Roman" w:hAnsi="Times New Roman" w:cs="Times New Roman"/>
          <w:sz w:val="26"/>
          <w:szCs w:val="26"/>
          <w:lang w:eastAsia="ru-RU"/>
        </w:rPr>
        <w:t xml:space="preserve"> (10%) - направлено по подведомственности в суды, </w:t>
      </w:r>
      <w:r w:rsidRPr="00124497">
        <w:rPr>
          <w:rFonts w:ascii="Times New Roman" w:eastAsia="Times New Roman" w:hAnsi="Times New Roman" w:cs="Times New Roman"/>
          <w:b/>
          <w:sz w:val="26"/>
          <w:szCs w:val="26"/>
          <w:lang w:eastAsia="ru-RU"/>
        </w:rPr>
        <w:t>304</w:t>
      </w:r>
      <w:r w:rsidRPr="00124497">
        <w:rPr>
          <w:rFonts w:ascii="Times New Roman" w:eastAsia="Times New Roman" w:hAnsi="Times New Roman" w:cs="Times New Roman"/>
          <w:sz w:val="26"/>
          <w:szCs w:val="26"/>
          <w:lang w:eastAsia="ru-RU"/>
        </w:rPr>
        <w:t xml:space="preserve"> (90 %) – подлежит рассмотрению в рамках полномочий старшими государственными инспекторами</w:t>
      </w:r>
      <w:r w:rsidRPr="00124497">
        <w:rPr>
          <w:rFonts w:ascii="Times New Roman" w:eastAsia="Calibri" w:hAnsi="Times New Roman" w:cs="Times New Roman"/>
          <w:sz w:val="26"/>
          <w:szCs w:val="26"/>
        </w:rPr>
        <w:t>.</w:t>
      </w:r>
    </w:p>
    <w:p w:rsidR="00723570" w:rsidRPr="00124497" w:rsidRDefault="00723570" w:rsidP="005D11B8">
      <w:pPr>
        <w:spacing w:after="0" w:line="360" w:lineRule="auto"/>
        <w:ind w:firstLine="708"/>
        <w:jc w:val="both"/>
        <w:rPr>
          <w:rFonts w:ascii="Times New Roman" w:eastAsia="Times New Roman" w:hAnsi="Times New Roman" w:cs="Times New Roman"/>
          <w:sz w:val="26"/>
          <w:szCs w:val="26"/>
          <w:lang w:eastAsia="ru-RU"/>
        </w:rPr>
      </w:pPr>
    </w:p>
    <w:p w:rsidR="00FC5745" w:rsidRPr="00124497" w:rsidRDefault="00FC5745" w:rsidP="00FC5745">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2B39B18E" wp14:editId="5F5D6C40">
            <wp:extent cx="5114925" cy="2476500"/>
            <wp:effectExtent l="0" t="0" r="0" b="0"/>
            <wp:docPr id="233" name="Диаграмма 2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FC5745" w:rsidRPr="00124497" w:rsidRDefault="00FC5745" w:rsidP="00FC5745">
      <w:pPr>
        <w:spacing w:after="0" w:line="360" w:lineRule="auto"/>
        <w:ind w:firstLine="708"/>
        <w:jc w:val="both"/>
        <w:rPr>
          <w:rFonts w:ascii="Times New Roman" w:eastAsia="Times New Roman" w:hAnsi="Times New Roman" w:cs="Times New Roman"/>
          <w:sz w:val="26"/>
          <w:szCs w:val="26"/>
          <w:lang w:eastAsia="ru-RU"/>
        </w:rPr>
      </w:pPr>
    </w:p>
    <w:p w:rsidR="004D768D" w:rsidRPr="00124497" w:rsidRDefault="004D768D" w:rsidP="004D768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w:t>
      </w:r>
      <w:r w:rsidRPr="00124497">
        <w:rPr>
          <w:rFonts w:ascii="Times New Roman" w:eastAsia="Times New Roman" w:hAnsi="Times New Roman" w:cs="Times New Roman"/>
          <w:b/>
          <w:sz w:val="26"/>
          <w:szCs w:val="26"/>
          <w:lang w:eastAsia="ru-RU"/>
        </w:rPr>
        <w:t>сфере защиты персональных данных</w:t>
      </w:r>
      <w:r w:rsidRPr="00124497">
        <w:rPr>
          <w:rFonts w:ascii="Times New Roman" w:eastAsia="Times New Roman" w:hAnsi="Times New Roman" w:cs="Times New Roman"/>
          <w:sz w:val="26"/>
          <w:szCs w:val="26"/>
          <w:lang w:eastAsia="ru-RU"/>
        </w:rPr>
        <w:t xml:space="preserve"> в 1 квартале</w:t>
      </w:r>
      <w:r w:rsidRPr="00124497">
        <w:rPr>
          <w:rFonts w:ascii="Times New Roman" w:eastAsia="Times New Roman" w:hAnsi="Times New Roman" w:cs="Times New Roman"/>
          <w:b/>
          <w:sz w:val="26"/>
          <w:szCs w:val="26"/>
          <w:lang w:eastAsia="ru-RU"/>
        </w:rPr>
        <w:t xml:space="preserve"> 2019</w:t>
      </w:r>
      <w:r w:rsidRPr="00124497">
        <w:rPr>
          <w:rFonts w:ascii="Times New Roman" w:eastAsia="Times New Roman" w:hAnsi="Times New Roman" w:cs="Times New Roman"/>
          <w:sz w:val="26"/>
          <w:szCs w:val="26"/>
          <w:lang w:eastAsia="ru-RU"/>
        </w:rPr>
        <w:t xml:space="preserve"> года было составлено </w:t>
      </w:r>
      <w:r w:rsidRPr="00124497">
        <w:rPr>
          <w:rFonts w:ascii="Times New Roman" w:eastAsia="Times New Roman" w:hAnsi="Times New Roman" w:cs="Times New Roman"/>
          <w:b/>
          <w:sz w:val="26"/>
          <w:szCs w:val="26"/>
          <w:lang w:eastAsia="ru-RU"/>
        </w:rPr>
        <w:t xml:space="preserve">63 </w:t>
      </w:r>
      <w:r w:rsidRPr="00124497">
        <w:rPr>
          <w:rFonts w:ascii="Times New Roman" w:eastAsia="Times New Roman" w:hAnsi="Times New Roman" w:cs="Times New Roman"/>
          <w:sz w:val="26"/>
          <w:szCs w:val="26"/>
          <w:lang w:eastAsia="ru-RU"/>
        </w:rPr>
        <w:t xml:space="preserve">протокола об административных правонарушениях, из них: </w:t>
      </w:r>
    </w:p>
    <w:p w:rsidR="004D768D" w:rsidRPr="00124497" w:rsidRDefault="004D768D" w:rsidP="004D768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в отношении юридических лиц – 62 (98%) протокола;</w:t>
      </w:r>
    </w:p>
    <w:p w:rsidR="004D768D" w:rsidRPr="00124497" w:rsidRDefault="004D768D" w:rsidP="004D768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в отношении физических лиц – 1 (2%) протокол;</w:t>
      </w:r>
    </w:p>
    <w:p w:rsidR="00FC5745" w:rsidRPr="00124497" w:rsidRDefault="00FC5745" w:rsidP="00FC5745">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1E0EC106" wp14:editId="370FBAA1">
            <wp:extent cx="5505450" cy="2314575"/>
            <wp:effectExtent l="0" t="0" r="0" b="0"/>
            <wp:docPr id="234" name="Диаграмма 2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4D768D" w:rsidRPr="00124497" w:rsidRDefault="004D768D" w:rsidP="004D768D">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Общее число составленных протоколов об административных правонарушениях </w:t>
      </w:r>
      <w:r w:rsidRPr="00124497">
        <w:rPr>
          <w:rFonts w:ascii="Times New Roman" w:eastAsia="Times New Roman" w:hAnsi="Times New Roman" w:cs="Times New Roman"/>
          <w:b/>
          <w:sz w:val="26"/>
          <w:szCs w:val="26"/>
          <w:lang w:eastAsia="ru-RU"/>
        </w:rPr>
        <w:t xml:space="preserve">в 1 квартале 2019 года </w:t>
      </w:r>
      <w:r w:rsidRPr="00124497">
        <w:rPr>
          <w:rFonts w:ascii="Times New Roman" w:eastAsia="Times New Roman" w:hAnsi="Times New Roman" w:cs="Times New Roman"/>
          <w:sz w:val="26"/>
          <w:szCs w:val="26"/>
          <w:lang w:eastAsia="ru-RU"/>
        </w:rPr>
        <w:t>можно классифицировать по составам административных правонарушений, следующим образом:</w:t>
      </w:r>
    </w:p>
    <w:p w:rsidR="004D768D" w:rsidRPr="00124497" w:rsidRDefault="004D768D" w:rsidP="004D768D">
      <w:pPr>
        <w:spacing w:after="0" w:line="360" w:lineRule="auto"/>
        <w:ind w:right="256"/>
        <w:contextualSpacing/>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 Непредставление сведений (информации) (</w:t>
      </w:r>
      <w:r w:rsidRPr="00124497">
        <w:rPr>
          <w:rFonts w:ascii="Times New Roman" w:eastAsia="Times New Roman" w:hAnsi="Times New Roman" w:cs="Times New Roman"/>
          <w:b/>
          <w:sz w:val="26"/>
          <w:szCs w:val="26"/>
          <w:lang w:eastAsia="ru-RU"/>
        </w:rPr>
        <w:t>ст. 19.7</w:t>
      </w:r>
      <w:r w:rsidRPr="00124497">
        <w:rPr>
          <w:rFonts w:ascii="Times New Roman" w:eastAsia="Times New Roman" w:hAnsi="Times New Roman" w:cs="Times New Roman"/>
          <w:sz w:val="26"/>
          <w:szCs w:val="26"/>
          <w:lang w:eastAsia="ru-RU"/>
        </w:rPr>
        <w:t xml:space="preserve"> КоАП РФ) –</w:t>
      </w:r>
      <w:r w:rsidRPr="00124497">
        <w:rPr>
          <w:rFonts w:ascii="Times New Roman" w:eastAsia="Times New Roman" w:hAnsi="Times New Roman" w:cs="Times New Roman"/>
          <w:b/>
          <w:sz w:val="26"/>
          <w:szCs w:val="26"/>
          <w:lang w:eastAsia="ru-RU"/>
        </w:rPr>
        <w:t xml:space="preserve">62 </w:t>
      </w:r>
      <w:r w:rsidRPr="00124497">
        <w:rPr>
          <w:rFonts w:ascii="Times New Roman" w:eastAsia="Times New Roman" w:hAnsi="Times New Roman" w:cs="Times New Roman"/>
          <w:sz w:val="26"/>
          <w:szCs w:val="26"/>
          <w:lang w:eastAsia="ru-RU"/>
        </w:rPr>
        <w:t>протокола;</w:t>
      </w:r>
    </w:p>
    <w:p w:rsidR="004D768D" w:rsidRPr="00124497" w:rsidRDefault="004D768D" w:rsidP="004D768D">
      <w:pPr>
        <w:autoSpaceDE w:val="0"/>
        <w:autoSpaceDN w:val="0"/>
        <w:adjustRightInd w:val="0"/>
        <w:spacing w:after="0" w:line="360" w:lineRule="auto"/>
        <w:jc w:val="both"/>
        <w:outlineLvl w:val="0"/>
        <w:rPr>
          <w:rFonts w:ascii="Times New Roman" w:eastAsia="Calibri" w:hAnsi="Times New Roman" w:cs="Times New Roman"/>
          <w:b/>
          <w:bCs/>
          <w:sz w:val="26"/>
          <w:szCs w:val="26"/>
        </w:rPr>
      </w:pPr>
      <w:r w:rsidRPr="00124497">
        <w:rPr>
          <w:rFonts w:ascii="Times New Roman" w:eastAsia="Times New Roman" w:hAnsi="Times New Roman" w:cs="Times New Roman"/>
          <w:sz w:val="26"/>
          <w:szCs w:val="26"/>
          <w:lang w:eastAsia="ru-RU"/>
        </w:rPr>
        <w:t xml:space="preserve">- </w:t>
      </w:r>
      <w:r w:rsidRPr="00124497">
        <w:rPr>
          <w:rFonts w:ascii="Times New Roman" w:eastAsia="Calibri" w:hAnsi="Times New Roman" w:cs="Times New Roman"/>
          <w:bCs/>
          <w:sz w:val="26"/>
          <w:szCs w:val="26"/>
        </w:rPr>
        <w:t xml:space="preserve">Нарушение законодательства Российской Федерации в области персональных данных (ст. 13.11 </w:t>
      </w:r>
      <w:r w:rsidRPr="00124497">
        <w:rPr>
          <w:rFonts w:ascii="Times New Roman" w:eastAsia="Times New Roman" w:hAnsi="Times New Roman" w:cs="Times New Roman"/>
          <w:sz w:val="26"/>
          <w:szCs w:val="26"/>
          <w:lang w:eastAsia="ru-RU"/>
        </w:rPr>
        <w:t xml:space="preserve">КоАП РФ) – </w:t>
      </w:r>
      <w:r w:rsidRPr="00124497">
        <w:rPr>
          <w:rFonts w:ascii="Times New Roman" w:eastAsia="Times New Roman" w:hAnsi="Times New Roman" w:cs="Times New Roman"/>
          <w:b/>
          <w:sz w:val="26"/>
          <w:szCs w:val="26"/>
          <w:lang w:eastAsia="ru-RU"/>
        </w:rPr>
        <w:t>1</w:t>
      </w:r>
      <w:r w:rsidRPr="00124497">
        <w:rPr>
          <w:rFonts w:ascii="Times New Roman" w:eastAsia="Times New Roman" w:hAnsi="Times New Roman" w:cs="Times New Roman"/>
          <w:sz w:val="26"/>
          <w:szCs w:val="26"/>
          <w:lang w:eastAsia="ru-RU"/>
        </w:rPr>
        <w:t xml:space="preserve"> протокол.</w:t>
      </w:r>
    </w:p>
    <w:p w:rsidR="00A404C4" w:rsidRPr="00124497" w:rsidRDefault="00A404C4" w:rsidP="00385256">
      <w:pPr>
        <w:spacing w:after="0" w:line="360" w:lineRule="auto"/>
        <w:ind w:firstLine="709"/>
        <w:jc w:val="both"/>
        <w:rPr>
          <w:rFonts w:ascii="Times New Roman" w:eastAsia="Times New Roman" w:hAnsi="Times New Roman" w:cs="Times New Roman"/>
          <w:sz w:val="28"/>
          <w:szCs w:val="28"/>
          <w:lang w:eastAsia="ru-RU"/>
        </w:rPr>
      </w:pPr>
      <w:r w:rsidRPr="00124497">
        <w:rPr>
          <w:rFonts w:ascii="Calibri" w:eastAsia="Calibri" w:hAnsi="Calibri" w:cs="Times New Roman"/>
          <w:noProof/>
          <w:lang w:eastAsia="ru-RU"/>
        </w:rPr>
        <w:lastRenderedPageBreak/>
        <w:drawing>
          <wp:inline distT="0" distB="0" distL="0" distR="0" wp14:anchorId="717775D9" wp14:editId="0EF0EAFD">
            <wp:extent cx="5505450" cy="3228975"/>
            <wp:effectExtent l="0" t="0" r="0" b="9525"/>
            <wp:docPr id="235" name="Диаграмма 235"/>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4D768D" w:rsidRPr="00124497" w:rsidRDefault="004D768D" w:rsidP="004D768D">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Составленные протоколы об АПН направлены по подведомственности в суды, дела находятся на рассмотрении.</w:t>
      </w:r>
    </w:p>
    <w:p w:rsidR="00A404C4" w:rsidRPr="00124497" w:rsidRDefault="00A404C4" w:rsidP="00A404C4">
      <w:pPr>
        <w:spacing w:after="0" w:line="360" w:lineRule="auto"/>
        <w:ind w:firstLine="709"/>
        <w:jc w:val="both"/>
        <w:rPr>
          <w:rFonts w:ascii="Times New Roman" w:eastAsia="Times New Roman" w:hAnsi="Times New Roman" w:cs="Times New Roman"/>
          <w:i/>
          <w:sz w:val="26"/>
          <w:szCs w:val="26"/>
          <w:u w:val="single"/>
          <w:lang w:eastAsia="ru-RU"/>
        </w:rPr>
      </w:pPr>
    </w:p>
    <w:p w:rsidR="00FC4069" w:rsidRPr="00124497" w:rsidRDefault="00A404C4" w:rsidP="008758BD">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Осуществление приема граждан и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4D768D" w:rsidRPr="00124497" w:rsidTr="004D768D">
        <w:tc>
          <w:tcPr>
            <w:tcW w:w="1809" w:type="dxa"/>
          </w:tcPr>
          <w:p w:rsidR="004D768D" w:rsidRPr="00124497" w:rsidRDefault="004D768D" w:rsidP="00FC4069">
            <w:pPr>
              <w:spacing w:after="0"/>
              <w:rPr>
                <w:rFonts w:ascii="Times New Roman" w:eastAsia="Calibri" w:hAnsi="Times New Roman" w:cs="Times New Roman"/>
                <w:sz w:val="18"/>
                <w:szCs w:val="18"/>
              </w:rPr>
            </w:pPr>
          </w:p>
        </w:tc>
        <w:tc>
          <w:tcPr>
            <w:tcW w:w="851" w:type="dxa"/>
          </w:tcPr>
          <w:p w:rsidR="004D768D" w:rsidRPr="00124497" w:rsidRDefault="004D768D"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4D768D" w:rsidRPr="00124497" w:rsidRDefault="004D768D"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4D768D" w:rsidRPr="00124497" w:rsidRDefault="004D768D"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4D768D" w:rsidRPr="00124497" w:rsidRDefault="004D768D"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4D768D" w:rsidRPr="00124497" w:rsidRDefault="004D768D" w:rsidP="0088288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4D768D" w:rsidRPr="00124497" w:rsidRDefault="004D768D" w:rsidP="004D768D">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 квартал 2019</w:t>
            </w:r>
          </w:p>
        </w:tc>
        <w:tc>
          <w:tcPr>
            <w:tcW w:w="851" w:type="dxa"/>
          </w:tcPr>
          <w:p w:rsidR="004D768D" w:rsidRPr="00124497" w:rsidRDefault="004D768D" w:rsidP="004D768D">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2 квартал 2019</w:t>
            </w:r>
          </w:p>
        </w:tc>
        <w:tc>
          <w:tcPr>
            <w:tcW w:w="850" w:type="dxa"/>
          </w:tcPr>
          <w:p w:rsidR="004D768D" w:rsidRPr="00124497" w:rsidRDefault="004D768D" w:rsidP="004D768D">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3 квартал 2019</w:t>
            </w:r>
          </w:p>
        </w:tc>
        <w:tc>
          <w:tcPr>
            <w:tcW w:w="851" w:type="dxa"/>
            <w:shd w:val="clear" w:color="auto" w:fill="FFFFFF" w:themeFill="background1"/>
          </w:tcPr>
          <w:p w:rsidR="004D768D" w:rsidRPr="00124497" w:rsidRDefault="004D768D" w:rsidP="004D768D">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 квартал 2019</w:t>
            </w:r>
          </w:p>
        </w:tc>
        <w:tc>
          <w:tcPr>
            <w:tcW w:w="709" w:type="dxa"/>
            <w:shd w:val="clear" w:color="auto" w:fill="D9D9D9" w:themeFill="background1" w:themeFillShade="D9"/>
            <w:vAlign w:val="center"/>
          </w:tcPr>
          <w:p w:rsidR="004D768D" w:rsidRPr="00124497" w:rsidRDefault="004D768D" w:rsidP="004D768D">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2019</w:t>
            </w:r>
          </w:p>
        </w:tc>
      </w:tr>
      <w:tr w:rsidR="004D768D" w:rsidRPr="00124497" w:rsidTr="00FC4069">
        <w:tc>
          <w:tcPr>
            <w:tcW w:w="1809" w:type="dxa"/>
          </w:tcPr>
          <w:p w:rsidR="004D768D" w:rsidRPr="00124497" w:rsidRDefault="004D768D" w:rsidP="00FC4069">
            <w:pPr>
              <w:spacing w:after="0" w:line="240" w:lineRule="auto"/>
              <w:rPr>
                <w:rFonts w:ascii="Times New Roman" w:eastAsia="Calibri" w:hAnsi="Times New Roman" w:cs="Times New Roman"/>
                <w:sz w:val="18"/>
                <w:lang w:eastAsia="ru-RU"/>
              </w:rPr>
            </w:pPr>
            <w:r w:rsidRPr="00124497">
              <w:rPr>
                <w:rFonts w:ascii="Times New Roman" w:eastAsia="Calibri" w:hAnsi="Times New Roman" w:cs="Times New Roman"/>
                <w:sz w:val="18"/>
                <w:lang w:eastAsia="ru-RU"/>
              </w:rPr>
              <w:t>поступило обращений</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val="en-US" w:eastAsia="ru-RU"/>
              </w:rPr>
            </w:pPr>
            <w:r w:rsidRPr="00124497">
              <w:rPr>
                <w:rFonts w:ascii="Times New Roman" w:eastAsia="Calibri" w:hAnsi="Times New Roman" w:cs="Times New Roman"/>
                <w:sz w:val="18"/>
                <w:szCs w:val="18"/>
                <w:lang w:val="en-US" w:eastAsia="ru-RU"/>
              </w:rPr>
              <w:t>681</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721</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520</w:t>
            </w:r>
          </w:p>
        </w:tc>
        <w:tc>
          <w:tcPr>
            <w:tcW w:w="850" w:type="dxa"/>
            <w:shd w:val="clear" w:color="auto" w:fill="FFFFFF" w:themeFill="background1"/>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466</w:t>
            </w:r>
          </w:p>
        </w:tc>
        <w:tc>
          <w:tcPr>
            <w:tcW w:w="851" w:type="dxa"/>
            <w:shd w:val="clear" w:color="auto" w:fill="D9D9D9" w:themeFill="background1" w:themeFillShade="D9"/>
            <w:vAlign w:val="center"/>
          </w:tcPr>
          <w:p w:rsidR="004D768D" w:rsidRPr="00124497" w:rsidRDefault="004D768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2388</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597</w:t>
            </w:r>
          </w:p>
        </w:tc>
        <w:tc>
          <w:tcPr>
            <w:tcW w:w="851"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0"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4D768D" w:rsidRPr="00124497" w:rsidRDefault="004D768D" w:rsidP="00FC4069">
            <w:pPr>
              <w:spacing w:after="0"/>
              <w:jc w:val="center"/>
              <w:rPr>
                <w:rFonts w:ascii="Times New Roman" w:eastAsia="Calibri" w:hAnsi="Times New Roman" w:cs="Times New Roman"/>
                <w:b/>
                <w:color w:val="000000"/>
                <w:sz w:val="18"/>
                <w:szCs w:val="18"/>
              </w:rPr>
            </w:pPr>
          </w:p>
        </w:tc>
      </w:tr>
      <w:tr w:rsidR="004D768D" w:rsidRPr="00124497" w:rsidTr="00FC4069">
        <w:tc>
          <w:tcPr>
            <w:tcW w:w="1809" w:type="dxa"/>
          </w:tcPr>
          <w:p w:rsidR="004D768D" w:rsidRPr="00124497" w:rsidRDefault="004D768D" w:rsidP="00FC4069">
            <w:pPr>
              <w:spacing w:after="0" w:line="240" w:lineRule="auto"/>
              <w:rPr>
                <w:rFonts w:ascii="Times New Roman" w:eastAsia="Calibri" w:hAnsi="Times New Roman" w:cs="Times New Roman"/>
                <w:sz w:val="18"/>
                <w:lang w:eastAsia="ru-RU"/>
              </w:rPr>
            </w:pPr>
            <w:r w:rsidRPr="00124497">
              <w:rPr>
                <w:rFonts w:ascii="Times New Roman" w:eastAsia="Calibri" w:hAnsi="Times New Roman" w:cs="Times New Roman"/>
                <w:sz w:val="18"/>
                <w:lang w:eastAsia="ru-RU"/>
              </w:rPr>
              <w:t>рассмотрено (без учета перенаправленных обращений)</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val="en-US" w:eastAsia="ru-RU"/>
              </w:rPr>
              <w:t>33</w:t>
            </w:r>
            <w:r w:rsidRPr="00124497">
              <w:rPr>
                <w:rFonts w:ascii="Times New Roman" w:eastAsia="Calibri" w:hAnsi="Times New Roman" w:cs="Times New Roman"/>
                <w:sz w:val="18"/>
                <w:szCs w:val="18"/>
                <w:lang w:eastAsia="ru-RU"/>
              </w:rPr>
              <w:t>8</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615</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464</w:t>
            </w:r>
          </w:p>
        </w:tc>
        <w:tc>
          <w:tcPr>
            <w:tcW w:w="850" w:type="dxa"/>
            <w:shd w:val="clear" w:color="auto" w:fill="FFFFFF" w:themeFill="background1"/>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113</w:t>
            </w:r>
          </w:p>
        </w:tc>
        <w:tc>
          <w:tcPr>
            <w:tcW w:w="851" w:type="dxa"/>
            <w:shd w:val="clear" w:color="auto" w:fill="D9D9D9" w:themeFill="background1" w:themeFillShade="D9"/>
            <w:vAlign w:val="center"/>
          </w:tcPr>
          <w:p w:rsidR="004D768D" w:rsidRPr="00124497" w:rsidRDefault="004D768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1530</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300</w:t>
            </w:r>
          </w:p>
        </w:tc>
        <w:tc>
          <w:tcPr>
            <w:tcW w:w="851"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0"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4D768D" w:rsidRPr="00124497" w:rsidRDefault="004D768D" w:rsidP="00FC4069">
            <w:pPr>
              <w:spacing w:after="0"/>
              <w:jc w:val="center"/>
              <w:rPr>
                <w:rFonts w:ascii="Times New Roman" w:eastAsia="Calibri" w:hAnsi="Times New Roman" w:cs="Times New Roman"/>
                <w:b/>
                <w:color w:val="000000"/>
                <w:sz w:val="18"/>
                <w:szCs w:val="18"/>
              </w:rPr>
            </w:pPr>
          </w:p>
        </w:tc>
      </w:tr>
      <w:tr w:rsidR="004D768D" w:rsidRPr="00124497" w:rsidTr="00FC4069">
        <w:tc>
          <w:tcPr>
            <w:tcW w:w="1809" w:type="dxa"/>
          </w:tcPr>
          <w:p w:rsidR="004D768D" w:rsidRPr="00124497" w:rsidRDefault="004D768D" w:rsidP="00FC4069">
            <w:pPr>
              <w:spacing w:after="0" w:line="240" w:lineRule="auto"/>
              <w:rPr>
                <w:rFonts w:ascii="Times New Roman" w:eastAsia="Calibri" w:hAnsi="Times New Roman" w:cs="Times New Roman"/>
                <w:sz w:val="18"/>
                <w:lang w:eastAsia="ru-RU"/>
              </w:rPr>
            </w:pPr>
            <w:r w:rsidRPr="00124497">
              <w:rPr>
                <w:rFonts w:ascii="Times New Roman" w:eastAsia="Calibri" w:hAnsi="Times New Roman" w:cs="Times New Roman"/>
                <w:sz w:val="18"/>
                <w:lang w:eastAsia="ru-RU"/>
              </w:rPr>
              <w:t>на рассмотрении</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val="en-US" w:eastAsia="ru-RU"/>
              </w:rPr>
              <w:t>8</w:t>
            </w:r>
            <w:r w:rsidRPr="00124497">
              <w:rPr>
                <w:rFonts w:ascii="Times New Roman" w:eastAsia="Calibri" w:hAnsi="Times New Roman" w:cs="Times New Roman"/>
                <w:sz w:val="18"/>
                <w:szCs w:val="18"/>
                <w:lang w:eastAsia="ru-RU"/>
              </w:rPr>
              <w:t>8</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73</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56</w:t>
            </w:r>
          </w:p>
        </w:tc>
        <w:tc>
          <w:tcPr>
            <w:tcW w:w="850" w:type="dxa"/>
            <w:shd w:val="clear" w:color="auto" w:fill="FFFFFF" w:themeFill="background1"/>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51</w:t>
            </w:r>
          </w:p>
        </w:tc>
        <w:tc>
          <w:tcPr>
            <w:tcW w:w="851" w:type="dxa"/>
            <w:shd w:val="clear" w:color="auto" w:fill="D9D9D9" w:themeFill="background1" w:themeFillShade="D9"/>
            <w:vAlign w:val="center"/>
          </w:tcPr>
          <w:p w:rsidR="004D768D" w:rsidRPr="00124497" w:rsidRDefault="004D768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51</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160</w:t>
            </w:r>
          </w:p>
        </w:tc>
        <w:tc>
          <w:tcPr>
            <w:tcW w:w="851"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0"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4D768D" w:rsidRPr="00124497" w:rsidRDefault="004D768D" w:rsidP="00FC4069">
            <w:pPr>
              <w:spacing w:after="0"/>
              <w:jc w:val="center"/>
              <w:rPr>
                <w:rFonts w:ascii="Times New Roman" w:eastAsia="Calibri" w:hAnsi="Times New Roman" w:cs="Times New Roman"/>
                <w:b/>
                <w:color w:val="000000"/>
                <w:sz w:val="18"/>
                <w:szCs w:val="18"/>
              </w:rPr>
            </w:pPr>
          </w:p>
        </w:tc>
      </w:tr>
      <w:tr w:rsidR="004D768D" w:rsidRPr="00124497" w:rsidTr="00FC4069">
        <w:tc>
          <w:tcPr>
            <w:tcW w:w="1809" w:type="dxa"/>
          </w:tcPr>
          <w:p w:rsidR="004D768D" w:rsidRPr="00124497" w:rsidRDefault="004D768D" w:rsidP="00FC4069">
            <w:pPr>
              <w:spacing w:after="0" w:line="240" w:lineRule="auto"/>
              <w:rPr>
                <w:rFonts w:ascii="Times New Roman" w:eastAsia="Calibri" w:hAnsi="Times New Roman" w:cs="Times New Roman"/>
                <w:sz w:val="18"/>
                <w:lang w:eastAsia="ru-RU"/>
              </w:rPr>
            </w:pPr>
            <w:r w:rsidRPr="00124497">
              <w:rPr>
                <w:rFonts w:ascii="Times New Roman" w:eastAsia="Calibri" w:hAnsi="Times New Roman" w:cs="Times New Roman"/>
                <w:sz w:val="18"/>
                <w:lang w:eastAsia="ru-RU"/>
              </w:rPr>
              <w:t>переадресовано</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val="en-US" w:eastAsia="ru-RU"/>
              </w:rPr>
            </w:pPr>
            <w:r w:rsidRPr="00124497">
              <w:rPr>
                <w:rFonts w:ascii="Times New Roman" w:eastAsia="Calibri" w:hAnsi="Times New Roman" w:cs="Times New Roman"/>
                <w:sz w:val="18"/>
                <w:szCs w:val="18"/>
                <w:lang w:val="en-US" w:eastAsia="ru-RU"/>
              </w:rPr>
              <w:t>255</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281</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160</w:t>
            </w:r>
          </w:p>
        </w:tc>
        <w:tc>
          <w:tcPr>
            <w:tcW w:w="850" w:type="dxa"/>
            <w:shd w:val="clear" w:color="auto" w:fill="FFFFFF" w:themeFill="background1"/>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111</w:t>
            </w:r>
          </w:p>
        </w:tc>
        <w:tc>
          <w:tcPr>
            <w:tcW w:w="851" w:type="dxa"/>
            <w:shd w:val="clear" w:color="auto" w:fill="D9D9D9" w:themeFill="background1" w:themeFillShade="D9"/>
            <w:vAlign w:val="center"/>
          </w:tcPr>
          <w:p w:rsidR="004D768D" w:rsidRPr="00124497" w:rsidRDefault="004D768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807</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137</w:t>
            </w:r>
          </w:p>
        </w:tc>
        <w:tc>
          <w:tcPr>
            <w:tcW w:w="851"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0"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4D768D" w:rsidRPr="00124497" w:rsidRDefault="004D768D" w:rsidP="00FC4069">
            <w:pPr>
              <w:spacing w:after="0"/>
              <w:jc w:val="center"/>
              <w:rPr>
                <w:rFonts w:ascii="Times New Roman" w:eastAsia="Calibri" w:hAnsi="Times New Roman" w:cs="Times New Roman"/>
                <w:b/>
                <w:color w:val="000000"/>
                <w:sz w:val="18"/>
                <w:szCs w:val="18"/>
              </w:rPr>
            </w:pPr>
          </w:p>
        </w:tc>
      </w:tr>
      <w:tr w:rsidR="004D768D" w:rsidRPr="00124497" w:rsidTr="00FC4069">
        <w:tc>
          <w:tcPr>
            <w:tcW w:w="1809" w:type="dxa"/>
          </w:tcPr>
          <w:p w:rsidR="004D768D" w:rsidRPr="00124497" w:rsidRDefault="004D768D" w:rsidP="00FC4069">
            <w:pPr>
              <w:spacing w:after="0" w:line="240" w:lineRule="auto"/>
              <w:rPr>
                <w:rFonts w:ascii="Times New Roman" w:eastAsia="Calibri" w:hAnsi="Times New Roman" w:cs="Times New Roman"/>
                <w:sz w:val="18"/>
                <w:lang w:eastAsia="ru-RU"/>
              </w:rPr>
            </w:pPr>
            <w:r w:rsidRPr="00124497">
              <w:rPr>
                <w:rFonts w:ascii="Times New Roman" w:eastAsia="Calibri" w:hAnsi="Times New Roman" w:cs="Times New Roman"/>
                <w:sz w:val="18"/>
                <w:lang w:eastAsia="ru-RU"/>
              </w:rPr>
              <w:t>Нарушено сроков рассмотрения по жалобам</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val="en-US" w:eastAsia="ru-RU"/>
              </w:rPr>
            </w:pPr>
            <w:r w:rsidRPr="00124497">
              <w:rPr>
                <w:rFonts w:ascii="Times New Roman" w:eastAsia="Calibri" w:hAnsi="Times New Roman" w:cs="Times New Roman"/>
                <w:sz w:val="18"/>
                <w:szCs w:val="18"/>
                <w:lang w:val="en-US" w:eastAsia="ru-RU"/>
              </w:rPr>
              <w:t>0</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0</w:t>
            </w:r>
          </w:p>
        </w:tc>
        <w:tc>
          <w:tcPr>
            <w:tcW w:w="851" w:type="dxa"/>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0</w:t>
            </w:r>
          </w:p>
        </w:tc>
        <w:tc>
          <w:tcPr>
            <w:tcW w:w="850" w:type="dxa"/>
            <w:shd w:val="clear" w:color="auto" w:fill="FFFFFF" w:themeFill="background1"/>
            <w:vAlign w:val="center"/>
          </w:tcPr>
          <w:p w:rsidR="004D768D" w:rsidRPr="00124497" w:rsidRDefault="004D768D">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0</w:t>
            </w:r>
          </w:p>
        </w:tc>
        <w:tc>
          <w:tcPr>
            <w:tcW w:w="851" w:type="dxa"/>
            <w:shd w:val="clear" w:color="auto" w:fill="D9D9D9" w:themeFill="background1" w:themeFillShade="D9"/>
            <w:vAlign w:val="center"/>
          </w:tcPr>
          <w:p w:rsidR="004D768D" w:rsidRPr="00124497" w:rsidRDefault="004D768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850" w:type="dxa"/>
            <w:vAlign w:val="center"/>
          </w:tcPr>
          <w:p w:rsidR="004D768D" w:rsidRPr="00124497" w:rsidRDefault="004D768D">
            <w:pPr>
              <w:spacing w:after="0"/>
              <w:jc w:val="center"/>
              <w:rPr>
                <w:rFonts w:ascii="Times New Roman" w:eastAsia="Calibri" w:hAnsi="Times New Roman" w:cs="Times New Roman"/>
                <w:sz w:val="18"/>
                <w:szCs w:val="18"/>
                <w:lang w:val="en-US" w:eastAsia="ru-RU"/>
              </w:rPr>
            </w:pPr>
            <w:r w:rsidRPr="00124497">
              <w:rPr>
                <w:rFonts w:ascii="Times New Roman" w:eastAsia="Calibri" w:hAnsi="Times New Roman" w:cs="Times New Roman"/>
                <w:sz w:val="18"/>
                <w:szCs w:val="18"/>
                <w:lang w:val="en-US" w:eastAsia="ru-RU"/>
              </w:rPr>
              <w:t>0</w:t>
            </w:r>
          </w:p>
        </w:tc>
        <w:tc>
          <w:tcPr>
            <w:tcW w:w="851"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0" w:type="dxa"/>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4D768D" w:rsidRPr="00124497" w:rsidRDefault="004D768D"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4D768D" w:rsidRPr="00124497" w:rsidRDefault="004D768D" w:rsidP="00FC4069">
            <w:pPr>
              <w:spacing w:after="0"/>
              <w:jc w:val="center"/>
              <w:rPr>
                <w:rFonts w:ascii="Times New Roman" w:eastAsia="Calibri" w:hAnsi="Times New Roman" w:cs="Times New Roman"/>
                <w:b/>
                <w:color w:val="000000"/>
                <w:sz w:val="18"/>
                <w:szCs w:val="18"/>
              </w:rPr>
            </w:pPr>
          </w:p>
        </w:tc>
      </w:tr>
    </w:tbl>
    <w:p w:rsidR="00FC4069" w:rsidRPr="00124497" w:rsidRDefault="00FC4069" w:rsidP="00FC4069">
      <w:pPr>
        <w:spacing w:after="0" w:line="240" w:lineRule="auto"/>
        <w:ind w:firstLine="709"/>
        <w:jc w:val="both"/>
        <w:rPr>
          <w:rFonts w:ascii="Times New Roman" w:eastAsia="Times New Roman" w:hAnsi="Times New Roman" w:cs="Times New Roman"/>
          <w:sz w:val="24"/>
          <w:szCs w:val="24"/>
          <w:lang w:eastAsia="ru-RU"/>
        </w:rPr>
      </w:pPr>
    </w:p>
    <w:tbl>
      <w:tblPr>
        <w:tblW w:w="10173" w:type="dxa"/>
        <w:tblLook w:val="04A0" w:firstRow="1" w:lastRow="0" w:firstColumn="1" w:lastColumn="0" w:noHBand="0" w:noVBand="1"/>
      </w:tblPr>
      <w:tblGrid>
        <w:gridCol w:w="10173"/>
      </w:tblGrid>
      <w:tr w:rsidR="00FC4069" w:rsidRPr="00124497" w:rsidTr="00FC4069">
        <w:trPr>
          <w:trHeight w:val="1399"/>
        </w:trPr>
        <w:tc>
          <w:tcPr>
            <w:tcW w:w="10173" w:type="dxa"/>
            <w:tcBorders>
              <w:top w:val="nil"/>
              <w:left w:val="nil"/>
              <w:bottom w:val="nil"/>
              <w:right w:val="nil"/>
            </w:tcBorders>
            <w:shd w:val="clear" w:color="auto" w:fill="auto"/>
            <w:vAlign w:val="center"/>
            <w:hideMark/>
          </w:tcPr>
          <w:p w:rsidR="000D7173" w:rsidRPr="00124497" w:rsidRDefault="000D7173" w:rsidP="00FC4069">
            <w:pPr>
              <w:spacing w:after="0" w:line="240" w:lineRule="auto"/>
              <w:jc w:val="center"/>
              <w:rPr>
                <w:rFonts w:ascii="Times New Roman" w:eastAsia="Times New Roman" w:hAnsi="Times New Roman" w:cs="Times New Roman"/>
                <w:sz w:val="26"/>
                <w:szCs w:val="26"/>
                <w:lang w:eastAsia="ru-RU"/>
              </w:rPr>
            </w:pPr>
          </w:p>
          <w:p w:rsidR="004D768D" w:rsidRPr="00124497" w:rsidRDefault="004D768D" w:rsidP="004D768D">
            <w:pPr>
              <w:jc w:val="center"/>
              <w:rPr>
                <w:rFonts w:ascii="Calibri" w:eastAsia="Calibri" w:hAnsi="Calibri" w:cs="Times New Roman"/>
                <w:sz w:val="26"/>
                <w:szCs w:val="26"/>
              </w:rPr>
            </w:pPr>
            <w:r w:rsidRPr="00124497">
              <w:rPr>
                <w:rFonts w:ascii="Times New Roman" w:eastAsia="Times New Roman" w:hAnsi="Times New Roman" w:cs="Times New Roman"/>
                <w:sz w:val="26"/>
                <w:szCs w:val="26"/>
                <w:lang w:eastAsia="ru-RU"/>
              </w:rPr>
              <w:t>Обращения, поступившие в Управление Роскомнадзора по Волгоградской области и Республике Калмыкия (за период с 01.01.2019 по 31.03.2019)</w:t>
            </w:r>
          </w:p>
          <w:tbl>
            <w:tblPr>
              <w:tblW w:w="9513" w:type="dxa"/>
              <w:tblInd w:w="93" w:type="dxa"/>
              <w:tblLook w:val="04A0" w:firstRow="1" w:lastRow="0" w:firstColumn="1" w:lastColumn="0" w:noHBand="0" w:noVBand="1"/>
            </w:tblPr>
            <w:tblGrid>
              <w:gridCol w:w="1060"/>
              <w:gridCol w:w="7035"/>
              <w:gridCol w:w="1418"/>
            </w:tblGrid>
            <w:tr w:rsidR="004D768D" w:rsidRPr="00124497" w:rsidTr="004D768D">
              <w:trPr>
                <w:trHeight w:val="433"/>
              </w:trPr>
              <w:tc>
                <w:tcPr>
                  <w:tcW w:w="1060" w:type="dxa"/>
                  <w:tcBorders>
                    <w:top w:val="single" w:sz="4" w:space="0" w:color="auto"/>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Calibri" w:eastAsia="Times New Roman" w:hAnsi="Calibri" w:cs="Calibri"/>
                      <w:color w:val="000000"/>
                      <w:lang w:eastAsia="ru-RU"/>
                    </w:rPr>
                  </w:pPr>
                </w:p>
              </w:tc>
              <w:tc>
                <w:tcPr>
                  <w:tcW w:w="7035" w:type="dxa"/>
                  <w:tcBorders>
                    <w:top w:val="single" w:sz="4" w:space="0" w:color="auto"/>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color w:val="000000"/>
                      <w:lang w:eastAsia="ru-RU"/>
                    </w:rPr>
                  </w:pPr>
                  <w:r w:rsidRPr="00124497">
                    <w:rPr>
                      <w:rFonts w:ascii="Times New Roman" w:eastAsia="Times New Roman" w:hAnsi="Times New Roman" w:cs="Times New Roman"/>
                      <w:color w:val="000000"/>
                      <w:lang w:eastAsia="ru-RU"/>
                    </w:rPr>
                    <w:t>Поступило обращений, всего</w:t>
                  </w:r>
                </w:p>
              </w:tc>
              <w:tc>
                <w:tcPr>
                  <w:tcW w:w="1418" w:type="dxa"/>
                  <w:tcBorders>
                    <w:top w:val="single" w:sz="4" w:space="0" w:color="auto"/>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color w:val="000000"/>
                      <w:lang w:eastAsia="ru-RU"/>
                    </w:rPr>
                  </w:pP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Поступило обращений, всего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597</w:t>
                  </w:r>
                </w:p>
              </w:tc>
            </w:tr>
            <w:tr w:rsidR="004D768D" w:rsidRPr="00124497" w:rsidTr="004D768D">
              <w:trPr>
                <w:trHeight w:val="319"/>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 </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из них: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 </w:t>
                  </w:r>
                </w:p>
              </w:tc>
            </w:tr>
            <w:tr w:rsidR="004D768D" w:rsidRPr="00124497" w:rsidTr="004D768D">
              <w:trPr>
                <w:trHeight w:val="480"/>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lastRenderedPageBreak/>
                    <w:t>1.1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обращения по основной деятельности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597</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Тип доставки: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 </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Заказная бандероль</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Заказное письмо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75</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Заказное письмо с уведомлением о вручении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36</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Личный прием</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Нарочным</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19</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Официальный сайт</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266</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Простое письмо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123</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СЭД</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15</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Устное обращение</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9</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2.10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Факс</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2.11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Ценное письмо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2.12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Электронная почта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37</w:t>
                  </w:r>
                </w:p>
              </w:tc>
            </w:tr>
            <w:tr w:rsidR="004D768D" w:rsidRPr="00124497" w:rsidTr="004D768D">
              <w:trPr>
                <w:trHeight w:val="46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Тематика поступивших обращений:</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 </w:t>
                  </w:r>
                </w:p>
              </w:tc>
            </w:tr>
            <w:tr w:rsidR="004D768D" w:rsidRPr="00124497" w:rsidTr="004D768D">
              <w:trPr>
                <w:trHeight w:val="52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Обращения граждан по основной деятельности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597</w:t>
                  </w:r>
                </w:p>
              </w:tc>
            </w:tr>
            <w:tr w:rsidR="004D768D" w:rsidRPr="00124497" w:rsidTr="004D768D">
              <w:trPr>
                <w:trHeight w:val="480"/>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административного характера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55</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proofErr w:type="gramStart"/>
                  <w:r w:rsidRPr="00124497">
                    <w:rPr>
                      <w:rFonts w:ascii="Times New Roman" w:eastAsia="Times New Roman" w:hAnsi="Times New Roman" w:cs="Times New Roman"/>
                      <w:sz w:val="24"/>
                      <w:szCs w:val="24"/>
                      <w:lang w:eastAsia="ru-RU"/>
                    </w:rPr>
                    <w:t>Вопросы</w:t>
                  </w:r>
                  <w:proofErr w:type="gramEnd"/>
                  <w:r w:rsidRPr="00124497">
                    <w:rPr>
                      <w:rFonts w:ascii="Times New Roman" w:eastAsia="Times New Roman" w:hAnsi="Times New Roman" w:cs="Times New Roman"/>
                      <w:sz w:val="24"/>
                      <w:szCs w:val="24"/>
                      <w:lang w:eastAsia="ru-RU"/>
                    </w:rPr>
                    <w:t xml:space="preserve"> не относящиеся к деятельности Роскомнадзора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35</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Обращение, не содержащее сути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Отзыв обращения, заявления, жалобы</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Получение информации по ранее поданным обращениям/документам</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Интернет и информационные технологии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131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организации деятельности сайтов (другие нарушения в социальных сетях, игровых серверах, сайтах и т.д.)</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129</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Регистрация доменных имен и другие вопросы информационных технологий</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Сообщения о нарушении положений 398-ФЗ (экстремизм)</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Персональные данные</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258</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Обжалование в ТО ранее данных ответов</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Досыл документов по запросу</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защиты персональных данных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240</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Разъяснение вопросов по применению 152-ФЗ</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Связь</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139</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lastRenderedPageBreak/>
                    <w:t>3.17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по пересылке, доставке и розыску почтовых отправлений</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19</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организации работы почтовых отделений и их сотрудников</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3.19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эксплуатации оборудования связи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Разъяснение вопросов по разрешительной деятельности и лицензированию</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качества оказания услуг связи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73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предоставления услуг связи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37</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Жалобы на операторов: </w:t>
                  </w:r>
                  <w:proofErr w:type="spellStart"/>
                  <w:r w:rsidRPr="00124497">
                    <w:rPr>
                      <w:rFonts w:ascii="Times New Roman" w:eastAsia="Times New Roman" w:hAnsi="Times New Roman" w:cs="Times New Roman"/>
                      <w:sz w:val="24"/>
                      <w:szCs w:val="24"/>
                      <w:lang w:eastAsia="ru-RU"/>
                    </w:rPr>
                    <w:t>Вымпелком</w:t>
                  </w:r>
                  <w:proofErr w:type="spellEnd"/>
                  <w:r w:rsidRPr="00124497">
                    <w:rPr>
                      <w:rFonts w:ascii="Times New Roman" w:eastAsia="Times New Roman" w:hAnsi="Times New Roman" w:cs="Times New Roman"/>
                      <w:sz w:val="24"/>
                      <w:szCs w:val="24"/>
                      <w:lang w:eastAsia="ru-RU"/>
                    </w:rPr>
                    <w:t xml:space="preserve"> (Билайн), МТС, Мегафон</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36</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Несогласие абонентов с суммой выставленного счета (несогласие с указанным в счете объемом и видами услуг)</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Оказание дополнительных платных услуг без согласия абонента (подключение без согласия абонента услуг мобильный Интернет и т.д.)</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Отсутствие связи (перерывы в связи, отсутствие покрытия и т.д.)</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w:t>
                  </w:r>
                </w:p>
              </w:tc>
            </w:tr>
            <w:tr w:rsidR="004D768D" w:rsidRPr="00124497" w:rsidTr="004D768D">
              <w:trPr>
                <w:trHeight w:val="169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Предоставление контент-услуг без предупреждения о размере оплаты, списания денежных средств за </w:t>
                  </w:r>
                  <w:proofErr w:type="spellStart"/>
                  <w:r w:rsidRPr="00124497">
                    <w:rPr>
                      <w:rFonts w:ascii="Times New Roman" w:eastAsia="Times New Roman" w:hAnsi="Times New Roman" w:cs="Times New Roman"/>
                      <w:sz w:val="24"/>
                      <w:szCs w:val="24"/>
                      <w:lang w:eastAsia="ru-RU"/>
                    </w:rPr>
                    <w:t>непредоставленные</w:t>
                  </w:r>
                  <w:proofErr w:type="spellEnd"/>
                  <w:r w:rsidRPr="00124497">
                    <w:rPr>
                      <w:rFonts w:ascii="Times New Roman" w:eastAsia="Times New Roman" w:hAnsi="Times New Roman" w:cs="Times New Roman"/>
                      <w:sz w:val="24"/>
                      <w:szCs w:val="24"/>
                      <w:lang w:eastAsia="ru-RU"/>
                    </w:rPr>
                    <w:t xml:space="preserve"> контент-услуг (предложения получить различного рода занимательные голосовые контент-услуги и услуги с игровых и развлекательных сайтов мобильного Интернета, без предупреждения о размере оплаты)</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1287"/>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Функционирование сети связи (несоответствие скорости мобильного Интернета заявленной, шум, треск, неразборчивость речи, пропадание слогов и слов при переговорах, невозможность дозвона по отдельным направлениям и т.д.)</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w:t>
                  </w:r>
                </w:p>
              </w:tc>
            </w:tr>
            <w:tr w:rsidR="004D768D" w:rsidRPr="00124497" w:rsidTr="004D768D">
              <w:trPr>
                <w:trHeight w:val="1108"/>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перенесения номера, иные причины)</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Обжалование в ТО ранее данных ответов</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Досыл документов по запросу</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Другие вопросы в сфере связи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21</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СМИ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14</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Вопросы организации деятельности редакций СМИ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Вопросы по содержанию материалов, публикуемых в СМИ, в </w:t>
                  </w:r>
                  <w:proofErr w:type="spellStart"/>
                  <w:r w:rsidRPr="00124497">
                    <w:rPr>
                      <w:rFonts w:ascii="Times New Roman" w:eastAsia="Times New Roman" w:hAnsi="Times New Roman" w:cs="Times New Roman"/>
                      <w:sz w:val="24"/>
                      <w:szCs w:val="24"/>
                      <w:lang w:eastAsia="ru-RU"/>
                    </w:rPr>
                    <w:t>т.ч</w:t>
                  </w:r>
                  <w:proofErr w:type="spellEnd"/>
                  <w:r w:rsidRPr="00124497">
                    <w:rPr>
                      <w:rFonts w:ascii="Times New Roman" w:eastAsia="Times New Roman" w:hAnsi="Times New Roman" w:cs="Times New Roman"/>
                      <w:sz w:val="24"/>
                      <w:szCs w:val="24"/>
                      <w:lang w:eastAsia="ru-RU"/>
                    </w:rPr>
                    <w:t>. телевизионных передач</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w:t>
                  </w:r>
                </w:p>
              </w:tc>
            </w:tr>
            <w:tr w:rsidR="004D768D" w:rsidRPr="00124497" w:rsidTr="004D768D">
              <w:trPr>
                <w:trHeight w:val="284"/>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3.36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Разъяснение вопросов по разрешительной деятельности и лицензированию</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379"/>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Переслано, всего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243</w:t>
                  </w:r>
                </w:p>
              </w:tc>
            </w:tr>
            <w:tr w:rsidR="004D768D" w:rsidRPr="00124497" w:rsidTr="004D768D">
              <w:trPr>
                <w:trHeight w:val="319"/>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 </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из них: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 </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Аппарат Губернатора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Воронов М.М.-Депутат Волжской городской Думы</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lastRenderedPageBreak/>
                    <w:t>4.3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Государственная инспекция труда в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КОМИТЕТ ЖИЛИЩНО-КОММУНАЛЬНОГО ХОЗЯЙСТВА И ТОПЛИВНО-ЭНЕРГЕТИЧЕСКОГО КОМПЛЕКСА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proofErr w:type="spellStart"/>
                  <w:r w:rsidRPr="00124497">
                    <w:rPr>
                      <w:rFonts w:ascii="Times New Roman" w:eastAsia="Times New Roman" w:hAnsi="Times New Roman" w:cs="Times New Roman"/>
                      <w:sz w:val="24"/>
                      <w:szCs w:val="24"/>
                      <w:lang w:eastAsia="ru-RU"/>
                    </w:rPr>
                    <w:t>Камышинская</w:t>
                  </w:r>
                  <w:proofErr w:type="spellEnd"/>
                  <w:r w:rsidRPr="00124497">
                    <w:rPr>
                      <w:rFonts w:ascii="Times New Roman" w:eastAsia="Times New Roman" w:hAnsi="Times New Roman" w:cs="Times New Roman"/>
                      <w:sz w:val="24"/>
                      <w:szCs w:val="24"/>
                      <w:lang w:eastAsia="ru-RU"/>
                    </w:rPr>
                    <w:t xml:space="preserve"> городская прокуратура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Михайловская межрайонная прокуратура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Отдел по работе с обращениями граждан и организаций Аппарата губернатора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Быковского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Ворошиловского района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Городищенского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Даниловского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Дзержинского района </w:t>
                  </w:r>
                  <w:proofErr w:type="spellStart"/>
                  <w:r w:rsidRPr="00124497">
                    <w:rPr>
                      <w:rFonts w:ascii="Times New Roman" w:eastAsia="Times New Roman" w:hAnsi="Times New Roman" w:cs="Times New Roman"/>
                      <w:sz w:val="24"/>
                      <w:szCs w:val="24"/>
                      <w:lang w:eastAsia="ru-RU"/>
                    </w:rPr>
                    <w:t>г</w:t>
                  </w:r>
                  <w:proofErr w:type="gramStart"/>
                  <w:r w:rsidRPr="00124497">
                    <w:rPr>
                      <w:rFonts w:ascii="Times New Roman" w:eastAsia="Times New Roman" w:hAnsi="Times New Roman" w:cs="Times New Roman"/>
                      <w:sz w:val="24"/>
                      <w:szCs w:val="24"/>
                      <w:lang w:eastAsia="ru-RU"/>
                    </w:rPr>
                    <w:t>.В</w:t>
                  </w:r>
                  <w:proofErr w:type="gramEnd"/>
                  <w:r w:rsidRPr="00124497">
                    <w:rPr>
                      <w:rFonts w:ascii="Times New Roman" w:eastAsia="Times New Roman" w:hAnsi="Times New Roman" w:cs="Times New Roman"/>
                      <w:sz w:val="24"/>
                      <w:szCs w:val="24"/>
                      <w:lang w:eastAsia="ru-RU"/>
                    </w:rPr>
                    <w:t>олгограда</w:t>
                  </w:r>
                  <w:proofErr w:type="spellEnd"/>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Жирновского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Иловлинского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Киквидзенского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Кировского района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4.19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Красноармейского района г.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Краснооктябрьского района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Кумылженского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Николаевского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Новониколаевского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Республики Калмыкия</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Руднянского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Серафимовичского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Советского района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lastRenderedPageBreak/>
                    <w:t>4.28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Среднеахтубинского</w:t>
                  </w:r>
                  <w:proofErr w:type="spellEnd"/>
                  <w:r w:rsidRPr="00124497">
                    <w:rPr>
                      <w:rFonts w:ascii="Times New Roman" w:eastAsia="Times New Roman" w:hAnsi="Times New Roman" w:cs="Times New Roman"/>
                      <w:sz w:val="24"/>
                      <w:szCs w:val="24"/>
                      <w:lang w:eastAsia="ru-RU"/>
                    </w:rPr>
                    <w:t xml:space="preserve"> района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4.29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w:t>
                  </w:r>
                  <w:proofErr w:type="spellStart"/>
                  <w:r w:rsidRPr="00124497">
                    <w:rPr>
                      <w:rFonts w:ascii="Times New Roman" w:eastAsia="Times New Roman" w:hAnsi="Times New Roman" w:cs="Times New Roman"/>
                      <w:sz w:val="24"/>
                      <w:szCs w:val="24"/>
                      <w:lang w:eastAsia="ru-RU"/>
                    </w:rPr>
                    <w:t>Тракторозаводского</w:t>
                  </w:r>
                  <w:proofErr w:type="spellEnd"/>
                  <w:r w:rsidRPr="00124497">
                    <w:rPr>
                      <w:rFonts w:ascii="Times New Roman" w:eastAsia="Times New Roman" w:hAnsi="Times New Roman" w:cs="Times New Roman"/>
                      <w:sz w:val="24"/>
                      <w:szCs w:val="24"/>
                      <w:lang w:eastAsia="ru-RU"/>
                    </w:rPr>
                    <w:t xml:space="preserve"> района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г. </w:t>
                  </w:r>
                  <w:proofErr w:type="gramStart"/>
                  <w:r w:rsidRPr="00124497">
                    <w:rPr>
                      <w:rFonts w:ascii="Times New Roman" w:eastAsia="Times New Roman" w:hAnsi="Times New Roman" w:cs="Times New Roman"/>
                      <w:sz w:val="24"/>
                      <w:szCs w:val="24"/>
                      <w:lang w:eastAsia="ru-RU"/>
                    </w:rPr>
                    <w:t>Волжского</w:t>
                  </w:r>
                  <w:proofErr w:type="gramEnd"/>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Прокуратура г. </w:t>
                  </w:r>
                  <w:proofErr w:type="gramStart"/>
                  <w:r w:rsidRPr="00124497">
                    <w:rPr>
                      <w:rFonts w:ascii="Times New Roman" w:eastAsia="Times New Roman" w:hAnsi="Times New Roman" w:cs="Times New Roman"/>
                      <w:sz w:val="24"/>
                      <w:szCs w:val="24"/>
                      <w:lang w:eastAsia="ru-RU"/>
                    </w:rPr>
                    <w:t>Волжского</w:t>
                  </w:r>
                  <w:proofErr w:type="gramEnd"/>
                  <w:r w:rsidRPr="00124497">
                    <w:rPr>
                      <w:rFonts w:ascii="Times New Roman" w:eastAsia="Times New Roman" w:hAnsi="Times New Roman" w:cs="Times New Roman"/>
                      <w:sz w:val="24"/>
                      <w:szCs w:val="24"/>
                      <w:lang w:eastAsia="ru-RU"/>
                    </w:rPr>
                    <w:t xml:space="preserve">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Прокуратура г. Элиста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ТО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 в г. </w:t>
                  </w:r>
                  <w:proofErr w:type="gramStart"/>
                  <w:r w:rsidRPr="00124497">
                    <w:rPr>
                      <w:rFonts w:ascii="Times New Roman" w:eastAsia="Times New Roman" w:hAnsi="Times New Roman" w:cs="Times New Roman"/>
                      <w:sz w:val="24"/>
                      <w:szCs w:val="24"/>
                      <w:lang w:eastAsia="ru-RU"/>
                    </w:rPr>
                    <w:t>Волжский</w:t>
                  </w:r>
                  <w:proofErr w:type="gramEnd"/>
                  <w:r w:rsidRPr="00124497">
                    <w:rPr>
                      <w:rFonts w:ascii="Times New Roman" w:eastAsia="Times New Roman" w:hAnsi="Times New Roman" w:cs="Times New Roman"/>
                      <w:sz w:val="24"/>
                      <w:szCs w:val="24"/>
                      <w:lang w:eastAsia="ru-RU"/>
                    </w:rPr>
                    <w:t xml:space="preserve">, Ленинском, </w:t>
                  </w:r>
                  <w:proofErr w:type="spellStart"/>
                  <w:r w:rsidRPr="00124497">
                    <w:rPr>
                      <w:rFonts w:ascii="Times New Roman" w:eastAsia="Times New Roman" w:hAnsi="Times New Roman" w:cs="Times New Roman"/>
                      <w:sz w:val="24"/>
                      <w:szCs w:val="24"/>
                      <w:lang w:eastAsia="ru-RU"/>
                    </w:rPr>
                    <w:t>Среднеахтубинском</w:t>
                  </w:r>
                  <w:proofErr w:type="spellEnd"/>
                  <w:r w:rsidRPr="00124497">
                    <w:rPr>
                      <w:rFonts w:ascii="Times New Roman" w:eastAsia="Times New Roman" w:hAnsi="Times New Roman" w:cs="Times New Roman"/>
                      <w:sz w:val="24"/>
                      <w:szCs w:val="24"/>
                      <w:lang w:eastAsia="ru-RU"/>
                    </w:rPr>
                    <w:t>, Николаевском, Быковском районах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ТО Управления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 в г. Волжском, Ленинском, </w:t>
                  </w:r>
                  <w:proofErr w:type="spellStart"/>
                  <w:r w:rsidRPr="00124497">
                    <w:rPr>
                      <w:rFonts w:ascii="Times New Roman" w:eastAsia="Times New Roman" w:hAnsi="Times New Roman" w:cs="Times New Roman"/>
                      <w:sz w:val="24"/>
                      <w:szCs w:val="24"/>
                      <w:lang w:eastAsia="ru-RU"/>
                    </w:rPr>
                    <w:t>Среднеахтубинском</w:t>
                  </w:r>
                  <w:proofErr w:type="spellEnd"/>
                  <w:r w:rsidRPr="00124497">
                    <w:rPr>
                      <w:rFonts w:ascii="Times New Roman" w:eastAsia="Times New Roman" w:hAnsi="Times New Roman" w:cs="Times New Roman"/>
                      <w:sz w:val="24"/>
                      <w:szCs w:val="24"/>
                      <w:lang w:eastAsia="ru-RU"/>
                    </w:rPr>
                    <w:t>, Николаевском, Быковском районах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УФССП России по Республике Калмыкия</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Управление МВД России по городу Волгограду</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799"/>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Управление Президента Российской Федерации по работе с обращениями граждан и организаций</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64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Управление Роскомнадзора по Центральному федеральному округу</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4.39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Управление Роскомнадзора по Южному федеральному округу</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69</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 ТО в </w:t>
                  </w:r>
                  <w:proofErr w:type="spellStart"/>
                  <w:r w:rsidRPr="00124497">
                    <w:rPr>
                      <w:rFonts w:ascii="Times New Roman" w:eastAsia="Times New Roman" w:hAnsi="Times New Roman" w:cs="Times New Roman"/>
                      <w:sz w:val="24"/>
                      <w:szCs w:val="24"/>
                      <w:lang w:eastAsia="ru-RU"/>
                    </w:rPr>
                    <w:t>г</w:t>
                  </w:r>
                  <w:proofErr w:type="gramStart"/>
                  <w:r w:rsidRPr="00124497">
                    <w:rPr>
                      <w:rFonts w:ascii="Times New Roman" w:eastAsia="Times New Roman" w:hAnsi="Times New Roman" w:cs="Times New Roman"/>
                      <w:sz w:val="24"/>
                      <w:szCs w:val="24"/>
                      <w:lang w:eastAsia="ru-RU"/>
                    </w:rPr>
                    <w:t>.У</w:t>
                  </w:r>
                  <w:proofErr w:type="gramEnd"/>
                  <w:r w:rsidRPr="00124497">
                    <w:rPr>
                      <w:rFonts w:ascii="Times New Roman" w:eastAsia="Times New Roman" w:hAnsi="Times New Roman" w:cs="Times New Roman"/>
                      <w:sz w:val="24"/>
                      <w:szCs w:val="24"/>
                      <w:lang w:eastAsia="ru-RU"/>
                    </w:rPr>
                    <w:t>рюпинск</w:t>
                  </w:r>
                  <w:proofErr w:type="spellEnd"/>
                  <w:r w:rsidRPr="00124497">
                    <w:rPr>
                      <w:rFonts w:ascii="Times New Roman" w:eastAsia="Times New Roman" w:hAnsi="Times New Roman" w:cs="Times New Roman"/>
                      <w:sz w:val="24"/>
                      <w:szCs w:val="24"/>
                      <w:lang w:eastAsia="ru-RU"/>
                    </w:rPr>
                    <w:t>, Урюпинском, Нехаевском, Новоаннинском районах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Волгоградской области Территориальный отдел в </w:t>
                  </w:r>
                  <w:proofErr w:type="spellStart"/>
                  <w:r w:rsidRPr="00124497">
                    <w:rPr>
                      <w:rFonts w:ascii="Times New Roman" w:eastAsia="Times New Roman" w:hAnsi="Times New Roman" w:cs="Times New Roman"/>
                      <w:sz w:val="24"/>
                      <w:szCs w:val="24"/>
                      <w:lang w:eastAsia="ru-RU"/>
                    </w:rPr>
                    <w:t>г</w:t>
                  </w:r>
                  <w:proofErr w:type="gramStart"/>
                  <w:r w:rsidRPr="00124497">
                    <w:rPr>
                      <w:rFonts w:ascii="Times New Roman" w:eastAsia="Times New Roman" w:hAnsi="Times New Roman" w:cs="Times New Roman"/>
                      <w:sz w:val="24"/>
                      <w:szCs w:val="24"/>
                      <w:lang w:eastAsia="ru-RU"/>
                    </w:rPr>
                    <w:t>.В</w:t>
                  </w:r>
                  <w:proofErr w:type="gramEnd"/>
                  <w:r w:rsidRPr="00124497">
                    <w:rPr>
                      <w:rFonts w:ascii="Times New Roman" w:eastAsia="Times New Roman" w:hAnsi="Times New Roman" w:cs="Times New Roman"/>
                      <w:sz w:val="24"/>
                      <w:szCs w:val="24"/>
                      <w:lang w:eastAsia="ru-RU"/>
                    </w:rPr>
                    <w:t>олжский</w:t>
                  </w:r>
                  <w:proofErr w:type="spellEnd"/>
                  <w:r w:rsidRPr="00124497">
                    <w:rPr>
                      <w:rFonts w:ascii="Times New Roman" w:eastAsia="Times New Roman" w:hAnsi="Times New Roman" w:cs="Times New Roman"/>
                      <w:sz w:val="24"/>
                      <w:szCs w:val="24"/>
                      <w:lang w:eastAsia="ru-RU"/>
                    </w:rPr>
                    <w:t xml:space="preserve">, Ленинском, </w:t>
                  </w:r>
                  <w:proofErr w:type="spellStart"/>
                  <w:r w:rsidRPr="00124497">
                    <w:rPr>
                      <w:rFonts w:ascii="Times New Roman" w:eastAsia="Times New Roman" w:hAnsi="Times New Roman" w:cs="Times New Roman"/>
                      <w:sz w:val="24"/>
                      <w:szCs w:val="24"/>
                      <w:lang w:eastAsia="ru-RU"/>
                    </w:rPr>
                    <w:t>Среднеахтубинском</w:t>
                  </w:r>
                  <w:proofErr w:type="spellEnd"/>
                  <w:r w:rsidRPr="00124497">
                    <w:rPr>
                      <w:rFonts w:ascii="Times New Roman" w:eastAsia="Times New Roman" w:hAnsi="Times New Roman" w:cs="Times New Roman"/>
                      <w:sz w:val="24"/>
                      <w:szCs w:val="24"/>
                      <w:lang w:eastAsia="ru-RU"/>
                    </w:rPr>
                    <w:t>, Николаевском, Быковском районах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16</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Управление </w:t>
                  </w:r>
                  <w:proofErr w:type="spellStart"/>
                  <w:r w:rsidRPr="00124497">
                    <w:rPr>
                      <w:rFonts w:ascii="Times New Roman" w:eastAsia="Times New Roman" w:hAnsi="Times New Roman" w:cs="Times New Roman"/>
                      <w:sz w:val="24"/>
                      <w:szCs w:val="24"/>
                      <w:lang w:eastAsia="ru-RU"/>
                    </w:rPr>
                    <w:t>Роспотребнадзора</w:t>
                  </w:r>
                  <w:proofErr w:type="spellEnd"/>
                  <w:r w:rsidRPr="00124497">
                    <w:rPr>
                      <w:rFonts w:ascii="Times New Roman" w:eastAsia="Times New Roman" w:hAnsi="Times New Roman" w:cs="Times New Roman"/>
                      <w:sz w:val="24"/>
                      <w:szCs w:val="24"/>
                      <w:lang w:eastAsia="ru-RU"/>
                    </w:rPr>
                    <w:t xml:space="preserve"> по Республике Калмыкия</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ind w:firstLineChars="100" w:firstLine="240"/>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Управление экономического развития и инвестиций Аппарата главы Волгограда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Урюпинская межрайонная прокуратура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4.49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ЦБРФ Управление Службы по защите прав потребителей и обеспечению доступности финансовых услуг в Южном федеральном округе</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4.50</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Центральный аппарат Роскомнадзора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13</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lastRenderedPageBreak/>
                    <w:t>4.51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инспекция государственного жилищного надзора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15</w:t>
                  </w:r>
                </w:p>
              </w:tc>
            </w:tr>
            <w:tr w:rsidR="004D768D" w:rsidRPr="00124497" w:rsidTr="004D768D">
              <w:trPr>
                <w:trHeight w:val="561"/>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4.52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комитет природных ресурсов, лесного хозяйства и экологии Волгоградской области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46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Количество исполненных обращений</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437</w:t>
                  </w:r>
                </w:p>
              </w:tc>
            </w:tr>
            <w:tr w:rsidR="004D768D" w:rsidRPr="00124497" w:rsidTr="004D768D">
              <w:trPr>
                <w:trHeight w:val="319"/>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 </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из них:</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color w:val="000000"/>
                      <w:sz w:val="24"/>
                      <w:szCs w:val="24"/>
                      <w:lang w:eastAsia="ru-RU"/>
                    </w:rPr>
                  </w:pPr>
                  <w:r w:rsidRPr="00124497">
                    <w:rPr>
                      <w:rFonts w:ascii="Times New Roman" w:eastAsia="Times New Roman" w:hAnsi="Times New Roman" w:cs="Times New Roman"/>
                      <w:color w:val="000000"/>
                      <w:sz w:val="24"/>
                      <w:szCs w:val="24"/>
                      <w:lang w:eastAsia="ru-RU"/>
                    </w:rPr>
                    <w:t> </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5.1</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Поддержан</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5.2</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Не поддержан</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5.3</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Разъяснено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259</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5.4</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Переслано по принадлежности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122</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5.5</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Направлено в ТО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Направлено в ЦА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9</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Обращение отозвано гражданином</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13</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Принято к сведению</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12</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Переписка прекращена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6</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Количество обращений на рассмотрении</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160</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7</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Количество обращений с истекшим сроком исполнения</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0</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8</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Повторно</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6</w:t>
                  </w:r>
                </w:p>
              </w:tc>
            </w:tr>
            <w:tr w:rsidR="004D768D" w:rsidRPr="00124497" w:rsidTr="004D768D">
              <w:trPr>
                <w:trHeight w:val="312"/>
              </w:trPr>
              <w:tc>
                <w:tcPr>
                  <w:tcW w:w="1060" w:type="dxa"/>
                  <w:tcBorders>
                    <w:top w:val="nil"/>
                    <w:left w:val="single" w:sz="4" w:space="0" w:color="auto"/>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9</w:t>
                  </w:r>
                </w:p>
              </w:tc>
              <w:tc>
                <w:tcPr>
                  <w:tcW w:w="7035"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Количество обращений, перенаправленных с нарушением срока</w:t>
                  </w:r>
                </w:p>
              </w:tc>
              <w:tc>
                <w:tcPr>
                  <w:tcW w:w="1418" w:type="dxa"/>
                  <w:tcBorders>
                    <w:top w:val="nil"/>
                    <w:left w:val="nil"/>
                    <w:bottom w:val="single" w:sz="4" w:space="0" w:color="auto"/>
                    <w:right w:val="single" w:sz="4" w:space="0" w:color="auto"/>
                  </w:tcBorders>
                  <w:vAlign w:val="center"/>
                  <w:hideMark/>
                </w:tcPr>
                <w:p w:rsidR="004D768D" w:rsidRPr="00124497" w:rsidRDefault="004D768D" w:rsidP="004D768D">
                  <w:pPr>
                    <w:spacing w:after="0" w:line="240" w:lineRule="auto"/>
                    <w:jc w:val="center"/>
                    <w:rPr>
                      <w:rFonts w:ascii="Times New Roman" w:eastAsia="Times New Roman" w:hAnsi="Times New Roman" w:cs="Times New Roman"/>
                      <w:b/>
                      <w:bCs/>
                      <w:sz w:val="24"/>
                      <w:szCs w:val="24"/>
                      <w:lang w:eastAsia="ru-RU"/>
                    </w:rPr>
                  </w:pPr>
                  <w:r w:rsidRPr="00124497">
                    <w:rPr>
                      <w:rFonts w:ascii="Times New Roman" w:eastAsia="Times New Roman" w:hAnsi="Times New Roman" w:cs="Times New Roman"/>
                      <w:b/>
                      <w:bCs/>
                      <w:sz w:val="24"/>
                      <w:szCs w:val="24"/>
                      <w:lang w:eastAsia="ru-RU"/>
                    </w:rPr>
                    <w:t>0</w:t>
                  </w:r>
                </w:p>
              </w:tc>
            </w:tr>
          </w:tbl>
          <w:p w:rsidR="003F2EA1" w:rsidRPr="00124497" w:rsidRDefault="003F2EA1" w:rsidP="00583485">
            <w:pPr>
              <w:spacing w:after="0" w:line="240" w:lineRule="auto"/>
              <w:rPr>
                <w:rFonts w:ascii="Times New Roman" w:eastAsia="Times New Roman" w:hAnsi="Times New Roman" w:cs="Times New Roman"/>
                <w:lang w:eastAsia="ru-RU"/>
              </w:rPr>
            </w:pPr>
          </w:p>
        </w:tc>
      </w:tr>
    </w:tbl>
    <w:p w:rsidR="004D768D" w:rsidRPr="00124497" w:rsidRDefault="004D768D" w:rsidP="004D768D">
      <w:pPr>
        <w:tabs>
          <w:tab w:val="left" w:pos="1080"/>
        </w:tabs>
        <w:suppressAutoHyphens/>
        <w:spacing w:after="0" w:line="360" w:lineRule="auto"/>
        <w:ind w:firstLine="709"/>
        <w:jc w:val="both"/>
        <w:rPr>
          <w:rFonts w:ascii="Times New Roman" w:eastAsia="Times New Roman" w:hAnsi="Times New Roman" w:cs="Times New Roman"/>
          <w:sz w:val="26"/>
          <w:szCs w:val="26"/>
          <w:lang w:eastAsia="ru-RU"/>
        </w:rPr>
      </w:pPr>
    </w:p>
    <w:p w:rsidR="004D768D" w:rsidRPr="00124497" w:rsidRDefault="004D768D" w:rsidP="004D768D">
      <w:pPr>
        <w:tabs>
          <w:tab w:val="left" w:pos="1080"/>
        </w:tabs>
        <w:suppressAutoHyphens/>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С учетом каналов поступления обращений в Управление за 1 квартал 2019 года поступило </w:t>
      </w:r>
      <w:r w:rsidRPr="00124497">
        <w:rPr>
          <w:rFonts w:ascii="Times New Roman" w:eastAsia="Times New Roman" w:hAnsi="Times New Roman" w:cs="Times New Roman"/>
          <w:b/>
          <w:sz w:val="26"/>
          <w:szCs w:val="26"/>
          <w:lang w:eastAsia="ru-RU"/>
        </w:rPr>
        <w:t>597</w:t>
      </w:r>
      <w:r w:rsidRPr="00124497">
        <w:rPr>
          <w:rFonts w:ascii="Times New Roman" w:eastAsia="Times New Roman" w:hAnsi="Times New Roman" w:cs="Times New Roman"/>
          <w:sz w:val="26"/>
          <w:szCs w:val="26"/>
          <w:lang w:eastAsia="ru-RU"/>
        </w:rPr>
        <w:t xml:space="preserve"> обращений, их можно классифицировать следующим образом:</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247</w:t>
      </w:r>
      <w:r w:rsidRPr="00124497">
        <w:rPr>
          <w:rFonts w:ascii="Times New Roman" w:eastAsia="Times New Roman" w:hAnsi="Times New Roman" w:cs="Times New Roman"/>
          <w:sz w:val="26"/>
          <w:szCs w:val="26"/>
          <w:lang w:eastAsia="ru-RU"/>
        </w:rPr>
        <w:t xml:space="preserve"> обращений получено почтовой связью; </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22 </w:t>
      </w:r>
      <w:r w:rsidRPr="00124497">
        <w:rPr>
          <w:rFonts w:ascii="Times New Roman" w:eastAsia="Times New Roman" w:hAnsi="Times New Roman" w:cs="Times New Roman"/>
          <w:sz w:val="26"/>
          <w:szCs w:val="26"/>
          <w:lang w:eastAsia="ru-RU"/>
        </w:rPr>
        <w:t>обращения представлено при посещении;</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- 266</w:t>
      </w:r>
      <w:r w:rsidRPr="00124497">
        <w:rPr>
          <w:rFonts w:ascii="Times New Roman" w:eastAsia="Times New Roman" w:hAnsi="Times New Roman" w:cs="Times New Roman"/>
          <w:sz w:val="26"/>
          <w:szCs w:val="26"/>
          <w:lang w:eastAsia="ru-RU"/>
        </w:rPr>
        <w:t xml:space="preserve"> обращений получено с официального сайта службы;</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37 </w:t>
      </w:r>
      <w:r w:rsidRPr="00124497">
        <w:rPr>
          <w:rFonts w:ascii="Times New Roman" w:eastAsia="Times New Roman" w:hAnsi="Times New Roman" w:cs="Times New Roman"/>
          <w:sz w:val="26"/>
          <w:szCs w:val="26"/>
          <w:lang w:eastAsia="ru-RU"/>
        </w:rPr>
        <w:t>обращений получено по электронной почте;</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15 </w:t>
      </w:r>
      <w:r w:rsidRPr="00124497">
        <w:rPr>
          <w:rFonts w:ascii="Times New Roman" w:eastAsia="Times New Roman" w:hAnsi="Times New Roman" w:cs="Times New Roman"/>
          <w:sz w:val="26"/>
          <w:szCs w:val="26"/>
          <w:lang w:eastAsia="ru-RU"/>
        </w:rPr>
        <w:t>обращений получено посредством СЭД;</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 xml:space="preserve">9 </w:t>
      </w:r>
      <w:r w:rsidRPr="00124497">
        <w:rPr>
          <w:rFonts w:ascii="Times New Roman" w:eastAsia="Times New Roman" w:hAnsi="Times New Roman" w:cs="Times New Roman"/>
          <w:sz w:val="26"/>
          <w:szCs w:val="26"/>
          <w:lang w:eastAsia="ru-RU"/>
        </w:rPr>
        <w:t>устных обращений;</w:t>
      </w:r>
    </w:p>
    <w:p w:rsidR="004D768D" w:rsidRPr="00124497" w:rsidRDefault="004D768D" w:rsidP="004D768D">
      <w:pPr>
        <w:suppressAutoHyphen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1</w:t>
      </w:r>
      <w:r w:rsidRPr="00124497">
        <w:rPr>
          <w:rFonts w:ascii="Times New Roman" w:eastAsia="Times New Roman" w:hAnsi="Times New Roman" w:cs="Times New Roman"/>
          <w:sz w:val="26"/>
          <w:szCs w:val="26"/>
          <w:lang w:eastAsia="ru-RU"/>
        </w:rPr>
        <w:t xml:space="preserve"> обращение поступило посредством факсимильной связи.</w:t>
      </w:r>
    </w:p>
    <w:p w:rsidR="004D768D" w:rsidRPr="00124497" w:rsidRDefault="004D768D" w:rsidP="004D768D">
      <w:pPr>
        <w:suppressAutoHyphens/>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1 квартале 2019 года рассмотрено </w:t>
      </w:r>
      <w:r w:rsidRPr="00124497">
        <w:rPr>
          <w:rFonts w:ascii="Times New Roman" w:eastAsia="Times New Roman" w:hAnsi="Times New Roman" w:cs="Times New Roman"/>
          <w:b/>
          <w:sz w:val="26"/>
          <w:szCs w:val="26"/>
          <w:lang w:eastAsia="ru-RU"/>
        </w:rPr>
        <w:t>437</w:t>
      </w:r>
      <w:r w:rsidRPr="00124497">
        <w:rPr>
          <w:rFonts w:ascii="Times New Roman" w:eastAsia="Times New Roman" w:hAnsi="Times New Roman" w:cs="Times New Roman"/>
          <w:sz w:val="26"/>
          <w:szCs w:val="26"/>
          <w:lang w:eastAsia="ru-RU"/>
        </w:rPr>
        <w:t xml:space="preserve"> обращений (из них: перенаправлено по принадлежности </w:t>
      </w:r>
      <w:r w:rsidRPr="00124497">
        <w:rPr>
          <w:rFonts w:ascii="Times New Roman" w:eastAsia="Times New Roman" w:hAnsi="Times New Roman" w:cs="Times New Roman"/>
          <w:b/>
          <w:sz w:val="26"/>
          <w:szCs w:val="26"/>
          <w:lang w:eastAsia="ru-RU"/>
        </w:rPr>
        <w:t>137</w:t>
      </w:r>
      <w:r w:rsidRPr="00124497">
        <w:rPr>
          <w:rFonts w:ascii="Times New Roman" w:eastAsia="Times New Roman" w:hAnsi="Times New Roman" w:cs="Times New Roman"/>
          <w:sz w:val="26"/>
          <w:szCs w:val="26"/>
          <w:lang w:eastAsia="ru-RU"/>
        </w:rPr>
        <w:t xml:space="preserve"> обращений). На рассмотрении находится </w:t>
      </w:r>
      <w:r w:rsidRPr="00124497">
        <w:rPr>
          <w:rFonts w:ascii="Times New Roman" w:eastAsia="Times New Roman" w:hAnsi="Times New Roman" w:cs="Times New Roman"/>
          <w:b/>
          <w:sz w:val="26"/>
          <w:szCs w:val="26"/>
          <w:lang w:eastAsia="ru-RU"/>
        </w:rPr>
        <w:t>160</w:t>
      </w:r>
      <w:r w:rsidRPr="00124497">
        <w:rPr>
          <w:rFonts w:ascii="Times New Roman" w:eastAsia="Times New Roman" w:hAnsi="Times New Roman" w:cs="Times New Roman"/>
          <w:sz w:val="26"/>
          <w:szCs w:val="26"/>
          <w:lang w:eastAsia="ru-RU"/>
        </w:rPr>
        <w:t xml:space="preserve"> обращений, поступившие в отчетном квартале и имеющие срок рассмотрения в 2 квартале 2019 года.</w:t>
      </w:r>
    </w:p>
    <w:p w:rsidR="004D768D" w:rsidRPr="00124497" w:rsidRDefault="004D768D" w:rsidP="004D768D">
      <w:pPr>
        <w:tabs>
          <w:tab w:val="left" w:pos="1080"/>
        </w:tabs>
        <w:suppressAutoHyphens/>
        <w:spacing w:after="0" w:line="360" w:lineRule="auto"/>
        <w:ind w:firstLine="709"/>
        <w:jc w:val="both"/>
        <w:rPr>
          <w:rFonts w:ascii="Times New Roman" w:eastAsia="Times New Roman" w:hAnsi="Times New Roman" w:cs="Times New Roman"/>
          <w:b/>
          <w:sz w:val="26"/>
          <w:szCs w:val="26"/>
          <w:u w:val="single"/>
          <w:lang w:eastAsia="ru-RU"/>
        </w:rPr>
      </w:pPr>
      <w:r w:rsidRPr="00124497">
        <w:rPr>
          <w:rFonts w:ascii="Times New Roman" w:eastAsia="Times New Roman" w:hAnsi="Times New Roman" w:cs="Times New Roman"/>
          <w:b/>
          <w:sz w:val="26"/>
          <w:szCs w:val="26"/>
          <w:lang w:eastAsia="ru-RU"/>
        </w:rPr>
        <w:t>В 1 квартале 2019 года поступило 597 обращений, их можно классифицировать следующим образом:</w:t>
      </w:r>
    </w:p>
    <w:p w:rsidR="004D768D" w:rsidRPr="00124497" w:rsidRDefault="004D768D" w:rsidP="004D768D">
      <w:pPr>
        <w:suppressAutoHyphens/>
        <w:spacing w:after="0" w:line="360" w:lineRule="auto"/>
        <w:ind w:firstLine="708"/>
        <w:jc w:val="both"/>
        <w:rPr>
          <w:rFonts w:ascii="Times New Roman" w:eastAsia="Times New Roman" w:hAnsi="Times New Roman" w:cs="Times New Roman"/>
          <w:sz w:val="26"/>
          <w:szCs w:val="26"/>
          <w:u w:val="single"/>
          <w:lang w:eastAsia="ru-RU"/>
        </w:rPr>
      </w:pPr>
      <w:r w:rsidRPr="00124497">
        <w:rPr>
          <w:rFonts w:ascii="Times New Roman" w:eastAsia="Times New Roman" w:hAnsi="Times New Roman" w:cs="Times New Roman"/>
          <w:sz w:val="26"/>
          <w:szCs w:val="26"/>
          <w:u w:val="single"/>
          <w:lang w:eastAsia="ru-RU"/>
        </w:rPr>
        <w:t>- в сфере защиты персональных данных</w:t>
      </w:r>
      <w:r w:rsidRPr="00124497">
        <w:rPr>
          <w:rFonts w:ascii="Times New Roman" w:eastAsia="Times New Roman" w:hAnsi="Times New Roman" w:cs="Times New Roman"/>
          <w:sz w:val="26"/>
          <w:szCs w:val="26"/>
          <w:lang w:eastAsia="ru-RU"/>
        </w:rPr>
        <w:t>– 258 обращений;</w:t>
      </w:r>
    </w:p>
    <w:p w:rsidR="004D768D" w:rsidRPr="00124497" w:rsidRDefault="004D768D" w:rsidP="004D768D">
      <w:pPr>
        <w:suppressAutoHyphens/>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u w:val="single"/>
          <w:lang w:eastAsia="ru-RU"/>
        </w:rPr>
        <w:t xml:space="preserve">- в сфере связи </w:t>
      </w:r>
      <w:r w:rsidRPr="00124497">
        <w:rPr>
          <w:rFonts w:ascii="Times New Roman" w:eastAsia="Times New Roman" w:hAnsi="Times New Roman" w:cs="Times New Roman"/>
          <w:sz w:val="26"/>
          <w:szCs w:val="26"/>
          <w:lang w:eastAsia="ru-RU"/>
        </w:rPr>
        <w:t>поступило – 270 обращений;</w:t>
      </w:r>
    </w:p>
    <w:p w:rsidR="004D768D" w:rsidRPr="00124497" w:rsidRDefault="004D768D" w:rsidP="004D768D">
      <w:pPr>
        <w:suppressAutoHyphens/>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u w:val="single"/>
          <w:lang w:eastAsia="ru-RU"/>
        </w:rPr>
        <w:t>- в сфере СМИ и вещания</w:t>
      </w:r>
      <w:r w:rsidRPr="00124497">
        <w:rPr>
          <w:rFonts w:ascii="Times New Roman" w:eastAsia="Times New Roman" w:hAnsi="Times New Roman" w:cs="Times New Roman"/>
          <w:sz w:val="26"/>
          <w:szCs w:val="26"/>
          <w:lang w:eastAsia="ru-RU"/>
        </w:rPr>
        <w:t xml:space="preserve"> -14 обращений;</w:t>
      </w:r>
    </w:p>
    <w:p w:rsidR="004D768D" w:rsidRPr="00124497" w:rsidRDefault="004D768D" w:rsidP="004D768D">
      <w:pPr>
        <w:suppressAutoHyphens/>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 вопросы административного характера – 55 обращений.</w:t>
      </w:r>
    </w:p>
    <w:p w:rsidR="004D768D" w:rsidRPr="00124497" w:rsidRDefault="004D768D" w:rsidP="004D768D">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u w:val="single"/>
          <w:lang w:eastAsia="ru-RU"/>
        </w:rPr>
        <w:t xml:space="preserve">В 1 квартале 2019 года в сфере </w:t>
      </w:r>
      <w:r w:rsidRPr="00124497">
        <w:rPr>
          <w:rFonts w:ascii="Times New Roman" w:eastAsia="Times New Roman" w:hAnsi="Times New Roman" w:cs="Times New Roman"/>
          <w:b/>
          <w:sz w:val="26"/>
          <w:szCs w:val="26"/>
          <w:u w:val="single"/>
          <w:lang w:eastAsia="ru-RU"/>
        </w:rPr>
        <w:t>СМИ и вещания</w:t>
      </w:r>
      <w:r w:rsidRPr="00124497">
        <w:rPr>
          <w:rFonts w:ascii="Times New Roman" w:eastAsia="Times New Roman" w:hAnsi="Times New Roman" w:cs="Times New Roman"/>
          <w:sz w:val="26"/>
          <w:szCs w:val="26"/>
          <w:lang w:eastAsia="ru-RU"/>
        </w:rPr>
        <w:t xml:space="preserve"> поступило – </w:t>
      </w:r>
      <w:r w:rsidRPr="00124497">
        <w:rPr>
          <w:rFonts w:ascii="Times New Roman" w:eastAsia="Times New Roman" w:hAnsi="Times New Roman" w:cs="Times New Roman"/>
          <w:b/>
          <w:sz w:val="26"/>
          <w:szCs w:val="26"/>
          <w:lang w:eastAsia="ru-RU"/>
        </w:rPr>
        <w:t>14 обращений</w:t>
      </w:r>
      <w:r w:rsidRPr="00124497">
        <w:rPr>
          <w:rFonts w:ascii="Times New Roman" w:eastAsia="Times New Roman" w:hAnsi="Times New Roman" w:cs="Times New Roman"/>
          <w:sz w:val="26"/>
          <w:szCs w:val="26"/>
          <w:lang w:eastAsia="ru-RU"/>
        </w:rPr>
        <w:t>, из них 12 рассмотрено, 2 находится на рассмотрении (срок рассмотрения во 2 квартале 2019 года).</w:t>
      </w:r>
    </w:p>
    <w:p w:rsidR="007701B2" w:rsidRPr="00124497" w:rsidRDefault="007701B2" w:rsidP="007701B2">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выполняют 8 специалистов (с учетом вакантных должностей).</w:t>
      </w:r>
    </w:p>
    <w:tbl>
      <w:tblPr>
        <w:tblpPr w:leftFromText="180" w:rightFromText="180" w:bottomFromText="200" w:vertAnchor="text" w:horzAnchor="margin" w:tblpY="250"/>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
        <w:gridCol w:w="6869"/>
        <w:gridCol w:w="2268"/>
      </w:tblGrid>
      <w:tr w:rsidR="00FC4069" w:rsidRPr="00124497" w:rsidTr="00FC4069">
        <w:trPr>
          <w:tblHeader/>
        </w:trPr>
        <w:tc>
          <w:tcPr>
            <w:tcW w:w="752" w:type="dxa"/>
            <w:tcBorders>
              <w:top w:val="single" w:sz="4" w:space="0" w:color="000000"/>
              <w:left w:val="single" w:sz="4" w:space="0" w:color="000000"/>
              <w:bottom w:val="single" w:sz="4" w:space="0" w:color="000000"/>
              <w:right w:val="single" w:sz="4" w:space="0" w:color="000000"/>
            </w:tcBorders>
            <w:vAlign w:val="center"/>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 </w:t>
            </w:r>
          </w:p>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proofErr w:type="gramStart"/>
            <w:r w:rsidRPr="00124497">
              <w:rPr>
                <w:rFonts w:ascii="Times New Roman" w:eastAsia="Times New Roman" w:hAnsi="Times New Roman" w:cs="Times New Roman"/>
                <w:sz w:val="20"/>
                <w:szCs w:val="20"/>
                <w:lang w:eastAsia="ru-RU"/>
              </w:rPr>
              <w:t>п</w:t>
            </w:r>
            <w:proofErr w:type="gramEnd"/>
            <w:r w:rsidRPr="00124497">
              <w:rPr>
                <w:rFonts w:ascii="Times New Roman" w:eastAsia="Times New Roman" w:hAnsi="Times New Roman" w:cs="Times New Roman"/>
                <w:sz w:val="20"/>
                <w:szCs w:val="20"/>
                <w:lang w:eastAsia="ru-RU"/>
              </w:rPr>
              <w:t>/п</w:t>
            </w:r>
          </w:p>
        </w:tc>
        <w:tc>
          <w:tcPr>
            <w:tcW w:w="6869" w:type="dxa"/>
            <w:tcBorders>
              <w:top w:val="single" w:sz="4" w:space="0" w:color="000000"/>
              <w:left w:val="single" w:sz="4" w:space="0" w:color="000000"/>
              <w:bottom w:val="single" w:sz="4" w:space="0" w:color="000000"/>
              <w:right w:val="single" w:sz="4" w:space="0" w:color="000000"/>
            </w:tcBorders>
            <w:vAlign w:val="center"/>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Показатель</w:t>
            </w:r>
          </w:p>
        </w:tc>
        <w:tc>
          <w:tcPr>
            <w:tcW w:w="2268" w:type="dxa"/>
            <w:tcBorders>
              <w:top w:val="single" w:sz="4" w:space="0" w:color="000000"/>
              <w:left w:val="single" w:sz="4" w:space="0" w:color="000000"/>
              <w:bottom w:val="single" w:sz="4" w:space="0" w:color="000000"/>
              <w:right w:val="single" w:sz="4" w:space="0" w:color="000000"/>
            </w:tcBorders>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На конец отчетного периода текущего года</w:t>
            </w:r>
          </w:p>
        </w:tc>
      </w:tr>
      <w:tr w:rsidR="004D768D" w:rsidRPr="00124497" w:rsidTr="00FC4069">
        <w:trPr>
          <w:trHeight w:val="506"/>
          <w:tblHeader/>
        </w:trPr>
        <w:tc>
          <w:tcPr>
            <w:tcW w:w="752"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1.</w:t>
            </w:r>
          </w:p>
        </w:tc>
        <w:tc>
          <w:tcPr>
            <w:tcW w:w="6869"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268" w:type="dxa"/>
            <w:tcBorders>
              <w:top w:val="single" w:sz="4" w:space="0" w:color="000000"/>
              <w:left w:val="single" w:sz="4" w:space="0" w:color="000000"/>
              <w:bottom w:val="single" w:sz="4" w:space="0" w:color="000000"/>
              <w:right w:val="single" w:sz="4" w:space="0" w:color="000000"/>
            </w:tcBorders>
          </w:tcPr>
          <w:p w:rsidR="004D768D" w:rsidRPr="00124497" w:rsidRDefault="001145D3" w:rsidP="004D768D">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9</w:t>
            </w:r>
          </w:p>
          <w:p w:rsidR="001145D3" w:rsidRPr="00124497" w:rsidRDefault="001145D3" w:rsidP="004D768D">
            <w:pPr>
              <w:spacing w:after="0" w:line="240" w:lineRule="auto"/>
              <w:jc w:val="center"/>
              <w:rPr>
                <w:rFonts w:ascii="Times New Roman" w:eastAsia="Times New Roman" w:hAnsi="Times New Roman" w:cs="Times New Roman"/>
                <w:sz w:val="18"/>
                <w:szCs w:val="18"/>
                <w:lang w:eastAsia="ru-RU"/>
              </w:rPr>
            </w:pPr>
          </w:p>
        </w:tc>
      </w:tr>
      <w:tr w:rsidR="004D768D" w:rsidRPr="00124497" w:rsidTr="00FC4069">
        <w:trPr>
          <w:tblHeader/>
        </w:trPr>
        <w:tc>
          <w:tcPr>
            <w:tcW w:w="752"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2.</w:t>
            </w:r>
          </w:p>
        </w:tc>
        <w:tc>
          <w:tcPr>
            <w:tcW w:w="6869"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268" w:type="dxa"/>
            <w:tcBorders>
              <w:top w:val="single" w:sz="4" w:space="0" w:color="000000"/>
              <w:left w:val="single" w:sz="4" w:space="0" w:color="000000"/>
              <w:bottom w:val="single" w:sz="4" w:space="0" w:color="000000"/>
              <w:right w:val="single" w:sz="4" w:space="0" w:color="000000"/>
            </w:tcBorders>
          </w:tcPr>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p>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4D768D" w:rsidRPr="00124497" w:rsidTr="00FC4069">
        <w:trPr>
          <w:tblHeader/>
        </w:trPr>
        <w:tc>
          <w:tcPr>
            <w:tcW w:w="752"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3.</w:t>
            </w:r>
          </w:p>
        </w:tc>
        <w:tc>
          <w:tcPr>
            <w:tcW w:w="6869"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268" w:type="dxa"/>
            <w:tcBorders>
              <w:top w:val="single" w:sz="4" w:space="0" w:color="000000"/>
              <w:left w:val="single" w:sz="4" w:space="0" w:color="000000"/>
              <w:bottom w:val="single" w:sz="4" w:space="0" w:color="000000"/>
              <w:right w:val="single" w:sz="4" w:space="0" w:color="000000"/>
            </w:tcBorders>
          </w:tcPr>
          <w:p w:rsidR="004D768D" w:rsidRPr="00124497" w:rsidRDefault="004D768D" w:rsidP="004D768D">
            <w:pPr>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eastAsia="ru-RU"/>
              </w:rPr>
              <w:t>1</w:t>
            </w:r>
            <w:r w:rsidRPr="00124497">
              <w:rPr>
                <w:rFonts w:ascii="Times New Roman" w:eastAsia="Times New Roman" w:hAnsi="Times New Roman" w:cs="Times New Roman"/>
                <w:sz w:val="18"/>
                <w:szCs w:val="18"/>
                <w:lang w:val="en-US" w:eastAsia="ru-RU"/>
              </w:rPr>
              <w:t>4</w:t>
            </w:r>
          </w:p>
        </w:tc>
      </w:tr>
      <w:tr w:rsidR="004D768D" w:rsidRPr="00124497" w:rsidTr="00FC4069">
        <w:trPr>
          <w:tblHeader/>
        </w:trPr>
        <w:tc>
          <w:tcPr>
            <w:tcW w:w="752"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4.</w:t>
            </w:r>
          </w:p>
        </w:tc>
        <w:tc>
          <w:tcPr>
            <w:tcW w:w="6869"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2268" w:type="dxa"/>
            <w:tcBorders>
              <w:top w:val="single" w:sz="4" w:space="0" w:color="000000"/>
              <w:left w:val="single" w:sz="4" w:space="0" w:color="000000"/>
              <w:bottom w:val="single" w:sz="4" w:space="0" w:color="000000"/>
              <w:right w:val="single" w:sz="4" w:space="0" w:color="000000"/>
            </w:tcBorders>
          </w:tcPr>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p>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1,75</w:t>
            </w:r>
          </w:p>
        </w:tc>
      </w:tr>
      <w:tr w:rsidR="004D768D" w:rsidRPr="00124497" w:rsidTr="00FC4069">
        <w:trPr>
          <w:trHeight w:val="910"/>
          <w:tblHeader/>
        </w:trPr>
        <w:tc>
          <w:tcPr>
            <w:tcW w:w="752"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5.</w:t>
            </w:r>
          </w:p>
        </w:tc>
        <w:tc>
          <w:tcPr>
            <w:tcW w:w="6869" w:type="dxa"/>
            <w:tcBorders>
              <w:top w:val="single" w:sz="4" w:space="0" w:color="000000"/>
              <w:left w:val="single" w:sz="4" w:space="0" w:color="000000"/>
              <w:bottom w:val="single" w:sz="4" w:space="0" w:color="000000"/>
              <w:right w:val="single" w:sz="4" w:space="0" w:color="000000"/>
            </w:tcBorders>
            <w:hideMark/>
          </w:tcPr>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Типичные вопросы, поднимаемые гражданами в обращениях:</w:t>
            </w:r>
          </w:p>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 вопросы по содержанию материалов, публикуемых в СМИ, в </w:t>
            </w:r>
            <w:proofErr w:type="spellStart"/>
            <w:r w:rsidRPr="00124497">
              <w:rPr>
                <w:rFonts w:ascii="Times New Roman" w:eastAsia="Times New Roman" w:hAnsi="Times New Roman" w:cs="Times New Roman"/>
                <w:sz w:val="20"/>
                <w:szCs w:val="20"/>
                <w:lang w:eastAsia="ru-RU"/>
              </w:rPr>
              <w:t>т.ч</w:t>
            </w:r>
            <w:proofErr w:type="spellEnd"/>
            <w:r w:rsidRPr="00124497">
              <w:rPr>
                <w:rFonts w:ascii="Times New Roman" w:eastAsia="Times New Roman" w:hAnsi="Times New Roman" w:cs="Times New Roman"/>
                <w:sz w:val="20"/>
                <w:szCs w:val="20"/>
                <w:lang w:eastAsia="ru-RU"/>
              </w:rPr>
              <w:t>. телевизионных передач;</w:t>
            </w:r>
          </w:p>
          <w:p w:rsidR="004D768D" w:rsidRPr="00124497" w:rsidRDefault="004D768D" w:rsidP="004D768D">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вопросы организации деятельности СМИ, сайтов, разъяснение вопросов по разрешительной деятельности и лицензированию.</w:t>
            </w:r>
          </w:p>
        </w:tc>
        <w:tc>
          <w:tcPr>
            <w:tcW w:w="2268" w:type="dxa"/>
            <w:tcBorders>
              <w:top w:val="single" w:sz="4" w:space="0" w:color="000000"/>
              <w:left w:val="single" w:sz="4" w:space="0" w:color="000000"/>
              <w:bottom w:val="single" w:sz="4" w:space="0" w:color="000000"/>
              <w:right w:val="single" w:sz="4" w:space="0" w:color="000000"/>
            </w:tcBorders>
          </w:tcPr>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p>
          <w:p w:rsidR="004D768D" w:rsidRPr="00124497" w:rsidRDefault="004D768D" w:rsidP="004D768D">
            <w:pPr>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6</w:t>
            </w:r>
          </w:p>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p>
          <w:p w:rsidR="004D768D" w:rsidRPr="00124497" w:rsidRDefault="004D768D" w:rsidP="004D768D">
            <w:pPr>
              <w:spacing w:after="0" w:line="240" w:lineRule="auto"/>
              <w:jc w:val="center"/>
              <w:rPr>
                <w:rFonts w:ascii="Times New Roman" w:eastAsia="Times New Roman" w:hAnsi="Times New Roman" w:cs="Times New Roman"/>
                <w:sz w:val="18"/>
                <w:szCs w:val="18"/>
                <w:lang w:val="en-US" w:eastAsia="ru-RU"/>
              </w:rPr>
            </w:pPr>
            <w:r w:rsidRPr="00124497">
              <w:rPr>
                <w:rFonts w:ascii="Times New Roman" w:eastAsia="Times New Roman" w:hAnsi="Times New Roman" w:cs="Times New Roman"/>
                <w:sz w:val="18"/>
                <w:szCs w:val="18"/>
                <w:lang w:val="en-US" w:eastAsia="ru-RU"/>
              </w:rPr>
              <w:t>8</w:t>
            </w:r>
          </w:p>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p>
          <w:p w:rsidR="004D768D" w:rsidRPr="00124497" w:rsidRDefault="004D768D" w:rsidP="004D768D">
            <w:pPr>
              <w:spacing w:after="0" w:line="240" w:lineRule="auto"/>
              <w:jc w:val="center"/>
              <w:rPr>
                <w:rFonts w:ascii="Times New Roman" w:eastAsia="Times New Roman" w:hAnsi="Times New Roman" w:cs="Times New Roman"/>
                <w:sz w:val="18"/>
                <w:szCs w:val="18"/>
                <w:lang w:eastAsia="ru-RU"/>
              </w:rPr>
            </w:pPr>
          </w:p>
        </w:tc>
      </w:tr>
    </w:tbl>
    <w:p w:rsidR="001145D3" w:rsidRPr="00124497" w:rsidRDefault="001145D3" w:rsidP="001145D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u w:val="single"/>
          <w:lang w:eastAsia="ru-RU"/>
        </w:rPr>
        <w:t xml:space="preserve">В отчетном квартале </w:t>
      </w:r>
      <w:r w:rsidRPr="00124497">
        <w:rPr>
          <w:rFonts w:ascii="Times New Roman" w:eastAsia="Times New Roman" w:hAnsi="Times New Roman" w:cs="Times New Roman"/>
          <w:b/>
          <w:sz w:val="26"/>
          <w:szCs w:val="26"/>
          <w:u w:val="single"/>
          <w:lang w:eastAsia="ru-RU"/>
        </w:rPr>
        <w:t>в сфере связи</w:t>
      </w:r>
      <w:r w:rsidRPr="00124497">
        <w:rPr>
          <w:rFonts w:ascii="Times New Roman" w:eastAsia="Times New Roman" w:hAnsi="Times New Roman" w:cs="Times New Roman"/>
          <w:sz w:val="26"/>
          <w:szCs w:val="26"/>
          <w:u w:val="single"/>
          <w:lang w:eastAsia="ru-RU"/>
        </w:rPr>
        <w:t xml:space="preserve"> </w:t>
      </w:r>
      <w:r w:rsidRPr="00124497">
        <w:rPr>
          <w:rFonts w:ascii="Times New Roman" w:eastAsia="Times New Roman" w:hAnsi="Times New Roman" w:cs="Times New Roman"/>
          <w:sz w:val="26"/>
          <w:szCs w:val="26"/>
          <w:lang w:eastAsia="ru-RU"/>
        </w:rPr>
        <w:t>поступило –</w:t>
      </w:r>
      <w:r w:rsidRPr="00124497">
        <w:rPr>
          <w:rFonts w:ascii="Times New Roman" w:eastAsia="Times New Roman" w:hAnsi="Times New Roman" w:cs="Times New Roman"/>
          <w:b/>
          <w:sz w:val="26"/>
          <w:szCs w:val="26"/>
          <w:lang w:eastAsia="ru-RU"/>
        </w:rPr>
        <w:t xml:space="preserve"> 270 обращений</w:t>
      </w:r>
      <w:r w:rsidRPr="00124497">
        <w:rPr>
          <w:rFonts w:ascii="Times New Roman" w:eastAsia="Times New Roman" w:hAnsi="Times New Roman" w:cs="Times New Roman"/>
          <w:sz w:val="26"/>
          <w:szCs w:val="26"/>
          <w:lang w:eastAsia="ru-RU"/>
        </w:rPr>
        <w:t>, из них:</w:t>
      </w:r>
    </w:p>
    <w:p w:rsidR="001145D3" w:rsidRPr="00124497" w:rsidRDefault="001145D3" w:rsidP="001145D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226 рассмотрено, 44 находится на рассмотрении (срок рассмотрения во 2 квартале 2019 года).</w:t>
      </w:r>
    </w:p>
    <w:p w:rsidR="001145D3" w:rsidRPr="00124497" w:rsidRDefault="001145D3" w:rsidP="001145D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выполняют 15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6848"/>
        <w:gridCol w:w="2410"/>
      </w:tblGrid>
      <w:tr w:rsidR="00FC4069" w:rsidRPr="00124497" w:rsidTr="00FC4069">
        <w:trPr>
          <w:tblHeader/>
        </w:trPr>
        <w:tc>
          <w:tcPr>
            <w:tcW w:w="773" w:type="dxa"/>
            <w:tcBorders>
              <w:top w:val="single" w:sz="4" w:space="0" w:color="000000"/>
              <w:left w:val="single" w:sz="4" w:space="0" w:color="000000"/>
              <w:bottom w:val="single" w:sz="4" w:space="0" w:color="000000"/>
              <w:right w:val="single" w:sz="4" w:space="0" w:color="000000"/>
            </w:tcBorders>
            <w:vAlign w:val="center"/>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 </w:t>
            </w:r>
          </w:p>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proofErr w:type="gramStart"/>
            <w:r w:rsidRPr="00124497">
              <w:rPr>
                <w:rFonts w:ascii="Times New Roman" w:eastAsia="Times New Roman" w:hAnsi="Times New Roman" w:cs="Times New Roman"/>
                <w:sz w:val="20"/>
                <w:szCs w:val="20"/>
                <w:lang w:eastAsia="ru-RU"/>
              </w:rPr>
              <w:t>п</w:t>
            </w:r>
            <w:proofErr w:type="gramEnd"/>
            <w:r w:rsidRPr="00124497">
              <w:rPr>
                <w:rFonts w:ascii="Times New Roman" w:eastAsia="Times New Roman" w:hAnsi="Times New Roman" w:cs="Times New Roman"/>
                <w:sz w:val="20"/>
                <w:szCs w:val="20"/>
                <w:lang w:eastAsia="ru-RU"/>
              </w:rPr>
              <w:t>/п</w:t>
            </w: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На конец отчетного периода текущего года</w:t>
            </w:r>
          </w:p>
        </w:tc>
      </w:tr>
      <w:tr w:rsidR="001145D3" w:rsidRPr="00124497" w:rsidTr="00FC4069">
        <w:trPr>
          <w:tblHeader/>
        </w:trPr>
        <w:tc>
          <w:tcPr>
            <w:tcW w:w="773"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1.</w:t>
            </w:r>
          </w:p>
        </w:tc>
        <w:tc>
          <w:tcPr>
            <w:tcW w:w="6848"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tcPr>
          <w:p w:rsidR="001145D3" w:rsidRPr="00124497" w:rsidRDefault="001145D3" w:rsidP="001145D3">
            <w:pPr>
              <w:spacing w:before="24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1145D3" w:rsidRPr="00124497" w:rsidTr="00FC4069">
        <w:trPr>
          <w:tblHeader/>
        </w:trPr>
        <w:tc>
          <w:tcPr>
            <w:tcW w:w="773"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2.</w:t>
            </w:r>
          </w:p>
        </w:tc>
        <w:tc>
          <w:tcPr>
            <w:tcW w:w="6848"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1145D3" w:rsidRPr="00124497" w:rsidTr="00FC4069">
        <w:trPr>
          <w:tblHeader/>
        </w:trPr>
        <w:tc>
          <w:tcPr>
            <w:tcW w:w="773"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3.</w:t>
            </w:r>
          </w:p>
        </w:tc>
        <w:tc>
          <w:tcPr>
            <w:tcW w:w="6848"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270</w:t>
            </w:r>
          </w:p>
        </w:tc>
      </w:tr>
      <w:tr w:rsidR="001145D3" w:rsidRPr="00124497" w:rsidTr="00FC4069">
        <w:trPr>
          <w:tblHeader/>
        </w:trPr>
        <w:tc>
          <w:tcPr>
            <w:tcW w:w="773"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4.</w:t>
            </w:r>
          </w:p>
        </w:tc>
        <w:tc>
          <w:tcPr>
            <w:tcW w:w="6848"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2410" w:type="dxa"/>
            <w:tcBorders>
              <w:top w:val="single" w:sz="4" w:space="0" w:color="000000"/>
              <w:left w:val="single" w:sz="4" w:space="0" w:color="000000"/>
              <w:bottom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18</w:t>
            </w:r>
          </w:p>
        </w:tc>
      </w:tr>
      <w:tr w:rsidR="001145D3" w:rsidRPr="00124497" w:rsidTr="00FC4069">
        <w:trPr>
          <w:tblHeader/>
        </w:trPr>
        <w:tc>
          <w:tcPr>
            <w:tcW w:w="773" w:type="dxa"/>
            <w:vMerge w:val="restart"/>
            <w:tcBorders>
              <w:top w:val="single" w:sz="4" w:space="0" w:color="000000"/>
              <w:left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5.</w:t>
            </w: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Типичные вопросы, поднимаемые гражданами в обращениях:</w:t>
            </w:r>
          </w:p>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по пересылке, доставке и розыску почтовых отправлений</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19</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организации работы почтовых отделений и их сотрудников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12</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эксплуатации оборудования связи</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Разъяснение вопросов по разрешительной деятельности и лицензированию</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качества оказания услуг связи, предоставления услуг связи</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110</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Досыл документов по запросу</w:t>
            </w:r>
          </w:p>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Другие вопросы в сфере связи</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w:t>
            </w: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21</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Жалобы на операторов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36</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Несогласие абонентов с суммой выставленного счета (несогласие с указанным в счете объемом и видами услуг)</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11</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Оказание дополнительных платных услуг без согласия абонента (подключение без согласия абонента услуг мобильный Интернет и т.д.)</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14</w:t>
            </w:r>
          </w:p>
        </w:tc>
      </w:tr>
      <w:tr w:rsidR="001145D3" w:rsidRPr="00124497" w:rsidTr="00FC4069">
        <w:trPr>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Функционирование сети связи (несоответствие скорости мобильного Интернета заявленной, шум, треск, неразборчивость речи, пропадание слогов и слов при переговорах, невозможность дозвона по отдельным направлениям и т.д.)</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6</w:t>
            </w:r>
          </w:p>
        </w:tc>
      </w:tr>
      <w:tr w:rsidR="001145D3" w:rsidRPr="00124497" w:rsidTr="00F90DC4">
        <w:trPr>
          <w:trHeight w:val="60"/>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Непричастность абонента к договору, по которому ему выставляется счет на оплату услуг</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4</w:t>
            </w:r>
          </w:p>
        </w:tc>
      </w:tr>
      <w:tr w:rsidR="001145D3" w:rsidRPr="00124497" w:rsidTr="00F90DC4">
        <w:trPr>
          <w:trHeight w:val="60"/>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Интернет и информационные технологии, из них:</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tc>
      </w:tr>
      <w:tr w:rsidR="001145D3" w:rsidRPr="00124497" w:rsidTr="00F90DC4">
        <w:trPr>
          <w:trHeight w:val="60"/>
          <w:tblHeader/>
        </w:trPr>
        <w:tc>
          <w:tcPr>
            <w:tcW w:w="773" w:type="dxa"/>
            <w:vMerge/>
            <w:tcBorders>
              <w:left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организации деятельности сайтов (другие нарушения в социальных сетях, игровых серверах, сайтах и т.д.)</w:t>
            </w:r>
          </w:p>
        </w:tc>
        <w:tc>
          <w:tcPr>
            <w:tcW w:w="2410" w:type="dxa"/>
            <w:tcBorders>
              <w:top w:val="single" w:sz="4" w:space="0" w:color="000000"/>
              <w:left w:val="single" w:sz="4" w:space="0" w:color="000000"/>
              <w:bottom w:val="single" w:sz="4" w:space="0" w:color="000000"/>
              <w:right w:val="single" w:sz="4" w:space="0" w:color="000000"/>
            </w:tcBorders>
            <w:vAlign w:val="center"/>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131</w:t>
            </w:r>
          </w:p>
        </w:tc>
      </w:tr>
    </w:tbl>
    <w:p w:rsidR="001145D3" w:rsidRPr="00124497" w:rsidRDefault="001145D3" w:rsidP="001145D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u w:val="single"/>
          <w:lang w:eastAsia="ru-RU"/>
        </w:rPr>
        <w:t>В сфере защиты персональных данных в 1 квартале 2019 года</w:t>
      </w:r>
      <w:r w:rsidRPr="00124497">
        <w:rPr>
          <w:rFonts w:ascii="Times New Roman" w:eastAsia="Times New Roman" w:hAnsi="Times New Roman" w:cs="Times New Roman"/>
          <w:sz w:val="26"/>
          <w:szCs w:val="26"/>
          <w:lang w:eastAsia="ru-RU"/>
        </w:rPr>
        <w:t xml:space="preserve"> поступило – </w:t>
      </w:r>
      <w:r w:rsidRPr="00124497">
        <w:rPr>
          <w:rFonts w:ascii="Times New Roman" w:eastAsia="Times New Roman" w:hAnsi="Times New Roman" w:cs="Times New Roman"/>
          <w:b/>
          <w:sz w:val="26"/>
          <w:szCs w:val="26"/>
          <w:lang w:eastAsia="ru-RU"/>
        </w:rPr>
        <w:t>258 обращений</w:t>
      </w:r>
      <w:r w:rsidRPr="00124497">
        <w:rPr>
          <w:rFonts w:ascii="Times New Roman" w:eastAsia="Times New Roman" w:hAnsi="Times New Roman" w:cs="Times New Roman"/>
          <w:sz w:val="26"/>
          <w:szCs w:val="26"/>
          <w:lang w:eastAsia="ru-RU"/>
        </w:rPr>
        <w:t xml:space="preserve">, из них 146 рассмотрено, 112 находится на рассмотрении (срок рассмотрения во 2 квартале 2019 года). </w:t>
      </w:r>
    </w:p>
    <w:p w:rsidR="001145D3" w:rsidRPr="00124497" w:rsidRDefault="001145D3" w:rsidP="001145D3">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выполняют 7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
        <w:gridCol w:w="6807"/>
        <w:gridCol w:w="2410"/>
      </w:tblGrid>
      <w:tr w:rsidR="00FC4069" w:rsidRPr="00124497" w:rsidTr="00FC4069">
        <w:trPr>
          <w:trHeight w:val="706"/>
          <w:tblHeader/>
        </w:trPr>
        <w:tc>
          <w:tcPr>
            <w:tcW w:w="814" w:type="dxa"/>
            <w:tcBorders>
              <w:top w:val="single" w:sz="4" w:space="0" w:color="000000"/>
              <w:left w:val="single" w:sz="4" w:space="0" w:color="000000"/>
              <w:bottom w:val="single" w:sz="4" w:space="0" w:color="000000"/>
              <w:right w:val="single" w:sz="4" w:space="0" w:color="000000"/>
            </w:tcBorders>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 </w:t>
            </w:r>
            <w:proofErr w:type="gramStart"/>
            <w:r w:rsidRPr="00124497">
              <w:rPr>
                <w:rFonts w:ascii="Times New Roman" w:eastAsia="Times New Roman" w:hAnsi="Times New Roman" w:cs="Times New Roman"/>
                <w:sz w:val="20"/>
                <w:szCs w:val="20"/>
                <w:lang w:eastAsia="ru-RU"/>
              </w:rPr>
              <w:t>п</w:t>
            </w:r>
            <w:proofErr w:type="gramEnd"/>
            <w:r w:rsidRPr="00124497">
              <w:rPr>
                <w:rFonts w:ascii="Times New Roman" w:eastAsia="Times New Roman" w:hAnsi="Times New Roman" w:cs="Times New Roman"/>
                <w:sz w:val="20"/>
                <w:szCs w:val="20"/>
                <w:lang w:eastAsia="ru-RU"/>
              </w:rPr>
              <w:t>/п</w:t>
            </w:r>
          </w:p>
        </w:tc>
        <w:tc>
          <w:tcPr>
            <w:tcW w:w="6807" w:type="dxa"/>
            <w:tcBorders>
              <w:top w:val="single" w:sz="4" w:space="0" w:color="000000"/>
              <w:left w:val="single" w:sz="4" w:space="0" w:color="000000"/>
              <w:bottom w:val="single" w:sz="4" w:space="0" w:color="000000"/>
              <w:right w:val="single" w:sz="4" w:space="0" w:color="000000"/>
            </w:tcBorders>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FC4069" w:rsidRPr="00124497" w:rsidRDefault="00FC4069" w:rsidP="00FC4069">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На конец отчетного периода текущего года</w:t>
            </w:r>
          </w:p>
        </w:tc>
      </w:tr>
      <w:tr w:rsidR="001145D3" w:rsidRPr="00124497" w:rsidTr="00FC4069">
        <w:trPr>
          <w:tblHeader/>
        </w:trPr>
        <w:tc>
          <w:tcPr>
            <w:tcW w:w="814"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1.</w:t>
            </w:r>
          </w:p>
        </w:tc>
        <w:tc>
          <w:tcPr>
            <w:tcW w:w="6807"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1145D3" w:rsidRPr="00124497" w:rsidTr="00FC4069">
        <w:trPr>
          <w:trHeight w:val="1283"/>
          <w:tblHeader/>
        </w:trPr>
        <w:tc>
          <w:tcPr>
            <w:tcW w:w="814"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2.</w:t>
            </w:r>
          </w:p>
        </w:tc>
        <w:tc>
          <w:tcPr>
            <w:tcW w:w="6807"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r>
      <w:tr w:rsidR="001145D3" w:rsidRPr="00124497" w:rsidTr="00FC4069">
        <w:trPr>
          <w:tblHeader/>
        </w:trPr>
        <w:tc>
          <w:tcPr>
            <w:tcW w:w="814"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3.</w:t>
            </w:r>
          </w:p>
        </w:tc>
        <w:tc>
          <w:tcPr>
            <w:tcW w:w="6807"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258</w:t>
            </w:r>
          </w:p>
        </w:tc>
      </w:tr>
      <w:tr w:rsidR="001145D3" w:rsidRPr="00124497" w:rsidTr="00FC4069">
        <w:trPr>
          <w:tblHeader/>
        </w:trPr>
        <w:tc>
          <w:tcPr>
            <w:tcW w:w="814"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4.</w:t>
            </w:r>
          </w:p>
        </w:tc>
        <w:tc>
          <w:tcPr>
            <w:tcW w:w="6807"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2410"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36,8</w:t>
            </w:r>
          </w:p>
        </w:tc>
      </w:tr>
      <w:tr w:rsidR="001145D3" w:rsidRPr="00124497" w:rsidTr="00732E61">
        <w:trPr>
          <w:trHeight w:val="704"/>
          <w:tblHeader/>
        </w:trPr>
        <w:tc>
          <w:tcPr>
            <w:tcW w:w="814"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5.</w:t>
            </w:r>
          </w:p>
        </w:tc>
        <w:tc>
          <w:tcPr>
            <w:tcW w:w="6807" w:type="dxa"/>
            <w:tcBorders>
              <w:top w:val="single" w:sz="4" w:space="0" w:color="000000"/>
              <w:left w:val="single" w:sz="4" w:space="0" w:color="000000"/>
              <w:bottom w:val="single" w:sz="4" w:space="0" w:color="000000"/>
              <w:right w:val="single" w:sz="4" w:space="0" w:color="000000"/>
            </w:tcBorders>
            <w:hideMark/>
          </w:tcPr>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Типичные вопросы, поднимаемые гражданами в обращениях:</w:t>
            </w:r>
          </w:p>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защиты персональных данных</w:t>
            </w:r>
          </w:p>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Разъяснение вопросов по применению 152-ФЗ</w:t>
            </w:r>
          </w:p>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Вопросы по реестру операторов, обрабатывающих персональные данные</w:t>
            </w:r>
          </w:p>
          <w:p w:rsidR="001145D3" w:rsidRPr="00124497" w:rsidRDefault="001145D3" w:rsidP="001145D3">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Досыл документов по запросу</w:t>
            </w:r>
          </w:p>
        </w:tc>
        <w:tc>
          <w:tcPr>
            <w:tcW w:w="2410" w:type="dxa"/>
            <w:tcBorders>
              <w:top w:val="single" w:sz="4" w:space="0" w:color="000000"/>
              <w:left w:val="single" w:sz="4" w:space="0" w:color="000000"/>
              <w:bottom w:val="single" w:sz="4" w:space="0" w:color="000000"/>
              <w:right w:val="single" w:sz="4" w:space="0" w:color="000000"/>
            </w:tcBorders>
          </w:tcPr>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240</w:t>
            </w: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14</w:t>
            </w: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w:t>
            </w:r>
          </w:p>
          <w:p w:rsidR="001145D3" w:rsidRPr="00124497" w:rsidRDefault="001145D3" w:rsidP="001145D3">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1</w:t>
            </w:r>
          </w:p>
        </w:tc>
      </w:tr>
    </w:tbl>
    <w:p w:rsidR="001145D3" w:rsidRPr="00124497" w:rsidRDefault="001145D3" w:rsidP="001145D3">
      <w:pPr>
        <w:shd w:val="clear" w:color="auto" w:fill="FFFFFF"/>
        <w:spacing w:before="7" w:after="0" w:line="360" w:lineRule="auto"/>
        <w:ind w:right="7"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Анализ поступивших обращений граждан показывает, что наиболее часто поднимаемые вопросы касаются:</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соблюдения операторами связи Правил предоставления услуг местной, внутризоновой, междугородной и международной телефонной связи, утвержденных Постановлением Правительства РФ от 18.05.2005 № 310,</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 xml:space="preserve">- соблюдения Правил оказания </w:t>
      </w:r>
      <w:proofErr w:type="spellStart"/>
      <w:r w:rsidRPr="00124497">
        <w:rPr>
          <w:rFonts w:ascii="Times New Roman" w:eastAsia="Times New Roman" w:hAnsi="Times New Roman" w:cs="Times New Roman"/>
          <w:sz w:val="26"/>
          <w:szCs w:val="26"/>
          <w:lang w:eastAsia="ru-RU"/>
        </w:rPr>
        <w:t>телематических</w:t>
      </w:r>
      <w:proofErr w:type="spellEnd"/>
      <w:r w:rsidRPr="00124497">
        <w:rPr>
          <w:rFonts w:ascii="Times New Roman" w:eastAsia="Times New Roman" w:hAnsi="Times New Roman" w:cs="Times New Roman"/>
          <w:sz w:val="26"/>
          <w:szCs w:val="26"/>
          <w:lang w:eastAsia="ru-RU"/>
        </w:rPr>
        <w:t xml:space="preserve"> услуг связи, утвержденных Постановлением Правительства РФ от 10.09.2007 №575, </w:t>
      </w:r>
    </w:p>
    <w:p w:rsidR="001145D3" w:rsidRPr="00124497" w:rsidRDefault="001145D3" w:rsidP="001145D3">
      <w:pPr>
        <w:suppressAutoHyphens/>
        <w:spacing w:after="0" w:line="360" w:lineRule="auto"/>
        <w:ind w:firstLine="720"/>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 xml:space="preserve">- соблюдения Правил оказания услуг почтовой связи, утвержденных Постановлением Правительства от 15.04.2005 №221. </w:t>
      </w:r>
      <w:proofErr w:type="gramStart"/>
      <w:r w:rsidRPr="00124497">
        <w:rPr>
          <w:rFonts w:ascii="Times New Roman" w:eastAsia="Calibri" w:hAnsi="Times New Roman" w:cs="Times New Roman"/>
          <w:sz w:val="26"/>
          <w:szCs w:val="26"/>
        </w:rPr>
        <w:t>По результатам такого рода обращений, уполномоченным должностным лицом выносится либо определение об отказе (в ряде случаев невозможно возбудить дело об административном правонарушении по причине отсутствия события административного правонарушения ввиду непредставления заявителем оболочки почтового отправления, являющегося доказательством по делу, и других достаточных данных, либо истек срок давности привлечения к ответственности), либо составляется протокол об административном правонарушении по ч. 3 ст. 14.1</w:t>
      </w:r>
      <w:proofErr w:type="gramEnd"/>
      <w:r w:rsidRPr="00124497">
        <w:rPr>
          <w:rFonts w:ascii="Times New Roman" w:eastAsia="Calibri" w:hAnsi="Times New Roman" w:cs="Times New Roman"/>
          <w:sz w:val="26"/>
          <w:szCs w:val="26"/>
        </w:rPr>
        <w:t xml:space="preserve"> КоАП РФ. </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Calibri" w:hAnsi="Times New Roman" w:cs="Times New Roman"/>
          <w:sz w:val="26"/>
          <w:szCs w:val="26"/>
        </w:rPr>
        <w:t>-</w:t>
      </w:r>
      <w:r w:rsidRPr="00124497">
        <w:rPr>
          <w:rFonts w:ascii="Times New Roman" w:eastAsia="Times New Roman" w:hAnsi="Times New Roman" w:cs="Times New Roman"/>
          <w:sz w:val="26"/>
          <w:szCs w:val="26"/>
          <w:lang w:eastAsia="ru-RU"/>
        </w:rPr>
        <w:t xml:space="preserve">  соблюдения операторами связи требований </w:t>
      </w:r>
      <w:hyperlink r:id="rId56" w:anchor="sub_0" w:history="1">
        <w:r w:rsidRPr="00124497">
          <w:rPr>
            <w:rFonts w:ascii="Times New Roman" w:eastAsia="Calibri" w:hAnsi="Times New Roman" w:cs="Times New Roman"/>
            <w:sz w:val="26"/>
            <w:szCs w:val="26"/>
          </w:rPr>
          <w:t xml:space="preserve">Постановления </w:t>
        </w:r>
      </w:hyperlink>
      <w:r w:rsidRPr="00124497">
        <w:rPr>
          <w:rFonts w:ascii="Times New Roman" w:eastAsia="Times New Roman" w:hAnsi="Times New Roman" w:cs="Times New Roman"/>
          <w:sz w:val="26"/>
          <w:szCs w:val="26"/>
          <w:lang w:eastAsia="ru-RU"/>
        </w:rPr>
        <w:t xml:space="preserve">Правительства РФ от 26.10.2012 №1101 </w:t>
      </w:r>
      <w:hyperlink r:id="rId57" w:history="1">
        <w:r w:rsidRPr="00124497">
          <w:rPr>
            <w:rFonts w:ascii="Times New Roman" w:eastAsia="Calibri" w:hAnsi="Times New Roman" w:cs="Times New Roman"/>
            <w:sz w:val="26"/>
            <w:szCs w:val="26"/>
          </w:rPr>
          <w:t xml:space="preserve"> «О единой автоматизированной информационной системе "Единый реестр доменных имен, указателей страниц сайтов в информационно-телекоммуникационной сети "Интернет" и сетевых адресов, позволяющих идентифицировать сайты в информационно-телекоммуникационной сети "Интернет", содержащие информацию, распространение которой в Российской Федерации запрещено».</w:t>
        </w:r>
      </w:hyperlink>
      <w:r w:rsidRPr="00124497">
        <w:rPr>
          <w:rFonts w:ascii="Times New Roman" w:eastAsia="Times New Roman" w:hAnsi="Times New Roman" w:cs="Times New Roman"/>
          <w:sz w:val="26"/>
          <w:szCs w:val="26"/>
          <w:lang w:eastAsia="ru-RU"/>
        </w:rPr>
        <w:t xml:space="preserve"> Вопросы удаления фото, страницы и сайта в сети «Интернет»;</w:t>
      </w:r>
    </w:p>
    <w:p w:rsidR="001145D3" w:rsidRPr="00124497" w:rsidRDefault="001145D3" w:rsidP="001145D3">
      <w:pPr>
        <w:suppressAutoHyphens/>
        <w:spacing w:after="0" w:line="360" w:lineRule="auto"/>
        <w:ind w:firstLine="720"/>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 перенесения абонентских номеров на сетях подвижной радиотелефонной связи;</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нарушения требований законодательства Российской Федерации о средствах массовой информации;</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организации деятельности редакций СМИ, сайтов;</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по содержанию материалов, публикуемых в СМИ, в </w:t>
      </w:r>
      <w:proofErr w:type="spellStart"/>
      <w:r w:rsidRPr="00124497">
        <w:rPr>
          <w:rFonts w:ascii="Times New Roman" w:eastAsia="Times New Roman" w:hAnsi="Times New Roman" w:cs="Times New Roman"/>
          <w:sz w:val="26"/>
          <w:szCs w:val="26"/>
          <w:lang w:eastAsia="ru-RU"/>
        </w:rPr>
        <w:t>т.ч</w:t>
      </w:r>
      <w:proofErr w:type="spellEnd"/>
      <w:r w:rsidRPr="00124497">
        <w:rPr>
          <w:rFonts w:ascii="Times New Roman" w:eastAsia="Times New Roman" w:hAnsi="Times New Roman" w:cs="Times New Roman"/>
          <w:sz w:val="26"/>
          <w:szCs w:val="26"/>
          <w:lang w:eastAsia="ru-RU"/>
        </w:rPr>
        <w:t>. телевизионных передачах;</w:t>
      </w:r>
    </w:p>
    <w:p w:rsidR="001145D3" w:rsidRPr="00124497" w:rsidRDefault="001145D3" w:rsidP="001145D3">
      <w:pPr>
        <w:suppressAutoHyphens/>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 области обработки персональных данных (информация о нарушениях законодательства в области персональных данных в действиях банков и кредитных организаций, </w:t>
      </w:r>
      <w:proofErr w:type="spellStart"/>
      <w:r w:rsidRPr="00124497">
        <w:rPr>
          <w:rFonts w:ascii="Times New Roman" w:eastAsia="Times New Roman" w:hAnsi="Times New Roman" w:cs="Times New Roman"/>
          <w:sz w:val="26"/>
          <w:szCs w:val="26"/>
          <w:lang w:eastAsia="ru-RU"/>
        </w:rPr>
        <w:t>коллекторских</w:t>
      </w:r>
      <w:proofErr w:type="spellEnd"/>
      <w:r w:rsidRPr="00124497">
        <w:rPr>
          <w:rFonts w:ascii="Times New Roman" w:eastAsia="Times New Roman" w:hAnsi="Times New Roman" w:cs="Times New Roman"/>
          <w:sz w:val="26"/>
          <w:szCs w:val="26"/>
          <w:lang w:eastAsia="ru-RU"/>
        </w:rPr>
        <w:t xml:space="preserve"> агентств, ЖКХ, СМИ, государственных и муниципальных органов).</w:t>
      </w:r>
    </w:p>
    <w:p w:rsidR="00EE3180" w:rsidRPr="00124497" w:rsidRDefault="00EE3180" w:rsidP="00EE3180">
      <w:pPr>
        <w:jc w:val="center"/>
        <w:rPr>
          <w:rFonts w:ascii="Calibri" w:eastAsia="Calibri" w:hAnsi="Calibri" w:cs="Times New Roman"/>
        </w:rPr>
      </w:pPr>
      <w:r w:rsidRPr="00124497">
        <w:rPr>
          <w:rFonts w:ascii="Calibri" w:eastAsia="Calibri" w:hAnsi="Calibri" w:cs="Times New Roman"/>
          <w:noProof/>
          <w:lang w:eastAsia="ru-RU"/>
        </w:rPr>
        <w:lastRenderedPageBreak/>
        <w:drawing>
          <wp:inline distT="0" distB="0" distL="0" distR="0" wp14:anchorId="4B73A7A1" wp14:editId="2EF29C6A">
            <wp:extent cx="5762625" cy="3676650"/>
            <wp:effectExtent l="0" t="0" r="0" b="0"/>
            <wp:docPr id="5" name="Диаграмма 5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EE3180" w:rsidRPr="00124497" w:rsidRDefault="00EE3180" w:rsidP="00EE3180">
      <w:pPr>
        <w:spacing w:after="0"/>
        <w:rPr>
          <w:rFonts w:ascii="Times New Roman" w:eastAsia="Calibri" w:hAnsi="Times New Roman" w:cs="Times New Roman"/>
        </w:rPr>
      </w:pPr>
    </w:p>
    <w:p w:rsidR="00EE3180" w:rsidRPr="00124497" w:rsidRDefault="00EE3180" w:rsidP="00EE3180">
      <w:pPr>
        <w:spacing w:after="0"/>
        <w:rPr>
          <w:rFonts w:ascii="Times New Roman" w:eastAsia="Calibri" w:hAnsi="Times New Roman" w:cs="Times New Roman"/>
        </w:rPr>
      </w:pPr>
    </w:p>
    <w:p w:rsidR="00EE3180" w:rsidRPr="00124497" w:rsidRDefault="00EE3180" w:rsidP="00EE3180">
      <w:pPr>
        <w:spacing w:after="0"/>
        <w:rPr>
          <w:rFonts w:ascii="Times New Roman" w:eastAsia="Calibri" w:hAnsi="Times New Roman" w:cs="Times New Roman"/>
        </w:rPr>
      </w:pPr>
    </w:p>
    <w:p w:rsidR="00EE3180" w:rsidRPr="00124497" w:rsidRDefault="00EE3180" w:rsidP="00EE3180">
      <w:pPr>
        <w:spacing w:after="0" w:line="360" w:lineRule="auto"/>
        <w:ind w:firstLine="708"/>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Функции в сфере информатизации - обеспечение информационной безопасности и защиты персональных данных в сфере деятельности Роскомнадзора</w:t>
      </w:r>
    </w:p>
    <w:p w:rsidR="001145D3" w:rsidRPr="00124497" w:rsidRDefault="001145D3" w:rsidP="001145D3">
      <w:pPr>
        <w:suppressAutoHyphens/>
        <w:spacing w:after="0" w:line="360" w:lineRule="auto"/>
        <w:ind w:firstLine="709"/>
        <w:jc w:val="both"/>
        <w:rPr>
          <w:rFonts w:ascii="Times New Roman" w:eastAsia="Times New Roman" w:hAnsi="Times New Roman" w:cs="Times New Roman"/>
          <w:b/>
          <w:color w:val="000000"/>
          <w:sz w:val="26"/>
          <w:szCs w:val="26"/>
        </w:rPr>
      </w:pPr>
      <w:proofErr w:type="gramStart"/>
      <w:r w:rsidRPr="00124497">
        <w:rPr>
          <w:rFonts w:ascii="Times New Roman" w:eastAsia="Calibri" w:hAnsi="Times New Roman" w:cs="Times New Roman"/>
          <w:sz w:val="26"/>
          <w:szCs w:val="26"/>
        </w:rPr>
        <w:t>В целях соблюдения требований обеспечения информационной безопасности и защиты персональных данных руководящие документы Управления Роскомнадзора по Волгоградской области и Республике Калмыкия определяющие организацию работ по защите конфиденциальной информации ограниченного доступа не содержащая сведений составляющую государственную тайну, в том числе персональных данных, приведены в соответствие с типовыми документами к аттестату соответствия требованиям безопасности информации № 010/2018К от 09.11.2018 г. Территориального сегмента</w:t>
      </w:r>
      <w:proofErr w:type="gramEnd"/>
      <w:r w:rsidRPr="00124497">
        <w:rPr>
          <w:rFonts w:ascii="Times New Roman" w:eastAsia="Calibri" w:hAnsi="Times New Roman" w:cs="Times New Roman"/>
          <w:sz w:val="26"/>
          <w:szCs w:val="26"/>
        </w:rPr>
        <w:t xml:space="preserve"> ЕИС по Орловской области. Организационно-распорядительная документация утверждена Руководителем Управлением Роскомнадзора по Волгоградской области и Республике Калмыкия 21.12.2018 г. Управлением Роскомнадзора по Волгоградской области и Республике Калмыкия проведены мероприятия по обеспечению безопасности информационной системы.</w:t>
      </w:r>
    </w:p>
    <w:p w:rsidR="00894940" w:rsidRPr="00124497" w:rsidRDefault="00894940" w:rsidP="003F700C">
      <w:pPr>
        <w:suppressAutoHyphens/>
        <w:spacing w:after="0" w:line="360" w:lineRule="auto"/>
        <w:jc w:val="both"/>
        <w:rPr>
          <w:rFonts w:ascii="Times New Roman" w:eastAsia="Times New Roman" w:hAnsi="Times New Roman" w:cs="Times New Roman"/>
          <w:sz w:val="28"/>
          <w:szCs w:val="28"/>
          <w:lang w:eastAsia="ru-RU"/>
        </w:rPr>
      </w:pPr>
    </w:p>
    <w:p w:rsidR="00894940" w:rsidRPr="00124497" w:rsidRDefault="00894940"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Функции в сфере информатизации - обеспечение поддержки информационно-коммуникационной технологической инфраструктуры структурных подразделений Роскомнадзора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1145D3" w:rsidRPr="00124497" w:rsidTr="00342595">
        <w:tc>
          <w:tcPr>
            <w:tcW w:w="1809" w:type="dxa"/>
          </w:tcPr>
          <w:p w:rsidR="001145D3" w:rsidRPr="00124497" w:rsidRDefault="001145D3" w:rsidP="00551ED2">
            <w:pPr>
              <w:spacing w:after="0"/>
              <w:rPr>
                <w:rFonts w:ascii="Times New Roman" w:hAnsi="Times New Roman" w:cs="Times New Roman"/>
                <w:sz w:val="18"/>
                <w:szCs w:val="18"/>
              </w:rPr>
            </w:pPr>
          </w:p>
        </w:tc>
        <w:tc>
          <w:tcPr>
            <w:tcW w:w="851" w:type="dxa"/>
          </w:tcPr>
          <w:p w:rsidR="001145D3" w:rsidRPr="00124497" w:rsidRDefault="001145D3" w:rsidP="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1145D3" w:rsidRPr="00124497" w:rsidRDefault="001145D3" w:rsidP="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1145D3" w:rsidRPr="00124497" w:rsidRDefault="001145D3" w:rsidP="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1145D3" w:rsidRPr="00124497" w:rsidRDefault="001145D3" w:rsidP="00630F98">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1145D3" w:rsidRPr="00124497" w:rsidRDefault="001145D3" w:rsidP="00630F9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2018</w:t>
            </w:r>
          </w:p>
        </w:tc>
        <w:tc>
          <w:tcPr>
            <w:tcW w:w="850" w:type="dxa"/>
          </w:tcPr>
          <w:p w:rsidR="001145D3" w:rsidRPr="00124497" w:rsidRDefault="001145D3" w:rsidP="00630F98">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2019</w:t>
            </w:r>
          </w:p>
        </w:tc>
        <w:tc>
          <w:tcPr>
            <w:tcW w:w="851" w:type="dxa"/>
          </w:tcPr>
          <w:p w:rsidR="001145D3" w:rsidRPr="00124497" w:rsidRDefault="001145D3" w:rsidP="00630F98">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2019</w:t>
            </w:r>
          </w:p>
        </w:tc>
        <w:tc>
          <w:tcPr>
            <w:tcW w:w="850" w:type="dxa"/>
          </w:tcPr>
          <w:p w:rsidR="001145D3" w:rsidRPr="00124497" w:rsidRDefault="001145D3" w:rsidP="00630F98">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2019</w:t>
            </w:r>
          </w:p>
        </w:tc>
        <w:tc>
          <w:tcPr>
            <w:tcW w:w="851" w:type="dxa"/>
            <w:shd w:val="clear" w:color="auto" w:fill="FFFFFF" w:themeFill="background1"/>
          </w:tcPr>
          <w:p w:rsidR="001145D3" w:rsidRPr="00124497" w:rsidRDefault="001145D3" w:rsidP="00630F98">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2019</w:t>
            </w:r>
          </w:p>
        </w:tc>
        <w:tc>
          <w:tcPr>
            <w:tcW w:w="709" w:type="dxa"/>
            <w:shd w:val="clear" w:color="auto" w:fill="D9D9D9" w:themeFill="background1" w:themeFillShade="D9"/>
            <w:vAlign w:val="center"/>
          </w:tcPr>
          <w:p w:rsidR="001145D3" w:rsidRPr="00124497" w:rsidRDefault="001145D3" w:rsidP="00630F98">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2019</w:t>
            </w:r>
          </w:p>
        </w:tc>
      </w:tr>
      <w:tr w:rsidR="001145D3" w:rsidRPr="00124497" w:rsidTr="00342595">
        <w:tc>
          <w:tcPr>
            <w:tcW w:w="1809" w:type="dxa"/>
          </w:tcPr>
          <w:p w:rsidR="001145D3" w:rsidRPr="00124497" w:rsidRDefault="001145D3" w:rsidP="00551ED2">
            <w:pPr>
              <w:spacing w:after="0"/>
              <w:jc w:val="both"/>
              <w:rPr>
                <w:rFonts w:ascii="Times New Roman" w:hAnsi="Times New Roman" w:cs="Times New Roman"/>
                <w:sz w:val="18"/>
                <w:szCs w:val="18"/>
              </w:rPr>
            </w:pPr>
            <w:r w:rsidRPr="00124497">
              <w:rPr>
                <w:rFonts w:ascii="Times New Roman" w:hAnsi="Times New Roman" w:cs="Times New Roman"/>
                <w:sz w:val="18"/>
                <w:szCs w:val="18"/>
              </w:rPr>
              <w:t>Запланировано мероприятий</w:t>
            </w:r>
          </w:p>
        </w:tc>
        <w:tc>
          <w:tcPr>
            <w:tcW w:w="851"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0"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851"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0" w:type="dxa"/>
            <w:shd w:val="clear" w:color="auto" w:fill="FFFFFF" w:themeFill="background1"/>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851" w:type="dxa"/>
            <w:shd w:val="clear" w:color="auto" w:fill="D9D9D9" w:themeFill="background1" w:themeFillShade="D9"/>
            <w:vAlign w:val="center"/>
          </w:tcPr>
          <w:p w:rsidR="001145D3" w:rsidRPr="00124497" w:rsidRDefault="001145D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31</w:t>
            </w:r>
          </w:p>
        </w:tc>
        <w:tc>
          <w:tcPr>
            <w:tcW w:w="850" w:type="dxa"/>
            <w:vAlign w:val="center"/>
          </w:tcPr>
          <w:p w:rsidR="001145D3" w:rsidRPr="00124497" w:rsidRDefault="002E61C2" w:rsidP="00551ED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1" w:type="dxa"/>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850" w:type="dxa"/>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1145D3" w:rsidRPr="00124497" w:rsidRDefault="001145D3" w:rsidP="00551ED2">
            <w:pPr>
              <w:spacing w:after="0"/>
              <w:jc w:val="center"/>
              <w:rPr>
                <w:rFonts w:ascii="Times New Roman" w:eastAsia="Calibri" w:hAnsi="Times New Roman" w:cs="Times New Roman"/>
                <w:b/>
                <w:sz w:val="18"/>
                <w:szCs w:val="18"/>
              </w:rPr>
            </w:pPr>
          </w:p>
        </w:tc>
      </w:tr>
      <w:tr w:rsidR="001145D3" w:rsidRPr="00124497" w:rsidTr="00342595">
        <w:tc>
          <w:tcPr>
            <w:tcW w:w="1809" w:type="dxa"/>
          </w:tcPr>
          <w:p w:rsidR="001145D3" w:rsidRPr="00124497" w:rsidRDefault="001145D3" w:rsidP="00551ED2">
            <w:pPr>
              <w:spacing w:after="0"/>
              <w:jc w:val="both"/>
              <w:rPr>
                <w:rFonts w:ascii="Times New Roman" w:hAnsi="Times New Roman" w:cs="Times New Roman"/>
                <w:sz w:val="18"/>
                <w:szCs w:val="18"/>
              </w:rPr>
            </w:pPr>
            <w:r w:rsidRPr="00124497">
              <w:rPr>
                <w:rFonts w:ascii="Times New Roman" w:hAnsi="Times New Roman" w:cs="Times New Roman"/>
                <w:sz w:val="18"/>
                <w:szCs w:val="18"/>
              </w:rPr>
              <w:t>Проведено мероприятий</w:t>
            </w:r>
          </w:p>
        </w:tc>
        <w:tc>
          <w:tcPr>
            <w:tcW w:w="851"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0"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8</w:t>
            </w:r>
          </w:p>
        </w:tc>
        <w:tc>
          <w:tcPr>
            <w:tcW w:w="851"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7</w:t>
            </w:r>
          </w:p>
        </w:tc>
        <w:tc>
          <w:tcPr>
            <w:tcW w:w="850" w:type="dxa"/>
            <w:shd w:val="clear" w:color="auto" w:fill="FFFFFF" w:themeFill="background1"/>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9</w:t>
            </w:r>
          </w:p>
        </w:tc>
        <w:tc>
          <w:tcPr>
            <w:tcW w:w="851" w:type="dxa"/>
            <w:shd w:val="clear" w:color="auto" w:fill="D9D9D9" w:themeFill="background1" w:themeFillShade="D9"/>
            <w:vAlign w:val="center"/>
          </w:tcPr>
          <w:p w:rsidR="001145D3" w:rsidRPr="00124497" w:rsidRDefault="001145D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31</w:t>
            </w:r>
          </w:p>
        </w:tc>
        <w:tc>
          <w:tcPr>
            <w:tcW w:w="850" w:type="dxa"/>
            <w:vAlign w:val="center"/>
          </w:tcPr>
          <w:p w:rsidR="001145D3" w:rsidRPr="00124497" w:rsidRDefault="002E61C2" w:rsidP="00551ED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851" w:type="dxa"/>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850" w:type="dxa"/>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1145D3" w:rsidRPr="00124497" w:rsidRDefault="001145D3" w:rsidP="00551ED2">
            <w:pPr>
              <w:spacing w:after="0"/>
              <w:jc w:val="center"/>
              <w:rPr>
                <w:rFonts w:ascii="Times New Roman" w:eastAsia="Calibri" w:hAnsi="Times New Roman" w:cs="Times New Roman"/>
                <w:b/>
                <w:sz w:val="18"/>
                <w:szCs w:val="18"/>
              </w:rPr>
            </w:pPr>
          </w:p>
        </w:tc>
      </w:tr>
      <w:tr w:rsidR="001145D3" w:rsidRPr="00124497" w:rsidTr="00342595">
        <w:tc>
          <w:tcPr>
            <w:tcW w:w="1809" w:type="dxa"/>
          </w:tcPr>
          <w:p w:rsidR="001145D3" w:rsidRPr="00124497" w:rsidRDefault="001145D3" w:rsidP="00551ED2">
            <w:pPr>
              <w:spacing w:after="0"/>
              <w:jc w:val="both"/>
              <w:rPr>
                <w:rFonts w:ascii="Times New Roman" w:hAnsi="Times New Roman" w:cs="Times New Roman"/>
                <w:sz w:val="18"/>
                <w:szCs w:val="18"/>
              </w:rPr>
            </w:pPr>
            <w:r w:rsidRPr="00124497">
              <w:rPr>
                <w:rFonts w:ascii="Times New Roman" w:hAnsi="Times New Roman" w:cs="Times New Roman"/>
                <w:sz w:val="18"/>
                <w:szCs w:val="18"/>
              </w:rPr>
              <w:t>Нарушено сроков</w:t>
            </w:r>
          </w:p>
        </w:tc>
        <w:tc>
          <w:tcPr>
            <w:tcW w:w="851"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0" w:type="dxa"/>
            <w:shd w:val="clear" w:color="auto" w:fill="FFFFFF" w:themeFill="background1"/>
            <w:vAlign w:val="center"/>
          </w:tcPr>
          <w:p w:rsidR="001145D3" w:rsidRPr="00124497" w:rsidRDefault="001145D3">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1145D3" w:rsidRPr="00124497" w:rsidRDefault="001145D3">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850" w:type="dxa"/>
            <w:vAlign w:val="center"/>
          </w:tcPr>
          <w:p w:rsidR="001145D3" w:rsidRPr="00124497" w:rsidRDefault="002E61C2" w:rsidP="00551ED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851" w:type="dxa"/>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850" w:type="dxa"/>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1145D3" w:rsidRPr="00124497" w:rsidRDefault="001145D3"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1145D3" w:rsidRPr="00124497" w:rsidRDefault="001145D3" w:rsidP="00551ED2">
            <w:pPr>
              <w:spacing w:after="0"/>
              <w:jc w:val="center"/>
              <w:rPr>
                <w:rFonts w:ascii="Times New Roman" w:eastAsia="Calibri" w:hAnsi="Times New Roman" w:cs="Times New Roman"/>
                <w:b/>
                <w:sz w:val="18"/>
                <w:szCs w:val="18"/>
              </w:rPr>
            </w:pPr>
          </w:p>
        </w:tc>
      </w:tr>
    </w:tbl>
    <w:p w:rsidR="003810B5" w:rsidRPr="00124497" w:rsidRDefault="003810B5" w:rsidP="003F700C">
      <w:pPr>
        <w:spacing w:after="0" w:line="360" w:lineRule="auto"/>
        <w:ind w:firstLine="709"/>
        <w:jc w:val="both"/>
        <w:rPr>
          <w:rFonts w:ascii="Times New Roman" w:eastAsia="Times New Roman" w:hAnsi="Times New Roman" w:cs="Times New Roman"/>
          <w:sz w:val="16"/>
          <w:szCs w:val="16"/>
          <w:lang w:eastAsia="ru-RU"/>
        </w:rPr>
      </w:pPr>
    </w:p>
    <w:p w:rsidR="001145D3" w:rsidRPr="00124497" w:rsidRDefault="001145D3" w:rsidP="001145D3">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Для выполнения функций по обеспечению поддержки информационно-коммуникационной технологической инфраструктуры структурных под</w:t>
      </w:r>
      <w:r w:rsidR="00884DBA" w:rsidRPr="00124497">
        <w:rPr>
          <w:rFonts w:ascii="Times New Roman" w:eastAsia="Times New Roman" w:hAnsi="Times New Roman" w:cs="Times New Roman"/>
          <w:sz w:val="26"/>
          <w:szCs w:val="26"/>
          <w:lang w:eastAsia="ru-RU"/>
        </w:rPr>
        <w:t>разделений Роскомнадзора, в 2019</w:t>
      </w:r>
      <w:r w:rsidRPr="00124497">
        <w:rPr>
          <w:rFonts w:ascii="Times New Roman" w:eastAsia="Times New Roman" w:hAnsi="Times New Roman" w:cs="Times New Roman"/>
          <w:sz w:val="26"/>
          <w:szCs w:val="26"/>
          <w:lang w:eastAsia="ru-RU"/>
        </w:rPr>
        <w:t xml:space="preserve"> были </w:t>
      </w:r>
      <w:r w:rsidR="00884DBA" w:rsidRPr="00124497">
        <w:rPr>
          <w:rFonts w:ascii="Times New Roman" w:eastAsia="Times New Roman" w:hAnsi="Times New Roman" w:cs="Times New Roman"/>
          <w:sz w:val="26"/>
          <w:szCs w:val="26"/>
          <w:lang w:eastAsia="ru-RU"/>
        </w:rPr>
        <w:t>запланированы и выполняются</w:t>
      </w:r>
      <w:r w:rsidRPr="00124497">
        <w:rPr>
          <w:rFonts w:ascii="Times New Roman" w:eastAsia="Times New Roman" w:hAnsi="Times New Roman" w:cs="Times New Roman"/>
          <w:sz w:val="26"/>
          <w:szCs w:val="26"/>
          <w:lang w:eastAsia="ru-RU"/>
        </w:rPr>
        <w:t xml:space="preserve"> мероприятия по закупке и установке на рабочие места сотрудников Управления современного технического оборудования, имеющего большую производительность. Также было закуплено и установлено различное офисное программное </w:t>
      </w:r>
      <w:proofErr w:type="gramStart"/>
      <w:r w:rsidRPr="00124497">
        <w:rPr>
          <w:rFonts w:ascii="Times New Roman" w:eastAsia="Times New Roman" w:hAnsi="Times New Roman" w:cs="Times New Roman"/>
          <w:sz w:val="26"/>
          <w:szCs w:val="26"/>
          <w:lang w:eastAsia="ru-RU"/>
        </w:rPr>
        <w:t>обеспечение</w:t>
      </w:r>
      <w:proofErr w:type="gramEnd"/>
      <w:r w:rsidRPr="00124497">
        <w:rPr>
          <w:rFonts w:ascii="Times New Roman" w:eastAsia="Times New Roman" w:hAnsi="Times New Roman" w:cs="Times New Roman"/>
          <w:sz w:val="26"/>
          <w:szCs w:val="26"/>
          <w:lang w:eastAsia="ru-RU"/>
        </w:rPr>
        <w:t xml:space="preserve"> и программное обеспечение обеспечивающее информационную безопасность.</w:t>
      </w:r>
    </w:p>
    <w:p w:rsidR="003810B5" w:rsidRPr="00124497" w:rsidRDefault="003810B5" w:rsidP="00A21865">
      <w:pPr>
        <w:spacing w:after="0" w:line="360" w:lineRule="auto"/>
        <w:ind w:firstLine="708"/>
        <w:jc w:val="both"/>
        <w:rPr>
          <w:rFonts w:ascii="Times New Roman" w:eastAsia="Times New Roman" w:hAnsi="Times New Roman" w:cs="Times New Roman"/>
          <w:i/>
          <w:sz w:val="28"/>
          <w:szCs w:val="24"/>
          <w:u w:val="single"/>
          <w:lang w:eastAsia="ru-RU"/>
        </w:rPr>
      </w:pPr>
    </w:p>
    <w:p w:rsidR="00A21865" w:rsidRPr="00124497" w:rsidRDefault="00A21865" w:rsidP="00A21865">
      <w:pPr>
        <w:spacing w:after="0" w:line="360" w:lineRule="auto"/>
        <w:ind w:firstLine="708"/>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Выполнение плана – графика профилактических мероприятий Управления Роскомнадзора по Волгоградской области и Республике Калмыкия</w:t>
      </w:r>
    </w:p>
    <w:p w:rsidR="00884DBA" w:rsidRPr="00124497" w:rsidRDefault="00884DBA" w:rsidP="00884DBA">
      <w:pPr>
        <w:spacing w:after="0" w:line="360" w:lineRule="auto"/>
        <w:ind w:right="57" w:firstLine="709"/>
        <w:jc w:val="both"/>
        <w:rPr>
          <w:rFonts w:ascii="Times New Roman" w:eastAsia="Times New Roman" w:hAnsi="Times New Roman" w:cs="Times New Roman"/>
          <w:b/>
          <w:sz w:val="26"/>
          <w:szCs w:val="26"/>
          <w:u w:val="single"/>
          <w:lang w:eastAsia="ru-RU"/>
        </w:rPr>
      </w:pPr>
      <w:r w:rsidRPr="00124497">
        <w:rPr>
          <w:rFonts w:ascii="Times New Roman" w:eastAsia="Times New Roman" w:hAnsi="Times New Roman" w:cs="Times New Roman"/>
          <w:b/>
          <w:sz w:val="26"/>
          <w:szCs w:val="26"/>
          <w:u w:val="single"/>
          <w:lang w:eastAsia="ru-RU"/>
        </w:rPr>
        <w:t>Профилактические мероприятия в сфере ПД</w:t>
      </w:r>
    </w:p>
    <w:p w:rsidR="00884DBA" w:rsidRPr="00124497" w:rsidRDefault="00884DBA" w:rsidP="00884DBA">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 xml:space="preserve">Сведения о выполнении мероприятий Планов-графиков профилактических мероприятий: </w:t>
      </w:r>
    </w:p>
    <w:p w:rsidR="00884DBA" w:rsidRPr="00124497" w:rsidRDefault="000F040A" w:rsidP="00884DBA">
      <w:pPr>
        <w:spacing w:after="0" w:line="360" w:lineRule="auto"/>
        <w:ind w:firstLine="34"/>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 </w:t>
      </w:r>
      <w:r w:rsidR="00884DBA" w:rsidRPr="00124497">
        <w:rPr>
          <w:rFonts w:ascii="Times New Roman" w:eastAsia="Times New Roman" w:hAnsi="Times New Roman" w:cs="Times New Roman"/>
          <w:sz w:val="26"/>
          <w:szCs w:val="26"/>
          <w:lang w:eastAsia="ru-RU"/>
        </w:rPr>
        <w:t xml:space="preserve">На официальном сайте Управления размещены актуальные нормативно-правовые акты, содержащие обязательные требования в области персональных данных. </w:t>
      </w:r>
    </w:p>
    <w:p w:rsidR="00884DBA" w:rsidRPr="00124497" w:rsidRDefault="000F040A" w:rsidP="00884DBA">
      <w:pPr>
        <w:spacing w:after="0" w:line="360" w:lineRule="auto"/>
        <w:ind w:firstLine="34"/>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2. </w:t>
      </w:r>
      <w:r w:rsidR="00884DBA" w:rsidRPr="00124497">
        <w:rPr>
          <w:rFonts w:ascii="Times New Roman" w:eastAsia="Times New Roman" w:hAnsi="Times New Roman" w:cs="Times New Roman"/>
          <w:sz w:val="26"/>
          <w:szCs w:val="26"/>
          <w:lang w:eastAsia="ru-RU"/>
        </w:rPr>
        <w:t xml:space="preserve">Управлением в 1 квартале 2019 года проведены следующие мероприятия: </w:t>
      </w:r>
    </w:p>
    <w:p w:rsidR="00884DBA" w:rsidRPr="00124497" w:rsidRDefault="00884DBA" w:rsidP="00884DBA">
      <w:pPr>
        <w:spacing w:after="0" w:line="360" w:lineRule="auto"/>
        <w:ind w:firstLine="34"/>
        <w:jc w:val="both"/>
        <w:rPr>
          <w:rFonts w:ascii="Times New Roman" w:eastAsia="Calibri" w:hAnsi="Times New Roman" w:cs="Times New Roman"/>
          <w:sz w:val="26"/>
          <w:szCs w:val="26"/>
        </w:rPr>
      </w:pPr>
      <w:r w:rsidRPr="00124497">
        <w:rPr>
          <w:rFonts w:ascii="Times New Roman" w:eastAsia="Times New Roman" w:hAnsi="Times New Roman" w:cs="Times New Roman"/>
          <w:sz w:val="26"/>
          <w:szCs w:val="26"/>
          <w:lang w:eastAsia="ru-RU"/>
        </w:rPr>
        <w:t>28.01.2019</w:t>
      </w:r>
      <w:r w:rsidRPr="00124497">
        <w:rPr>
          <w:rFonts w:ascii="Times New Roman" w:eastAsia="Calibri" w:hAnsi="Times New Roman" w:cs="Times New Roman"/>
          <w:sz w:val="26"/>
          <w:szCs w:val="26"/>
        </w:rPr>
        <w:t xml:space="preserve"> был проведен День открытых дверей, посвященный защите персональных данных. Кроме того, 27.03.2019 были проведены "открытые" уроки в МОУ Гимназия № 4 и в МОУ СШ № 10. </w:t>
      </w:r>
    </w:p>
    <w:p w:rsidR="00884DBA" w:rsidRPr="00124497" w:rsidRDefault="00884DBA" w:rsidP="00884DBA">
      <w:pPr>
        <w:spacing w:after="0" w:line="360" w:lineRule="auto"/>
        <w:ind w:firstLine="34"/>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3) В 1 квартале 2019 года информация по вопросам соблюдения законодательства РФ в области персональных данных была размещена в 15 печатном СМИ, а также на 14 официальных сайтах муниципальных органов власти. Кроме того, в 1 квартале 2019 года осуществлялась трансляция тематических роликов социальной рекламы в эфире телеканала Волжский+, </w:t>
      </w:r>
      <w:proofErr w:type="spellStart"/>
      <w:r w:rsidRPr="00124497">
        <w:rPr>
          <w:rFonts w:ascii="Times New Roman" w:eastAsia="Times New Roman" w:hAnsi="Times New Roman" w:cs="Times New Roman"/>
          <w:sz w:val="26"/>
          <w:szCs w:val="26"/>
          <w:lang w:val="en-US" w:eastAsia="ru-RU"/>
        </w:rPr>
        <w:t>Powernet</w:t>
      </w:r>
      <w:proofErr w:type="spellEnd"/>
      <w:r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val="en-US" w:eastAsia="ru-RU"/>
        </w:rPr>
        <w:t>HD</w:t>
      </w:r>
      <w:r w:rsidRPr="00124497">
        <w:rPr>
          <w:rFonts w:ascii="Times New Roman" w:eastAsia="Times New Roman" w:hAnsi="Times New Roman" w:cs="Times New Roman"/>
          <w:sz w:val="26"/>
          <w:szCs w:val="26"/>
          <w:lang w:eastAsia="ru-RU"/>
        </w:rPr>
        <w:t xml:space="preserve">, «Волгоград 1», «Волгоград 24». Информация о </w:t>
      </w:r>
      <w:r w:rsidRPr="00124497">
        <w:rPr>
          <w:rFonts w:ascii="Times New Roman" w:eastAsia="Times New Roman" w:hAnsi="Times New Roman" w:cs="Times New Roman"/>
          <w:sz w:val="26"/>
          <w:szCs w:val="26"/>
          <w:lang w:eastAsia="ru-RU"/>
        </w:rPr>
        <w:lastRenderedPageBreak/>
        <w:t>проводимых мероприятиях размещалась на главной странице официального сайта Управления.</w:t>
      </w:r>
    </w:p>
    <w:p w:rsidR="00884DBA" w:rsidRPr="00124497" w:rsidRDefault="00884DBA" w:rsidP="00884DBA">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Сведения об освещении проведенных профилактических мероприятиях в публичном доступе:</w:t>
      </w:r>
    </w:p>
    <w:p w:rsidR="00884DBA" w:rsidRPr="00124497" w:rsidRDefault="00884DBA" w:rsidP="00884DBA">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sz w:val="26"/>
          <w:szCs w:val="26"/>
          <w:lang w:eastAsia="ru-RU"/>
        </w:rPr>
        <w:t>Информация о проведенных и планируемых к проведению профилактических мероприятий размещалась на официальном Интернет-сайте Управления на главной странице и  в разделе «Новости».</w:t>
      </w:r>
    </w:p>
    <w:p w:rsidR="00884DBA" w:rsidRPr="00124497" w:rsidRDefault="00884DBA" w:rsidP="00884DBA">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Сведения о наиболее часто встречающихся нарушениях обязательных требований:</w:t>
      </w:r>
    </w:p>
    <w:p w:rsidR="00884DBA" w:rsidRPr="00124497" w:rsidRDefault="00884DBA" w:rsidP="00884DBA">
      <w:pPr>
        <w:spacing w:after="0" w:line="360" w:lineRule="auto"/>
        <w:ind w:right="57" w:firstLine="709"/>
        <w:jc w:val="both"/>
        <w:rPr>
          <w:rFonts w:ascii="Times New Roman" w:eastAsia="Times New Roman" w:hAnsi="Times New Roman" w:cs="Times New Roman"/>
          <w:i/>
          <w:sz w:val="26"/>
          <w:szCs w:val="26"/>
          <w:lang w:eastAsia="ru-RU"/>
        </w:rPr>
      </w:pPr>
      <w:r w:rsidRPr="00124497">
        <w:rPr>
          <w:rFonts w:ascii="Times New Roman" w:eastAsia="Times New Roman" w:hAnsi="Times New Roman" w:cs="Times New Roman"/>
          <w:sz w:val="26"/>
          <w:szCs w:val="26"/>
          <w:lang w:eastAsia="ru-RU"/>
        </w:rPr>
        <w:t>Среди наиболее часто встречающихся нарушений обязательных требований можно отметить - нарушение ч. 1 ст. 6 Федерального закона "О персональных данных" -</w:t>
      </w:r>
      <w:r w:rsidRPr="00124497">
        <w:rPr>
          <w:rFonts w:ascii="Times New Roman" w:eastAsia="Times New Roman" w:hAnsi="Times New Roman" w:cs="Times New Roman"/>
          <w:i/>
          <w:sz w:val="26"/>
          <w:szCs w:val="26"/>
          <w:lang w:eastAsia="ru-RU"/>
        </w:rPr>
        <w:t xml:space="preserve"> </w:t>
      </w:r>
      <w:r w:rsidRPr="00124497">
        <w:rPr>
          <w:rFonts w:ascii="Times New Roman" w:eastAsia="Times New Roman" w:hAnsi="Times New Roman" w:cs="Times New Roman"/>
          <w:sz w:val="26"/>
          <w:szCs w:val="26"/>
          <w:lang w:eastAsia="ru-RU"/>
        </w:rPr>
        <w:t>обработка персональных данных без согласия субъекта персональных данных; ст. 7 Федерального закона "О персональных данных"- нарушение условий конфиденциальности персональных данных;</w:t>
      </w:r>
      <w:r w:rsidRPr="00124497">
        <w:rPr>
          <w:rFonts w:ascii="Times New Roman" w:eastAsia="Calibri" w:hAnsi="Times New Roman" w:cs="Times New Roman"/>
          <w:sz w:val="26"/>
          <w:szCs w:val="26"/>
        </w:rPr>
        <w:t xml:space="preserve"> </w:t>
      </w:r>
      <w:r w:rsidRPr="00124497">
        <w:rPr>
          <w:rFonts w:ascii="Times New Roman" w:eastAsia="Times New Roman" w:hAnsi="Times New Roman" w:cs="Times New Roman"/>
          <w:sz w:val="26"/>
          <w:szCs w:val="26"/>
          <w:lang w:eastAsia="ru-RU"/>
        </w:rPr>
        <w:t>ч. 3 ст. 22 Федерального закона "О персональных данных" - представление в уполномоченный орган уведомления об обработке персональных данных, содержащего неполные или недостоверные сведения</w:t>
      </w:r>
      <w:r w:rsidRPr="00124497">
        <w:rPr>
          <w:rFonts w:ascii="Times New Roman" w:eastAsia="Times New Roman" w:hAnsi="Times New Roman" w:cs="Times New Roman"/>
          <w:i/>
          <w:sz w:val="26"/>
          <w:szCs w:val="26"/>
          <w:lang w:eastAsia="ru-RU"/>
        </w:rPr>
        <w:t xml:space="preserve">. </w:t>
      </w:r>
    </w:p>
    <w:p w:rsidR="00884DBA" w:rsidRPr="00124497" w:rsidRDefault="00884DBA" w:rsidP="00884DBA">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Сведения о повышении квалификации, обучении, переобучении, семинарах по обмену лучшими практиками и прочих мероприятий для сотрудников контрольно-надзорного блока, осуществляющих, в том числе, профилактическую деятельность:</w:t>
      </w:r>
    </w:p>
    <w:p w:rsidR="00884DBA" w:rsidRPr="00124497" w:rsidRDefault="00884DBA" w:rsidP="00884DBA">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На базе Управления в 1 квартале 2019 года проводились семинары для сотрудников, осуществляющих деятельность в области защиты прав субъектов персональных данных согласно плану мероприятий по профессиональной подготовке.</w:t>
      </w:r>
    </w:p>
    <w:p w:rsidR="00300B79" w:rsidRPr="00124497" w:rsidRDefault="00300B79" w:rsidP="00300B79">
      <w:pPr>
        <w:spacing w:after="0" w:line="360" w:lineRule="auto"/>
        <w:ind w:right="57" w:firstLine="709"/>
        <w:jc w:val="both"/>
        <w:rPr>
          <w:rFonts w:ascii="Times New Roman" w:eastAsia="Times New Roman" w:hAnsi="Times New Roman" w:cs="Times New Roman"/>
          <w:b/>
          <w:sz w:val="26"/>
          <w:szCs w:val="26"/>
          <w:u w:val="single"/>
          <w:lang w:eastAsia="ru-RU"/>
        </w:rPr>
      </w:pPr>
      <w:r w:rsidRPr="00124497">
        <w:rPr>
          <w:rFonts w:ascii="Times New Roman" w:eastAsia="Times New Roman" w:hAnsi="Times New Roman" w:cs="Times New Roman"/>
          <w:b/>
          <w:sz w:val="26"/>
          <w:szCs w:val="26"/>
          <w:u w:val="single"/>
          <w:lang w:eastAsia="ru-RU"/>
        </w:rPr>
        <w:t>Профилактические мероприятия в сфере СМИ</w:t>
      </w:r>
    </w:p>
    <w:p w:rsidR="000F040A" w:rsidRPr="00124497" w:rsidRDefault="000F040A" w:rsidP="000F040A">
      <w:pPr>
        <w:spacing w:after="0" w:line="360" w:lineRule="auto"/>
        <w:ind w:right="57"/>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Сведения о выполнении мероприятий Планов-графиков профилактических мероприятий:</w:t>
      </w:r>
    </w:p>
    <w:p w:rsidR="00613517" w:rsidRPr="001861E5" w:rsidRDefault="00423353" w:rsidP="00AF7909">
      <w:pPr>
        <w:spacing w:after="0" w:line="360" w:lineRule="auto"/>
        <w:ind w:right="57" w:firstLine="708"/>
        <w:contextualSpacing/>
        <w:jc w:val="both"/>
        <w:rPr>
          <w:rFonts w:ascii="Times New Roman" w:eastAsia="Calibri" w:hAnsi="Times New Roman" w:cs="Times New Roman"/>
          <w:bCs/>
          <w:sz w:val="26"/>
          <w:szCs w:val="26"/>
        </w:rPr>
      </w:pPr>
      <w:r w:rsidRPr="001861E5">
        <w:rPr>
          <w:rFonts w:ascii="Times New Roman" w:eastAsia="Calibri" w:hAnsi="Times New Roman" w:cs="Times New Roman"/>
          <w:sz w:val="26"/>
          <w:szCs w:val="26"/>
        </w:rPr>
        <w:t>1</w:t>
      </w:r>
      <w:r w:rsidR="000F040A" w:rsidRPr="001861E5">
        <w:rPr>
          <w:rFonts w:ascii="Times New Roman" w:eastAsia="Calibri" w:hAnsi="Times New Roman" w:cs="Times New Roman"/>
          <w:sz w:val="26"/>
          <w:szCs w:val="26"/>
        </w:rPr>
        <w:t xml:space="preserve">. </w:t>
      </w:r>
      <w:r w:rsidR="00AF7909" w:rsidRPr="001861E5">
        <w:rPr>
          <w:rFonts w:ascii="Times New Roman" w:eastAsia="Calibri" w:hAnsi="Times New Roman" w:cs="Times New Roman"/>
          <w:sz w:val="26"/>
          <w:szCs w:val="26"/>
        </w:rPr>
        <w:t>В</w:t>
      </w:r>
      <w:r w:rsidR="000F040A" w:rsidRPr="001861E5">
        <w:rPr>
          <w:rFonts w:ascii="Times New Roman" w:eastAsia="Calibri" w:hAnsi="Times New Roman" w:cs="Times New Roman"/>
          <w:sz w:val="26"/>
          <w:szCs w:val="26"/>
        </w:rPr>
        <w:t xml:space="preserve"> 1 квартале 2019 года </w:t>
      </w:r>
      <w:r w:rsidR="001861E5" w:rsidRPr="001861E5">
        <w:rPr>
          <w:rFonts w:ascii="Times New Roman" w:eastAsia="Calibri" w:hAnsi="Times New Roman" w:cs="Times New Roman"/>
          <w:sz w:val="26"/>
          <w:szCs w:val="26"/>
        </w:rPr>
        <w:t>семинары не проводились.</w:t>
      </w:r>
    </w:p>
    <w:p w:rsidR="00AF7909" w:rsidRPr="00124497" w:rsidRDefault="00423353" w:rsidP="00613517">
      <w:pPr>
        <w:spacing w:after="0" w:line="360" w:lineRule="auto"/>
        <w:ind w:right="57" w:firstLine="708"/>
        <w:contextualSpacing/>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2</w:t>
      </w:r>
      <w:r w:rsidR="00AF7909" w:rsidRPr="00124497">
        <w:rPr>
          <w:rFonts w:ascii="Times New Roman" w:eastAsia="Calibri" w:hAnsi="Times New Roman" w:cs="Times New Roman"/>
          <w:sz w:val="26"/>
          <w:szCs w:val="26"/>
        </w:rPr>
        <w:t>. В 1 квартале 2019 года  в области вещания проведено 5 консультации по телефону</w:t>
      </w:r>
      <w:r w:rsidR="00613517" w:rsidRPr="00124497">
        <w:rPr>
          <w:rFonts w:ascii="Times New Roman" w:eastAsia="Calibri" w:hAnsi="Times New Roman" w:cs="Times New Roman"/>
          <w:sz w:val="26"/>
          <w:szCs w:val="26"/>
        </w:rPr>
        <w:t xml:space="preserve">, 5 личных бесед, </w:t>
      </w:r>
      <w:r w:rsidR="00AF7909" w:rsidRPr="00124497">
        <w:rPr>
          <w:rFonts w:ascii="Times New Roman" w:eastAsia="Calibri" w:hAnsi="Times New Roman" w:cs="Times New Roman"/>
          <w:sz w:val="26"/>
          <w:szCs w:val="26"/>
        </w:rPr>
        <w:t xml:space="preserve">в </w:t>
      </w:r>
      <w:r w:rsidR="00AF7909" w:rsidRPr="00124497">
        <w:rPr>
          <w:rFonts w:ascii="Times New Roman" w:eastAsia="Times New Roman" w:hAnsi="Times New Roman" w:cs="Times New Roman"/>
          <w:color w:val="000000"/>
          <w:sz w:val="26"/>
          <w:szCs w:val="26"/>
          <w:lang w:eastAsia="ru-RU"/>
        </w:rPr>
        <w:t>области СМИ</w:t>
      </w:r>
      <w:r w:rsidR="00AF7909" w:rsidRPr="00124497">
        <w:rPr>
          <w:rFonts w:ascii="Times New Roman" w:eastAsia="Calibri" w:hAnsi="Times New Roman" w:cs="Times New Roman"/>
          <w:sz w:val="26"/>
          <w:szCs w:val="26"/>
        </w:rPr>
        <w:t xml:space="preserve"> проведено 47 консультаций по телефону, 11 личных бесед. </w:t>
      </w:r>
    </w:p>
    <w:p w:rsidR="000F040A" w:rsidRPr="00124497" w:rsidRDefault="000F040A" w:rsidP="00613517">
      <w:pPr>
        <w:spacing w:after="0" w:line="360" w:lineRule="auto"/>
        <w:ind w:right="57" w:firstLine="708"/>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Описание текущего уровня развития профилактических мероприятий:</w:t>
      </w:r>
    </w:p>
    <w:p w:rsidR="000F040A" w:rsidRPr="00124497" w:rsidRDefault="000F040A" w:rsidP="000F040A">
      <w:pPr>
        <w:spacing w:after="0" w:line="360" w:lineRule="auto"/>
        <w:ind w:right="57" w:firstLine="708"/>
        <w:contextualSpacing/>
        <w:jc w:val="both"/>
        <w:rPr>
          <w:rFonts w:ascii="Times New Roman" w:eastAsia="Times New Roman" w:hAnsi="Times New Roman" w:cs="Times New Roman"/>
          <w:color w:val="000000"/>
          <w:sz w:val="26"/>
          <w:szCs w:val="26"/>
          <w:lang w:eastAsia="ru-RU"/>
        </w:rPr>
      </w:pPr>
      <w:r w:rsidRPr="00124497">
        <w:rPr>
          <w:rFonts w:ascii="Times New Roman" w:eastAsia="Times New Roman" w:hAnsi="Times New Roman" w:cs="Times New Roman"/>
          <w:color w:val="000000"/>
          <w:sz w:val="26"/>
          <w:szCs w:val="26"/>
          <w:lang w:eastAsia="ru-RU"/>
        </w:rPr>
        <w:lastRenderedPageBreak/>
        <w:t xml:space="preserve">Информирование объектов контроля (надзора) по вопросам соблюдения законодательства о средствах массовой информации. Информирование СМИ и вещательных организаций о вступлении в силу новых нормативных актов либо о внесении изменений и дополнений к действующим нормативным правовым актам.  Еженедельный </w:t>
      </w:r>
      <w:proofErr w:type="spellStart"/>
      <w:proofErr w:type="gramStart"/>
      <w:r w:rsidRPr="00124497">
        <w:rPr>
          <w:rFonts w:ascii="Times New Roman" w:eastAsia="Times New Roman" w:hAnsi="Times New Roman" w:cs="Times New Roman"/>
          <w:color w:val="000000"/>
          <w:sz w:val="26"/>
          <w:szCs w:val="26"/>
          <w:lang w:eastAsia="ru-RU"/>
        </w:rPr>
        <w:t>обзвон</w:t>
      </w:r>
      <w:proofErr w:type="spellEnd"/>
      <w:r w:rsidRPr="00124497">
        <w:rPr>
          <w:rFonts w:ascii="Times New Roman" w:eastAsia="Times New Roman" w:hAnsi="Times New Roman" w:cs="Times New Roman"/>
          <w:color w:val="000000"/>
          <w:sz w:val="26"/>
          <w:szCs w:val="26"/>
          <w:lang w:eastAsia="ru-RU"/>
        </w:rPr>
        <w:t xml:space="preserve"> и</w:t>
      </w:r>
      <w:proofErr w:type="gramEnd"/>
      <w:r w:rsidRPr="00124497">
        <w:rPr>
          <w:rFonts w:ascii="Times New Roman" w:eastAsia="Times New Roman" w:hAnsi="Times New Roman" w:cs="Times New Roman"/>
          <w:color w:val="000000"/>
          <w:sz w:val="26"/>
          <w:szCs w:val="26"/>
          <w:lang w:eastAsia="ru-RU"/>
        </w:rPr>
        <w:t xml:space="preserve"> приглашение на встречу в Управлении для проведения профилактических бесед.</w:t>
      </w:r>
    </w:p>
    <w:p w:rsidR="000F040A" w:rsidRPr="00124497" w:rsidRDefault="000F040A" w:rsidP="000F040A">
      <w:pPr>
        <w:tabs>
          <w:tab w:val="left" w:pos="709"/>
        </w:tabs>
        <w:spacing w:after="0" w:line="360" w:lineRule="auto"/>
        <w:ind w:right="57"/>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ab/>
        <w:t>Сведения об освещении проведенных профилактических мероприятиях в публичном доступе:</w:t>
      </w:r>
    </w:p>
    <w:p w:rsidR="000F040A" w:rsidRPr="00124497" w:rsidRDefault="000F040A" w:rsidP="000F040A">
      <w:pPr>
        <w:tabs>
          <w:tab w:val="left" w:pos="709"/>
        </w:tabs>
        <w:spacing w:after="0" w:line="360" w:lineRule="auto"/>
        <w:ind w:right="5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ab/>
        <w:t>За 1 квартал 2019 года на сайте Управления 6 раз размещалась информация, поступившая от ОНМК.</w:t>
      </w:r>
    </w:p>
    <w:p w:rsidR="000F040A" w:rsidRPr="00124497" w:rsidRDefault="000F040A" w:rsidP="005711C4">
      <w:pPr>
        <w:spacing w:after="0" w:line="360" w:lineRule="auto"/>
        <w:ind w:right="57" w:firstLine="708"/>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Сведения о наиболее часто встречающихся нарушениях обязательных требований:</w:t>
      </w:r>
    </w:p>
    <w:p w:rsidR="000F040A" w:rsidRPr="00124497" w:rsidRDefault="000F040A" w:rsidP="000F040A">
      <w:pPr>
        <w:spacing w:after="0" w:line="360" w:lineRule="auto"/>
        <w:ind w:right="57" w:firstLine="360"/>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За 1 квартал 2019 года при проведении мероприятий СН в отношении СМИ и владельцев лицензий на телерадиовещание, а также мониторинга СМИ выявлены часто встречающиеся нарушения:</w:t>
      </w:r>
    </w:p>
    <w:p w:rsidR="000F040A" w:rsidRPr="00124497" w:rsidRDefault="000F040A" w:rsidP="000F040A">
      <w:pPr>
        <w:numPr>
          <w:ilvl w:val="0"/>
          <w:numId w:val="34"/>
        </w:numPr>
        <w:spacing w:after="0" w:line="360" w:lineRule="auto"/>
        <w:ind w:right="57"/>
        <w:contextualSpacing/>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Нарушение порядка объявления выходных данных (ст.27 Закона Российской Федерации от 27.12.1991 № 2124-1 "О средствах массовой информации")</w:t>
      </w:r>
    </w:p>
    <w:p w:rsidR="000F040A" w:rsidRPr="00124497" w:rsidRDefault="000F040A" w:rsidP="000F040A">
      <w:pPr>
        <w:numPr>
          <w:ilvl w:val="0"/>
          <w:numId w:val="34"/>
        </w:numPr>
        <w:spacing w:after="0" w:line="360" w:lineRule="auto"/>
        <w:ind w:right="57"/>
        <w:contextualSpacing/>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 (ст. 20 Закона Российской Федерации от 27.12.1991 № 2124-1 "О средствах массовой информации")</w:t>
      </w:r>
    </w:p>
    <w:p w:rsidR="000F040A" w:rsidRPr="00124497" w:rsidRDefault="000F040A" w:rsidP="000F040A">
      <w:pPr>
        <w:numPr>
          <w:ilvl w:val="0"/>
          <w:numId w:val="34"/>
        </w:numPr>
        <w:spacing w:after="0" w:line="360" w:lineRule="auto"/>
        <w:ind w:right="57"/>
        <w:contextualSpacing/>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Нарушение требований о предоставлении обязательного экземпляра документов (ст. 7; ст. 12 Федерального закона от 29.12.1994 № 77-ФЗ "Об обязательном экземпляре документов")</w:t>
      </w:r>
    </w:p>
    <w:p w:rsidR="000F040A" w:rsidRPr="00124497" w:rsidRDefault="000F040A" w:rsidP="000F040A">
      <w:pPr>
        <w:numPr>
          <w:ilvl w:val="0"/>
          <w:numId w:val="34"/>
        </w:numPr>
        <w:spacing w:after="0" w:line="360" w:lineRule="auto"/>
        <w:ind w:right="57"/>
        <w:contextualSpacing/>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Невыход средства массовой информации в свет более одного года (ст. 15 Закона Российской Федерации "О средствах массовой информации" от 27.12.1991 № 2124-1).</w:t>
      </w:r>
    </w:p>
    <w:p w:rsidR="00300B79" w:rsidRPr="00124497" w:rsidRDefault="00300B79" w:rsidP="00300B79">
      <w:pPr>
        <w:spacing w:after="0" w:line="360" w:lineRule="auto"/>
        <w:ind w:right="57" w:firstLine="708"/>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контрольно-надзорного блока, </w:t>
      </w:r>
      <w:proofErr w:type="gramStart"/>
      <w:r w:rsidRPr="00124497">
        <w:rPr>
          <w:rFonts w:ascii="Times New Roman" w:eastAsia="Calibri" w:hAnsi="Times New Roman" w:cs="Times New Roman"/>
          <w:b/>
          <w:sz w:val="26"/>
          <w:szCs w:val="26"/>
        </w:rPr>
        <w:t>осуществляющих</w:t>
      </w:r>
      <w:proofErr w:type="gramEnd"/>
      <w:r w:rsidRPr="00124497">
        <w:rPr>
          <w:rFonts w:ascii="Times New Roman" w:eastAsia="Calibri" w:hAnsi="Times New Roman" w:cs="Times New Roman"/>
          <w:b/>
          <w:sz w:val="26"/>
          <w:szCs w:val="26"/>
        </w:rPr>
        <w:t xml:space="preserve"> в том числе профилактическую деятельность:</w:t>
      </w:r>
    </w:p>
    <w:p w:rsidR="00613517" w:rsidRPr="00124497" w:rsidRDefault="00613517" w:rsidP="00613517">
      <w:pPr>
        <w:spacing w:after="0" w:line="360" w:lineRule="auto"/>
        <w:ind w:right="57" w:firstLine="708"/>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lastRenderedPageBreak/>
        <w:t>На базе Управления в 1 квартале 2019 года проводились семинары для сотрудников ОНМК и ТО г. Элисты, осуществляющих деятельность в области надзора в сфере массовых коммуникаций, согласно плану мероприятий по профессиональной подготовке.</w:t>
      </w:r>
    </w:p>
    <w:p w:rsidR="00300B79" w:rsidRPr="00124497" w:rsidRDefault="00300B79" w:rsidP="00D91491">
      <w:pPr>
        <w:spacing w:after="0" w:line="360" w:lineRule="auto"/>
        <w:ind w:firstLine="709"/>
        <w:jc w:val="both"/>
        <w:rPr>
          <w:rFonts w:ascii="Times New Roman" w:eastAsia="Times New Roman" w:hAnsi="Times New Roman" w:cs="Times New Roman"/>
          <w:b/>
          <w:sz w:val="26"/>
          <w:szCs w:val="26"/>
          <w:lang w:eastAsia="ru-RU"/>
        </w:rPr>
      </w:pPr>
    </w:p>
    <w:p w:rsidR="00740F28" w:rsidRPr="00124497" w:rsidRDefault="00740F28" w:rsidP="00740F28">
      <w:pPr>
        <w:spacing w:after="0" w:line="360" w:lineRule="auto"/>
        <w:ind w:right="57" w:firstLine="708"/>
        <w:jc w:val="both"/>
        <w:rPr>
          <w:rFonts w:ascii="Times New Roman" w:eastAsia="Calibri" w:hAnsi="Times New Roman" w:cs="Times New Roman"/>
          <w:sz w:val="16"/>
          <w:szCs w:val="16"/>
        </w:rPr>
      </w:pPr>
      <w:r w:rsidRPr="00124497">
        <w:rPr>
          <w:rFonts w:ascii="Times New Roman" w:eastAsia="Times New Roman" w:hAnsi="Times New Roman" w:cs="Times New Roman"/>
          <w:b/>
          <w:sz w:val="26"/>
          <w:szCs w:val="26"/>
          <w:u w:val="single"/>
          <w:lang w:eastAsia="ru-RU"/>
        </w:rPr>
        <w:t>Профилактические мероприятия в сфере связи</w:t>
      </w:r>
    </w:p>
    <w:p w:rsidR="00740F28" w:rsidRPr="00124497" w:rsidRDefault="00740F28" w:rsidP="00740F28">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 xml:space="preserve">Сведения о выполнении мероприятий Планов-графиков профилактических мероприятий: </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1)</w:t>
      </w: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 xml:space="preserve">На официальном сайте Управления размещены актуальные нормативно-правовые акты, содержащие обязательные требования в области связи. </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2) За 3 месяца Управлением проведены совещания, в которых принимали участие субъекты надзора:</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- 24.01.2019 – "Проведение рабочей встречи с представителями Государственного бюджетного учреждения здравоохранения "Клиническая станция скорой медицинской помощи" по вопросу получения разрешений на использование радиочастот для обеспечения деятельности скорой помощи";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- 25.01.2019 – "Проведение рабочей встречи с представителям</w:t>
      </w:r>
      <w:proofErr w:type="gramStart"/>
      <w:r w:rsidRPr="00124497">
        <w:rPr>
          <w:rFonts w:ascii="Times New Roman" w:eastAsia="Times New Roman" w:hAnsi="Times New Roman" w:cs="Times New Roman"/>
          <w:sz w:val="26"/>
          <w:szCs w:val="26"/>
          <w:lang w:eastAsia="ru-RU"/>
        </w:rPr>
        <w:t>и ООО</w:t>
      </w:r>
      <w:proofErr w:type="gramEnd"/>
      <w:r w:rsidRPr="00124497">
        <w:rPr>
          <w:rFonts w:ascii="Times New Roman" w:eastAsia="Times New Roman" w:hAnsi="Times New Roman" w:cs="Times New Roman"/>
          <w:sz w:val="26"/>
          <w:szCs w:val="26"/>
          <w:lang w:eastAsia="ru-RU"/>
        </w:rPr>
        <w:t xml:space="preserve"> "</w:t>
      </w:r>
      <w:proofErr w:type="spellStart"/>
      <w:r w:rsidRPr="00124497">
        <w:rPr>
          <w:rFonts w:ascii="Times New Roman" w:eastAsia="Times New Roman" w:hAnsi="Times New Roman" w:cs="Times New Roman"/>
          <w:sz w:val="26"/>
          <w:szCs w:val="26"/>
          <w:lang w:eastAsia="ru-RU"/>
        </w:rPr>
        <w:t>Телстар</w:t>
      </w:r>
      <w:proofErr w:type="spellEnd"/>
      <w:r w:rsidRPr="00124497">
        <w:rPr>
          <w:rFonts w:ascii="Times New Roman" w:eastAsia="Times New Roman" w:hAnsi="Times New Roman" w:cs="Times New Roman"/>
          <w:sz w:val="26"/>
          <w:szCs w:val="26"/>
          <w:lang w:eastAsia="ru-RU"/>
        </w:rPr>
        <w:t>" по вопросу получения разрешений на использование радиочастот для обеспечения деятельности скорой помощи";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- 31.01.2019 – "Проведение рабочей встречи с представителями Акционерного общества "Связной Логистика", акционерного общества "Мегафон Ритейл", Акционерного общества "Русская Телефонная Компания", Общества с ограниченной ответственностью "Т</w:t>
      </w:r>
      <w:proofErr w:type="gramStart"/>
      <w:r w:rsidRPr="00124497">
        <w:rPr>
          <w:rFonts w:ascii="Times New Roman" w:eastAsia="Times New Roman" w:hAnsi="Times New Roman" w:cs="Times New Roman"/>
          <w:sz w:val="26"/>
          <w:szCs w:val="26"/>
          <w:lang w:eastAsia="ru-RU"/>
        </w:rPr>
        <w:t>2</w:t>
      </w:r>
      <w:proofErr w:type="gramEnd"/>
      <w:r w:rsidRPr="00124497">
        <w:rPr>
          <w:rFonts w:ascii="Times New Roman" w:eastAsia="Times New Roman" w:hAnsi="Times New Roman" w:cs="Times New Roman"/>
          <w:sz w:val="26"/>
          <w:szCs w:val="26"/>
          <w:lang w:eastAsia="ru-RU"/>
        </w:rPr>
        <w:t xml:space="preserve"> </w:t>
      </w:r>
      <w:proofErr w:type="spellStart"/>
      <w:r w:rsidRPr="00124497">
        <w:rPr>
          <w:rFonts w:ascii="Times New Roman" w:eastAsia="Times New Roman" w:hAnsi="Times New Roman" w:cs="Times New Roman"/>
          <w:sz w:val="26"/>
          <w:szCs w:val="26"/>
          <w:lang w:eastAsia="ru-RU"/>
        </w:rPr>
        <w:t>Мобайл</w:t>
      </w:r>
      <w:proofErr w:type="spellEnd"/>
      <w:r w:rsidRPr="00124497">
        <w:rPr>
          <w:rFonts w:ascii="Times New Roman" w:eastAsia="Times New Roman" w:hAnsi="Times New Roman" w:cs="Times New Roman"/>
          <w:sz w:val="26"/>
          <w:szCs w:val="26"/>
          <w:lang w:eastAsia="ru-RU"/>
        </w:rPr>
        <w:t>", Публичного акционерного общества "Вымпел-Коммуникации", представителями МВД РФ по вопросу заключения договоров при оказании услуг подвижной радиотелефонной связи;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- 08.02.2019 – "Исполнение операторами связи требований статьи 64 Федерального закона от 07.07.2003 №126-ФЗ «О связи»";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- 14.02.2019 – "Работа с обращениями граждан в местах обслуживания абонентов, в том числе регистрация/прием претензий в салонах связи (иных заявлений, требующих идентификации абонента при их подаче)";</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- 20.02.2019 – "Проведение рабочей встречи с представителями ФГУП «Почта России» по вопросу соблюдения требований законодательства о ПОД/ФТ, понимания </w:t>
      </w:r>
      <w:r w:rsidRPr="00124497">
        <w:rPr>
          <w:rFonts w:ascii="Times New Roman" w:eastAsia="Times New Roman" w:hAnsi="Times New Roman" w:cs="Times New Roman"/>
          <w:sz w:val="26"/>
          <w:szCs w:val="26"/>
          <w:lang w:eastAsia="ru-RU"/>
        </w:rPr>
        <w:lastRenderedPageBreak/>
        <w:t>рисков ОД/ФТ, принятия соразмерных мер по снижению рисков и повышению качества направления сообщений об операциях (сделках) в уполномоченный орган";</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- 21.02.2019 – "Соблюдение требований законодательства о ПОД/ФТ/ФРОМУ, понятия рисков, принятия своевременных мер по снижению рисков и повышения качества направляемых сообщений об операциях (сделках) в уполномоченный орган";</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- 28.02.2019 – "О соблюдении требований законодательства по согласованию точки доступа для получения сигнала телеканалов, входящих в 1 и 2 мультиплексы с региональными вставками";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- 01.03.2019 – "Рабочая встреча с представителям</w:t>
      </w:r>
      <w:proofErr w:type="gramStart"/>
      <w:r w:rsidRPr="00124497">
        <w:rPr>
          <w:rFonts w:ascii="Times New Roman" w:eastAsia="Times New Roman" w:hAnsi="Times New Roman" w:cs="Times New Roman"/>
          <w:sz w:val="26"/>
          <w:szCs w:val="26"/>
          <w:lang w:eastAsia="ru-RU"/>
        </w:rPr>
        <w:t>и ООО</w:t>
      </w:r>
      <w:proofErr w:type="gramEnd"/>
      <w:r w:rsidRPr="00124497">
        <w:rPr>
          <w:rFonts w:ascii="Times New Roman" w:eastAsia="Times New Roman" w:hAnsi="Times New Roman" w:cs="Times New Roman"/>
          <w:sz w:val="26"/>
          <w:szCs w:val="26"/>
          <w:lang w:eastAsia="ru-RU"/>
        </w:rPr>
        <w:t xml:space="preserve"> "</w:t>
      </w:r>
      <w:proofErr w:type="spellStart"/>
      <w:r w:rsidRPr="00124497">
        <w:rPr>
          <w:rFonts w:ascii="Times New Roman" w:eastAsia="Times New Roman" w:hAnsi="Times New Roman" w:cs="Times New Roman"/>
          <w:sz w:val="26"/>
          <w:szCs w:val="26"/>
          <w:lang w:eastAsia="ru-RU"/>
        </w:rPr>
        <w:t>Мотус</w:t>
      </w:r>
      <w:proofErr w:type="spellEnd"/>
      <w:r w:rsidRPr="00124497">
        <w:rPr>
          <w:rFonts w:ascii="Times New Roman" w:eastAsia="Times New Roman" w:hAnsi="Times New Roman" w:cs="Times New Roman"/>
          <w:sz w:val="26"/>
          <w:szCs w:val="26"/>
          <w:lang w:eastAsia="ru-RU"/>
        </w:rPr>
        <w:t xml:space="preserve"> телеком" О соблюдении требований законодательства по согласованию точки доступа для получения сигнала телеканалов, входящих в 1 и 2 мультиплексы с региональными вставками";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- 05.03.2019 – "Рабочая встреча с представителям</w:t>
      </w:r>
      <w:proofErr w:type="gramStart"/>
      <w:r w:rsidRPr="00124497">
        <w:rPr>
          <w:rFonts w:ascii="Times New Roman" w:eastAsia="Times New Roman" w:hAnsi="Times New Roman" w:cs="Times New Roman"/>
          <w:sz w:val="26"/>
          <w:szCs w:val="26"/>
          <w:lang w:eastAsia="ru-RU"/>
        </w:rPr>
        <w:t>и ООО</w:t>
      </w:r>
      <w:proofErr w:type="gramEnd"/>
      <w:r w:rsidRPr="00124497">
        <w:rPr>
          <w:rFonts w:ascii="Times New Roman" w:eastAsia="Times New Roman" w:hAnsi="Times New Roman" w:cs="Times New Roman"/>
          <w:sz w:val="26"/>
          <w:szCs w:val="26"/>
          <w:lang w:eastAsia="ru-RU"/>
        </w:rPr>
        <w:t xml:space="preserve"> "</w:t>
      </w:r>
      <w:proofErr w:type="spellStart"/>
      <w:r w:rsidRPr="00124497">
        <w:rPr>
          <w:rFonts w:ascii="Times New Roman" w:eastAsia="Times New Roman" w:hAnsi="Times New Roman" w:cs="Times New Roman"/>
          <w:sz w:val="26"/>
          <w:szCs w:val="26"/>
          <w:lang w:eastAsia="ru-RU"/>
        </w:rPr>
        <w:t>Авантек</w:t>
      </w:r>
      <w:proofErr w:type="spellEnd"/>
      <w:r w:rsidRPr="00124497">
        <w:rPr>
          <w:rFonts w:ascii="Times New Roman" w:eastAsia="Times New Roman" w:hAnsi="Times New Roman" w:cs="Times New Roman"/>
          <w:sz w:val="26"/>
          <w:szCs w:val="26"/>
          <w:lang w:eastAsia="ru-RU"/>
        </w:rPr>
        <w:t xml:space="preserve"> плюс" О соблюдении требований законодательства по согласованию точки доступа для получения сигнала телеканалов, входящих в 1 и 2 мультиплексы с региональными вставками";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- 06.03.2019 – "Рабочая встреча с ООО «Сеть»";</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- 12.03.2019 – Рабочая встреча с представителям</w:t>
      </w:r>
      <w:proofErr w:type="gramStart"/>
      <w:r w:rsidRPr="00124497">
        <w:rPr>
          <w:rFonts w:ascii="Times New Roman" w:eastAsia="Times New Roman" w:hAnsi="Times New Roman" w:cs="Times New Roman"/>
          <w:sz w:val="26"/>
          <w:szCs w:val="26"/>
          <w:lang w:eastAsia="ru-RU"/>
        </w:rPr>
        <w:t>и ООО</w:t>
      </w:r>
      <w:proofErr w:type="gramEnd"/>
      <w:r w:rsidRPr="00124497">
        <w:rPr>
          <w:rFonts w:ascii="Times New Roman" w:eastAsia="Times New Roman" w:hAnsi="Times New Roman" w:cs="Times New Roman"/>
          <w:sz w:val="26"/>
          <w:szCs w:val="26"/>
          <w:lang w:eastAsia="ru-RU"/>
        </w:rPr>
        <w:t xml:space="preserve"> "</w:t>
      </w:r>
      <w:proofErr w:type="spellStart"/>
      <w:r w:rsidRPr="00124497">
        <w:rPr>
          <w:rFonts w:ascii="Times New Roman" w:eastAsia="Times New Roman" w:hAnsi="Times New Roman" w:cs="Times New Roman"/>
          <w:sz w:val="26"/>
          <w:szCs w:val="26"/>
          <w:lang w:eastAsia="ru-RU"/>
        </w:rPr>
        <w:t>МБит</w:t>
      </w:r>
      <w:proofErr w:type="spellEnd"/>
      <w:r w:rsidRPr="00124497">
        <w:rPr>
          <w:rFonts w:ascii="Times New Roman" w:eastAsia="Times New Roman" w:hAnsi="Times New Roman" w:cs="Times New Roman"/>
          <w:sz w:val="26"/>
          <w:szCs w:val="26"/>
          <w:lang w:eastAsia="ru-RU"/>
        </w:rPr>
        <w:t xml:space="preserve"> сити" "О соблюдении требований законодательства по согласованию точки доступа для получения сигнала телеканалов, входящих в 1 и 2 мультиплексы с региональными вставками";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- 14.03.2019 – "Соблюдение требований законодательства о ПОД/ФТ/ФРОМУ, понимания рисков ОД/ФТ, принятия соразмерных мер по снижению рисков и повышению качества направления сообщений об операциях (сделках) в уполномоченный орган";</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- 14.03.2018 – "Применение проверочных листов для проведения оценки операторов связи в сфере деятельности по оказанию услуг подвижной радиотелефонной связи";</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- 20.03.2019 – "Проведение рабочей встречи с представителями Акционерного общества "</w:t>
      </w:r>
      <w:proofErr w:type="gramStart"/>
      <w:r w:rsidRPr="00124497">
        <w:rPr>
          <w:rFonts w:ascii="Times New Roman" w:eastAsia="Times New Roman" w:hAnsi="Times New Roman" w:cs="Times New Roman"/>
          <w:sz w:val="26"/>
          <w:szCs w:val="26"/>
          <w:lang w:eastAsia="ru-RU"/>
        </w:rPr>
        <w:t>ЭР-Телеком</w:t>
      </w:r>
      <w:proofErr w:type="gramEnd"/>
      <w:r w:rsidRPr="00124497">
        <w:rPr>
          <w:rFonts w:ascii="Times New Roman" w:eastAsia="Times New Roman" w:hAnsi="Times New Roman" w:cs="Times New Roman"/>
          <w:sz w:val="26"/>
          <w:szCs w:val="26"/>
          <w:lang w:eastAsia="ru-RU"/>
        </w:rPr>
        <w:t xml:space="preserve"> Холдинг" и Закрытого акционерного общества "Видео Интернешнл "</w:t>
      </w:r>
      <w:proofErr w:type="spellStart"/>
      <w:r w:rsidRPr="00124497">
        <w:rPr>
          <w:rFonts w:ascii="Times New Roman" w:eastAsia="Times New Roman" w:hAnsi="Times New Roman" w:cs="Times New Roman"/>
          <w:sz w:val="26"/>
          <w:szCs w:val="26"/>
          <w:lang w:eastAsia="ru-RU"/>
        </w:rPr>
        <w:t>Трэнд</w:t>
      </w:r>
      <w:proofErr w:type="spellEnd"/>
      <w:r w:rsidRPr="00124497">
        <w:rPr>
          <w:rFonts w:ascii="Times New Roman" w:eastAsia="Times New Roman" w:hAnsi="Times New Roman" w:cs="Times New Roman"/>
          <w:sz w:val="26"/>
          <w:szCs w:val="26"/>
          <w:lang w:eastAsia="ru-RU"/>
        </w:rPr>
        <w:t xml:space="preserve">" по вопросу соблюдения требований законодательства о порядке </w:t>
      </w:r>
      <w:r w:rsidRPr="00124497">
        <w:rPr>
          <w:rFonts w:ascii="Times New Roman" w:eastAsia="Times New Roman" w:hAnsi="Times New Roman" w:cs="Times New Roman"/>
          <w:sz w:val="26"/>
          <w:szCs w:val="26"/>
          <w:lang w:eastAsia="ru-RU"/>
        </w:rPr>
        <w:lastRenderedPageBreak/>
        <w:t>присоединения к сети ФГУП "РТРС" и трансляции обязательных общедоступных каналов";</w:t>
      </w:r>
    </w:p>
    <w:p w:rsidR="00740F28" w:rsidRPr="00124497" w:rsidRDefault="00740F28" w:rsidP="00740F28">
      <w:pPr>
        <w:spacing w:after="0" w:line="360" w:lineRule="auto"/>
        <w:contextualSpacing/>
        <w:jc w:val="both"/>
        <w:rPr>
          <w:rFonts w:ascii="Times New Roman" w:eastAsia="Times New Roman" w:hAnsi="Times New Roman" w:cs="Times New Roman"/>
          <w:strike/>
          <w:sz w:val="16"/>
          <w:szCs w:val="16"/>
          <w:lang w:eastAsia="ru-RU"/>
        </w:rPr>
      </w:pP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За 3 месяца в  данных мероприятиях приняли участие 69 субъектов надзора.</w:t>
      </w:r>
    </w:p>
    <w:p w:rsidR="00740F28" w:rsidRPr="00124497" w:rsidRDefault="00740F28" w:rsidP="00740F28">
      <w:pPr>
        <w:spacing w:after="0" w:line="360" w:lineRule="auto"/>
        <w:ind w:right="57" w:firstLine="709"/>
        <w:jc w:val="both"/>
        <w:rPr>
          <w:rFonts w:ascii="Times New Roman" w:eastAsia="Times New Roman" w:hAnsi="Times New Roman" w:cs="Times New Roman"/>
          <w:sz w:val="16"/>
          <w:szCs w:val="16"/>
          <w:vertAlign w:val="subscript"/>
          <w:lang w:eastAsia="ru-RU"/>
        </w:rPr>
      </w:pP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3) За 3 месяца 2019 года информация по вопросам соблюдения законодательства РФ в области связи была размещена в 1 </w:t>
      </w:r>
      <w:proofErr w:type="gramStart"/>
      <w:r w:rsidRPr="00124497">
        <w:rPr>
          <w:rFonts w:ascii="Times New Roman" w:eastAsia="Times New Roman" w:hAnsi="Times New Roman" w:cs="Times New Roman"/>
          <w:sz w:val="26"/>
          <w:szCs w:val="26"/>
          <w:lang w:eastAsia="ru-RU"/>
        </w:rPr>
        <w:t>печатном</w:t>
      </w:r>
      <w:proofErr w:type="gramEnd"/>
      <w:r w:rsidRPr="00124497">
        <w:rPr>
          <w:rFonts w:ascii="Times New Roman" w:eastAsia="Times New Roman" w:hAnsi="Times New Roman" w:cs="Times New Roman"/>
          <w:sz w:val="26"/>
          <w:szCs w:val="26"/>
          <w:lang w:eastAsia="ru-RU"/>
        </w:rPr>
        <w:t xml:space="preserve"> СМИ, а также на 4 официальных сайтах муниципальных органов власти. Кроме того, в течении 3 месяцев 2019 года осуществлялась трансляция тематических роликов социальной рекламы в эфире телеканалов "Волжский+", "Волгоград 24", "Волгоград-1". Информация о проводимых мероприятиях размещалась на главной странице официального сайта Управления.</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5 операторам связи объявлено предостережение о недопустимости нарушения обязательных требований при осуществлении деятельности в области оказания услуг связи.</w:t>
      </w:r>
    </w:p>
    <w:p w:rsidR="00740F28" w:rsidRPr="00124497" w:rsidRDefault="00740F28" w:rsidP="00740F28">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Сведения о наиболее часто встречающихся нарушениях обязательных требований:</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Среди наиболее часто встречающихся нарушений обязательных требований можно отметить:</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нарушение п. 1 ст. 24 Федерального закона от 07.07.2003 № 126-ФЗ "О связи" - Нарушение порядка использования радиочастотного спектра; использование радиочастотного спектра без специального разрешения;</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нарушение п. 5 ст. 22 Федерального закона от 07.07.2003 № 126-ФЗ "О связи" - Использование </w:t>
      </w:r>
      <w:proofErr w:type="gramStart"/>
      <w:r w:rsidRPr="00124497">
        <w:rPr>
          <w:rFonts w:ascii="Times New Roman" w:eastAsia="Times New Roman" w:hAnsi="Times New Roman" w:cs="Times New Roman"/>
          <w:sz w:val="26"/>
          <w:szCs w:val="26"/>
          <w:lang w:eastAsia="ru-RU"/>
        </w:rPr>
        <w:t>незарегистрированных</w:t>
      </w:r>
      <w:proofErr w:type="gramEnd"/>
      <w:r w:rsidRPr="00124497">
        <w:rPr>
          <w:rFonts w:ascii="Times New Roman" w:eastAsia="Times New Roman" w:hAnsi="Times New Roman" w:cs="Times New Roman"/>
          <w:sz w:val="26"/>
          <w:szCs w:val="26"/>
          <w:lang w:eastAsia="ru-RU"/>
        </w:rPr>
        <w:t xml:space="preserve"> РЭС, ВЧУ гражданского назначения;</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p>
    <w:p w:rsidR="00740F28" w:rsidRPr="00124497" w:rsidRDefault="00740F28" w:rsidP="00740F28">
      <w:pPr>
        <w:spacing w:after="0" w:line="360" w:lineRule="auto"/>
        <w:ind w:right="57"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контрольно-надзорного блока, </w:t>
      </w:r>
      <w:proofErr w:type="gramStart"/>
      <w:r w:rsidRPr="00124497">
        <w:rPr>
          <w:rFonts w:ascii="Times New Roman" w:eastAsia="Times New Roman" w:hAnsi="Times New Roman" w:cs="Times New Roman"/>
          <w:b/>
          <w:sz w:val="26"/>
          <w:szCs w:val="26"/>
          <w:lang w:eastAsia="ru-RU"/>
        </w:rPr>
        <w:t>осуществляющих</w:t>
      </w:r>
      <w:proofErr w:type="gramEnd"/>
      <w:r w:rsidRPr="00124497">
        <w:rPr>
          <w:rFonts w:ascii="Times New Roman" w:eastAsia="Times New Roman" w:hAnsi="Times New Roman" w:cs="Times New Roman"/>
          <w:b/>
          <w:sz w:val="26"/>
          <w:szCs w:val="26"/>
          <w:lang w:eastAsia="ru-RU"/>
        </w:rPr>
        <w:t xml:space="preserve"> в том числе профилактическую деятельность:</w:t>
      </w:r>
    </w:p>
    <w:p w:rsidR="00740F28" w:rsidRPr="0012449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На базе Управления в течени</w:t>
      </w:r>
      <w:proofErr w:type="gramStart"/>
      <w:r w:rsidRPr="00124497">
        <w:rPr>
          <w:rFonts w:ascii="Times New Roman" w:eastAsia="Times New Roman" w:hAnsi="Times New Roman" w:cs="Times New Roman"/>
          <w:sz w:val="26"/>
          <w:szCs w:val="26"/>
          <w:lang w:eastAsia="ru-RU"/>
        </w:rPr>
        <w:t>и</w:t>
      </w:r>
      <w:proofErr w:type="gramEnd"/>
      <w:r w:rsidRPr="00124497">
        <w:rPr>
          <w:rFonts w:ascii="Times New Roman" w:eastAsia="Times New Roman" w:hAnsi="Times New Roman" w:cs="Times New Roman"/>
          <w:sz w:val="26"/>
          <w:szCs w:val="26"/>
          <w:lang w:eastAsia="ru-RU"/>
        </w:rPr>
        <w:t xml:space="preserve"> отчетного периода  2019 года проводились семинары для сотрудников, осуществляющих деятельность в области связи согласно плану мероприятий по профессиональной подготовке.</w:t>
      </w:r>
    </w:p>
    <w:p w:rsidR="005711C4" w:rsidRDefault="005711C4" w:rsidP="003F700C">
      <w:pPr>
        <w:spacing w:after="0" w:line="360" w:lineRule="auto"/>
        <w:ind w:firstLine="709"/>
        <w:jc w:val="both"/>
        <w:rPr>
          <w:rFonts w:ascii="Times New Roman" w:eastAsia="Times New Roman" w:hAnsi="Times New Roman" w:cs="Times New Roman"/>
          <w:b/>
          <w:caps/>
          <w:sz w:val="26"/>
          <w:szCs w:val="26"/>
          <w:lang w:eastAsia="ru-RU"/>
        </w:rPr>
      </w:pPr>
    </w:p>
    <w:p w:rsidR="00D24A4F" w:rsidRPr="00124497" w:rsidRDefault="00D24A4F" w:rsidP="003F700C">
      <w:pPr>
        <w:spacing w:after="0" w:line="360" w:lineRule="auto"/>
        <w:ind w:firstLine="709"/>
        <w:jc w:val="both"/>
        <w:rPr>
          <w:rFonts w:ascii="Times New Roman" w:eastAsia="Times New Roman" w:hAnsi="Times New Roman" w:cs="Times New Roman"/>
          <w:b/>
          <w:caps/>
          <w:sz w:val="26"/>
          <w:szCs w:val="26"/>
          <w:lang w:eastAsia="ru-RU"/>
        </w:rPr>
      </w:pPr>
    </w:p>
    <w:p w:rsidR="00444DD5" w:rsidRPr="00124497" w:rsidRDefault="00444DD5" w:rsidP="003F700C">
      <w:pPr>
        <w:spacing w:after="0" w:line="360" w:lineRule="auto"/>
        <w:ind w:firstLine="709"/>
        <w:jc w:val="both"/>
        <w:rPr>
          <w:rFonts w:ascii="Times New Roman" w:eastAsia="Times New Roman" w:hAnsi="Times New Roman" w:cs="Times New Roman"/>
          <w:b/>
          <w:caps/>
          <w:sz w:val="26"/>
          <w:szCs w:val="26"/>
          <w:lang w:eastAsia="ru-RU"/>
        </w:rPr>
      </w:pPr>
      <w:r w:rsidRPr="00124497">
        <w:rPr>
          <w:rFonts w:ascii="Times New Roman" w:eastAsia="Times New Roman" w:hAnsi="Times New Roman" w:cs="Times New Roman"/>
          <w:b/>
          <w:caps/>
          <w:sz w:val="26"/>
          <w:szCs w:val="26"/>
          <w:lang w:val="en-US" w:eastAsia="ru-RU"/>
        </w:rPr>
        <w:lastRenderedPageBreak/>
        <w:t>II</w:t>
      </w:r>
      <w:r w:rsidRPr="00124497">
        <w:rPr>
          <w:rFonts w:ascii="Times New Roman" w:eastAsia="Times New Roman" w:hAnsi="Times New Roman" w:cs="Times New Roman"/>
          <w:b/>
          <w:caps/>
          <w:sz w:val="26"/>
          <w:szCs w:val="26"/>
          <w:lang w:eastAsia="ru-RU"/>
        </w:rPr>
        <w:t xml:space="preserve">. </w:t>
      </w:r>
      <w:r w:rsidRPr="00124497">
        <w:rPr>
          <w:rFonts w:ascii="Times New Roman" w:eastAsia="Times New Roman" w:hAnsi="Times New Roman" w:cs="Times New Roman"/>
          <w:b/>
          <w:sz w:val="26"/>
          <w:szCs w:val="26"/>
          <w:lang w:eastAsia="ru-RU"/>
        </w:rPr>
        <w:t>Сведения о показателях эффективности деятельности</w:t>
      </w:r>
      <w:bookmarkEnd w:id="27"/>
    </w:p>
    <w:p w:rsidR="003827B1" w:rsidRPr="00124497" w:rsidRDefault="000935D6" w:rsidP="008242A7">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За 1 квартал 2019</w:t>
      </w:r>
      <w:r w:rsidR="00A64695" w:rsidRPr="00124497">
        <w:rPr>
          <w:rFonts w:ascii="Times New Roman" w:eastAsia="Times New Roman" w:hAnsi="Times New Roman" w:cs="Times New Roman"/>
          <w:sz w:val="26"/>
          <w:szCs w:val="26"/>
          <w:lang w:eastAsia="ru-RU"/>
        </w:rPr>
        <w:t xml:space="preserve"> года в</w:t>
      </w:r>
      <w:r w:rsidR="00444DD5"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b/>
          <w:sz w:val="26"/>
          <w:szCs w:val="26"/>
          <w:lang w:eastAsia="ru-RU"/>
        </w:rPr>
        <w:t>7</w:t>
      </w:r>
      <w:r w:rsidR="000C285E" w:rsidRPr="00124497">
        <w:rPr>
          <w:rFonts w:ascii="Times New Roman" w:eastAsia="Times New Roman" w:hAnsi="Times New Roman" w:cs="Times New Roman"/>
          <w:b/>
          <w:sz w:val="26"/>
          <w:szCs w:val="26"/>
          <w:lang w:eastAsia="ru-RU"/>
        </w:rPr>
        <w:t>2</w:t>
      </w:r>
      <w:r w:rsidR="00444DD5" w:rsidRPr="00124497">
        <w:rPr>
          <w:rFonts w:ascii="Times New Roman" w:eastAsia="Times New Roman" w:hAnsi="Times New Roman" w:cs="Times New Roman"/>
          <w:b/>
          <w:sz w:val="26"/>
          <w:szCs w:val="26"/>
          <w:lang w:eastAsia="ru-RU"/>
        </w:rPr>
        <w:t xml:space="preserve"> мероприяти</w:t>
      </w:r>
      <w:r w:rsidR="0076702D" w:rsidRPr="00124497">
        <w:rPr>
          <w:rFonts w:ascii="Times New Roman" w:eastAsia="Times New Roman" w:hAnsi="Times New Roman" w:cs="Times New Roman"/>
          <w:b/>
          <w:sz w:val="26"/>
          <w:szCs w:val="26"/>
          <w:lang w:eastAsia="ru-RU"/>
        </w:rPr>
        <w:t>ях</w:t>
      </w:r>
      <w:r w:rsidR="00444DD5" w:rsidRPr="00124497">
        <w:rPr>
          <w:rFonts w:ascii="Times New Roman" w:eastAsia="Times New Roman" w:hAnsi="Times New Roman" w:cs="Times New Roman"/>
          <w:b/>
          <w:sz w:val="26"/>
          <w:szCs w:val="26"/>
          <w:lang w:eastAsia="ru-RU"/>
        </w:rPr>
        <w:t xml:space="preserve"> госконтроля</w:t>
      </w:r>
      <w:r w:rsidR="00444DD5"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83</w:t>
      </w:r>
      <w:r w:rsidR="00444DD5" w:rsidRPr="00124497">
        <w:rPr>
          <w:rFonts w:ascii="Times New Roman" w:eastAsia="Times New Roman" w:hAnsi="Times New Roman" w:cs="Times New Roman"/>
          <w:sz w:val="26"/>
          <w:szCs w:val="26"/>
          <w:lang w:eastAsia="ru-RU"/>
        </w:rPr>
        <w:t>% от числа проведенных) выявлен</w:t>
      </w:r>
      <w:r w:rsidR="00F1702A" w:rsidRPr="00124497">
        <w:rPr>
          <w:rFonts w:ascii="Times New Roman" w:eastAsia="Times New Roman" w:hAnsi="Times New Roman" w:cs="Times New Roman"/>
          <w:sz w:val="26"/>
          <w:szCs w:val="26"/>
          <w:lang w:eastAsia="ru-RU"/>
        </w:rPr>
        <w:t>ы</w:t>
      </w:r>
      <w:r w:rsidR="00444DD5" w:rsidRPr="00124497">
        <w:rPr>
          <w:rFonts w:ascii="Times New Roman" w:eastAsia="Times New Roman" w:hAnsi="Times New Roman" w:cs="Times New Roman"/>
          <w:sz w:val="26"/>
          <w:szCs w:val="26"/>
          <w:lang w:eastAsia="ru-RU"/>
        </w:rPr>
        <w:t xml:space="preserve"> </w:t>
      </w:r>
      <w:r w:rsidR="00444DD5" w:rsidRPr="00124497">
        <w:rPr>
          <w:rFonts w:ascii="Times New Roman" w:eastAsia="Times New Roman" w:hAnsi="Times New Roman" w:cs="Times New Roman"/>
          <w:b/>
          <w:sz w:val="26"/>
          <w:szCs w:val="26"/>
          <w:lang w:eastAsia="ru-RU"/>
        </w:rPr>
        <w:t>нарушени</w:t>
      </w:r>
      <w:r w:rsidR="00F1702A" w:rsidRPr="00124497">
        <w:rPr>
          <w:rFonts w:ascii="Times New Roman" w:eastAsia="Times New Roman" w:hAnsi="Times New Roman" w:cs="Times New Roman"/>
          <w:b/>
          <w:sz w:val="26"/>
          <w:szCs w:val="26"/>
          <w:lang w:eastAsia="ru-RU"/>
        </w:rPr>
        <w:t>я</w:t>
      </w:r>
      <w:r w:rsidR="00444DD5" w:rsidRPr="00124497">
        <w:rPr>
          <w:rFonts w:ascii="Times New Roman" w:eastAsia="Times New Roman" w:hAnsi="Times New Roman" w:cs="Times New Roman"/>
          <w:b/>
          <w:sz w:val="26"/>
          <w:szCs w:val="26"/>
          <w:lang w:eastAsia="ru-RU"/>
        </w:rPr>
        <w:t xml:space="preserve"> норм</w:t>
      </w:r>
      <w:r w:rsidR="00444DD5" w:rsidRPr="00124497">
        <w:rPr>
          <w:rFonts w:ascii="Times New Roman" w:eastAsia="Times New Roman" w:hAnsi="Times New Roman" w:cs="Times New Roman"/>
          <w:sz w:val="26"/>
          <w:szCs w:val="26"/>
          <w:lang w:eastAsia="ru-RU"/>
        </w:rPr>
        <w:t xml:space="preserve"> действующего законодательства</w:t>
      </w:r>
      <w:r w:rsidR="003827B1" w:rsidRPr="00124497">
        <w:rPr>
          <w:rFonts w:ascii="Times New Roman" w:eastAsia="Times New Roman" w:hAnsi="Times New Roman" w:cs="Times New Roman"/>
          <w:sz w:val="26"/>
          <w:szCs w:val="26"/>
          <w:lang w:eastAsia="ru-RU"/>
        </w:rPr>
        <w:t xml:space="preserve">, в том числе </w:t>
      </w:r>
      <w:proofErr w:type="gramStart"/>
      <w:r w:rsidR="003827B1" w:rsidRPr="00124497">
        <w:rPr>
          <w:rFonts w:ascii="Times New Roman" w:eastAsia="Times New Roman" w:hAnsi="Times New Roman" w:cs="Times New Roman"/>
          <w:sz w:val="26"/>
          <w:szCs w:val="26"/>
          <w:lang w:eastAsia="ru-RU"/>
        </w:rPr>
        <w:t>по</w:t>
      </w:r>
      <w:proofErr w:type="gramEnd"/>
      <w:r w:rsidR="003827B1" w:rsidRPr="00124497">
        <w:rPr>
          <w:rFonts w:ascii="Times New Roman" w:eastAsia="Times New Roman" w:hAnsi="Times New Roman" w:cs="Times New Roman"/>
          <w:sz w:val="26"/>
          <w:szCs w:val="26"/>
          <w:lang w:eastAsia="ru-RU"/>
        </w:rPr>
        <w:t>:</w:t>
      </w:r>
    </w:p>
    <w:p w:rsidR="003827B1" w:rsidRPr="00124497" w:rsidRDefault="003827B1" w:rsidP="003827B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w:t>
      </w:r>
      <w:r w:rsidR="000935D6" w:rsidRPr="00124497">
        <w:rPr>
          <w:rFonts w:ascii="Times New Roman" w:eastAsia="Times New Roman" w:hAnsi="Times New Roman" w:cs="Times New Roman"/>
          <w:b/>
          <w:sz w:val="26"/>
          <w:szCs w:val="26"/>
          <w:lang w:eastAsia="ru-RU"/>
        </w:rPr>
        <w:t xml:space="preserve">64 </w:t>
      </w:r>
      <w:r w:rsidRPr="00124497">
        <w:rPr>
          <w:rFonts w:ascii="Times New Roman" w:eastAsia="Times New Roman" w:hAnsi="Times New Roman" w:cs="Times New Roman"/>
          <w:sz w:val="26"/>
          <w:szCs w:val="26"/>
          <w:lang w:eastAsia="ru-RU"/>
        </w:rPr>
        <w:t>плановым мероприятиям (</w:t>
      </w:r>
      <w:r w:rsidR="000935D6" w:rsidRPr="00124497">
        <w:rPr>
          <w:rFonts w:ascii="Times New Roman" w:eastAsia="Times New Roman" w:hAnsi="Times New Roman" w:cs="Times New Roman"/>
          <w:sz w:val="26"/>
          <w:szCs w:val="26"/>
          <w:lang w:eastAsia="ru-RU"/>
        </w:rPr>
        <w:t>84</w:t>
      </w:r>
      <w:r w:rsidRPr="00124497">
        <w:rPr>
          <w:rFonts w:ascii="Times New Roman" w:eastAsia="Times New Roman" w:hAnsi="Times New Roman" w:cs="Times New Roman"/>
          <w:sz w:val="26"/>
          <w:szCs w:val="26"/>
          <w:lang w:eastAsia="ru-RU"/>
        </w:rPr>
        <w:t xml:space="preserve">% от </w:t>
      </w:r>
      <w:proofErr w:type="gramStart"/>
      <w:r w:rsidRPr="00124497">
        <w:rPr>
          <w:rFonts w:ascii="Times New Roman" w:eastAsia="Times New Roman" w:hAnsi="Times New Roman" w:cs="Times New Roman"/>
          <w:sz w:val="26"/>
          <w:szCs w:val="26"/>
          <w:lang w:eastAsia="ru-RU"/>
        </w:rPr>
        <w:t>проведенных</w:t>
      </w:r>
      <w:proofErr w:type="gramEnd"/>
      <w:r w:rsidRPr="00124497">
        <w:rPr>
          <w:rFonts w:ascii="Times New Roman" w:eastAsia="Times New Roman" w:hAnsi="Times New Roman" w:cs="Times New Roman"/>
          <w:sz w:val="26"/>
          <w:szCs w:val="26"/>
          <w:lang w:eastAsia="ru-RU"/>
        </w:rPr>
        <w:t xml:space="preserve"> плановых);</w:t>
      </w:r>
    </w:p>
    <w:p w:rsidR="003827B1" w:rsidRPr="00124497" w:rsidRDefault="003827B1" w:rsidP="003827B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w:t>
      </w:r>
      <w:r w:rsidR="000935D6" w:rsidRPr="00124497">
        <w:rPr>
          <w:rFonts w:ascii="Times New Roman" w:eastAsia="Times New Roman" w:hAnsi="Times New Roman" w:cs="Times New Roman"/>
          <w:b/>
          <w:sz w:val="26"/>
          <w:szCs w:val="26"/>
          <w:lang w:eastAsia="ru-RU"/>
        </w:rPr>
        <w:t>8</w:t>
      </w: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внеплановым мероприятиям (</w:t>
      </w:r>
      <w:r w:rsidR="000935D6" w:rsidRPr="00124497">
        <w:rPr>
          <w:rFonts w:ascii="Times New Roman" w:eastAsia="Times New Roman" w:hAnsi="Times New Roman" w:cs="Times New Roman"/>
          <w:sz w:val="26"/>
          <w:szCs w:val="26"/>
          <w:lang w:eastAsia="ru-RU"/>
        </w:rPr>
        <w:t>7</w:t>
      </w:r>
      <w:r w:rsidR="006D40BF" w:rsidRPr="00124497">
        <w:rPr>
          <w:rFonts w:ascii="Times New Roman" w:eastAsia="Times New Roman" w:hAnsi="Times New Roman" w:cs="Times New Roman"/>
          <w:sz w:val="26"/>
          <w:szCs w:val="26"/>
          <w:lang w:eastAsia="ru-RU"/>
        </w:rPr>
        <w:t>3</w:t>
      </w:r>
      <w:r w:rsidRPr="00124497">
        <w:rPr>
          <w:rFonts w:ascii="Times New Roman" w:eastAsia="Times New Roman" w:hAnsi="Times New Roman" w:cs="Times New Roman"/>
          <w:sz w:val="26"/>
          <w:szCs w:val="26"/>
          <w:lang w:eastAsia="ru-RU"/>
        </w:rPr>
        <w:t xml:space="preserve">% от </w:t>
      </w:r>
      <w:proofErr w:type="gramStart"/>
      <w:r w:rsidRPr="00124497">
        <w:rPr>
          <w:rFonts w:ascii="Times New Roman" w:eastAsia="Times New Roman" w:hAnsi="Times New Roman" w:cs="Times New Roman"/>
          <w:sz w:val="26"/>
          <w:szCs w:val="26"/>
          <w:lang w:eastAsia="ru-RU"/>
        </w:rPr>
        <w:t>проведенных</w:t>
      </w:r>
      <w:proofErr w:type="gramEnd"/>
      <w:r w:rsidRPr="00124497">
        <w:rPr>
          <w:rFonts w:ascii="Times New Roman" w:eastAsia="Times New Roman" w:hAnsi="Times New Roman" w:cs="Times New Roman"/>
          <w:sz w:val="26"/>
          <w:szCs w:val="26"/>
          <w:lang w:eastAsia="ru-RU"/>
        </w:rPr>
        <w:t xml:space="preserve"> внеплановых).</w:t>
      </w:r>
    </w:p>
    <w:p w:rsidR="00444DD5" w:rsidRPr="00124497" w:rsidRDefault="00444DD5" w:rsidP="003F700C">
      <w:pPr>
        <w:spacing w:after="0" w:line="360" w:lineRule="auto"/>
        <w:ind w:firstLine="720"/>
        <w:jc w:val="both"/>
        <w:rPr>
          <w:rFonts w:ascii="Times New Roman" w:eastAsia="Times New Roman" w:hAnsi="Times New Roman" w:cs="Times New Roman"/>
          <w:sz w:val="26"/>
          <w:szCs w:val="26"/>
          <w:u w:val="single"/>
          <w:lang w:eastAsia="ru-RU"/>
        </w:rPr>
      </w:pPr>
      <w:bookmarkStart w:id="29" w:name="_MON_1403084262"/>
      <w:bookmarkStart w:id="30" w:name="_MON_1410187832"/>
      <w:bookmarkEnd w:id="29"/>
      <w:bookmarkEnd w:id="30"/>
      <w:r w:rsidRPr="00124497">
        <w:rPr>
          <w:rFonts w:ascii="Times New Roman" w:eastAsia="Times New Roman" w:hAnsi="Times New Roman" w:cs="Times New Roman"/>
          <w:sz w:val="26"/>
          <w:szCs w:val="26"/>
          <w:u w:val="single"/>
          <w:lang w:eastAsia="ru-RU"/>
        </w:rPr>
        <w:t xml:space="preserve">По результатам проведенных мероприятий по надзору (контролю) (проверок и мероприятий СН) </w:t>
      </w:r>
      <w:r w:rsidR="006D40BF" w:rsidRPr="00124497">
        <w:rPr>
          <w:rFonts w:ascii="Times New Roman" w:eastAsia="Times New Roman" w:hAnsi="Times New Roman" w:cs="Times New Roman"/>
          <w:sz w:val="26"/>
          <w:szCs w:val="26"/>
          <w:u w:val="single"/>
          <w:lang w:eastAsia="ru-RU"/>
        </w:rPr>
        <w:t>за 1 квартал 201</w:t>
      </w:r>
      <w:r w:rsidR="000935D6" w:rsidRPr="00124497">
        <w:rPr>
          <w:rFonts w:ascii="Times New Roman" w:eastAsia="Times New Roman" w:hAnsi="Times New Roman" w:cs="Times New Roman"/>
          <w:sz w:val="26"/>
          <w:szCs w:val="26"/>
          <w:u w:val="single"/>
          <w:lang w:eastAsia="ru-RU"/>
        </w:rPr>
        <w:t>9</w:t>
      </w:r>
      <w:r w:rsidR="008242A7" w:rsidRPr="00124497">
        <w:rPr>
          <w:rFonts w:ascii="Times New Roman" w:eastAsia="Times New Roman" w:hAnsi="Times New Roman" w:cs="Times New Roman"/>
          <w:sz w:val="26"/>
          <w:szCs w:val="26"/>
          <w:u w:val="single"/>
          <w:lang w:eastAsia="ru-RU"/>
        </w:rPr>
        <w:t xml:space="preserve"> года</w:t>
      </w:r>
      <w:r w:rsidRPr="00124497">
        <w:rPr>
          <w:rFonts w:ascii="Times New Roman" w:eastAsia="Times New Roman" w:hAnsi="Times New Roman" w:cs="Times New Roman"/>
          <w:sz w:val="26"/>
          <w:szCs w:val="26"/>
          <w:u w:val="single"/>
          <w:lang w:eastAsia="ru-RU"/>
        </w:rPr>
        <w:t>:</w:t>
      </w:r>
    </w:p>
    <w:p w:rsidR="0035468E" w:rsidRPr="00124497" w:rsidRDefault="0035468E"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выявлено </w:t>
      </w:r>
      <w:r w:rsidR="000935D6" w:rsidRPr="00124497">
        <w:rPr>
          <w:rFonts w:ascii="Times New Roman" w:eastAsia="Times New Roman" w:hAnsi="Times New Roman" w:cs="Times New Roman"/>
          <w:sz w:val="26"/>
          <w:szCs w:val="26"/>
          <w:lang w:eastAsia="ru-RU"/>
        </w:rPr>
        <w:t>11</w:t>
      </w:r>
      <w:r w:rsidR="006D40BF" w:rsidRPr="00124497">
        <w:rPr>
          <w:rFonts w:ascii="Times New Roman" w:eastAsia="Times New Roman" w:hAnsi="Times New Roman" w:cs="Times New Roman"/>
          <w:sz w:val="26"/>
          <w:szCs w:val="26"/>
          <w:lang w:eastAsia="ru-RU"/>
        </w:rPr>
        <w:t>2</w:t>
      </w:r>
      <w:r w:rsidRPr="00124497">
        <w:rPr>
          <w:rFonts w:ascii="Times New Roman" w:eastAsia="Times New Roman" w:hAnsi="Times New Roman" w:cs="Times New Roman"/>
          <w:sz w:val="26"/>
          <w:szCs w:val="26"/>
          <w:lang w:eastAsia="ru-RU"/>
        </w:rPr>
        <w:t xml:space="preserve"> нарушени</w:t>
      </w:r>
      <w:r w:rsidR="000935D6"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норм действующего законодательства;</w:t>
      </w:r>
    </w:p>
    <w:p w:rsidR="00444DD5" w:rsidRPr="00124497" w:rsidRDefault="00444DD5"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выдано </w:t>
      </w:r>
      <w:r w:rsidR="000935D6" w:rsidRPr="00124497">
        <w:rPr>
          <w:rFonts w:ascii="Times New Roman" w:eastAsia="Times New Roman" w:hAnsi="Times New Roman" w:cs="Times New Roman"/>
          <w:sz w:val="26"/>
          <w:szCs w:val="26"/>
          <w:lang w:eastAsia="ru-RU"/>
        </w:rPr>
        <w:t>7</w:t>
      </w:r>
      <w:r w:rsidRPr="00124497">
        <w:rPr>
          <w:rFonts w:ascii="Times New Roman" w:eastAsia="Times New Roman" w:hAnsi="Times New Roman" w:cs="Times New Roman"/>
          <w:sz w:val="26"/>
          <w:szCs w:val="26"/>
          <w:lang w:eastAsia="ru-RU"/>
        </w:rPr>
        <w:t xml:space="preserve"> предписани</w:t>
      </w:r>
      <w:r w:rsidR="000935D6"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об устранении выявленных нарушений;</w:t>
      </w:r>
    </w:p>
    <w:p w:rsidR="001F57F1" w:rsidRPr="00124497" w:rsidRDefault="001F57F1" w:rsidP="001F57F1">
      <w:pPr>
        <w:spacing w:after="0" w:line="360" w:lineRule="auto"/>
        <w:ind w:firstLine="720"/>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sz w:val="26"/>
          <w:szCs w:val="26"/>
          <w:lang w:eastAsia="ru-RU"/>
        </w:rPr>
        <w:t>-</w:t>
      </w:r>
      <w:r w:rsidRPr="00124497">
        <w:rPr>
          <w:rFonts w:ascii="Times New Roman" w:eastAsia="Times New Roman" w:hAnsi="Times New Roman" w:cs="Times New Roman"/>
          <w:b/>
          <w:sz w:val="26"/>
          <w:szCs w:val="26"/>
          <w:lang w:eastAsia="ru-RU"/>
        </w:rPr>
        <w:t>-</w:t>
      </w:r>
      <w:r w:rsidRPr="00124497">
        <w:rPr>
          <w:rFonts w:ascii="Times New Roman" w:eastAsia="Times New Roman" w:hAnsi="Times New Roman" w:cs="Times New Roman"/>
          <w:sz w:val="26"/>
          <w:szCs w:val="26"/>
          <w:lang w:eastAsia="ru-RU"/>
        </w:rPr>
        <w:t>внесено 2 представления</w:t>
      </w: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об устранении причин и условий, способствовавших совершению административного правонарушения;</w:t>
      </w:r>
    </w:p>
    <w:p w:rsidR="00444DD5" w:rsidRPr="00124497" w:rsidRDefault="00444DD5"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составлен</w:t>
      </w:r>
      <w:r w:rsidR="008242A7" w:rsidRPr="00124497">
        <w:rPr>
          <w:rFonts w:ascii="Times New Roman" w:eastAsia="Times New Roman" w:hAnsi="Times New Roman" w:cs="Times New Roman"/>
          <w:sz w:val="26"/>
          <w:szCs w:val="26"/>
          <w:lang w:eastAsia="ru-RU"/>
        </w:rPr>
        <w:t>о</w:t>
      </w:r>
      <w:r w:rsidRPr="00124497">
        <w:rPr>
          <w:rFonts w:ascii="Times New Roman" w:eastAsia="Times New Roman" w:hAnsi="Times New Roman" w:cs="Times New Roman"/>
          <w:sz w:val="26"/>
          <w:szCs w:val="26"/>
          <w:lang w:eastAsia="ru-RU"/>
        </w:rPr>
        <w:t xml:space="preserve"> </w:t>
      </w:r>
      <w:r w:rsidR="000935D6" w:rsidRPr="00124497">
        <w:rPr>
          <w:rFonts w:ascii="Times New Roman" w:eastAsia="Times New Roman" w:hAnsi="Times New Roman" w:cs="Times New Roman"/>
          <w:sz w:val="26"/>
          <w:szCs w:val="26"/>
          <w:lang w:eastAsia="ru-RU"/>
        </w:rPr>
        <w:t>58</w:t>
      </w:r>
      <w:r w:rsidR="0079761B"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протокол</w:t>
      </w:r>
      <w:r w:rsidR="008242A7" w:rsidRPr="00124497">
        <w:rPr>
          <w:rFonts w:ascii="Times New Roman" w:eastAsia="Times New Roman" w:hAnsi="Times New Roman" w:cs="Times New Roman"/>
          <w:sz w:val="26"/>
          <w:szCs w:val="26"/>
          <w:lang w:eastAsia="ru-RU"/>
        </w:rPr>
        <w:t>ов</w:t>
      </w:r>
      <w:r w:rsidRPr="00124497">
        <w:rPr>
          <w:rFonts w:ascii="Times New Roman" w:eastAsia="Times New Roman" w:hAnsi="Times New Roman" w:cs="Times New Roman"/>
          <w:sz w:val="26"/>
          <w:szCs w:val="26"/>
          <w:lang w:eastAsia="ru-RU"/>
        </w:rPr>
        <w:t xml:space="preserve"> об АПН</w:t>
      </w:r>
      <w:r w:rsidR="00AD24CD" w:rsidRPr="00124497">
        <w:rPr>
          <w:rFonts w:ascii="Times New Roman" w:eastAsia="Times New Roman" w:hAnsi="Times New Roman" w:cs="Times New Roman"/>
          <w:sz w:val="26"/>
          <w:szCs w:val="26"/>
          <w:lang w:eastAsia="ru-RU"/>
        </w:rPr>
        <w:t>.</w:t>
      </w:r>
    </w:p>
    <w:p w:rsidR="000935D6" w:rsidRPr="00124497" w:rsidRDefault="000935D6" w:rsidP="000935D6">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-наложено штрафов </w:t>
      </w:r>
      <w:r w:rsidR="00122726" w:rsidRPr="00124497">
        <w:rPr>
          <w:rFonts w:ascii="Times New Roman" w:eastAsia="Times New Roman" w:hAnsi="Times New Roman" w:cs="Times New Roman"/>
          <w:sz w:val="26"/>
          <w:szCs w:val="26"/>
          <w:lang w:eastAsia="ru-RU"/>
        </w:rPr>
        <w:t>16</w:t>
      </w:r>
      <w:r w:rsidRPr="00124497">
        <w:rPr>
          <w:rFonts w:ascii="Times New Roman" w:eastAsia="Times New Roman" w:hAnsi="Times New Roman" w:cs="Times New Roman"/>
          <w:sz w:val="26"/>
          <w:szCs w:val="26"/>
          <w:lang w:eastAsia="ru-RU"/>
        </w:rPr>
        <w:t xml:space="preserve"> тыс. руб.</w:t>
      </w:r>
    </w:p>
    <w:p w:rsidR="000935D6" w:rsidRPr="00124497" w:rsidRDefault="000935D6" w:rsidP="000935D6">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-взыскано штрафов </w:t>
      </w:r>
      <w:r w:rsidR="00122726" w:rsidRPr="00124497">
        <w:rPr>
          <w:rFonts w:ascii="Times New Roman" w:eastAsia="Times New Roman" w:hAnsi="Times New Roman" w:cs="Times New Roman"/>
          <w:sz w:val="26"/>
          <w:szCs w:val="26"/>
          <w:lang w:eastAsia="ru-RU"/>
        </w:rPr>
        <w:t>5</w:t>
      </w:r>
      <w:r w:rsidRPr="00124497">
        <w:rPr>
          <w:rFonts w:ascii="Times New Roman" w:eastAsia="Times New Roman" w:hAnsi="Times New Roman" w:cs="Times New Roman"/>
          <w:sz w:val="26"/>
          <w:szCs w:val="26"/>
          <w:lang w:eastAsia="ru-RU"/>
        </w:rPr>
        <w:t xml:space="preserve"> тыс. руб.</w:t>
      </w:r>
    </w:p>
    <w:p w:rsidR="00C94D67" w:rsidRPr="00124497" w:rsidRDefault="00444DD5" w:rsidP="003F700C">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Таким образом, на 1 мероприятие государственного контроля (надзора) приходится:</w:t>
      </w:r>
    </w:p>
    <w:tbl>
      <w:tblPr>
        <w:tblpPr w:leftFromText="180" w:rightFromText="180" w:vertAnchor="text" w:horzAnchor="margin" w:tblpY="250"/>
        <w:tblW w:w="10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4352"/>
        <w:gridCol w:w="2682"/>
        <w:gridCol w:w="2363"/>
      </w:tblGrid>
      <w:tr w:rsidR="00853D31" w:rsidRPr="00124497" w:rsidTr="001C5561">
        <w:trPr>
          <w:trHeight w:val="1130"/>
          <w:tblHeader/>
        </w:trPr>
        <w:tc>
          <w:tcPr>
            <w:tcW w:w="741"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 xml:space="preserve">№ </w:t>
            </w:r>
            <w:proofErr w:type="gramStart"/>
            <w:r w:rsidRPr="00124497">
              <w:rPr>
                <w:rFonts w:ascii="Times New Roman" w:eastAsia="Times New Roman" w:hAnsi="Times New Roman" w:cs="Times New Roman"/>
                <w:b/>
                <w:sz w:val="24"/>
                <w:szCs w:val="24"/>
                <w:lang w:eastAsia="ru-RU"/>
              </w:rPr>
              <w:t>п</w:t>
            </w:r>
            <w:proofErr w:type="gramEnd"/>
            <w:r w:rsidRPr="00124497">
              <w:rPr>
                <w:rFonts w:ascii="Times New Roman" w:eastAsia="Times New Roman" w:hAnsi="Times New Roman" w:cs="Times New Roman"/>
                <w:b/>
                <w:sz w:val="24"/>
                <w:szCs w:val="24"/>
                <w:lang w:eastAsia="ru-RU"/>
              </w:rPr>
              <w:t>/п</w:t>
            </w:r>
          </w:p>
        </w:tc>
        <w:tc>
          <w:tcPr>
            <w:tcW w:w="4352"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Показатель</w:t>
            </w:r>
          </w:p>
        </w:tc>
        <w:tc>
          <w:tcPr>
            <w:tcW w:w="2682"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на конец отчетного периода прошлого года</w:t>
            </w:r>
          </w:p>
        </w:tc>
        <w:tc>
          <w:tcPr>
            <w:tcW w:w="2363"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на конец отчетного периода текущего года</w:t>
            </w:r>
          </w:p>
        </w:tc>
      </w:tr>
      <w:tr w:rsidR="001F57F1" w:rsidRPr="00124497" w:rsidTr="00853D31">
        <w:trPr>
          <w:tblHeader/>
        </w:trPr>
        <w:tc>
          <w:tcPr>
            <w:tcW w:w="741"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c>
          <w:tcPr>
            <w:tcW w:w="4352" w:type="dxa"/>
          </w:tcPr>
          <w:p w:rsidR="001F57F1" w:rsidRPr="00124497" w:rsidRDefault="001F57F1" w:rsidP="001F57F1">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выявлено нарушений</w:t>
            </w:r>
          </w:p>
        </w:tc>
        <w:tc>
          <w:tcPr>
            <w:tcW w:w="2682"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0,77</w:t>
            </w:r>
          </w:p>
        </w:tc>
        <w:tc>
          <w:tcPr>
            <w:tcW w:w="2363"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1,3</w:t>
            </w:r>
          </w:p>
        </w:tc>
      </w:tr>
      <w:tr w:rsidR="001F57F1" w:rsidRPr="00124497" w:rsidTr="00853D31">
        <w:trPr>
          <w:tblHeader/>
        </w:trPr>
        <w:tc>
          <w:tcPr>
            <w:tcW w:w="741"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c>
          <w:tcPr>
            <w:tcW w:w="4352" w:type="dxa"/>
          </w:tcPr>
          <w:p w:rsidR="001F57F1" w:rsidRPr="00124497" w:rsidRDefault="001F57F1" w:rsidP="001F57F1">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выдано предписаний</w:t>
            </w:r>
          </w:p>
        </w:tc>
        <w:tc>
          <w:tcPr>
            <w:tcW w:w="2682"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0,03</w:t>
            </w:r>
          </w:p>
        </w:tc>
        <w:tc>
          <w:tcPr>
            <w:tcW w:w="2363"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0,08</w:t>
            </w:r>
          </w:p>
        </w:tc>
      </w:tr>
      <w:tr w:rsidR="001F57F1" w:rsidRPr="00124497" w:rsidTr="00853D31">
        <w:trPr>
          <w:tblHeader/>
        </w:trPr>
        <w:tc>
          <w:tcPr>
            <w:tcW w:w="741"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c>
          <w:tcPr>
            <w:tcW w:w="4352" w:type="dxa"/>
          </w:tcPr>
          <w:p w:rsidR="001F57F1" w:rsidRPr="00124497" w:rsidRDefault="001F57F1" w:rsidP="001F57F1">
            <w:pPr>
              <w:spacing w:after="0" w:line="360" w:lineRule="auto"/>
              <w:jc w:val="both"/>
              <w:rPr>
                <w:rFonts w:ascii="Times New Roman" w:eastAsia="Times New Roman" w:hAnsi="Times New Roman" w:cs="Times New Roman"/>
                <w:sz w:val="24"/>
                <w:szCs w:val="24"/>
                <w:lang w:eastAsia="ru-RU"/>
              </w:rPr>
            </w:pPr>
            <w:r w:rsidRPr="00124497">
              <w:rPr>
                <w:rFonts w:ascii="Times New Roman" w:hAnsi="Times New Roman" w:cs="Times New Roman"/>
                <w:sz w:val="24"/>
              </w:rPr>
              <w:t>внесено представлений</w:t>
            </w:r>
          </w:p>
        </w:tc>
        <w:tc>
          <w:tcPr>
            <w:tcW w:w="2682"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w:t>
            </w:r>
          </w:p>
        </w:tc>
        <w:tc>
          <w:tcPr>
            <w:tcW w:w="2363"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0,02</w:t>
            </w:r>
          </w:p>
        </w:tc>
      </w:tr>
      <w:tr w:rsidR="001F57F1" w:rsidRPr="00124497" w:rsidTr="00812BFC">
        <w:trPr>
          <w:trHeight w:val="410"/>
          <w:tblHeader/>
        </w:trPr>
        <w:tc>
          <w:tcPr>
            <w:tcW w:w="741"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4.</w:t>
            </w:r>
          </w:p>
        </w:tc>
        <w:tc>
          <w:tcPr>
            <w:tcW w:w="4352" w:type="dxa"/>
          </w:tcPr>
          <w:p w:rsidR="001F57F1" w:rsidRPr="00124497" w:rsidRDefault="001F57F1" w:rsidP="001F57F1">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составлено протоколов об АПН</w:t>
            </w:r>
          </w:p>
        </w:tc>
        <w:tc>
          <w:tcPr>
            <w:tcW w:w="2682" w:type="dxa"/>
          </w:tcPr>
          <w:p w:rsidR="001F57F1" w:rsidRPr="00124497" w:rsidRDefault="00144670"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0,5</w:t>
            </w:r>
          </w:p>
        </w:tc>
        <w:tc>
          <w:tcPr>
            <w:tcW w:w="2363"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0,7</w:t>
            </w:r>
          </w:p>
        </w:tc>
      </w:tr>
      <w:tr w:rsidR="001F57F1" w:rsidRPr="00124497" w:rsidTr="00853D31">
        <w:trPr>
          <w:tblHeader/>
        </w:trPr>
        <w:tc>
          <w:tcPr>
            <w:tcW w:w="741"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w:t>
            </w:r>
          </w:p>
        </w:tc>
        <w:tc>
          <w:tcPr>
            <w:tcW w:w="4352" w:type="dxa"/>
          </w:tcPr>
          <w:p w:rsidR="001F57F1" w:rsidRPr="00124497" w:rsidRDefault="001F57F1" w:rsidP="001F57F1">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наложено штрафов, </w:t>
            </w:r>
            <w:proofErr w:type="spellStart"/>
            <w:r w:rsidRPr="00124497">
              <w:rPr>
                <w:rFonts w:ascii="Times New Roman" w:eastAsia="Times New Roman" w:hAnsi="Times New Roman" w:cs="Times New Roman"/>
                <w:sz w:val="24"/>
                <w:szCs w:val="24"/>
                <w:lang w:eastAsia="ru-RU"/>
              </w:rPr>
              <w:t>тыс</w:t>
            </w:r>
            <w:proofErr w:type="gramStart"/>
            <w:r w:rsidRPr="00124497">
              <w:rPr>
                <w:rFonts w:ascii="Times New Roman" w:eastAsia="Times New Roman" w:hAnsi="Times New Roman" w:cs="Times New Roman"/>
                <w:sz w:val="24"/>
                <w:szCs w:val="24"/>
                <w:lang w:eastAsia="ru-RU"/>
              </w:rPr>
              <w:t>.р</w:t>
            </w:r>
            <w:proofErr w:type="gramEnd"/>
            <w:r w:rsidRPr="00124497">
              <w:rPr>
                <w:rFonts w:ascii="Times New Roman" w:eastAsia="Times New Roman" w:hAnsi="Times New Roman" w:cs="Times New Roman"/>
                <w:sz w:val="24"/>
                <w:szCs w:val="24"/>
                <w:lang w:eastAsia="ru-RU"/>
              </w:rPr>
              <w:t>уб</w:t>
            </w:r>
            <w:proofErr w:type="spellEnd"/>
            <w:r w:rsidRPr="00124497">
              <w:rPr>
                <w:rFonts w:ascii="Times New Roman" w:eastAsia="Times New Roman" w:hAnsi="Times New Roman" w:cs="Times New Roman"/>
                <w:sz w:val="24"/>
                <w:szCs w:val="24"/>
                <w:lang w:eastAsia="ru-RU"/>
              </w:rPr>
              <w:t>.</w:t>
            </w:r>
          </w:p>
        </w:tc>
        <w:tc>
          <w:tcPr>
            <w:tcW w:w="2682" w:type="dxa"/>
          </w:tcPr>
          <w:p w:rsidR="001F57F1" w:rsidRPr="00124497" w:rsidRDefault="00122726"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0,7</w:t>
            </w:r>
          </w:p>
        </w:tc>
        <w:tc>
          <w:tcPr>
            <w:tcW w:w="2363" w:type="dxa"/>
          </w:tcPr>
          <w:p w:rsidR="001F57F1" w:rsidRPr="00124497" w:rsidRDefault="00122726"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0,2</w:t>
            </w:r>
          </w:p>
        </w:tc>
      </w:tr>
      <w:tr w:rsidR="001F57F1" w:rsidRPr="00124497" w:rsidTr="00853D31">
        <w:trPr>
          <w:tblHeader/>
        </w:trPr>
        <w:tc>
          <w:tcPr>
            <w:tcW w:w="741" w:type="dxa"/>
          </w:tcPr>
          <w:p w:rsidR="001F57F1" w:rsidRPr="00124497" w:rsidRDefault="001F57F1"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w:t>
            </w:r>
          </w:p>
        </w:tc>
        <w:tc>
          <w:tcPr>
            <w:tcW w:w="4352" w:type="dxa"/>
          </w:tcPr>
          <w:p w:rsidR="001F57F1" w:rsidRPr="00124497" w:rsidRDefault="001F57F1" w:rsidP="001F57F1">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взыскано штрафов, </w:t>
            </w:r>
            <w:proofErr w:type="spellStart"/>
            <w:r w:rsidRPr="00124497">
              <w:rPr>
                <w:rFonts w:ascii="Times New Roman" w:eastAsia="Times New Roman" w:hAnsi="Times New Roman" w:cs="Times New Roman"/>
                <w:sz w:val="24"/>
                <w:szCs w:val="24"/>
                <w:lang w:eastAsia="ru-RU"/>
              </w:rPr>
              <w:t>тыс</w:t>
            </w:r>
            <w:proofErr w:type="gramStart"/>
            <w:r w:rsidRPr="00124497">
              <w:rPr>
                <w:rFonts w:ascii="Times New Roman" w:eastAsia="Times New Roman" w:hAnsi="Times New Roman" w:cs="Times New Roman"/>
                <w:sz w:val="24"/>
                <w:szCs w:val="24"/>
                <w:lang w:eastAsia="ru-RU"/>
              </w:rPr>
              <w:t>.р</w:t>
            </w:r>
            <w:proofErr w:type="gramEnd"/>
            <w:r w:rsidRPr="00124497">
              <w:rPr>
                <w:rFonts w:ascii="Times New Roman" w:eastAsia="Times New Roman" w:hAnsi="Times New Roman" w:cs="Times New Roman"/>
                <w:sz w:val="24"/>
                <w:szCs w:val="24"/>
                <w:lang w:eastAsia="ru-RU"/>
              </w:rPr>
              <w:t>уб</w:t>
            </w:r>
            <w:proofErr w:type="spellEnd"/>
            <w:r w:rsidRPr="00124497">
              <w:rPr>
                <w:rFonts w:ascii="Times New Roman" w:eastAsia="Times New Roman" w:hAnsi="Times New Roman" w:cs="Times New Roman"/>
                <w:sz w:val="24"/>
                <w:szCs w:val="24"/>
                <w:lang w:eastAsia="ru-RU"/>
              </w:rPr>
              <w:t>.</w:t>
            </w:r>
          </w:p>
        </w:tc>
        <w:tc>
          <w:tcPr>
            <w:tcW w:w="2682" w:type="dxa"/>
          </w:tcPr>
          <w:p w:rsidR="001F57F1" w:rsidRPr="00124497" w:rsidRDefault="00122726"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0,06</w:t>
            </w:r>
          </w:p>
        </w:tc>
        <w:tc>
          <w:tcPr>
            <w:tcW w:w="2363" w:type="dxa"/>
          </w:tcPr>
          <w:p w:rsidR="001F57F1" w:rsidRPr="00124497" w:rsidRDefault="00122726" w:rsidP="001F57F1">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0,06</w:t>
            </w:r>
          </w:p>
        </w:tc>
      </w:tr>
    </w:tbl>
    <w:p w:rsidR="00884DBA" w:rsidRDefault="00884DBA" w:rsidP="00884DBA">
      <w:pPr>
        <w:jc w:val="both"/>
        <w:rPr>
          <w:rFonts w:ascii="Times New Roman" w:eastAsia="Times New Roman" w:hAnsi="Times New Roman" w:cs="Times New Roman"/>
          <w:b/>
          <w:caps/>
          <w:sz w:val="26"/>
          <w:szCs w:val="26"/>
          <w:lang w:eastAsia="ru-RU"/>
        </w:rPr>
      </w:pPr>
    </w:p>
    <w:p w:rsidR="00D24A4F" w:rsidRDefault="00D24A4F" w:rsidP="00884DBA">
      <w:pPr>
        <w:jc w:val="both"/>
        <w:rPr>
          <w:rFonts w:ascii="Times New Roman" w:eastAsia="Times New Roman" w:hAnsi="Times New Roman" w:cs="Times New Roman"/>
          <w:b/>
          <w:caps/>
          <w:sz w:val="26"/>
          <w:szCs w:val="26"/>
          <w:lang w:eastAsia="ru-RU"/>
        </w:rPr>
      </w:pPr>
    </w:p>
    <w:p w:rsidR="00D24A4F" w:rsidRDefault="00D24A4F" w:rsidP="00884DBA">
      <w:pPr>
        <w:jc w:val="both"/>
        <w:rPr>
          <w:rFonts w:ascii="Times New Roman" w:eastAsia="Times New Roman" w:hAnsi="Times New Roman" w:cs="Times New Roman"/>
          <w:b/>
          <w:caps/>
          <w:sz w:val="26"/>
          <w:szCs w:val="26"/>
          <w:lang w:eastAsia="ru-RU"/>
        </w:rPr>
      </w:pPr>
    </w:p>
    <w:p w:rsidR="00D24A4F" w:rsidRDefault="00D24A4F" w:rsidP="00884DBA">
      <w:pPr>
        <w:jc w:val="both"/>
        <w:rPr>
          <w:rFonts w:ascii="Times New Roman" w:eastAsia="Times New Roman" w:hAnsi="Times New Roman" w:cs="Times New Roman"/>
          <w:b/>
          <w:caps/>
          <w:sz w:val="26"/>
          <w:szCs w:val="26"/>
          <w:lang w:eastAsia="ru-RU"/>
        </w:rPr>
      </w:pPr>
    </w:p>
    <w:p w:rsidR="00D24A4F" w:rsidRPr="00124497" w:rsidRDefault="00D24A4F" w:rsidP="00884DBA">
      <w:pPr>
        <w:jc w:val="both"/>
        <w:rPr>
          <w:rFonts w:ascii="Times New Roman" w:eastAsia="Times New Roman" w:hAnsi="Times New Roman" w:cs="Times New Roman"/>
          <w:b/>
          <w:caps/>
          <w:sz w:val="26"/>
          <w:szCs w:val="26"/>
          <w:lang w:eastAsia="ru-RU"/>
        </w:rPr>
      </w:pPr>
    </w:p>
    <w:p w:rsidR="00884DBA" w:rsidRPr="00124497" w:rsidRDefault="008762E1" w:rsidP="00884DBA">
      <w:pPr>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caps/>
          <w:sz w:val="26"/>
          <w:szCs w:val="26"/>
          <w:lang w:val="en-US" w:eastAsia="ru-RU"/>
        </w:rPr>
        <w:lastRenderedPageBreak/>
        <w:t>III</w:t>
      </w:r>
      <w:r w:rsidRPr="00124497">
        <w:rPr>
          <w:rFonts w:ascii="Times New Roman" w:eastAsia="Times New Roman" w:hAnsi="Times New Roman" w:cs="Times New Roman"/>
          <w:b/>
          <w:caps/>
          <w:sz w:val="26"/>
          <w:szCs w:val="26"/>
          <w:lang w:eastAsia="ru-RU"/>
        </w:rPr>
        <w:t xml:space="preserve">. </w:t>
      </w:r>
      <w:r w:rsidRPr="00124497">
        <w:rPr>
          <w:rFonts w:ascii="Times New Roman" w:eastAsia="Times New Roman" w:hAnsi="Times New Roman" w:cs="Times New Roman"/>
          <w:b/>
          <w:sz w:val="26"/>
          <w:szCs w:val="26"/>
          <w:lang w:eastAsia="ru-RU"/>
        </w:rPr>
        <w:t xml:space="preserve">Выводы по результатам деятельности </w:t>
      </w:r>
      <w:r w:rsidR="006467DC" w:rsidRPr="00124497">
        <w:rPr>
          <w:rFonts w:ascii="Times New Roman" w:eastAsia="Times New Roman" w:hAnsi="Times New Roman" w:cs="Times New Roman"/>
          <w:b/>
          <w:sz w:val="26"/>
          <w:szCs w:val="26"/>
          <w:lang w:eastAsia="ru-RU"/>
        </w:rPr>
        <w:t>в</w:t>
      </w:r>
      <w:r w:rsidR="00CB5049" w:rsidRPr="00124497">
        <w:rPr>
          <w:rFonts w:ascii="Times New Roman" w:eastAsia="Times New Roman" w:hAnsi="Times New Roman" w:cs="Times New Roman"/>
          <w:b/>
          <w:sz w:val="26"/>
          <w:szCs w:val="26"/>
          <w:lang w:eastAsia="ru-RU"/>
        </w:rPr>
        <w:t xml:space="preserve"> </w:t>
      </w:r>
      <w:r w:rsidR="00D91491" w:rsidRPr="00124497">
        <w:rPr>
          <w:rFonts w:ascii="Times New Roman" w:eastAsia="Times New Roman" w:hAnsi="Times New Roman" w:cs="Times New Roman"/>
          <w:b/>
          <w:sz w:val="26"/>
          <w:szCs w:val="26"/>
          <w:lang w:eastAsia="ru-RU"/>
        </w:rPr>
        <w:t xml:space="preserve">1 квартале </w:t>
      </w:r>
      <w:r w:rsidRPr="00124497">
        <w:rPr>
          <w:rFonts w:ascii="Times New Roman" w:eastAsia="Times New Roman" w:hAnsi="Times New Roman" w:cs="Times New Roman"/>
          <w:b/>
          <w:sz w:val="26"/>
          <w:szCs w:val="26"/>
          <w:lang w:eastAsia="ru-RU"/>
        </w:rPr>
        <w:t>201</w:t>
      </w:r>
      <w:r w:rsidR="004143B2" w:rsidRPr="00124497">
        <w:rPr>
          <w:rFonts w:ascii="Times New Roman" w:eastAsia="Times New Roman" w:hAnsi="Times New Roman" w:cs="Times New Roman"/>
          <w:b/>
          <w:sz w:val="26"/>
          <w:szCs w:val="26"/>
          <w:lang w:eastAsia="ru-RU"/>
        </w:rPr>
        <w:t>9</w:t>
      </w:r>
      <w:r w:rsidRPr="00124497">
        <w:rPr>
          <w:rFonts w:ascii="Times New Roman" w:eastAsia="Times New Roman" w:hAnsi="Times New Roman" w:cs="Times New Roman"/>
          <w:b/>
          <w:sz w:val="26"/>
          <w:szCs w:val="26"/>
          <w:lang w:eastAsia="ru-RU"/>
        </w:rPr>
        <w:t xml:space="preserve"> год</w:t>
      </w:r>
      <w:r w:rsidR="00D91491" w:rsidRPr="00124497">
        <w:rPr>
          <w:rFonts w:ascii="Times New Roman" w:eastAsia="Times New Roman" w:hAnsi="Times New Roman" w:cs="Times New Roman"/>
          <w:b/>
          <w:sz w:val="26"/>
          <w:szCs w:val="26"/>
          <w:lang w:eastAsia="ru-RU"/>
        </w:rPr>
        <w:t>а</w:t>
      </w:r>
      <w:r w:rsidR="00F344FB"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и предложения по ее совершенствованию</w:t>
      </w:r>
      <w:bookmarkEnd w:id="28"/>
      <w:r w:rsidR="000415F5" w:rsidRPr="00124497">
        <w:rPr>
          <w:rFonts w:ascii="Times New Roman" w:eastAsia="Times New Roman" w:hAnsi="Times New Roman" w:cs="Times New Roman"/>
          <w:b/>
          <w:sz w:val="26"/>
          <w:szCs w:val="26"/>
          <w:lang w:eastAsia="ru-RU"/>
        </w:rPr>
        <w:t>:</w:t>
      </w:r>
      <w:r w:rsidR="004201FC" w:rsidRPr="00124497">
        <w:rPr>
          <w:rFonts w:ascii="Times New Roman" w:eastAsia="Times New Roman" w:hAnsi="Times New Roman" w:cs="Times New Roman"/>
          <w:b/>
          <w:sz w:val="26"/>
          <w:szCs w:val="26"/>
          <w:lang w:eastAsia="ru-RU"/>
        </w:rPr>
        <w:t xml:space="preserve"> </w:t>
      </w:r>
    </w:p>
    <w:p w:rsidR="00884DBA" w:rsidRPr="00124497" w:rsidRDefault="00740F28" w:rsidP="00740F28">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1. </w:t>
      </w:r>
      <w:r w:rsidR="00884DBA" w:rsidRPr="00124497">
        <w:rPr>
          <w:rFonts w:ascii="Times New Roman" w:eastAsia="Times New Roman" w:hAnsi="Times New Roman" w:cs="Times New Roman"/>
          <w:sz w:val="26"/>
          <w:szCs w:val="26"/>
          <w:lang w:eastAsia="ru-RU"/>
        </w:rPr>
        <w:t>В разделе обращения граждан -</w:t>
      </w:r>
      <w:r w:rsidR="005711C4" w:rsidRPr="00124497">
        <w:rPr>
          <w:rFonts w:ascii="Times New Roman" w:eastAsia="Times New Roman" w:hAnsi="Times New Roman" w:cs="Times New Roman"/>
          <w:sz w:val="26"/>
          <w:szCs w:val="26"/>
          <w:lang w:eastAsia="ru-RU"/>
        </w:rPr>
        <w:t xml:space="preserve"> </w:t>
      </w:r>
      <w:r w:rsidR="00884DBA" w:rsidRPr="00124497">
        <w:rPr>
          <w:rFonts w:ascii="Times New Roman" w:eastAsia="Times New Roman" w:hAnsi="Times New Roman" w:cs="Times New Roman"/>
          <w:sz w:val="26"/>
          <w:szCs w:val="26"/>
          <w:lang w:eastAsia="ru-RU"/>
        </w:rPr>
        <w:t>отчет исполнител</w:t>
      </w:r>
      <w:proofErr w:type="gramStart"/>
      <w:r w:rsidR="00884DBA" w:rsidRPr="00124497">
        <w:rPr>
          <w:rFonts w:ascii="Times New Roman" w:eastAsia="Times New Roman" w:hAnsi="Times New Roman" w:cs="Times New Roman"/>
          <w:sz w:val="26"/>
          <w:szCs w:val="26"/>
          <w:lang w:eastAsia="ru-RU"/>
        </w:rPr>
        <w:t>я-</w:t>
      </w:r>
      <w:proofErr w:type="gramEnd"/>
      <w:r w:rsidR="00884DBA" w:rsidRPr="00124497">
        <w:rPr>
          <w:rFonts w:ascii="Times New Roman" w:eastAsia="Times New Roman" w:hAnsi="Times New Roman" w:cs="Times New Roman"/>
          <w:sz w:val="26"/>
          <w:szCs w:val="26"/>
          <w:lang w:eastAsia="ru-RU"/>
        </w:rPr>
        <w:t xml:space="preserve"> добавить кнопку "требование Управления исполнено"</w:t>
      </w:r>
    </w:p>
    <w:p w:rsidR="00884DBA" w:rsidRPr="00124497" w:rsidRDefault="00740F28" w:rsidP="00740F28">
      <w:pPr>
        <w:spacing w:after="0" w:line="360" w:lineRule="auto"/>
        <w:ind w:firstLine="708"/>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2. </w:t>
      </w:r>
      <w:r w:rsidR="00884DBA" w:rsidRPr="00124497">
        <w:rPr>
          <w:rFonts w:ascii="Times New Roman" w:eastAsia="Times New Roman" w:hAnsi="Times New Roman" w:cs="Times New Roman"/>
          <w:sz w:val="26"/>
          <w:szCs w:val="26"/>
          <w:lang w:eastAsia="ru-RU"/>
        </w:rPr>
        <w:t xml:space="preserve">Добавить возможность, чтобы после утверждения приказа (о внесении сведений в реестр операторов персональных данных, внесение изменений в сведения в реестре операторов, исключение сведений) все письма (уведомления, информационные письма, заявления на исключение) автоматически уходили из поручений начальника отдела. </w:t>
      </w:r>
    </w:p>
    <w:p w:rsidR="00884DBA" w:rsidRPr="00124497" w:rsidRDefault="00884DBA" w:rsidP="004077BE">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В настоящее время, после внесения уведомлений, информационных писем, заявлений на исключение в приказ и утверждения данного  приказа по реестру операторов, данные поручения у начальника отдела отмечаются двумя галочками, что свидетельствует о внесении данных писем в реестр операторов и исполнение данных поручений исполнителем (у исполнителя данные поручения автоматически исчезают). Однако приходится после этого начальнику отдела закрывать каждое поручение отдельно, что занимает достаточное количество времени.</w:t>
      </w:r>
    </w:p>
    <w:p w:rsidR="00740F28" w:rsidRPr="00613517" w:rsidRDefault="00740F28" w:rsidP="00740F28">
      <w:pPr>
        <w:spacing w:after="0" w:line="360" w:lineRule="auto"/>
        <w:ind w:right="57"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3. При регистрации РЭС в автоматическом режиме не учитываются условия определенные в Решениях ГКРЧ (касается регистрации маломощных базовых станций). В результате создается ситуация, когда обычные базовые станции регистрируются как маломощные с нарушением условий определенных в решениях ГКРЧ. Сотрудники Управления могут заметить такую регистрацию, только если необходимо уточнить данные именно по такой станции. Необходимо разработать алгоритм работы при электронной регистрации подобных заявлений.</w:t>
      </w:r>
      <w:r w:rsidRPr="00613517">
        <w:rPr>
          <w:rFonts w:ascii="Times New Roman" w:eastAsia="Times New Roman" w:hAnsi="Times New Roman" w:cs="Times New Roman"/>
          <w:sz w:val="26"/>
          <w:szCs w:val="26"/>
          <w:lang w:eastAsia="ru-RU"/>
        </w:rPr>
        <w:t xml:space="preserve"> </w:t>
      </w:r>
    </w:p>
    <w:p w:rsidR="00740F28" w:rsidRPr="00124497" w:rsidRDefault="00740F28" w:rsidP="004077BE">
      <w:pPr>
        <w:spacing w:after="0" w:line="360" w:lineRule="auto"/>
        <w:ind w:firstLine="709"/>
        <w:jc w:val="both"/>
        <w:rPr>
          <w:rFonts w:ascii="Times New Roman" w:eastAsia="Times New Roman" w:hAnsi="Times New Roman" w:cs="Times New Roman"/>
          <w:sz w:val="26"/>
          <w:szCs w:val="26"/>
          <w:lang w:val="en-US" w:eastAsia="ru-RU"/>
        </w:rPr>
      </w:pPr>
    </w:p>
    <w:sectPr w:rsidR="00740F28" w:rsidRPr="00124497" w:rsidSect="00FE74E6">
      <w:footerReference w:type="default" r:id="rId59"/>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F01" w:rsidRDefault="00234F01" w:rsidP="00FE74E6">
      <w:pPr>
        <w:spacing w:after="0" w:line="240" w:lineRule="auto"/>
      </w:pPr>
      <w:r>
        <w:separator/>
      </w:r>
    </w:p>
  </w:endnote>
  <w:endnote w:type="continuationSeparator" w:id="0">
    <w:p w:rsidR="00234F01" w:rsidRDefault="00234F01" w:rsidP="00FE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7017631"/>
      <w:docPartObj>
        <w:docPartGallery w:val="Page Numbers (Bottom of Page)"/>
        <w:docPartUnique/>
      </w:docPartObj>
    </w:sdtPr>
    <w:sdtEndPr/>
    <w:sdtContent>
      <w:p w:rsidR="00467FB4" w:rsidRDefault="00467FB4">
        <w:pPr>
          <w:pStyle w:val="a9"/>
          <w:jc w:val="center"/>
        </w:pPr>
        <w:r>
          <w:fldChar w:fldCharType="begin"/>
        </w:r>
        <w:r>
          <w:instrText>PAGE   \* MERGEFORMAT</w:instrText>
        </w:r>
        <w:r>
          <w:fldChar w:fldCharType="separate"/>
        </w:r>
        <w:r w:rsidR="00B505F8">
          <w:rPr>
            <w:noProof/>
          </w:rPr>
          <w:t>40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F01" w:rsidRDefault="00234F01" w:rsidP="00FE74E6">
      <w:pPr>
        <w:spacing w:after="0" w:line="240" w:lineRule="auto"/>
      </w:pPr>
      <w:r>
        <w:separator/>
      </w:r>
    </w:p>
  </w:footnote>
  <w:footnote w:type="continuationSeparator" w:id="0">
    <w:p w:rsidR="00234F01" w:rsidRDefault="00234F01" w:rsidP="00FE74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B0F"/>
    <w:multiLevelType w:val="hybridMultilevel"/>
    <w:tmpl w:val="BC685CB4"/>
    <w:lvl w:ilvl="0" w:tplc="CEB806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A4F16F6"/>
    <w:multiLevelType w:val="multilevel"/>
    <w:tmpl w:val="7C32E7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D4B2F3A"/>
    <w:multiLevelType w:val="hybridMultilevel"/>
    <w:tmpl w:val="233C1E4C"/>
    <w:lvl w:ilvl="0" w:tplc="26A4B1CA">
      <w:start w:val="4"/>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4BB71FC"/>
    <w:multiLevelType w:val="hybridMultilevel"/>
    <w:tmpl w:val="BE7084A0"/>
    <w:lvl w:ilvl="0" w:tplc="2870B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691FB3"/>
    <w:multiLevelType w:val="hybridMultilevel"/>
    <w:tmpl w:val="BD04D4DC"/>
    <w:lvl w:ilvl="0" w:tplc="E8384B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316707"/>
    <w:multiLevelType w:val="hybridMultilevel"/>
    <w:tmpl w:val="96AA66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C3C5C8F"/>
    <w:multiLevelType w:val="hybridMultilevel"/>
    <w:tmpl w:val="0C64A5D0"/>
    <w:lvl w:ilvl="0" w:tplc="56BAB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6B36107"/>
    <w:multiLevelType w:val="hybridMultilevel"/>
    <w:tmpl w:val="49B4E6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1A70888"/>
    <w:multiLevelType w:val="hybridMultilevel"/>
    <w:tmpl w:val="D7B4B448"/>
    <w:lvl w:ilvl="0" w:tplc="04190013">
      <w:start w:val="1"/>
      <w:numFmt w:val="upperRoman"/>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4B427A5"/>
    <w:multiLevelType w:val="hybridMultilevel"/>
    <w:tmpl w:val="16669D7C"/>
    <w:lvl w:ilvl="0" w:tplc="BF9E9E80">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55D772C"/>
    <w:multiLevelType w:val="multilevel"/>
    <w:tmpl w:val="5F1C2C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3136912"/>
    <w:multiLevelType w:val="hybridMultilevel"/>
    <w:tmpl w:val="B308A822"/>
    <w:lvl w:ilvl="0" w:tplc="CAB899F2">
      <w:start w:val="1"/>
      <w:numFmt w:val="decimal"/>
      <w:pStyle w:val="a"/>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2">
    <w:nsid w:val="49410E19"/>
    <w:multiLevelType w:val="hybridMultilevel"/>
    <w:tmpl w:val="D08C3AEA"/>
    <w:lvl w:ilvl="0" w:tplc="3D2AFD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DF3153"/>
    <w:multiLevelType w:val="hybridMultilevel"/>
    <w:tmpl w:val="282802E0"/>
    <w:lvl w:ilvl="0" w:tplc="F970D5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B3A454E"/>
    <w:multiLevelType w:val="multilevel"/>
    <w:tmpl w:val="E5FA65C2"/>
    <w:lvl w:ilvl="0">
      <w:start w:val="2"/>
      <w:numFmt w:val="decimal"/>
      <w:lvlText w:val="%1."/>
      <w:lvlJc w:val="left"/>
      <w:pPr>
        <w:ind w:left="600" w:hanging="600"/>
      </w:pPr>
      <w:rPr>
        <w:rFonts w:hint="default"/>
      </w:rPr>
    </w:lvl>
    <w:lvl w:ilvl="1">
      <w:start w:val="1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56DB50AD"/>
    <w:multiLevelType w:val="hybridMultilevel"/>
    <w:tmpl w:val="37BA4782"/>
    <w:lvl w:ilvl="0" w:tplc="29AAA6D2">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82A0DAD"/>
    <w:multiLevelType w:val="hybridMultilevel"/>
    <w:tmpl w:val="3C8C29DA"/>
    <w:lvl w:ilvl="0" w:tplc="3BC0840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F1C7D68"/>
    <w:multiLevelType w:val="hybridMultilevel"/>
    <w:tmpl w:val="2A20585C"/>
    <w:lvl w:ilvl="0" w:tplc="644AEF2C">
      <w:start w:val="2"/>
      <w:numFmt w:val="bullet"/>
      <w:lvlText w:val="-"/>
      <w:lvlJc w:val="left"/>
      <w:pPr>
        <w:ind w:left="2484" w:hanging="360"/>
      </w:pPr>
      <w:rPr>
        <w:rFonts w:ascii="Times New Roman" w:eastAsia="Calibri" w:hAnsi="Times New Roman" w:cs="Times New Roman" w:hint="default"/>
      </w:rPr>
    </w:lvl>
    <w:lvl w:ilvl="1" w:tplc="04190003" w:tentative="1">
      <w:start w:val="1"/>
      <w:numFmt w:val="bullet"/>
      <w:lvlText w:val="o"/>
      <w:lvlJc w:val="left"/>
      <w:pPr>
        <w:ind w:left="3204" w:hanging="360"/>
      </w:pPr>
      <w:rPr>
        <w:rFonts w:ascii="Courier New" w:hAnsi="Courier New" w:cs="Courier New" w:hint="default"/>
      </w:rPr>
    </w:lvl>
    <w:lvl w:ilvl="2" w:tplc="04190005" w:tentative="1">
      <w:start w:val="1"/>
      <w:numFmt w:val="bullet"/>
      <w:lvlText w:val=""/>
      <w:lvlJc w:val="left"/>
      <w:pPr>
        <w:ind w:left="3924" w:hanging="360"/>
      </w:pPr>
      <w:rPr>
        <w:rFonts w:ascii="Wingdings" w:hAnsi="Wingdings" w:hint="default"/>
      </w:rPr>
    </w:lvl>
    <w:lvl w:ilvl="3" w:tplc="04190001" w:tentative="1">
      <w:start w:val="1"/>
      <w:numFmt w:val="bullet"/>
      <w:lvlText w:val=""/>
      <w:lvlJc w:val="left"/>
      <w:pPr>
        <w:ind w:left="4644" w:hanging="360"/>
      </w:pPr>
      <w:rPr>
        <w:rFonts w:ascii="Symbol" w:hAnsi="Symbol" w:hint="default"/>
      </w:rPr>
    </w:lvl>
    <w:lvl w:ilvl="4" w:tplc="04190003" w:tentative="1">
      <w:start w:val="1"/>
      <w:numFmt w:val="bullet"/>
      <w:lvlText w:val="o"/>
      <w:lvlJc w:val="left"/>
      <w:pPr>
        <w:ind w:left="5364" w:hanging="360"/>
      </w:pPr>
      <w:rPr>
        <w:rFonts w:ascii="Courier New" w:hAnsi="Courier New" w:cs="Courier New" w:hint="default"/>
      </w:rPr>
    </w:lvl>
    <w:lvl w:ilvl="5" w:tplc="04190005" w:tentative="1">
      <w:start w:val="1"/>
      <w:numFmt w:val="bullet"/>
      <w:lvlText w:val=""/>
      <w:lvlJc w:val="left"/>
      <w:pPr>
        <w:ind w:left="6084" w:hanging="360"/>
      </w:pPr>
      <w:rPr>
        <w:rFonts w:ascii="Wingdings" w:hAnsi="Wingdings" w:hint="default"/>
      </w:rPr>
    </w:lvl>
    <w:lvl w:ilvl="6" w:tplc="04190001" w:tentative="1">
      <w:start w:val="1"/>
      <w:numFmt w:val="bullet"/>
      <w:lvlText w:val=""/>
      <w:lvlJc w:val="left"/>
      <w:pPr>
        <w:ind w:left="6804" w:hanging="360"/>
      </w:pPr>
      <w:rPr>
        <w:rFonts w:ascii="Symbol" w:hAnsi="Symbol" w:hint="default"/>
      </w:rPr>
    </w:lvl>
    <w:lvl w:ilvl="7" w:tplc="04190003" w:tentative="1">
      <w:start w:val="1"/>
      <w:numFmt w:val="bullet"/>
      <w:lvlText w:val="o"/>
      <w:lvlJc w:val="left"/>
      <w:pPr>
        <w:ind w:left="7524" w:hanging="360"/>
      </w:pPr>
      <w:rPr>
        <w:rFonts w:ascii="Courier New" w:hAnsi="Courier New" w:cs="Courier New" w:hint="default"/>
      </w:rPr>
    </w:lvl>
    <w:lvl w:ilvl="8" w:tplc="04190005" w:tentative="1">
      <w:start w:val="1"/>
      <w:numFmt w:val="bullet"/>
      <w:lvlText w:val=""/>
      <w:lvlJc w:val="left"/>
      <w:pPr>
        <w:ind w:left="8244" w:hanging="360"/>
      </w:pPr>
      <w:rPr>
        <w:rFonts w:ascii="Wingdings" w:hAnsi="Wingdings" w:hint="default"/>
      </w:rPr>
    </w:lvl>
  </w:abstractNum>
  <w:abstractNum w:abstractNumId="18">
    <w:nsid w:val="61F70AB9"/>
    <w:multiLevelType w:val="hybridMultilevel"/>
    <w:tmpl w:val="4EE05166"/>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9">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6F92432"/>
    <w:multiLevelType w:val="hybridMultilevel"/>
    <w:tmpl w:val="A7AC16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98A1702"/>
    <w:multiLevelType w:val="hybridMultilevel"/>
    <w:tmpl w:val="CFDA5B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1CD1D08"/>
    <w:multiLevelType w:val="hybridMultilevel"/>
    <w:tmpl w:val="B574B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A92BA6"/>
    <w:multiLevelType w:val="multilevel"/>
    <w:tmpl w:val="1AE2BFDC"/>
    <w:lvl w:ilvl="0">
      <w:start w:val="1"/>
      <w:numFmt w:val="decimal"/>
      <w:lvlText w:val="%1."/>
      <w:lvlJc w:val="left"/>
      <w:pPr>
        <w:ind w:left="0" w:hanging="360"/>
      </w:pPr>
      <w:rPr>
        <w:rFonts w:hint="default"/>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440" w:hanging="1800"/>
      </w:pPr>
      <w:rPr>
        <w:rFonts w:hint="default"/>
      </w:rPr>
    </w:lvl>
  </w:abstractNum>
  <w:abstractNum w:abstractNumId="24">
    <w:nsid w:val="7D2845A8"/>
    <w:multiLevelType w:val="hybridMultilevel"/>
    <w:tmpl w:val="2A849142"/>
    <w:lvl w:ilvl="0" w:tplc="844CD3FC">
      <w:start w:val="1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7F6D53D6"/>
    <w:multiLevelType w:val="hybridMultilevel"/>
    <w:tmpl w:val="2B968C8C"/>
    <w:lvl w:ilvl="0" w:tplc="50E4CA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9"/>
  </w:num>
  <w:num w:numId="3">
    <w:abstractNumId w:val="11"/>
  </w:num>
  <w:num w:numId="4">
    <w:abstractNumId w:val="23"/>
  </w:num>
  <w:num w:numId="5">
    <w:abstractNumId w:val="1"/>
  </w:num>
  <w:num w:numId="6">
    <w:abstractNumId w:val="10"/>
  </w:num>
  <w:num w:numId="7">
    <w:abstractNumId w:val="13"/>
  </w:num>
  <w:num w:numId="8">
    <w:abstractNumId w:val="6"/>
  </w:num>
  <w:num w:numId="9">
    <w:abstractNumId w:val="14"/>
  </w:num>
  <w:num w:numId="10">
    <w:abstractNumId w:val="15"/>
  </w:num>
  <w:num w:numId="11">
    <w:abstractNumId w:val="2"/>
  </w:num>
  <w:num w:numId="12">
    <w:abstractNumId w:val="9"/>
  </w:num>
  <w:num w:numId="13">
    <w:abstractNumId w:val="17"/>
  </w:num>
  <w:num w:numId="14">
    <w:abstractNumId w:val="16"/>
  </w:num>
  <w:num w:numId="15">
    <w:abstractNumId w:val="24"/>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0"/>
  </w:num>
  <w:num w:numId="24">
    <w:abstractNumId w:val="0"/>
  </w:num>
  <w:num w:numId="25">
    <w:abstractNumId w:val="25"/>
  </w:num>
  <w:num w:numId="26">
    <w:abstractNumId w:val="7"/>
  </w:num>
  <w:num w:numId="27">
    <w:abstractNumId w:val="3"/>
  </w:num>
  <w:num w:numId="28">
    <w:abstractNumId w:val="8"/>
  </w:num>
  <w:num w:numId="29">
    <w:abstractNumId w:val="12"/>
  </w:num>
  <w:num w:numId="30">
    <w:abstractNumId w:val="5"/>
  </w:num>
  <w:num w:numId="31">
    <w:abstractNumId w:val="21"/>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FF3"/>
    <w:rsid w:val="00000456"/>
    <w:rsid w:val="000006E7"/>
    <w:rsid w:val="00000A96"/>
    <w:rsid w:val="000017A9"/>
    <w:rsid w:val="00002177"/>
    <w:rsid w:val="00002C2E"/>
    <w:rsid w:val="00003ACB"/>
    <w:rsid w:val="0000525C"/>
    <w:rsid w:val="00005AC3"/>
    <w:rsid w:val="00005CD5"/>
    <w:rsid w:val="00006ADF"/>
    <w:rsid w:val="00007058"/>
    <w:rsid w:val="000074F8"/>
    <w:rsid w:val="00010C00"/>
    <w:rsid w:val="000128F9"/>
    <w:rsid w:val="000131B5"/>
    <w:rsid w:val="000134C6"/>
    <w:rsid w:val="00013691"/>
    <w:rsid w:val="00013844"/>
    <w:rsid w:val="000148C0"/>
    <w:rsid w:val="000219C1"/>
    <w:rsid w:val="00022233"/>
    <w:rsid w:val="000240D7"/>
    <w:rsid w:val="000246CD"/>
    <w:rsid w:val="00024BDC"/>
    <w:rsid w:val="00025FE8"/>
    <w:rsid w:val="00030C36"/>
    <w:rsid w:val="000329C3"/>
    <w:rsid w:val="0003301C"/>
    <w:rsid w:val="00033AF1"/>
    <w:rsid w:val="000341BD"/>
    <w:rsid w:val="00036112"/>
    <w:rsid w:val="00036FB7"/>
    <w:rsid w:val="0003729E"/>
    <w:rsid w:val="00040321"/>
    <w:rsid w:val="0004077A"/>
    <w:rsid w:val="000410D3"/>
    <w:rsid w:val="000415F5"/>
    <w:rsid w:val="00041C96"/>
    <w:rsid w:val="00042EF6"/>
    <w:rsid w:val="00043854"/>
    <w:rsid w:val="000439C5"/>
    <w:rsid w:val="00044CC9"/>
    <w:rsid w:val="00044D2D"/>
    <w:rsid w:val="00045C7A"/>
    <w:rsid w:val="0004603E"/>
    <w:rsid w:val="00046089"/>
    <w:rsid w:val="00046D85"/>
    <w:rsid w:val="00046DBD"/>
    <w:rsid w:val="00047CDB"/>
    <w:rsid w:val="0005011E"/>
    <w:rsid w:val="0005141E"/>
    <w:rsid w:val="00052D2D"/>
    <w:rsid w:val="0005457A"/>
    <w:rsid w:val="00054938"/>
    <w:rsid w:val="00054CD5"/>
    <w:rsid w:val="0005616D"/>
    <w:rsid w:val="000562BB"/>
    <w:rsid w:val="00056659"/>
    <w:rsid w:val="000571EB"/>
    <w:rsid w:val="00057808"/>
    <w:rsid w:val="00060E08"/>
    <w:rsid w:val="000610B1"/>
    <w:rsid w:val="0006111F"/>
    <w:rsid w:val="000639BB"/>
    <w:rsid w:val="000646EF"/>
    <w:rsid w:val="00065F04"/>
    <w:rsid w:val="0006658B"/>
    <w:rsid w:val="000668B8"/>
    <w:rsid w:val="00066D76"/>
    <w:rsid w:val="00066DB5"/>
    <w:rsid w:val="000706C3"/>
    <w:rsid w:val="000711D1"/>
    <w:rsid w:val="00071570"/>
    <w:rsid w:val="000719BC"/>
    <w:rsid w:val="00071B32"/>
    <w:rsid w:val="000724D4"/>
    <w:rsid w:val="000738DB"/>
    <w:rsid w:val="00073D0A"/>
    <w:rsid w:val="00073F6E"/>
    <w:rsid w:val="0007408E"/>
    <w:rsid w:val="00074269"/>
    <w:rsid w:val="00074365"/>
    <w:rsid w:val="00074483"/>
    <w:rsid w:val="000745AE"/>
    <w:rsid w:val="000748BD"/>
    <w:rsid w:val="00075580"/>
    <w:rsid w:val="0007731B"/>
    <w:rsid w:val="00077EEC"/>
    <w:rsid w:val="00080C0D"/>
    <w:rsid w:val="00081707"/>
    <w:rsid w:val="00081B73"/>
    <w:rsid w:val="0008330A"/>
    <w:rsid w:val="0008372E"/>
    <w:rsid w:val="0008474B"/>
    <w:rsid w:val="0008499B"/>
    <w:rsid w:val="00084D1B"/>
    <w:rsid w:val="000855DD"/>
    <w:rsid w:val="000861BE"/>
    <w:rsid w:val="000871E9"/>
    <w:rsid w:val="000874D2"/>
    <w:rsid w:val="000905CE"/>
    <w:rsid w:val="000907C0"/>
    <w:rsid w:val="00090D9A"/>
    <w:rsid w:val="00090F63"/>
    <w:rsid w:val="00091AA3"/>
    <w:rsid w:val="000929DD"/>
    <w:rsid w:val="000930D9"/>
    <w:rsid w:val="00093222"/>
    <w:rsid w:val="000934ED"/>
    <w:rsid w:val="000934F4"/>
    <w:rsid w:val="000935D6"/>
    <w:rsid w:val="000937F8"/>
    <w:rsid w:val="00093BE7"/>
    <w:rsid w:val="00093C7C"/>
    <w:rsid w:val="00093DEE"/>
    <w:rsid w:val="00094485"/>
    <w:rsid w:val="00094890"/>
    <w:rsid w:val="000969FB"/>
    <w:rsid w:val="000A29D8"/>
    <w:rsid w:val="000A3B4E"/>
    <w:rsid w:val="000A4264"/>
    <w:rsid w:val="000A4EC3"/>
    <w:rsid w:val="000A539D"/>
    <w:rsid w:val="000A5C4D"/>
    <w:rsid w:val="000A61F1"/>
    <w:rsid w:val="000A627B"/>
    <w:rsid w:val="000A783C"/>
    <w:rsid w:val="000A7B30"/>
    <w:rsid w:val="000B062D"/>
    <w:rsid w:val="000B1AE6"/>
    <w:rsid w:val="000B1AFA"/>
    <w:rsid w:val="000B1B6A"/>
    <w:rsid w:val="000B1EB5"/>
    <w:rsid w:val="000B1EF5"/>
    <w:rsid w:val="000B2207"/>
    <w:rsid w:val="000B2422"/>
    <w:rsid w:val="000B2679"/>
    <w:rsid w:val="000B294C"/>
    <w:rsid w:val="000B3F9B"/>
    <w:rsid w:val="000B648E"/>
    <w:rsid w:val="000B7674"/>
    <w:rsid w:val="000C1B50"/>
    <w:rsid w:val="000C285E"/>
    <w:rsid w:val="000C2AC8"/>
    <w:rsid w:val="000C2F29"/>
    <w:rsid w:val="000C3A8B"/>
    <w:rsid w:val="000C473B"/>
    <w:rsid w:val="000C546D"/>
    <w:rsid w:val="000C63CD"/>
    <w:rsid w:val="000D0706"/>
    <w:rsid w:val="000D0BD7"/>
    <w:rsid w:val="000D10E4"/>
    <w:rsid w:val="000D19B7"/>
    <w:rsid w:val="000D25D9"/>
    <w:rsid w:val="000D38AC"/>
    <w:rsid w:val="000D5C31"/>
    <w:rsid w:val="000D692B"/>
    <w:rsid w:val="000D6C85"/>
    <w:rsid w:val="000D7173"/>
    <w:rsid w:val="000D7949"/>
    <w:rsid w:val="000E24FF"/>
    <w:rsid w:val="000E3A34"/>
    <w:rsid w:val="000E4FC8"/>
    <w:rsid w:val="000E55D4"/>
    <w:rsid w:val="000E5825"/>
    <w:rsid w:val="000E6062"/>
    <w:rsid w:val="000E71CC"/>
    <w:rsid w:val="000F040A"/>
    <w:rsid w:val="000F04F9"/>
    <w:rsid w:val="000F11CB"/>
    <w:rsid w:val="000F156F"/>
    <w:rsid w:val="000F1B11"/>
    <w:rsid w:val="000F2806"/>
    <w:rsid w:val="000F3510"/>
    <w:rsid w:val="000F36B2"/>
    <w:rsid w:val="000F3B4E"/>
    <w:rsid w:val="000F4228"/>
    <w:rsid w:val="000F4384"/>
    <w:rsid w:val="000F5D57"/>
    <w:rsid w:val="000F6B57"/>
    <w:rsid w:val="000F6BF8"/>
    <w:rsid w:val="0010079A"/>
    <w:rsid w:val="001019D0"/>
    <w:rsid w:val="0010322B"/>
    <w:rsid w:val="001035DA"/>
    <w:rsid w:val="00103EC2"/>
    <w:rsid w:val="001047AF"/>
    <w:rsid w:val="00104D73"/>
    <w:rsid w:val="00106DA4"/>
    <w:rsid w:val="00107BE9"/>
    <w:rsid w:val="0011044A"/>
    <w:rsid w:val="001104A6"/>
    <w:rsid w:val="001113D1"/>
    <w:rsid w:val="00111F09"/>
    <w:rsid w:val="0011219A"/>
    <w:rsid w:val="001126DF"/>
    <w:rsid w:val="001145D3"/>
    <w:rsid w:val="00114E63"/>
    <w:rsid w:val="001151BA"/>
    <w:rsid w:val="001168D8"/>
    <w:rsid w:val="00117333"/>
    <w:rsid w:val="0011750D"/>
    <w:rsid w:val="001200B2"/>
    <w:rsid w:val="00120897"/>
    <w:rsid w:val="001218DC"/>
    <w:rsid w:val="0012204B"/>
    <w:rsid w:val="00122726"/>
    <w:rsid w:val="00123917"/>
    <w:rsid w:val="00124497"/>
    <w:rsid w:val="00124583"/>
    <w:rsid w:val="00124ADF"/>
    <w:rsid w:val="0012544C"/>
    <w:rsid w:val="001260E9"/>
    <w:rsid w:val="00126145"/>
    <w:rsid w:val="0012773D"/>
    <w:rsid w:val="00130F76"/>
    <w:rsid w:val="00131A43"/>
    <w:rsid w:val="00133E7C"/>
    <w:rsid w:val="00136247"/>
    <w:rsid w:val="00136440"/>
    <w:rsid w:val="00136D42"/>
    <w:rsid w:val="001377FF"/>
    <w:rsid w:val="00137AFA"/>
    <w:rsid w:val="00137B43"/>
    <w:rsid w:val="00137CC0"/>
    <w:rsid w:val="00140C4D"/>
    <w:rsid w:val="00141786"/>
    <w:rsid w:val="001417DA"/>
    <w:rsid w:val="001422AF"/>
    <w:rsid w:val="00142848"/>
    <w:rsid w:val="00143A47"/>
    <w:rsid w:val="00144670"/>
    <w:rsid w:val="00145BDB"/>
    <w:rsid w:val="001504F1"/>
    <w:rsid w:val="001513CC"/>
    <w:rsid w:val="00151F2B"/>
    <w:rsid w:val="00152B90"/>
    <w:rsid w:val="00152D05"/>
    <w:rsid w:val="00152EE6"/>
    <w:rsid w:val="001548F0"/>
    <w:rsid w:val="00155596"/>
    <w:rsid w:val="001602B0"/>
    <w:rsid w:val="001603CF"/>
    <w:rsid w:val="00160532"/>
    <w:rsid w:val="001605D8"/>
    <w:rsid w:val="001605D9"/>
    <w:rsid w:val="0016129A"/>
    <w:rsid w:val="00161806"/>
    <w:rsid w:val="00161CAF"/>
    <w:rsid w:val="00162CFB"/>
    <w:rsid w:val="00164D44"/>
    <w:rsid w:val="00165195"/>
    <w:rsid w:val="001654C0"/>
    <w:rsid w:val="00167086"/>
    <w:rsid w:val="00170858"/>
    <w:rsid w:val="00171A11"/>
    <w:rsid w:val="00174476"/>
    <w:rsid w:val="0017652E"/>
    <w:rsid w:val="00176D55"/>
    <w:rsid w:val="00177573"/>
    <w:rsid w:val="00180006"/>
    <w:rsid w:val="001804FA"/>
    <w:rsid w:val="0018086F"/>
    <w:rsid w:val="00180D1D"/>
    <w:rsid w:val="001811D7"/>
    <w:rsid w:val="001838CF"/>
    <w:rsid w:val="00183A9A"/>
    <w:rsid w:val="001847DE"/>
    <w:rsid w:val="00184AF2"/>
    <w:rsid w:val="001854A4"/>
    <w:rsid w:val="001861E5"/>
    <w:rsid w:val="00186DD6"/>
    <w:rsid w:val="00187E58"/>
    <w:rsid w:val="00190082"/>
    <w:rsid w:val="001904D0"/>
    <w:rsid w:val="00190AD3"/>
    <w:rsid w:val="001930C5"/>
    <w:rsid w:val="00193DDE"/>
    <w:rsid w:val="001940BD"/>
    <w:rsid w:val="00194632"/>
    <w:rsid w:val="00195AE0"/>
    <w:rsid w:val="00195FBA"/>
    <w:rsid w:val="001A0913"/>
    <w:rsid w:val="001A1668"/>
    <w:rsid w:val="001A1C7C"/>
    <w:rsid w:val="001A3212"/>
    <w:rsid w:val="001A3DA2"/>
    <w:rsid w:val="001A4DCF"/>
    <w:rsid w:val="001A5EC7"/>
    <w:rsid w:val="001A79B2"/>
    <w:rsid w:val="001A7ADA"/>
    <w:rsid w:val="001B029F"/>
    <w:rsid w:val="001B0C6A"/>
    <w:rsid w:val="001B21C5"/>
    <w:rsid w:val="001B25DC"/>
    <w:rsid w:val="001B2F42"/>
    <w:rsid w:val="001B32B9"/>
    <w:rsid w:val="001B3417"/>
    <w:rsid w:val="001B3458"/>
    <w:rsid w:val="001B34DD"/>
    <w:rsid w:val="001B3678"/>
    <w:rsid w:val="001B45EC"/>
    <w:rsid w:val="001B4A34"/>
    <w:rsid w:val="001B512C"/>
    <w:rsid w:val="001B55BB"/>
    <w:rsid w:val="001B5C5C"/>
    <w:rsid w:val="001B6021"/>
    <w:rsid w:val="001C0C6B"/>
    <w:rsid w:val="001C194D"/>
    <w:rsid w:val="001C2151"/>
    <w:rsid w:val="001C245F"/>
    <w:rsid w:val="001C26DA"/>
    <w:rsid w:val="001C2EBB"/>
    <w:rsid w:val="001C305D"/>
    <w:rsid w:val="001C37E7"/>
    <w:rsid w:val="001C39E1"/>
    <w:rsid w:val="001C412F"/>
    <w:rsid w:val="001C4C03"/>
    <w:rsid w:val="001C53E9"/>
    <w:rsid w:val="001C5561"/>
    <w:rsid w:val="001C5687"/>
    <w:rsid w:val="001C71BD"/>
    <w:rsid w:val="001C7359"/>
    <w:rsid w:val="001C7F16"/>
    <w:rsid w:val="001D0614"/>
    <w:rsid w:val="001D09BA"/>
    <w:rsid w:val="001D21FB"/>
    <w:rsid w:val="001D2A53"/>
    <w:rsid w:val="001D34FB"/>
    <w:rsid w:val="001D3808"/>
    <w:rsid w:val="001D5594"/>
    <w:rsid w:val="001D58A1"/>
    <w:rsid w:val="001D58B1"/>
    <w:rsid w:val="001D5CB0"/>
    <w:rsid w:val="001D5D5E"/>
    <w:rsid w:val="001D5EED"/>
    <w:rsid w:val="001D64A6"/>
    <w:rsid w:val="001D79AE"/>
    <w:rsid w:val="001E0BB1"/>
    <w:rsid w:val="001E113A"/>
    <w:rsid w:val="001E1140"/>
    <w:rsid w:val="001E13A8"/>
    <w:rsid w:val="001E228A"/>
    <w:rsid w:val="001E2463"/>
    <w:rsid w:val="001E2D51"/>
    <w:rsid w:val="001E4627"/>
    <w:rsid w:val="001E46DD"/>
    <w:rsid w:val="001E4744"/>
    <w:rsid w:val="001E73A1"/>
    <w:rsid w:val="001F0CF4"/>
    <w:rsid w:val="001F264A"/>
    <w:rsid w:val="001F3863"/>
    <w:rsid w:val="001F4869"/>
    <w:rsid w:val="001F4CFD"/>
    <w:rsid w:val="001F4EF9"/>
    <w:rsid w:val="001F57F1"/>
    <w:rsid w:val="001F657E"/>
    <w:rsid w:val="001F6C5C"/>
    <w:rsid w:val="001F6D15"/>
    <w:rsid w:val="001F713E"/>
    <w:rsid w:val="001F7F88"/>
    <w:rsid w:val="00200134"/>
    <w:rsid w:val="0020014E"/>
    <w:rsid w:val="00200B35"/>
    <w:rsid w:val="0020298B"/>
    <w:rsid w:val="0020394E"/>
    <w:rsid w:val="00203AA9"/>
    <w:rsid w:val="00203E2D"/>
    <w:rsid w:val="00204D04"/>
    <w:rsid w:val="002055EB"/>
    <w:rsid w:val="002058C6"/>
    <w:rsid w:val="0020672A"/>
    <w:rsid w:val="00206912"/>
    <w:rsid w:val="00207C11"/>
    <w:rsid w:val="00210B52"/>
    <w:rsid w:val="002115A7"/>
    <w:rsid w:val="002125C7"/>
    <w:rsid w:val="00213543"/>
    <w:rsid w:val="002137DC"/>
    <w:rsid w:val="00213E3D"/>
    <w:rsid w:val="0021434E"/>
    <w:rsid w:val="002152C2"/>
    <w:rsid w:val="002155FA"/>
    <w:rsid w:val="00215B54"/>
    <w:rsid w:val="00215F67"/>
    <w:rsid w:val="00216A66"/>
    <w:rsid w:val="00216E24"/>
    <w:rsid w:val="00221D0C"/>
    <w:rsid w:val="00222B82"/>
    <w:rsid w:val="0022492A"/>
    <w:rsid w:val="002270D4"/>
    <w:rsid w:val="00230354"/>
    <w:rsid w:val="00230AD2"/>
    <w:rsid w:val="00232374"/>
    <w:rsid w:val="00232F3E"/>
    <w:rsid w:val="0023347E"/>
    <w:rsid w:val="00233A70"/>
    <w:rsid w:val="00233ACE"/>
    <w:rsid w:val="0023468C"/>
    <w:rsid w:val="00234F01"/>
    <w:rsid w:val="00235087"/>
    <w:rsid w:val="00235500"/>
    <w:rsid w:val="002363FB"/>
    <w:rsid w:val="002374C8"/>
    <w:rsid w:val="0023776D"/>
    <w:rsid w:val="00240129"/>
    <w:rsid w:val="002403B1"/>
    <w:rsid w:val="0024100F"/>
    <w:rsid w:val="00242BE9"/>
    <w:rsid w:val="00243A2C"/>
    <w:rsid w:val="00243AA2"/>
    <w:rsid w:val="00245445"/>
    <w:rsid w:val="00245B94"/>
    <w:rsid w:val="002479C8"/>
    <w:rsid w:val="002479EC"/>
    <w:rsid w:val="002508B0"/>
    <w:rsid w:val="0025122C"/>
    <w:rsid w:val="00251949"/>
    <w:rsid w:val="00251CB1"/>
    <w:rsid w:val="00252BC7"/>
    <w:rsid w:val="002534CD"/>
    <w:rsid w:val="002535B3"/>
    <w:rsid w:val="002537CE"/>
    <w:rsid w:val="00254821"/>
    <w:rsid w:val="00254C87"/>
    <w:rsid w:val="002555AE"/>
    <w:rsid w:val="00255BA7"/>
    <w:rsid w:val="0025661C"/>
    <w:rsid w:val="00256AB2"/>
    <w:rsid w:val="002575F2"/>
    <w:rsid w:val="00260686"/>
    <w:rsid w:val="00261DDF"/>
    <w:rsid w:val="00261E86"/>
    <w:rsid w:val="0026307D"/>
    <w:rsid w:val="00263446"/>
    <w:rsid w:val="00264980"/>
    <w:rsid w:val="00265026"/>
    <w:rsid w:val="0026699F"/>
    <w:rsid w:val="00266F86"/>
    <w:rsid w:val="00267580"/>
    <w:rsid w:val="00267E97"/>
    <w:rsid w:val="002708B0"/>
    <w:rsid w:val="00271383"/>
    <w:rsid w:val="002715A6"/>
    <w:rsid w:val="00271F40"/>
    <w:rsid w:val="00272E26"/>
    <w:rsid w:val="0027339F"/>
    <w:rsid w:val="00273B54"/>
    <w:rsid w:val="002740DA"/>
    <w:rsid w:val="00274BEA"/>
    <w:rsid w:val="00275627"/>
    <w:rsid w:val="002756F6"/>
    <w:rsid w:val="00275868"/>
    <w:rsid w:val="00275B37"/>
    <w:rsid w:val="002760E3"/>
    <w:rsid w:val="00276512"/>
    <w:rsid w:val="0027667E"/>
    <w:rsid w:val="00276A06"/>
    <w:rsid w:val="00276B1C"/>
    <w:rsid w:val="002771E6"/>
    <w:rsid w:val="002808D4"/>
    <w:rsid w:val="00280967"/>
    <w:rsid w:val="00281983"/>
    <w:rsid w:val="0028268B"/>
    <w:rsid w:val="00282E97"/>
    <w:rsid w:val="00283B4B"/>
    <w:rsid w:val="00283C87"/>
    <w:rsid w:val="0028484E"/>
    <w:rsid w:val="00284E02"/>
    <w:rsid w:val="00285B7F"/>
    <w:rsid w:val="00285DA5"/>
    <w:rsid w:val="00286B4B"/>
    <w:rsid w:val="0029000D"/>
    <w:rsid w:val="00290386"/>
    <w:rsid w:val="00290474"/>
    <w:rsid w:val="00290660"/>
    <w:rsid w:val="00291951"/>
    <w:rsid w:val="00292089"/>
    <w:rsid w:val="0029249E"/>
    <w:rsid w:val="00292D2C"/>
    <w:rsid w:val="00292D8F"/>
    <w:rsid w:val="00292DEB"/>
    <w:rsid w:val="0029349E"/>
    <w:rsid w:val="00294C0F"/>
    <w:rsid w:val="00295388"/>
    <w:rsid w:val="00297868"/>
    <w:rsid w:val="002A0D97"/>
    <w:rsid w:val="002A1C78"/>
    <w:rsid w:val="002A2206"/>
    <w:rsid w:val="002A253D"/>
    <w:rsid w:val="002A2A07"/>
    <w:rsid w:val="002A306C"/>
    <w:rsid w:val="002A3493"/>
    <w:rsid w:val="002A3A6D"/>
    <w:rsid w:val="002A4A63"/>
    <w:rsid w:val="002A4F70"/>
    <w:rsid w:val="002A5FDC"/>
    <w:rsid w:val="002A7CB2"/>
    <w:rsid w:val="002B195C"/>
    <w:rsid w:val="002B1A28"/>
    <w:rsid w:val="002B2FCD"/>
    <w:rsid w:val="002B38D7"/>
    <w:rsid w:val="002B3A22"/>
    <w:rsid w:val="002B5861"/>
    <w:rsid w:val="002B645E"/>
    <w:rsid w:val="002B6959"/>
    <w:rsid w:val="002C0FDE"/>
    <w:rsid w:val="002C116E"/>
    <w:rsid w:val="002C16D1"/>
    <w:rsid w:val="002C18F4"/>
    <w:rsid w:val="002C2914"/>
    <w:rsid w:val="002C39D0"/>
    <w:rsid w:val="002C4AA6"/>
    <w:rsid w:val="002C515A"/>
    <w:rsid w:val="002C52EC"/>
    <w:rsid w:val="002C6063"/>
    <w:rsid w:val="002C7449"/>
    <w:rsid w:val="002C7C9C"/>
    <w:rsid w:val="002D005C"/>
    <w:rsid w:val="002D05A5"/>
    <w:rsid w:val="002D0DEC"/>
    <w:rsid w:val="002D0F31"/>
    <w:rsid w:val="002D22E9"/>
    <w:rsid w:val="002D447E"/>
    <w:rsid w:val="002D5164"/>
    <w:rsid w:val="002D539A"/>
    <w:rsid w:val="002D580E"/>
    <w:rsid w:val="002D6C3B"/>
    <w:rsid w:val="002E04CB"/>
    <w:rsid w:val="002E050A"/>
    <w:rsid w:val="002E10E2"/>
    <w:rsid w:val="002E1782"/>
    <w:rsid w:val="002E2031"/>
    <w:rsid w:val="002E2478"/>
    <w:rsid w:val="002E27D4"/>
    <w:rsid w:val="002E2C57"/>
    <w:rsid w:val="002E3283"/>
    <w:rsid w:val="002E3D79"/>
    <w:rsid w:val="002E3DF4"/>
    <w:rsid w:val="002E421F"/>
    <w:rsid w:val="002E4D45"/>
    <w:rsid w:val="002E5DC1"/>
    <w:rsid w:val="002E61C2"/>
    <w:rsid w:val="002E656B"/>
    <w:rsid w:val="002E7285"/>
    <w:rsid w:val="002E7C03"/>
    <w:rsid w:val="002F08E0"/>
    <w:rsid w:val="002F10E0"/>
    <w:rsid w:val="002F10E1"/>
    <w:rsid w:val="002F20FC"/>
    <w:rsid w:val="002F302C"/>
    <w:rsid w:val="002F4E2A"/>
    <w:rsid w:val="002F625C"/>
    <w:rsid w:val="002F67F2"/>
    <w:rsid w:val="002F6A41"/>
    <w:rsid w:val="002F708C"/>
    <w:rsid w:val="002F7DAF"/>
    <w:rsid w:val="0030000B"/>
    <w:rsid w:val="00300548"/>
    <w:rsid w:val="00300B79"/>
    <w:rsid w:val="0030102A"/>
    <w:rsid w:val="00301936"/>
    <w:rsid w:val="003031C5"/>
    <w:rsid w:val="00303456"/>
    <w:rsid w:val="003040C4"/>
    <w:rsid w:val="0030516C"/>
    <w:rsid w:val="003058FE"/>
    <w:rsid w:val="003064E7"/>
    <w:rsid w:val="00307A9D"/>
    <w:rsid w:val="00310069"/>
    <w:rsid w:val="00310417"/>
    <w:rsid w:val="00311952"/>
    <w:rsid w:val="003125DE"/>
    <w:rsid w:val="00312600"/>
    <w:rsid w:val="003133D1"/>
    <w:rsid w:val="00313F5F"/>
    <w:rsid w:val="003144C1"/>
    <w:rsid w:val="0031695D"/>
    <w:rsid w:val="00316D4C"/>
    <w:rsid w:val="00316F38"/>
    <w:rsid w:val="00316FA0"/>
    <w:rsid w:val="0031717F"/>
    <w:rsid w:val="00317551"/>
    <w:rsid w:val="003177A5"/>
    <w:rsid w:val="00317E2B"/>
    <w:rsid w:val="003217AE"/>
    <w:rsid w:val="00321FED"/>
    <w:rsid w:val="003239B4"/>
    <w:rsid w:val="00323D4E"/>
    <w:rsid w:val="00324214"/>
    <w:rsid w:val="00326E85"/>
    <w:rsid w:val="003271F2"/>
    <w:rsid w:val="0032791F"/>
    <w:rsid w:val="00327CF1"/>
    <w:rsid w:val="00327EC1"/>
    <w:rsid w:val="00331585"/>
    <w:rsid w:val="00331622"/>
    <w:rsid w:val="003334AF"/>
    <w:rsid w:val="00333BB9"/>
    <w:rsid w:val="00333F6C"/>
    <w:rsid w:val="00334DB1"/>
    <w:rsid w:val="0033533B"/>
    <w:rsid w:val="00335FC4"/>
    <w:rsid w:val="0033639C"/>
    <w:rsid w:val="0034113C"/>
    <w:rsid w:val="00341F98"/>
    <w:rsid w:val="0034201F"/>
    <w:rsid w:val="00342595"/>
    <w:rsid w:val="003433C2"/>
    <w:rsid w:val="00343DCC"/>
    <w:rsid w:val="0034419F"/>
    <w:rsid w:val="0034424F"/>
    <w:rsid w:val="0034480D"/>
    <w:rsid w:val="00345076"/>
    <w:rsid w:val="0034566D"/>
    <w:rsid w:val="00345FE7"/>
    <w:rsid w:val="00346830"/>
    <w:rsid w:val="00347E6F"/>
    <w:rsid w:val="00347EAE"/>
    <w:rsid w:val="003503E7"/>
    <w:rsid w:val="00351866"/>
    <w:rsid w:val="00351D45"/>
    <w:rsid w:val="00351DF9"/>
    <w:rsid w:val="0035281A"/>
    <w:rsid w:val="0035468E"/>
    <w:rsid w:val="00357FC8"/>
    <w:rsid w:val="00360508"/>
    <w:rsid w:val="0036103C"/>
    <w:rsid w:val="003613D1"/>
    <w:rsid w:val="003620D2"/>
    <w:rsid w:val="0036396E"/>
    <w:rsid w:val="00363C57"/>
    <w:rsid w:val="003652C0"/>
    <w:rsid w:val="00365F9E"/>
    <w:rsid w:val="00366A2B"/>
    <w:rsid w:val="00366E0F"/>
    <w:rsid w:val="00367520"/>
    <w:rsid w:val="003676C5"/>
    <w:rsid w:val="00367A47"/>
    <w:rsid w:val="00370A2D"/>
    <w:rsid w:val="00371111"/>
    <w:rsid w:val="00372DFA"/>
    <w:rsid w:val="00373308"/>
    <w:rsid w:val="00373BCA"/>
    <w:rsid w:val="003744AF"/>
    <w:rsid w:val="0037517F"/>
    <w:rsid w:val="00375807"/>
    <w:rsid w:val="00375CD6"/>
    <w:rsid w:val="003766E0"/>
    <w:rsid w:val="003778E9"/>
    <w:rsid w:val="00377F2F"/>
    <w:rsid w:val="003810B5"/>
    <w:rsid w:val="0038119D"/>
    <w:rsid w:val="00381650"/>
    <w:rsid w:val="003827B1"/>
    <w:rsid w:val="00383A81"/>
    <w:rsid w:val="003840A6"/>
    <w:rsid w:val="003850D4"/>
    <w:rsid w:val="00385256"/>
    <w:rsid w:val="00385C82"/>
    <w:rsid w:val="00386996"/>
    <w:rsid w:val="003875D2"/>
    <w:rsid w:val="00387A01"/>
    <w:rsid w:val="00387BCB"/>
    <w:rsid w:val="0039061C"/>
    <w:rsid w:val="00391321"/>
    <w:rsid w:val="003916A0"/>
    <w:rsid w:val="0039174A"/>
    <w:rsid w:val="00391AF4"/>
    <w:rsid w:val="003927B1"/>
    <w:rsid w:val="00392F1B"/>
    <w:rsid w:val="003930F8"/>
    <w:rsid w:val="00393F34"/>
    <w:rsid w:val="00394258"/>
    <w:rsid w:val="00396DCC"/>
    <w:rsid w:val="00396FBA"/>
    <w:rsid w:val="00397356"/>
    <w:rsid w:val="003A09EC"/>
    <w:rsid w:val="003A21CB"/>
    <w:rsid w:val="003A26C3"/>
    <w:rsid w:val="003A4228"/>
    <w:rsid w:val="003A5D5B"/>
    <w:rsid w:val="003A5D5C"/>
    <w:rsid w:val="003A69DB"/>
    <w:rsid w:val="003A7C3D"/>
    <w:rsid w:val="003A7C94"/>
    <w:rsid w:val="003B018E"/>
    <w:rsid w:val="003B1731"/>
    <w:rsid w:val="003B1F1C"/>
    <w:rsid w:val="003B210E"/>
    <w:rsid w:val="003B3CFC"/>
    <w:rsid w:val="003B45AA"/>
    <w:rsid w:val="003B469E"/>
    <w:rsid w:val="003B5138"/>
    <w:rsid w:val="003B5386"/>
    <w:rsid w:val="003B59A2"/>
    <w:rsid w:val="003B5DE0"/>
    <w:rsid w:val="003B68E1"/>
    <w:rsid w:val="003B6DEA"/>
    <w:rsid w:val="003B759C"/>
    <w:rsid w:val="003B783A"/>
    <w:rsid w:val="003B7B9D"/>
    <w:rsid w:val="003C087D"/>
    <w:rsid w:val="003C1179"/>
    <w:rsid w:val="003C14BA"/>
    <w:rsid w:val="003C14FC"/>
    <w:rsid w:val="003C173D"/>
    <w:rsid w:val="003C1BD3"/>
    <w:rsid w:val="003C262D"/>
    <w:rsid w:val="003C38A1"/>
    <w:rsid w:val="003C3B21"/>
    <w:rsid w:val="003C3E8F"/>
    <w:rsid w:val="003C4226"/>
    <w:rsid w:val="003C507C"/>
    <w:rsid w:val="003C53C5"/>
    <w:rsid w:val="003C53EB"/>
    <w:rsid w:val="003C546E"/>
    <w:rsid w:val="003C621E"/>
    <w:rsid w:val="003C6233"/>
    <w:rsid w:val="003C6ADA"/>
    <w:rsid w:val="003D1AA9"/>
    <w:rsid w:val="003D25B8"/>
    <w:rsid w:val="003D2E95"/>
    <w:rsid w:val="003D3318"/>
    <w:rsid w:val="003D34FD"/>
    <w:rsid w:val="003D5279"/>
    <w:rsid w:val="003D55A5"/>
    <w:rsid w:val="003D6307"/>
    <w:rsid w:val="003D6E81"/>
    <w:rsid w:val="003D702A"/>
    <w:rsid w:val="003D7442"/>
    <w:rsid w:val="003D7998"/>
    <w:rsid w:val="003E0149"/>
    <w:rsid w:val="003E1967"/>
    <w:rsid w:val="003E1DC5"/>
    <w:rsid w:val="003E1F3E"/>
    <w:rsid w:val="003E2645"/>
    <w:rsid w:val="003E292D"/>
    <w:rsid w:val="003E319D"/>
    <w:rsid w:val="003E36D2"/>
    <w:rsid w:val="003E3F32"/>
    <w:rsid w:val="003E4AE0"/>
    <w:rsid w:val="003E508A"/>
    <w:rsid w:val="003E55EE"/>
    <w:rsid w:val="003E68B4"/>
    <w:rsid w:val="003E725F"/>
    <w:rsid w:val="003F06A1"/>
    <w:rsid w:val="003F0917"/>
    <w:rsid w:val="003F1350"/>
    <w:rsid w:val="003F1D2C"/>
    <w:rsid w:val="003F1E81"/>
    <w:rsid w:val="003F2EA1"/>
    <w:rsid w:val="003F3FC1"/>
    <w:rsid w:val="003F47E6"/>
    <w:rsid w:val="003F56D3"/>
    <w:rsid w:val="003F594D"/>
    <w:rsid w:val="003F59F1"/>
    <w:rsid w:val="003F5F44"/>
    <w:rsid w:val="003F6A46"/>
    <w:rsid w:val="003F6B14"/>
    <w:rsid w:val="003F6D80"/>
    <w:rsid w:val="003F700C"/>
    <w:rsid w:val="003F7CF2"/>
    <w:rsid w:val="004006D3"/>
    <w:rsid w:val="00402976"/>
    <w:rsid w:val="00402CFB"/>
    <w:rsid w:val="00404D50"/>
    <w:rsid w:val="00405346"/>
    <w:rsid w:val="004058B2"/>
    <w:rsid w:val="00405BFA"/>
    <w:rsid w:val="00407780"/>
    <w:rsid w:val="004077BE"/>
    <w:rsid w:val="00407B63"/>
    <w:rsid w:val="00407C9C"/>
    <w:rsid w:val="00410D90"/>
    <w:rsid w:val="004114A0"/>
    <w:rsid w:val="004117E7"/>
    <w:rsid w:val="00411904"/>
    <w:rsid w:val="00413E02"/>
    <w:rsid w:val="004143B2"/>
    <w:rsid w:val="004143F9"/>
    <w:rsid w:val="00416394"/>
    <w:rsid w:val="00416CBD"/>
    <w:rsid w:val="00417EAF"/>
    <w:rsid w:val="004201FC"/>
    <w:rsid w:val="00420992"/>
    <w:rsid w:val="00420AB6"/>
    <w:rsid w:val="00421337"/>
    <w:rsid w:val="004213D3"/>
    <w:rsid w:val="00422216"/>
    <w:rsid w:val="004224D3"/>
    <w:rsid w:val="00422BCA"/>
    <w:rsid w:val="00423022"/>
    <w:rsid w:val="00423353"/>
    <w:rsid w:val="0042421C"/>
    <w:rsid w:val="004251D9"/>
    <w:rsid w:val="00425536"/>
    <w:rsid w:val="00425AED"/>
    <w:rsid w:val="00426425"/>
    <w:rsid w:val="0042658A"/>
    <w:rsid w:val="0042661D"/>
    <w:rsid w:val="004271C9"/>
    <w:rsid w:val="00433985"/>
    <w:rsid w:val="004339B4"/>
    <w:rsid w:val="00434D22"/>
    <w:rsid w:val="004369F1"/>
    <w:rsid w:val="0044033C"/>
    <w:rsid w:val="00440FB2"/>
    <w:rsid w:val="00441735"/>
    <w:rsid w:val="00441CFD"/>
    <w:rsid w:val="00441F66"/>
    <w:rsid w:val="00443713"/>
    <w:rsid w:val="00443B08"/>
    <w:rsid w:val="00443FE2"/>
    <w:rsid w:val="00444155"/>
    <w:rsid w:val="00444AAB"/>
    <w:rsid w:val="00444ACF"/>
    <w:rsid w:val="00444DD5"/>
    <w:rsid w:val="00445804"/>
    <w:rsid w:val="00445965"/>
    <w:rsid w:val="00445E83"/>
    <w:rsid w:val="00445F72"/>
    <w:rsid w:val="00446F4A"/>
    <w:rsid w:val="004471BE"/>
    <w:rsid w:val="00447636"/>
    <w:rsid w:val="004476B1"/>
    <w:rsid w:val="00447B5C"/>
    <w:rsid w:val="00447E37"/>
    <w:rsid w:val="00450B29"/>
    <w:rsid w:val="004518A7"/>
    <w:rsid w:val="0045355E"/>
    <w:rsid w:val="00454320"/>
    <w:rsid w:val="00454AD5"/>
    <w:rsid w:val="004565CA"/>
    <w:rsid w:val="004566D0"/>
    <w:rsid w:val="004572C8"/>
    <w:rsid w:val="004606BB"/>
    <w:rsid w:val="004611CF"/>
    <w:rsid w:val="004619F2"/>
    <w:rsid w:val="00461ACF"/>
    <w:rsid w:val="00462359"/>
    <w:rsid w:val="00462C7D"/>
    <w:rsid w:val="004650B5"/>
    <w:rsid w:val="0046563C"/>
    <w:rsid w:val="004675D2"/>
    <w:rsid w:val="00467FB4"/>
    <w:rsid w:val="004711B7"/>
    <w:rsid w:val="004715DC"/>
    <w:rsid w:val="004725A7"/>
    <w:rsid w:val="00473855"/>
    <w:rsid w:val="0047457A"/>
    <w:rsid w:val="00475A92"/>
    <w:rsid w:val="00476605"/>
    <w:rsid w:val="00477840"/>
    <w:rsid w:val="00477915"/>
    <w:rsid w:val="004779BF"/>
    <w:rsid w:val="00477C39"/>
    <w:rsid w:val="00480431"/>
    <w:rsid w:val="0048069A"/>
    <w:rsid w:val="00480CD8"/>
    <w:rsid w:val="00481AEE"/>
    <w:rsid w:val="00481E0E"/>
    <w:rsid w:val="00483273"/>
    <w:rsid w:val="004837FD"/>
    <w:rsid w:val="00483A23"/>
    <w:rsid w:val="00483FF2"/>
    <w:rsid w:val="00484654"/>
    <w:rsid w:val="00484F6B"/>
    <w:rsid w:val="00485C0B"/>
    <w:rsid w:val="00486184"/>
    <w:rsid w:val="004872DF"/>
    <w:rsid w:val="00490545"/>
    <w:rsid w:val="004908C1"/>
    <w:rsid w:val="004941D1"/>
    <w:rsid w:val="004944C0"/>
    <w:rsid w:val="004946F8"/>
    <w:rsid w:val="00494FF2"/>
    <w:rsid w:val="00497F67"/>
    <w:rsid w:val="004A1B07"/>
    <w:rsid w:val="004A24E0"/>
    <w:rsid w:val="004A2F54"/>
    <w:rsid w:val="004A2FDD"/>
    <w:rsid w:val="004A40F1"/>
    <w:rsid w:val="004A4EAA"/>
    <w:rsid w:val="004A4F10"/>
    <w:rsid w:val="004A56C2"/>
    <w:rsid w:val="004A5BCE"/>
    <w:rsid w:val="004A6098"/>
    <w:rsid w:val="004A676D"/>
    <w:rsid w:val="004A74B5"/>
    <w:rsid w:val="004A7D21"/>
    <w:rsid w:val="004B17A4"/>
    <w:rsid w:val="004B2693"/>
    <w:rsid w:val="004B2DDD"/>
    <w:rsid w:val="004B3647"/>
    <w:rsid w:val="004B3BFC"/>
    <w:rsid w:val="004B4593"/>
    <w:rsid w:val="004B483C"/>
    <w:rsid w:val="004B4DBE"/>
    <w:rsid w:val="004B512B"/>
    <w:rsid w:val="004B65BC"/>
    <w:rsid w:val="004B70D3"/>
    <w:rsid w:val="004B7B0A"/>
    <w:rsid w:val="004B7B60"/>
    <w:rsid w:val="004B7BF6"/>
    <w:rsid w:val="004C0523"/>
    <w:rsid w:val="004C1889"/>
    <w:rsid w:val="004C1A4C"/>
    <w:rsid w:val="004C1D29"/>
    <w:rsid w:val="004C3DD9"/>
    <w:rsid w:val="004C4FAE"/>
    <w:rsid w:val="004C5726"/>
    <w:rsid w:val="004C6431"/>
    <w:rsid w:val="004C7094"/>
    <w:rsid w:val="004C7797"/>
    <w:rsid w:val="004C7D7A"/>
    <w:rsid w:val="004C7E0A"/>
    <w:rsid w:val="004D1EBB"/>
    <w:rsid w:val="004D2817"/>
    <w:rsid w:val="004D39FA"/>
    <w:rsid w:val="004D3E25"/>
    <w:rsid w:val="004D489F"/>
    <w:rsid w:val="004D4F94"/>
    <w:rsid w:val="004D52EF"/>
    <w:rsid w:val="004D699C"/>
    <w:rsid w:val="004D75EB"/>
    <w:rsid w:val="004D768D"/>
    <w:rsid w:val="004E033E"/>
    <w:rsid w:val="004E0372"/>
    <w:rsid w:val="004E0498"/>
    <w:rsid w:val="004E0B61"/>
    <w:rsid w:val="004E0F3C"/>
    <w:rsid w:val="004E1E7F"/>
    <w:rsid w:val="004E2292"/>
    <w:rsid w:val="004E3517"/>
    <w:rsid w:val="004E3690"/>
    <w:rsid w:val="004E3BBD"/>
    <w:rsid w:val="004E52C1"/>
    <w:rsid w:val="004E6053"/>
    <w:rsid w:val="004E610B"/>
    <w:rsid w:val="004E628C"/>
    <w:rsid w:val="004E6C32"/>
    <w:rsid w:val="004F0BE4"/>
    <w:rsid w:val="004F0E03"/>
    <w:rsid w:val="004F1A02"/>
    <w:rsid w:val="004F23FB"/>
    <w:rsid w:val="004F2F08"/>
    <w:rsid w:val="004F5C42"/>
    <w:rsid w:val="004F60E1"/>
    <w:rsid w:val="004F671F"/>
    <w:rsid w:val="00500321"/>
    <w:rsid w:val="00501E8C"/>
    <w:rsid w:val="005038B7"/>
    <w:rsid w:val="00503C1F"/>
    <w:rsid w:val="00504B57"/>
    <w:rsid w:val="00504F34"/>
    <w:rsid w:val="00505ED4"/>
    <w:rsid w:val="00506EBC"/>
    <w:rsid w:val="00507257"/>
    <w:rsid w:val="005078FE"/>
    <w:rsid w:val="005079E5"/>
    <w:rsid w:val="00510D93"/>
    <w:rsid w:val="00511969"/>
    <w:rsid w:val="00511E80"/>
    <w:rsid w:val="00512292"/>
    <w:rsid w:val="00512941"/>
    <w:rsid w:val="00513E4B"/>
    <w:rsid w:val="00515517"/>
    <w:rsid w:val="005161DC"/>
    <w:rsid w:val="00517DB6"/>
    <w:rsid w:val="00520133"/>
    <w:rsid w:val="005230D3"/>
    <w:rsid w:val="005231B1"/>
    <w:rsid w:val="00523284"/>
    <w:rsid w:val="0052393D"/>
    <w:rsid w:val="00524C02"/>
    <w:rsid w:val="00525815"/>
    <w:rsid w:val="00525A3B"/>
    <w:rsid w:val="0052657A"/>
    <w:rsid w:val="00527363"/>
    <w:rsid w:val="00527372"/>
    <w:rsid w:val="00527A41"/>
    <w:rsid w:val="00527CF0"/>
    <w:rsid w:val="00530E67"/>
    <w:rsid w:val="00531362"/>
    <w:rsid w:val="0053194B"/>
    <w:rsid w:val="005320FB"/>
    <w:rsid w:val="005329EF"/>
    <w:rsid w:val="00532AD9"/>
    <w:rsid w:val="00532CC5"/>
    <w:rsid w:val="00532F0C"/>
    <w:rsid w:val="00533A6D"/>
    <w:rsid w:val="00533D7A"/>
    <w:rsid w:val="00534F5D"/>
    <w:rsid w:val="005358FD"/>
    <w:rsid w:val="00536EB2"/>
    <w:rsid w:val="005402D3"/>
    <w:rsid w:val="00540956"/>
    <w:rsid w:val="005410C2"/>
    <w:rsid w:val="00541633"/>
    <w:rsid w:val="00541DA6"/>
    <w:rsid w:val="00542406"/>
    <w:rsid w:val="00542B06"/>
    <w:rsid w:val="00544088"/>
    <w:rsid w:val="005467A5"/>
    <w:rsid w:val="005476BC"/>
    <w:rsid w:val="00547F20"/>
    <w:rsid w:val="00550112"/>
    <w:rsid w:val="005502B6"/>
    <w:rsid w:val="0055043F"/>
    <w:rsid w:val="0055044D"/>
    <w:rsid w:val="0055170B"/>
    <w:rsid w:val="00551ED2"/>
    <w:rsid w:val="005523F8"/>
    <w:rsid w:val="00552542"/>
    <w:rsid w:val="00552C2B"/>
    <w:rsid w:val="00554591"/>
    <w:rsid w:val="00554A21"/>
    <w:rsid w:val="005550E2"/>
    <w:rsid w:val="00555527"/>
    <w:rsid w:val="00555C33"/>
    <w:rsid w:val="00556833"/>
    <w:rsid w:val="00556CA0"/>
    <w:rsid w:val="005573EE"/>
    <w:rsid w:val="00557607"/>
    <w:rsid w:val="005608D7"/>
    <w:rsid w:val="005628D6"/>
    <w:rsid w:val="0056589D"/>
    <w:rsid w:val="00565B72"/>
    <w:rsid w:val="00565ED0"/>
    <w:rsid w:val="00565F42"/>
    <w:rsid w:val="00566C40"/>
    <w:rsid w:val="00570378"/>
    <w:rsid w:val="005709F8"/>
    <w:rsid w:val="005711C4"/>
    <w:rsid w:val="005714E7"/>
    <w:rsid w:val="00571B57"/>
    <w:rsid w:val="00572CFE"/>
    <w:rsid w:val="005731A8"/>
    <w:rsid w:val="005737AA"/>
    <w:rsid w:val="00573946"/>
    <w:rsid w:val="00574FA2"/>
    <w:rsid w:val="005750F7"/>
    <w:rsid w:val="005756D2"/>
    <w:rsid w:val="00575718"/>
    <w:rsid w:val="00575D31"/>
    <w:rsid w:val="005763E5"/>
    <w:rsid w:val="005765C1"/>
    <w:rsid w:val="00576A0C"/>
    <w:rsid w:val="00576C28"/>
    <w:rsid w:val="005771C6"/>
    <w:rsid w:val="0057748F"/>
    <w:rsid w:val="005779BC"/>
    <w:rsid w:val="00577D5D"/>
    <w:rsid w:val="0058021C"/>
    <w:rsid w:val="005817BE"/>
    <w:rsid w:val="00581D41"/>
    <w:rsid w:val="00581F7F"/>
    <w:rsid w:val="0058279D"/>
    <w:rsid w:val="005829F7"/>
    <w:rsid w:val="00583485"/>
    <w:rsid w:val="00584456"/>
    <w:rsid w:val="00585840"/>
    <w:rsid w:val="00585AB8"/>
    <w:rsid w:val="0058732E"/>
    <w:rsid w:val="00587D3B"/>
    <w:rsid w:val="00590A89"/>
    <w:rsid w:val="005917EF"/>
    <w:rsid w:val="00591DFA"/>
    <w:rsid w:val="00591F49"/>
    <w:rsid w:val="005928EE"/>
    <w:rsid w:val="005968B2"/>
    <w:rsid w:val="00596BF6"/>
    <w:rsid w:val="00597A6F"/>
    <w:rsid w:val="005A07E5"/>
    <w:rsid w:val="005A0BDA"/>
    <w:rsid w:val="005A1444"/>
    <w:rsid w:val="005A159E"/>
    <w:rsid w:val="005A3450"/>
    <w:rsid w:val="005A3A45"/>
    <w:rsid w:val="005A664F"/>
    <w:rsid w:val="005A6B71"/>
    <w:rsid w:val="005A6F93"/>
    <w:rsid w:val="005B1645"/>
    <w:rsid w:val="005B22A3"/>
    <w:rsid w:val="005B2E89"/>
    <w:rsid w:val="005B4918"/>
    <w:rsid w:val="005B4D61"/>
    <w:rsid w:val="005B7985"/>
    <w:rsid w:val="005C2808"/>
    <w:rsid w:val="005C6197"/>
    <w:rsid w:val="005C7BD5"/>
    <w:rsid w:val="005D0185"/>
    <w:rsid w:val="005D11B8"/>
    <w:rsid w:val="005D1821"/>
    <w:rsid w:val="005D2193"/>
    <w:rsid w:val="005D273F"/>
    <w:rsid w:val="005D2AAD"/>
    <w:rsid w:val="005D433A"/>
    <w:rsid w:val="005D4BD6"/>
    <w:rsid w:val="005D535F"/>
    <w:rsid w:val="005D665E"/>
    <w:rsid w:val="005D6FED"/>
    <w:rsid w:val="005D712D"/>
    <w:rsid w:val="005D74FA"/>
    <w:rsid w:val="005D7A05"/>
    <w:rsid w:val="005E11F5"/>
    <w:rsid w:val="005E158C"/>
    <w:rsid w:val="005E1E2E"/>
    <w:rsid w:val="005E23CC"/>
    <w:rsid w:val="005E2C2F"/>
    <w:rsid w:val="005E2FAE"/>
    <w:rsid w:val="005E6621"/>
    <w:rsid w:val="005E7490"/>
    <w:rsid w:val="005E7587"/>
    <w:rsid w:val="005E7EDF"/>
    <w:rsid w:val="005F0C80"/>
    <w:rsid w:val="005F1E2E"/>
    <w:rsid w:val="005F212E"/>
    <w:rsid w:val="005F2445"/>
    <w:rsid w:val="005F2562"/>
    <w:rsid w:val="005F2B48"/>
    <w:rsid w:val="005F3504"/>
    <w:rsid w:val="005F357F"/>
    <w:rsid w:val="005F3B98"/>
    <w:rsid w:val="005F3E3C"/>
    <w:rsid w:val="005F40C3"/>
    <w:rsid w:val="005F4BF6"/>
    <w:rsid w:val="005F4D8D"/>
    <w:rsid w:val="005F56D4"/>
    <w:rsid w:val="005F5BBC"/>
    <w:rsid w:val="005F61A9"/>
    <w:rsid w:val="005F6220"/>
    <w:rsid w:val="005F6D13"/>
    <w:rsid w:val="005F7A40"/>
    <w:rsid w:val="005F7BBC"/>
    <w:rsid w:val="006035F0"/>
    <w:rsid w:val="00603C04"/>
    <w:rsid w:val="00604921"/>
    <w:rsid w:val="00604A7B"/>
    <w:rsid w:val="00604B55"/>
    <w:rsid w:val="00604E27"/>
    <w:rsid w:val="0060524C"/>
    <w:rsid w:val="0060587D"/>
    <w:rsid w:val="00605EA6"/>
    <w:rsid w:val="00606FF1"/>
    <w:rsid w:val="00610E36"/>
    <w:rsid w:val="0061347B"/>
    <w:rsid w:val="00613517"/>
    <w:rsid w:val="00613D1D"/>
    <w:rsid w:val="00613DA4"/>
    <w:rsid w:val="00615541"/>
    <w:rsid w:val="0061594E"/>
    <w:rsid w:val="00615F44"/>
    <w:rsid w:val="00616AFE"/>
    <w:rsid w:val="00617086"/>
    <w:rsid w:val="006173E0"/>
    <w:rsid w:val="00617EF2"/>
    <w:rsid w:val="00621E27"/>
    <w:rsid w:val="00622FB4"/>
    <w:rsid w:val="0062414B"/>
    <w:rsid w:val="00624EEE"/>
    <w:rsid w:val="0062658C"/>
    <w:rsid w:val="00626E6F"/>
    <w:rsid w:val="00626E81"/>
    <w:rsid w:val="00627431"/>
    <w:rsid w:val="00630F98"/>
    <w:rsid w:val="00631D2C"/>
    <w:rsid w:val="00632086"/>
    <w:rsid w:val="00633583"/>
    <w:rsid w:val="00633AB1"/>
    <w:rsid w:val="00635E0B"/>
    <w:rsid w:val="00636490"/>
    <w:rsid w:val="00636C86"/>
    <w:rsid w:val="00640AE6"/>
    <w:rsid w:val="00641542"/>
    <w:rsid w:val="006421EF"/>
    <w:rsid w:val="006435BD"/>
    <w:rsid w:val="006445EB"/>
    <w:rsid w:val="006454D6"/>
    <w:rsid w:val="006467DC"/>
    <w:rsid w:val="0064687F"/>
    <w:rsid w:val="00650393"/>
    <w:rsid w:val="00651137"/>
    <w:rsid w:val="0065145A"/>
    <w:rsid w:val="00652740"/>
    <w:rsid w:val="00654467"/>
    <w:rsid w:val="006555E5"/>
    <w:rsid w:val="006556D2"/>
    <w:rsid w:val="00655BB8"/>
    <w:rsid w:val="00657B89"/>
    <w:rsid w:val="006602C9"/>
    <w:rsid w:val="0066035A"/>
    <w:rsid w:val="00660D02"/>
    <w:rsid w:val="00663B93"/>
    <w:rsid w:val="006644C8"/>
    <w:rsid w:val="006656BC"/>
    <w:rsid w:val="0066651B"/>
    <w:rsid w:val="00667607"/>
    <w:rsid w:val="00667F1D"/>
    <w:rsid w:val="006718AA"/>
    <w:rsid w:val="006739E0"/>
    <w:rsid w:val="006752AF"/>
    <w:rsid w:val="006757BF"/>
    <w:rsid w:val="0067599C"/>
    <w:rsid w:val="00675AE4"/>
    <w:rsid w:val="00675EF5"/>
    <w:rsid w:val="006761EF"/>
    <w:rsid w:val="00680245"/>
    <w:rsid w:val="0068098F"/>
    <w:rsid w:val="0068148E"/>
    <w:rsid w:val="00681FA4"/>
    <w:rsid w:val="006838CC"/>
    <w:rsid w:val="00683A4C"/>
    <w:rsid w:val="0069246D"/>
    <w:rsid w:val="00692491"/>
    <w:rsid w:val="0069389B"/>
    <w:rsid w:val="00693CCA"/>
    <w:rsid w:val="00694349"/>
    <w:rsid w:val="00695E81"/>
    <w:rsid w:val="00696654"/>
    <w:rsid w:val="006A17BC"/>
    <w:rsid w:val="006A230B"/>
    <w:rsid w:val="006A2E23"/>
    <w:rsid w:val="006A3076"/>
    <w:rsid w:val="006A3108"/>
    <w:rsid w:val="006A43FF"/>
    <w:rsid w:val="006A449A"/>
    <w:rsid w:val="006A7136"/>
    <w:rsid w:val="006B03DC"/>
    <w:rsid w:val="006B387C"/>
    <w:rsid w:val="006B3E21"/>
    <w:rsid w:val="006B713B"/>
    <w:rsid w:val="006B7CD4"/>
    <w:rsid w:val="006C01A6"/>
    <w:rsid w:val="006C1D56"/>
    <w:rsid w:val="006C39B1"/>
    <w:rsid w:val="006C3A4D"/>
    <w:rsid w:val="006C49A2"/>
    <w:rsid w:val="006C4B83"/>
    <w:rsid w:val="006C6272"/>
    <w:rsid w:val="006C7193"/>
    <w:rsid w:val="006D1DCB"/>
    <w:rsid w:val="006D2D22"/>
    <w:rsid w:val="006D2DC0"/>
    <w:rsid w:val="006D37B4"/>
    <w:rsid w:val="006D3A93"/>
    <w:rsid w:val="006D40BF"/>
    <w:rsid w:val="006D4AD1"/>
    <w:rsid w:val="006D4B44"/>
    <w:rsid w:val="006E03EF"/>
    <w:rsid w:val="006E07FA"/>
    <w:rsid w:val="006E0AD7"/>
    <w:rsid w:val="006E0F17"/>
    <w:rsid w:val="006E19D7"/>
    <w:rsid w:val="006E1B4C"/>
    <w:rsid w:val="006E23AF"/>
    <w:rsid w:val="006E4A9F"/>
    <w:rsid w:val="006E513E"/>
    <w:rsid w:val="006E5E78"/>
    <w:rsid w:val="006E7652"/>
    <w:rsid w:val="006F0848"/>
    <w:rsid w:val="006F4284"/>
    <w:rsid w:val="006F5D61"/>
    <w:rsid w:val="006F601D"/>
    <w:rsid w:val="006F6CE3"/>
    <w:rsid w:val="006F7000"/>
    <w:rsid w:val="006F70BA"/>
    <w:rsid w:val="006F7788"/>
    <w:rsid w:val="00700D8B"/>
    <w:rsid w:val="007010FF"/>
    <w:rsid w:val="007018A8"/>
    <w:rsid w:val="00702798"/>
    <w:rsid w:val="00702DD8"/>
    <w:rsid w:val="00702E86"/>
    <w:rsid w:val="00703D05"/>
    <w:rsid w:val="00703DF0"/>
    <w:rsid w:val="00703F9D"/>
    <w:rsid w:val="007050AE"/>
    <w:rsid w:val="00705851"/>
    <w:rsid w:val="0071190E"/>
    <w:rsid w:val="00712405"/>
    <w:rsid w:val="0071261A"/>
    <w:rsid w:val="007126ED"/>
    <w:rsid w:val="007140BA"/>
    <w:rsid w:val="00714334"/>
    <w:rsid w:val="00714AC5"/>
    <w:rsid w:val="00715EB9"/>
    <w:rsid w:val="007176F3"/>
    <w:rsid w:val="00717CDC"/>
    <w:rsid w:val="007207EC"/>
    <w:rsid w:val="00720F5E"/>
    <w:rsid w:val="0072149F"/>
    <w:rsid w:val="0072232D"/>
    <w:rsid w:val="00722494"/>
    <w:rsid w:val="00723570"/>
    <w:rsid w:val="00724DCA"/>
    <w:rsid w:val="007255B2"/>
    <w:rsid w:val="00725E87"/>
    <w:rsid w:val="0072616C"/>
    <w:rsid w:val="007328EA"/>
    <w:rsid w:val="00732E61"/>
    <w:rsid w:val="007335CC"/>
    <w:rsid w:val="00733CD2"/>
    <w:rsid w:val="007341C7"/>
    <w:rsid w:val="00734312"/>
    <w:rsid w:val="00734834"/>
    <w:rsid w:val="00735503"/>
    <w:rsid w:val="0073554E"/>
    <w:rsid w:val="007356A9"/>
    <w:rsid w:val="00735CB6"/>
    <w:rsid w:val="0073608B"/>
    <w:rsid w:val="0073651B"/>
    <w:rsid w:val="007369CC"/>
    <w:rsid w:val="00736BCF"/>
    <w:rsid w:val="00740DF5"/>
    <w:rsid w:val="00740F28"/>
    <w:rsid w:val="007421D2"/>
    <w:rsid w:val="007432F7"/>
    <w:rsid w:val="00744180"/>
    <w:rsid w:val="007470DA"/>
    <w:rsid w:val="00747398"/>
    <w:rsid w:val="00747D5B"/>
    <w:rsid w:val="00750001"/>
    <w:rsid w:val="00750C95"/>
    <w:rsid w:val="00750FF4"/>
    <w:rsid w:val="00752BF1"/>
    <w:rsid w:val="00752D61"/>
    <w:rsid w:val="007563DC"/>
    <w:rsid w:val="0075712B"/>
    <w:rsid w:val="00760A09"/>
    <w:rsid w:val="00760B86"/>
    <w:rsid w:val="00760FF8"/>
    <w:rsid w:val="00761C17"/>
    <w:rsid w:val="007621C2"/>
    <w:rsid w:val="00762E31"/>
    <w:rsid w:val="00762FAF"/>
    <w:rsid w:val="00764666"/>
    <w:rsid w:val="007658FC"/>
    <w:rsid w:val="0076618C"/>
    <w:rsid w:val="0076702D"/>
    <w:rsid w:val="007672DB"/>
    <w:rsid w:val="007674CB"/>
    <w:rsid w:val="00767A4C"/>
    <w:rsid w:val="007701B2"/>
    <w:rsid w:val="007705AE"/>
    <w:rsid w:val="0077069B"/>
    <w:rsid w:val="00770D78"/>
    <w:rsid w:val="00771A66"/>
    <w:rsid w:val="00771D69"/>
    <w:rsid w:val="00771DB7"/>
    <w:rsid w:val="00774716"/>
    <w:rsid w:val="00774A5B"/>
    <w:rsid w:val="00775435"/>
    <w:rsid w:val="00775479"/>
    <w:rsid w:val="00775762"/>
    <w:rsid w:val="00777D9E"/>
    <w:rsid w:val="00777E40"/>
    <w:rsid w:val="00780926"/>
    <w:rsid w:val="00781A54"/>
    <w:rsid w:val="00781D32"/>
    <w:rsid w:val="007832C5"/>
    <w:rsid w:val="0078448B"/>
    <w:rsid w:val="00786BC1"/>
    <w:rsid w:val="007874D4"/>
    <w:rsid w:val="007879E4"/>
    <w:rsid w:val="00790359"/>
    <w:rsid w:val="00790D1C"/>
    <w:rsid w:val="00790E49"/>
    <w:rsid w:val="0079135C"/>
    <w:rsid w:val="00791A4C"/>
    <w:rsid w:val="00791B7E"/>
    <w:rsid w:val="0079241F"/>
    <w:rsid w:val="00794320"/>
    <w:rsid w:val="00796336"/>
    <w:rsid w:val="0079657E"/>
    <w:rsid w:val="00796FB7"/>
    <w:rsid w:val="0079761B"/>
    <w:rsid w:val="00797AD5"/>
    <w:rsid w:val="007A044D"/>
    <w:rsid w:val="007A2822"/>
    <w:rsid w:val="007A537C"/>
    <w:rsid w:val="007A62DA"/>
    <w:rsid w:val="007A7960"/>
    <w:rsid w:val="007A7E58"/>
    <w:rsid w:val="007B045D"/>
    <w:rsid w:val="007B04B2"/>
    <w:rsid w:val="007B2A47"/>
    <w:rsid w:val="007B2A54"/>
    <w:rsid w:val="007B3FF0"/>
    <w:rsid w:val="007B44B5"/>
    <w:rsid w:val="007B4D72"/>
    <w:rsid w:val="007B689B"/>
    <w:rsid w:val="007B69A2"/>
    <w:rsid w:val="007B7240"/>
    <w:rsid w:val="007C16B4"/>
    <w:rsid w:val="007C1BED"/>
    <w:rsid w:val="007C1C67"/>
    <w:rsid w:val="007C2363"/>
    <w:rsid w:val="007C2796"/>
    <w:rsid w:val="007C5604"/>
    <w:rsid w:val="007C5CBC"/>
    <w:rsid w:val="007C5FC1"/>
    <w:rsid w:val="007C666E"/>
    <w:rsid w:val="007C6F4C"/>
    <w:rsid w:val="007C7BCF"/>
    <w:rsid w:val="007D0756"/>
    <w:rsid w:val="007D0FD2"/>
    <w:rsid w:val="007D11C2"/>
    <w:rsid w:val="007D1D1A"/>
    <w:rsid w:val="007D1F71"/>
    <w:rsid w:val="007D1FBE"/>
    <w:rsid w:val="007D28B1"/>
    <w:rsid w:val="007D2C5F"/>
    <w:rsid w:val="007D2CE4"/>
    <w:rsid w:val="007D3F2F"/>
    <w:rsid w:val="007D4E55"/>
    <w:rsid w:val="007D5414"/>
    <w:rsid w:val="007D7083"/>
    <w:rsid w:val="007D7F0B"/>
    <w:rsid w:val="007E020B"/>
    <w:rsid w:val="007E12DD"/>
    <w:rsid w:val="007E149B"/>
    <w:rsid w:val="007E18AF"/>
    <w:rsid w:val="007E23F3"/>
    <w:rsid w:val="007E2697"/>
    <w:rsid w:val="007E295D"/>
    <w:rsid w:val="007E2D69"/>
    <w:rsid w:val="007E3303"/>
    <w:rsid w:val="007E555A"/>
    <w:rsid w:val="007F0212"/>
    <w:rsid w:val="007F132B"/>
    <w:rsid w:val="007F140D"/>
    <w:rsid w:val="007F1F60"/>
    <w:rsid w:val="007F21DA"/>
    <w:rsid w:val="007F3672"/>
    <w:rsid w:val="007F3805"/>
    <w:rsid w:val="007F5343"/>
    <w:rsid w:val="007F6A41"/>
    <w:rsid w:val="007F7B65"/>
    <w:rsid w:val="008001A0"/>
    <w:rsid w:val="0080063E"/>
    <w:rsid w:val="00800ED9"/>
    <w:rsid w:val="008014C7"/>
    <w:rsid w:val="00801590"/>
    <w:rsid w:val="00802E99"/>
    <w:rsid w:val="00802F15"/>
    <w:rsid w:val="0080325D"/>
    <w:rsid w:val="00803289"/>
    <w:rsid w:val="00803F05"/>
    <w:rsid w:val="00803F98"/>
    <w:rsid w:val="00804049"/>
    <w:rsid w:val="00804727"/>
    <w:rsid w:val="00806A97"/>
    <w:rsid w:val="008102BD"/>
    <w:rsid w:val="008104C9"/>
    <w:rsid w:val="00810834"/>
    <w:rsid w:val="008115FB"/>
    <w:rsid w:val="00812387"/>
    <w:rsid w:val="00812BFC"/>
    <w:rsid w:val="00813F00"/>
    <w:rsid w:val="00813F98"/>
    <w:rsid w:val="008140B3"/>
    <w:rsid w:val="0081433A"/>
    <w:rsid w:val="00814373"/>
    <w:rsid w:val="00814A50"/>
    <w:rsid w:val="008150A8"/>
    <w:rsid w:val="0082047D"/>
    <w:rsid w:val="00821EB9"/>
    <w:rsid w:val="00821FFB"/>
    <w:rsid w:val="00823B32"/>
    <w:rsid w:val="00824200"/>
    <w:rsid w:val="008242A7"/>
    <w:rsid w:val="008249BB"/>
    <w:rsid w:val="008254F2"/>
    <w:rsid w:val="008262BE"/>
    <w:rsid w:val="008271E5"/>
    <w:rsid w:val="00827B17"/>
    <w:rsid w:val="0083039E"/>
    <w:rsid w:val="0083219E"/>
    <w:rsid w:val="0083310D"/>
    <w:rsid w:val="00833485"/>
    <w:rsid w:val="0083451C"/>
    <w:rsid w:val="00835071"/>
    <w:rsid w:val="008351BB"/>
    <w:rsid w:val="0083655B"/>
    <w:rsid w:val="00836DE8"/>
    <w:rsid w:val="00836EC2"/>
    <w:rsid w:val="00836F1E"/>
    <w:rsid w:val="00837668"/>
    <w:rsid w:val="0084162A"/>
    <w:rsid w:val="0084314A"/>
    <w:rsid w:val="00844C00"/>
    <w:rsid w:val="00844EE5"/>
    <w:rsid w:val="008459CE"/>
    <w:rsid w:val="00845E84"/>
    <w:rsid w:val="00845F11"/>
    <w:rsid w:val="008461ED"/>
    <w:rsid w:val="00847295"/>
    <w:rsid w:val="008477BF"/>
    <w:rsid w:val="00847B13"/>
    <w:rsid w:val="00847DBF"/>
    <w:rsid w:val="00852B68"/>
    <w:rsid w:val="00852BFA"/>
    <w:rsid w:val="008533A2"/>
    <w:rsid w:val="00853C9D"/>
    <w:rsid w:val="00853D31"/>
    <w:rsid w:val="00854580"/>
    <w:rsid w:val="008568B8"/>
    <w:rsid w:val="00856CAB"/>
    <w:rsid w:val="00856D05"/>
    <w:rsid w:val="00860611"/>
    <w:rsid w:val="00860EA6"/>
    <w:rsid w:val="00861247"/>
    <w:rsid w:val="00862191"/>
    <w:rsid w:val="00864591"/>
    <w:rsid w:val="0086508B"/>
    <w:rsid w:val="0086542F"/>
    <w:rsid w:val="008657EC"/>
    <w:rsid w:val="00865C21"/>
    <w:rsid w:val="008669D2"/>
    <w:rsid w:val="00866A01"/>
    <w:rsid w:val="008671B1"/>
    <w:rsid w:val="00871AB4"/>
    <w:rsid w:val="00872AC5"/>
    <w:rsid w:val="008736D4"/>
    <w:rsid w:val="00873BB4"/>
    <w:rsid w:val="00874142"/>
    <w:rsid w:val="0087445F"/>
    <w:rsid w:val="00875708"/>
    <w:rsid w:val="008758BD"/>
    <w:rsid w:val="008762E1"/>
    <w:rsid w:val="008773EC"/>
    <w:rsid w:val="00877E99"/>
    <w:rsid w:val="0088030D"/>
    <w:rsid w:val="008804C7"/>
    <w:rsid w:val="00880671"/>
    <w:rsid w:val="00881A52"/>
    <w:rsid w:val="0088288B"/>
    <w:rsid w:val="0088399B"/>
    <w:rsid w:val="008846AA"/>
    <w:rsid w:val="008846C2"/>
    <w:rsid w:val="00884724"/>
    <w:rsid w:val="00884DBA"/>
    <w:rsid w:val="0088581F"/>
    <w:rsid w:val="00885F6E"/>
    <w:rsid w:val="00886FB3"/>
    <w:rsid w:val="00890517"/>
    <w:rsid w:val="008920D5"/>
    <w:rsid w:val="008925C3"/>
    <w:rsid w:val="008930AD"/>
    <w:rsid w:val="0089310C"/>
    <w:rsid w:val="00893662"/>
    <w:rsid w:val="00893C1C"/>
    <w:rsid w:val="00894940"/>
    <w:rsid w:val="00896894"/>
    <w:rsid w:val="00896E98"/>
    <w:rsid w:val="0089792A"/>
    <w:rsid w:val="00897971"/>
    <w:rsid w:val="008A0A06"/>
    <w:rsid w:val="008A0FCA"/>
    <w:rsid w:val="008A35B7"/>
    <w:rsid w:val="008A369E"/>
    <w:rsid w:val="008A46B7"/>
    <w:rsid w:val="008A543F"/>
    <w:rsid w:val="008A7323"/>
    <w:rsid w:val="008A7CFE"/>
    <w:rsid w:val="008B071A"/>
    <w:rsid w:val="008B0869"/>
    <w:rsid w:val="008B14D9"/>
    <w:rsid w:val="008B15BA"/>
    <w:rsid w:val="008B20F6"/>
    <w:rsid w:val="008B2178"/>
    <w:rsid w:val="008B382D"/>
    <w:rsid w:val="008B4233"/>
    <w:rsid w:val="008B44C7"/>
    <w:rsid w:val="008B4CBB"/>
    <w:rsid w:val="008B54CC"/>
    <w:rsid w:val="008B5ABB"/>
    <w:rsid w:val="008B6793"/>
    <w:rsid w:val="008B7EFF"/>
    <w:rsid w:val="008C03E6"/>
    <w:rsid w:val="008C062E"/>
    <w:rsid w:val="008C0675"/>
    <w:rsid w:val="008C1833"/>
    <w:rsid w:val="008C2B33"/>
    <w:rsid w:val="008C2D48"/>
    <w:rsid w:val="008C3306"/>
    <w:rsid w:val="008C48A8"/>
    <w:rsid w:val="008C615C"/>
    <w:rsid w:val="008C6E8D"/>
    <w:rsid w:val="008D04D8"/>
    <w:rsid w:val="008D128F"/>
    <w:rsid w:val="008D135E"/>
    <w:rsid w:val="008D198F"/>
    <w:rsid w:val="008D264C"/>
    <w:rsid w:val="008D2B44"/>
    <w:rsid w:val="008D2BCB"/>
    <w:rsid w:val="008D32C8"/>
    <w:rsid w:val="008D4B5D"/>
    <w:rsid w:val="008D4E4D"/>
    <w:rsid w:val="008D5689"/>
    <w:rsid w:val="008D5C99"/>
    <w:rsid w:val="008D60BE"/>
    <w:rsid w:val="008D6D47"/>
    <w:rsid w:val="008D783B"/>
    <w:rsid w:val="008D7993"/>
    <w:rsid w:val="008D79A2"/>
    <w:rsid w:val="008E0BC7"/>
    <w:rsid w:val="008E1C7D"/>
    <w:rsid w:val="008E2087"/>
    <w:rsid w:val="008E3086"/>
    <w:rsid w:val="008E3553"/>
    <w:rsid w:val="008E3B61"/>
    <w:rsid w:val="008E4A31"/>
    <w:rsid w:val="008E4EA6"/>
    <w:rsid w:val="008E62E0"/>
    <w:rsid w:val="008E6B95"/>
    <w:rsid w:val="008E74F6"/>
    <w:rsid w:val="008F00E8"/>
    <w:rsid w:val="008F027B"/>
    <w:rsid w:val="008F038A"/>
    <w:rsid w:val="008F0522"/>
    <w:rsid w:val="008F1395"/>
    <w:rsid w:val="008F2C13"/>
    <w:rsid w:val="008F6E0B"/>
    <w:rsid w:val="009009FC"/>
    <w:rsid w:val="009019D2"/>
    <w:rsid w:val="00901A89"/>
    <w:rsid w:val="00901AE5"/>
    <w:rsid w:val="00902242"/>
    <w:rsid w:val="00902B87"/>
    <w:rsid w:val="009033CB"/>
    <w:rsid w:val="009058F3"/>
    <w:rsid w:val="0090598A"/>
    <w:rsid w:val="00905D19"/>
    <w:rsid w:val="009064E8"/>
    <w:rsid w:val="00906ADD"/>
    <w:rsid w:val="009071E9"/>
    <w:rsid w:val="00910238"/>
    <w:rsid w:val="00910E76"/>
    <w:rsid w:val="00911923"/>
    <w:rsid w:val="00911FC9"/>
    <w:rsid w:val="00912597"/>
    <w:rsid w:val="009132E2"/>
    <w:rsid w:val="0091364C"/>
    <w:rsid w:val="0091421D"/>
    <w:rsid w:val="00914EAE"/>
    <w:rsid w:val="009153FE"/>
    <w:rsid w:val="0091689D"/>
    <w:rsid w:val="0091707A"/>
    <w:rsid w:val="009179E5"/>
    <w:rsid w:val="00920856"/>
    <w:rsid w:val="009216FD"/>
    <w:rsid w:val="00921931"/>
    <w:rsid w:val="00922880"/>
    <w:rsid w:val="00923693"/>
    <w:rsid w:val="00924131"/>
    <w:rsid w:val="00925514"/>
    <w:rsid w:val="00925EDE"/>
    <w:rsid w:val="00926534"/>
    <w:rsid w:val="00926727"/>
    <w:rsid w:val="009274A3"/>
    <w:rsid w:val="00927D7C"/>
    <w:rsid w:val="00930D7F"/>
    <w:rsid w:val="00931157"/>
    <w:rsid w:val="00933B16"/>
    <w:rsid w:val="00934A00"/>
    <w:rsid w:val="00934AA7"/>
    <w:rsid w:val="00934DF0"/>
    <w:rsid w:val="00936505"/>
    <w:rsid w:val="00940713"/>
    <w:rsid w:val="00941BBF"/>
    <w:rsid w:val="009423BB"/>
    <w:rsid w:val="00942C24"/>
    <w:rsid w:val="00942FDA"/>
    <w:rsid w:val="00943599"/>
    <w:rsid w:val="009436F1"/>
    <w:rsid w:val="009437D7"/>
    <w:rsid w:val="009440B9"/>
    <w:rsid w:val="009442E6"/>
    <w:rsid w:val="00944C0E"/>
    <w:rsid w:val="00945734"/>
    <w:rsid w:val="0094596C"/>
    <w:rsid w:val="00946602"/>
    <w:rsid w:val="00951BF3"/>
    <w:rsid w:val="00951CFD"/>
    <w:rsid w:val="00952042"/>
    <w:rsid w:val="00953170"/>
    <w:rsid w:val="00954251"/>
    <w:rsid w:val="00954D70"/>
    <w:rsid w:val="00957109"/>
    <w:rsid w:val="00957CD3"/>
    <w:rsid w:val="009612E4"/>
    <w:rsid w:val="00962A44"/>
    <w:rsid w:val="00963AE1"/>
    <w:rsid w:val="00963C02"/>
    <w:rsid w:val="00963CF0"/>
    <w:rsid w:val="00964051"/>
    <w:rsid w:val="0096438D"/>
    <w:rsid w:val="00965002"/>
    <w:rsid w:val="00966D87"/>
    <w:rsid w:val="0096758B"/>
    <w:rsid w:val="00967E03"/>
    <w:rsid w:val="00970F7C"/>
    <w:rsid w:val="00970FF5"/>
    <w:rsid w:val="00972E46"/>
    <w:rsid w:val="0097370A"/>
    <w:rsid w:val="00973826"/>
    <w:rsid w:val="009739A8"/>
    <w:rsid w:val="00973F9E"/>
    <w:rsid w:val="00974D4A"/>
    <w:rsid w:val="009759FD"/>
    <w:rsid w:val="0097613A"/>
    <w:rsid w:val="0098156C"/>
    <w:rsid w:val="0098161A"/>
    <w:rsid w:val="00982E64"/>
    <w:rsid w:val="00983958"/>
    <w:rsid w:val="0098397E"/>
    <w:rsid w:val="00986136"/>
    <w:rsid w:val="0098633E"/>
    <w:rsid w:val="0098710B"/>
    <w:rsid w:val="00987675"/>
    <w:rsid w:val="00987716"/>
    <w:rsid w:val="009900F4"/>
    <w:rsid w:val="009905CA"/>
    <w:rsid w:val="009909AD"/>
    <w:rsid w:val="0099175F"/>
    <w:rsid w:val="00991E85"/>
    <w:rsid w:val="009923DB"/>
    <w:rsid w:val="009924AB"/>
    <w:rsid w:val="009925F2"/>
    <w:rsid w:val="0099287D"/>
    <w:rsid w:val="00992ED4"/>
    <w:rsid w:val="009936A2"/>
    <w:rsid w:val="00993D80"/>
    <w:rsid w:val="00994056"/>
    <w:rsid w:val="00994422"/>
    <w:rsid w:val="0099530B"/>
    <w:rsid w:val="00995677"/>
    <w:rsid w:val="00995A3A"/>
    <w:rsid w:val="00995EE9"/>
    <w:rsid w:val="009960B4"/>
    <w:rsid w:val="00996950"/>
    <w:rsid w:val="00997097"/>
    <w:rsid w:val="009A00E5"/>
    <w:rsid w:val="009A0417"/>
    <w:rsid w:val="009A1DF8"/>
    <w:rsid w:val="009A20A2"/>
    <w:rsid w:val="009A23AA"/>
    <w:rsid w:val="009A2497"/>
    <w:rsid w:val="009A2F71"/>
    <w:rsid w:val="009A3429"/>
    <w:rsid w:val="009A3FE8"/>
    <w:rsid w:val="009A4102"/>
    <w:rsid w:val="009A4375"/>
    <w:rsid w:val="009A48E6"/>
    <w:rsid w:val="009A6489"/>
    <w:rsid w:val="009A648A"/>
    <w:rsid w:val="009A66A8"/>
    <w:rsid w:val="009A7338"/>
    <w:rsid w:val="009B014D"/>
    <w:rsid w:val="009B15C1"/>
    <w:rsid w:val="009B1CB6"/>
    <w:rsid w:val="009B23AF"/>
    <w:rsid w:val="009B25A0"/>
    <w:rsid w:val="009B392A"/>
    <w:rsid w:val="009B41C2"/>
    <w:rsid w:val="009B447A"/>
    <w:rsid w:val="009B4CB0"/>
    <w:rsid w:val="009B5BED"/>
    <w:rsid w:val="009B5F44"/>
    <w:rsid w:val="009B6335"/>
    <w:rsid w:val="009B694D"/>
    <w:rsid w:val="009B6FF6"/>
    <w:rsid w:val="009B79C6"/>
    <w:rsid w:val="009B7BB1"/>
    <w:rsid w:val="009B7E45"/>
    <w:rsid w:val="009C0CD8"/>
    <w:rsid w:val="009C21A0"/>
    <w:rsid w:val="009C25C2"/>
    <w:rsid w:val="009C2CC5"/>
    <w:rsid w:val="009C2ECC"/>
    <w:rsid w:val="009C402D"/>
    <w:rsid w:val="009C5381"/>
    <w:rsid w:val="009C5E35"/>
    <w:rsid w:val="009C7033"/>
    <w:rsid w:val="009C7886"/>
    <w:rsid w:val="009C78DE"/>
    <w:rsid w:val="009C79FC"/>
    <w:rsid w:val="009D2631"/>
    <w:rsid w:val="009D28EC"/>
    <w:rsid w:val="009D2D75"/>
    <w:rsid w:val="009D4C13"/>
    <w:rsid w:val="009D5FE1"/>
    <w:rsid w:val="009D6884"/>
    <w:rsid w:val="009E12D0"/>
    <w:rsid w:val="009E1C43"/>
    <w:rsid w:val="009E2F4C"/>
    <w:rsid w:val="009E3319"/>
    <w:rsid w:val="009E420C"/>
    <w:rsid w:val="009E4880"/>
    <w:rsid w:val="009E53C3"/>
    <w:rsid w:val="009E582E"/>
    <w:rsid w:val="009E62C0"/>
    <w:rsid w:val="009E664C"/>
    <w:rsid w:val="009E6A4C"/>
    <w:rsid w:val="009F0226"/>
    <w:rsid w:val="009F160E"/>
    <w:rsid w:val="009F2632"/>
    <w:rsid w:val="009F2657"/>
    <w:rsid w:val="009F26D7"/>
    <w:rsid w:val="009F30AB"/>
    <w:rsid w:val="009F38FA"/>
    <w:rsid w:val="009F52CE"/>
    <w:rsid w:val="009F55FB"/>
    <w:rsid w:val="00A00D4B"/>
    <w:rsid w:val="00A0108A"/>
    <w:rsid w:val="00A01D65"/>
    <w:rsid w:val="00A04DB9"/>
    <w:rsid w:val="00A0501A"/>
    <w:rsid w:val="00A07448"/>
    <w:rsid w:val="00A074CF"/>
    <w:rsid w:val="00A11E3E"/>
    <w:rsid w:val="00A13B74"/>
    <w:rsid w:val="00A13F21"/>
    <w:rsid w:val="00A13F36"/>
    <w:rsid w:val="00A13FF3"/>
    <w:rsid w:val="00A14D1D"/>
    <w:rsid w:val="00A14E14"/>
    <w:rsid w:val="00A15947"/>
    <w:rsid w:val="00A16D1D"/>
    <w:rsid w:val="00A1797A"/>
    <w:rsid w:val="00A17B78"/>
    <w:rsid w:val="00A17E06"/>
    <w:rsid w:val="00A2097E"/>
    <w:rsid w:val="00A21865"/>
    <w:rsid w:val="00A21C9F"/>
    <w:rsid w:val="00A22152"/>
    <w:rsid w:val="00A2267A"/>
    <w:rsid w:val="00A233B6"/>
    <w:rsid w:val="00A234FC"/>
    <w:rsid w:val="00A23BE6"/>
    <w:rsid w:val="00A25CBE"/>
    <w:rsid w:val="00A27C0D"/>
    <w:rsid w:val="00A30860"/>
    <w:rsid w:val="00A30C03"/>
    <w:rsid w:val="00A312F8"/>
    <w:rsid w:val="00A31D77"/>
    <w:rsid w:val="00A329EA"/>
    <w:rsid w:val="00A34185"/>
    <w:rsid w:val="00A34A9F"/>
    <w:rsid w:val="00A34C42"/>
    <w:rsid w:val="00A35299"/>
    <w:rsid w:val="00A35589"/>
    <w:rsid w:val="00A3580F"/>
    <w:rsid w:val="00A36A69"/>
    <w:rsid w:val="00A37556"/>
    <w:rsid w:val="00A40184"/>
    <w:rsid w:val="00A4045A"/>
    <w:rsid w:val="00A404C4"/>
    <w:rsid w:val="00A4066B"/>
    <w:rsid w:val="00A40F04"/>
    <w:rsid w:val="00A424E5"/>
    <w:rsid w:val="00A42A26"/>
    <w:rsid w:val="00A42A36"/>
    <w:rsid w:val="00A43EFA"/>
    <w:rsid w:val="00A444BE"/>
    <w:rsid w:val="00A46DC9"/>
    <w:rsid w:val="00A47503"/>
    <w:rsid w:val="00A50B20"/>
    <w:rsid w:val="00A52313"/>
    <w:rsid w:val="00A52EE9"/>
    <w:rsid w:val="00A52EFE"/>
    <w:rsid w:val="00A52FC1"/>
    <w:rsid w:val="00A5488F"/>
    <w:rsid w:val="00A54F08"/>
    <w:rsid w:val="00A55DC5"/>
    <w:rsid w:val="00A562C0"/>
    <w:rsid w:val="00A56DE4"/>
    <w:rsid w:val="00A571E1"/>
    <w:rsid w:val="00A5758C"/>
    <w:rsid w:val="00A57F9D"/>
    <w:rsid w:val="00A603CB"/>
    <w:rsid w:val="00A603F5"/>
    <w:rsid w:val="00A60C68"/>
    <w:rsid w:val="00A60F7E"/>
    <w:rsid w:val="00A6388C"/>
    <w:rsid w:val="00A63EAE"/>
    <w:rsid w:val="00A64571"/>
    <w:rsid w:val="00A64695"/>
    <w:rsid w:val="00A648D6"/>
    <w:rsid w:val="00A649E4"/>
    <w:rsid w:val="00A65457"/>
    <w:rsid w:val="00A65B6F"/>
    <w:rsid w:val="00A661B0"/>
    <w:rsid w:val="00A666AE"/>
    <w:rsid w:val="00A70C56"/>
    <w:rsid w:val="00A721A4"/>
    <w:rsid w:val="00A730F4"/>
    <w:rsid w:val="00A74720"/>
    <w:rsid w:val="00A74C00"/>
    <w:rsid w:val="00A76758"/>
    <w:rsid w:val="00A76ABC"/>
    <w:rsid w:val="00A77524"/>
    <w:rsid w:val="00A77611"/>
    <w:rsid w:val="00A776DB"/>
    <w:rsid w:val="00A77848"/>
    <w:rsid w:val="00A7787E"/>
    <w:rsid w:val="00A813A8"/>
    <w:rsid w:val="00A81BFA"/>
    <w:rsid w:val="00A82741"/>
    <w:rsid w:val="00A82EA4"/>
    <w:rsid w:val="00A8341A"/>
    <w:rsid w:val="00A841E9"/>
    <w:rsid w:val="00A85184"/>
    <w:rsid w:val="00A85476"/>
    <w:rsid w:val="00A85840"/>
    <w:rsid w:val="00A86208"/>
    <w:rsid w:val="00A90239"/>
    <w:rsid w:val="00A90B1B"/>
    <w:rsid w:val="00A90F51"/>
    <w:rsid w:val="00A91A50"/>
    <w:rsid w:val="00A93527"/>
    <w:rsid w:val="00A9369B"/>
    <w:rsid w:val="00A93C5E"/>
    <w:rsid w:val="00A9434C"/>
    <w:rsid w:val="00A94B81"/>
    <w:rsid w:val="00A95067"/>
    <w:rsid w:val="00A95C0F"/>
    <w:rsid w:val="00A95DBE"/>
    <w:rsid w:val="00A966DA"/>
    <w:rsid w:val="00A96E4A"/>
    <w:rsid w:val="00A97117"/>
    <w:rsid w:val="00A977AB"/>
    <w:rsid w:val="00AA17F7"/>
    <w:rsid w:val="00AA32C6"/>
    <w:rsid w:val="00AA34D4"/>
    <w:rsid w:val="00AA377D"/>
    <w:rsid w:val="00AA3DE1"/>
    <w:rsid w:val="00AA3F6D"/>
    <w:rsid w:val="00AA40E2"/>
    <w:rsid w:val="00AA4102"/>
    <w:rsid w:val="00AA4348"/>
    <w:rsid w:val="00AA4B97"/>
    <w:rsid w:val="00AA4DA2"/>
    <w:rsid w:val="00AA53D4"/>
    <w:rsid w:val="00AA5758"/>
    <w:rsid w:val="00AA5A40"/>
    <w:rsid w:val="00AA61B3"/>
    <w:rsid w:val="00AA6FE9"/>
    <w:rsid w:val="00AA7962"/>
    <w:rsid w:val="00AA7B17"/>
    <w:rsid w:val="00AB0634"/>
    <w:rsid w:val="00AB0FB0"/>
    <w:rsid w:val="00AB1975"/>
    <w:rsid w:val="00AB2FB8"/>
    <w:rsid w:val="00AB2FDD"/>
    <w:rsid w:val="00AB3070"/>
    <w:rsid w:val="00AB32CE"/>
    <w:rsid w:val="00AB3FCA"/>
    <w:rsid w:val="00AB7E38"/>
    <w:rsid w:val="00AC160F"/>
    <w:rsid w:val="00AC1B48"/>
    <w:rsid w:val="00AC230C"/>
    <w:rsid w:val="00AC2AD6"/>
    <w:rsid w:val="00AC3BB0"/>
    <w:rsid w:val="00AC5404"/>
    <w:rsid w:val="00AC5411"/>
    <w:rsid w:val="00AC5B22"/>
    <w:rsid w:val="00AC5D4F"/>
    <w:rsid w:val="00AC6E3D"/>
    <w:rsid w:val="00AC73E7"/>
    <w:rsid w:val="00AC7B83"/>
    <w:rsid w:val="00AD0DC0"/>
    <w:rsid w:val="00AD24CD"/>
    <w:rsid w:val="00AD3957"/>
    <w:rsid w:val="00AD40A6"/>
    <w:rsid w:val="00AD493E"/>
    <w:rsid w:val="00AD5688"/>
    <w:rsid w:val="00AD6664"/>
    <w:rsid w:val="00AD6894"/>
    <w:rsid w:val="00AD703B"/>
    <w:rsid w:val="00AD7813"/>
    <w:rsid w:val="00AD7BE2"/>
    <w:rsid w:val="00AD7FD8"/>
    <w:rsid w:val="00AE062F"/>
    <w:rsid w:val="00AE1A3D"/>
    <w:rsid w:val="00AE1E0D"/>
    <w:rsid w:val="00AE2BE1"/>
    <w:rsid w:val="00AE30F3"/>
    <w:rsid w:val="00AE35C5"/>
    <w:rsid w:val="00AE3AA7"/>
    <w:rsid w:val="00AE3E8E"/>
    <w:rsid w:val="00AE511C"/>
    <w:rsid w:val="00AE5CDE"/>
    <w:rsid w:val="00AE6889"/>
    <w:rsid w:val="00AE6ADC"/>
    <w:rsid w:val="00AF0AB0"/>
    <w:rsid w:val="00AF0CA7"/>
    <w:rsid w:val="00AF121A"/>
    <w:rsid w:val="00AF2BCE"/>
    <w:rsid w:val="00AF4245"/>
    <w:rsid w:val="00AF4D15"/>
    <w:rsid w:val="00AF6209"/>
    <w:rsid w:val="00AF6E24"/>
    <w:rsid w:val="00AF7909"/>
    <w:rsid w:val="00B002BF"/>
    <w:rsid w:val="00B006AC"/>
    <w:rsid w:val="00B011C4"/>
    <w:rsid w:val="00B03F71"/>
    <w:rsid w:val="00B04354"/>
    <w:rsid w:val="00B047E2"/>
    <w:rsid w:val="00B04C7A"/>
    <w:rsid w:val="00B04D6C"/>
    <w:rsid w:val="00B05148"/>
    <w:rsid w:val="00B0604D"/>
    <w:rsid w:val="00B10820"/>
    <w:rsid w:val="00B10F7B"/>
    <w:rsid w:val="00B12155"/>
    <w:rsid w:val="00B12409"/>
    <w:rsid w:val="00B12907"/>
    <w:rsid w:val="00B14F45"/>
    <w:rsid w:val="00B157BD"/>
    <w:rsid w:val="00B16094"/>
    <w:rsid w:val="00B16323"/>
    <w:rsid w:val="00B16A79"/>
    <w:rsid w:val="00B173A4"/>
    <w:rsid w:val="00B176C5"/>
    <w:rsid w:val="00B17A14"/>
    <w:rsid w:val="00B17F18"/>
    <w:rsid w:val="00B2014C"/>
    <w:rsid w:val="00B20911"/>
    <w:rsid w:val="00B2131E"/>
    <w:rsid w:val="00B21337"/>
    <w:rsid w:val="00B22368"/>
    <w:rsid w:val="00B22D92"/>
    <w:rsid w:val="00B24B9A"/>
    <w:rsid w:val="00B25B9E"/>
    <w:rsid w:val="00B260E7"/>
    <w:rsid w:val="00B264C0"/>
    <w:rsid w:val="00B30B7F"/>
    <w:rsid w:val="00B30C9A"/>
    <w:rsid w:val="00B30E97"/>
    <w:rsid w:val="00B31356"/>
    <w:rsid w:val="00B31AE0"/>
    <w:rsid w:val="00B31C4E"/>
    <w:rsid w:val="00B31FAC"/>
    <w:rsid w:val="00B328E3"/>
    <w:rsid w:val="00B3292C"/>
    <w:rsid w:val="00B32E3D"/>
    <w:rsid w:val="00B34F54"/>
    <w:rsid w:val="00B350F1"/>
    <w:rsid w:val="00B3629D"/>
    <w:rsid w:val="00B36F56"/>
    <w:rsid w:val="00B41668"/>
    <w:rsid w:val="00B4213D"/>
    <w:rsid w:val="00B438CF"/>
    <w:rsid w:val="00B43D97"/>
    <w:rsid w:val="00B44434"/>
    <w:rsid w:val="00B44A86"/>
    <w:rsid w:val="00B45E05"/>
    <w:rsid w:val="00B4768B"/>
    <w:rsid w:val="00B47B2A"/>
    <w:rsid w:val="00B5042D"/>
    <w:rsid w:val="00B505F8"/>
    <w:rsid w:val="00B50BEF"/>
    <w:rsid w:val="00B531B9"/>
    <w:rsid w:val="00B535E4"/>
    <w:rsid w:val="00B53BCA"/>
    <w:rsid w:val="00B5407C"/>
    <w:rsid w:val="00B555BB"/>
    <w:rsid w:val="00B55880"/>
    <w:rsid w:val="00B558E0"/>
    <w:rsid w:val="00B560C9"/>
    <w:rsid w:val="00B56C0A"/>
    <w:rsid w:val="00B57268"/>
    <w:rsid w:val="00B5749A"/>
    <w:rsid w:val="00B60827"/>
    <w:rsid w:val="00B638C0"/>
    <w:rsid w:val="00B63A49"/>
    <w:rsid w:val="00B66004"/>
    <w:rsid w:val="00B6613A"/>
    <w:rsid w:val="00B66A45"/>
    <w:rsid w:val="00B70561"/>
    <w:rsid w:val="00B71D90"/>
    <w:rsid w:val="00B7252B"/>
    <w:rsid w:val="00B7252E"/>
    <w:rsid w:val="00B7277E"/>
    <w:rsid w:val="00B73A08"/>
    <w:rsid w:val="00B75C53"/>
    <w:rsid w:val="00B76D4C"/>
    <w:rsid w:val="00B8020A"/>
    <w:rsid w:val="00B817D7"/>
    <w:rsid w:val="00B81AD5"/>
    <w:rsid w:val="00B83994"/>
    <w:rsid w:val="00B83D60"/>
    <w:rsid w:val="00B8451F"/>
    <w:rsid w:val="00B8483D"/>
    <w:rsid w:val="00B84E81"/>
    <w:rsid w:val="00B90261"/>
    <w:rsid w:val="00B90666"/>
    <w:rsid w:val="00B90700"/>
    <w:rsid w:val="00B94019"/>
    <w:rsid w:val="00B94712"/>
    <w:rsid w:val="00B951B8"/>
    <w:rsid w:val="00B9607E"/>
    <w:rsid w:val="00B96712"/>
    <w:rsid w:val="00B972D0"/>
    <w:rsid w:val="00B977F1"/>
    <w:rsid w:val="00BA0A69"/>
    <w:rsid w:val="00BA15D2"/>
    <w:rsid w:val="00BA229B"/>
    <w:rsid w:val="00BA3382"/>
    <w:rsid w:val="00BA43D3"/>
    <w:rsid w:val="00BA4C32"/>
    <w:rsid w:val="00BA6C70"/>
    <w:rsid w:val="00BA7F1A"/>
    <w:rsid w:val="00BB016F"/>
    <w:rsid w:val="00BB080F"/>
    <w:rsid w:val="00BB0948"/>
    <w:rsid w:val="00BB1E91"/>
    <w:rsid w:val="00BB24E4"/>
    <w:rsid w:val="00BB335F"/>
    <w:rsid w:val="00BB4134"/>
    <w:rsid w:val="00BB441A"/>
    <w:rsid w:val="00BB4894"/>
    <w:rsid w:val="00BB4D2C"/>
    <w:rsid w:val="00BB55A8"/>
    <w:rsid w:val="00BB6339"/>
    <w:rsid w:val="00BB6CB9"/>
    <w:rsid w:val="00BB6F2D"/>
    <w:rsid w:val="00BB7455"/>
    <w:rsid w:val="00BB7525"/>
    <w:rsid w:val="00BC13F2"/>
    <w:rsid w:val="00BC2BE4"/>
    <w:rsid w:val="00BC4595"/>
    <w:rsid w:val="00BC6A93"/>
    <w:rsid w:val="00BC6AE6"/>
    <w:rsid w:val="00BD2696"/>
    <w:rsid w:val="00BD3146"/>
    <w:rsid w:val="00BD3DD1"/>
    <w:rsid w:val="00BD3F00"/>
    <w:rsid w:val="00BD4F26"/>
    <w:rsid w:val="00BD4F4D"/>
    <w:rsid w:val="00BD53E8"/>
    <w:rsid w:val="00BD57C0"/>
    <w:rsid w:val="00BD6028"/>
    <w:rsid w:val="00BD6416"/>
    <w:rsid w:val="00BD64BB"/>
    <w:rsid w:val="00BD6870"/>
    <w:rsid w:val="00BE0830"/>
    <w:rsid w:val="00BE0B44"/>
    <w:rsid w:val="00BE14AB"/>
    <w:rsid w:val="00BE18F6"/>
    <w:rsid w:val="00BE1B87"/>
    <w:rsid w:val="00BE1E23"/>
    <w:rsid w:val="00BE31D7"/>
    <w:rsid w:val="00BE33E8"/>
    <w:rsid w:val="00BE5B72"/>
    <w:rsid w:val="00BE5CE1"/>
    <w:rsid w:val="00BE6FC5"/>
    <w:rsid w:val="00BE78C8"/>
    <w:rsid w:val="00BE790D"/>
    <w:rsid w:val="00BF007C"/>
    <w:rsid w:val="00BF06D3"/>
    <w:rsid w:val="00BF09A3"/>
    <w:rsid w:val="00BF1918"/>
    <w:rsid w:val="00BF1E3D"/>
    <w:rsid w:val="00BF2911"/>
    <w:rsid w:val="00BF2A58"/>
    <w:rsid w:val="00BF2D8C"/>
    <w:rsid w:val="00BF3525"/>
    <w:rsid w:val="00BF485C"/>
    <w:rsid w:val="00BF5A4A"/>
    <w:rsid w:val="00BF5F01"/>
    <w:rsid w:val="00BF6949"/>
    <w:rsid w:val="00C01EA2"/>
    <w:rsid w:val="00C03422"/>
    <w:rsid w:val="00C03D7C"/>
    <w:rsid w:val="00C04754"/>
    <w:rsid w:val="00C063B4"/>
    <w:rsid w:val="00C07CB5"/>
    <w:rsid w:val="00C10351"/>
    <w:rsid w:val="00C11294"/>
    <w:rsid w:val="00C11C45"/>
    <w:rsid w:val="00C11C5A"/>
    <w:rsid w:val="00C120A3"/>
    <w:rsid w:val="00C12980"/>
    <w:rsid w:val="00C12CF7"/>
    <w:rsid w:val="00C1345C"/>
    <w:rsid w:val="00C15C7F"/>
    <w:rsid w:val="00C16046"/>
    <w:rsid w:val="00C16344"/>
    <w:rsid w:val="00C1697A"/>
    <w:rsid w:val="00C17A4C"/>
    <w:rsid w:val="00C2094F"/>
    <w:rsid w:val="00C22565"/>
    <w:rsid w:val="00C2290E"/>
    <w:rsid w:val="00C23A5F"/>
    <w:rsid w:val="00C23FFE"/>
    <w:rsid w:val="00C2522E"/>
    <w:rsid w:val="00C263B8"/>
    <w:rsid w:val="00C26F3A"/>
    <w:rsid w:val="00C31085"/>
    <w:rsid w:val="00C312B8"/>
    <w:rsid w:val="00C31B8C"/>
    <w:rsid w:val="00C32E84"/>
    <w:rsid w:val="00C333BF"/>
    <w:rsid w:val="00C34D46"/>
    <w:rsid w:val="00C3546F"/>
    <w:rsid w:val="00C35BF4"/>
    <w:rsid w:val="00C361A4"/>
    <w:rsid w:val="00C36C80"/>
    <w:rsid w:val="00C36FC1"/>
    <w:rsid w:val="00C37702"/>
    <w:rsid w:val="00C40502"/>
    <w:rsid w:val="00C410E3"/>
    <w:rsid w:val="00C41D59"/>
    <w:rsid w:val="00C4254A"/>
    <w:rsid w:val="00C43226"/>
    <w:rsid w:val="00C448B3"/>
    <w:rsid w:val="00C44F62"/>
    <w:rsid w:val="00C45392"/>
    <w:rsid w:val="00C453DE"/>
    <w:rsid w:val="00C45B6E"/>
    <w:rsid w:val="00C462A6"/>
    <w:rsid w:val="00C46A5A"/>
    <w:rsid w:val="00C46D16"/>
    <w:rsid w:val="00C47151"/>
    <w:rsid w:val="00C47722"/>
    <w:rsid w:val="00C5018E"/>
    <w:rsid w:val="00C5052A"/>
    <w:rsid w:val="00C512C8"/>
    <w:rsid w:val="00C516EA"/>
    <w:rsid w:val="00C518E6"/>
    <w:rsid w:val="00C52DFC"/>
    <w:rsid w:val="00C53571"/>
    <w:rsid w:val="00C53A81"/>
    <w:rsid w:val="00C53AA9"/>
    <w:rsid w:val="00C53DA4"/>
    <w:rsid w:val="00C5435F"/>
    <w:rsid w:val="00C55315"/>
    <w:rsid w:val="00C55339"/>
    <w:rsid w:val="00C55A3F"/>
    <w:rsid w:val="00C55D6B"/>
    <w:rsid w:val="00C56915"/>
    <w:rsid w:val="00C56B46"/>
    <w:rsid w:val="00C57634"/>
    <w:rsid w:val="00C578D7"/>
    <w:rsid w:val="00C57C63"/>
    <w:rsid w:val="00C61923"/>
    <w:rsid w:val="00C628EB"/>
    <w:rsid w:val="00C62D92"/>
    <w:rsid w:val="00C63460"/>
    <w:rsid w:val="00C63A46"/>
    <w:rsid w:val="00C63BC0"/>
    <w:rsid w:val="00C661F6"/>
    <w:rsid w:val="00C66301"/>
    <w:rsid w:val="00C66A7B"/>
    <w:rsid w:val="00C715D3"/>
    <w:rsid w:val="00C718F5"/>
    <w:rsid w:val="00C74AA1"/>
    <w:rsid w:val="00C75262"/>
    <w:rsid w:val="00C7626C"/>
    <w:rsid w:val="00C80BA0"/>
    <w:rsid w:val="00C813FD"/>
    <w:rsid w:val="00C81EA5"/>
    <w:rsid w:val="00C82AB0"/>
    <w:rsid w:val="00C82B7F"/>
    <w:rsid w:val="00C8317C"/>
    <w:rsid w:val="00C83284"/>
    <w:rsid w:val="00C84721"/>
    <w:rsid w:val="00C86776"/>
    <w:rsid w:val="00C87DFA"/>
    <w:rsid w:val="00C90615"/>
    <w:rsid w:val="00C90E68"/>
    <w:rsid w:val="00C91F31"/>
    <w:rsid w:val="00C93BEC"/>
    <w:rsid w:val="00C94791"/>
    <w:rsid w:val="00C94D67"/>
    <w:rsid w:val="00C957DF"/>
    <w:rsid w:val="00C979AD"/>
    <w:rsid w:val="00CA09BD"/>
    <w:rsid w:val="00CA122A"/>
    <w:rsid w:val="00CA247E"/>
    <w:rsid w:val="00CA3487"/>
    <w:rsid w:val="00CA3757"/>
    <w:rsid w:val="00CA404F"/>
    <w:rsid w:val="00CA542E"/>
    <w:rsid w:val="00CA6A6B"/>
    <w:rsid w:val="00CA75B3"/>
    <w:rsid w:val="00CA7C94"/>
    <w:rsid w:val="00CB0213"/>
    <w:rsid w:val="00CB068D"/>
    <w:rsid w:val="00CB1C05"/>
    <w:rsid w:val="00CB2131"/>
    <w:rsid w:val="00CB2717"/>
    <w:rsid w:val="00CB5049"/>
    <w:rsid w:val="00CB526D"/>
    <w:rsid w:val="00CB5DF2"/>
    <w:rsid w:val="00CB5EB8"/>
    <w:rsid w:val="00CB6259"/>
    <w:rsid w:val="00CB658A"/>
    <w:rsid w:val="00CB65AA"/>
    <w:rsid w:val="00CB7146"/>
    <w:rsid w:val="00CB7B1F"/>
    <w:rsid w:val="00CC0D87"/>
    <w:rsid w:val="00CC100C"/>
    <w:rsid w:val="00CC1DE1"/>
    <w:rsid w:val="00CC443D"/>
    <w:rsid w:val="00CC4A8D"/>
    <w:rsid w:val="00CC7143"/>
    <w:rsid w:val="00CC75EF"/>
    <w:rsid w:val="00CD0171"/>
    <w:rsid w:val="00CD220C"/>
    <w:rsid w:val="00CD225B"/>
    <w:rsid w:val="00CD45C6"/>
    <w:rsid w:val="00CD4699"/>
    <w:rsid w:val="00CD476F"/>
    <w:rsid w:val="00CD51D2"/>
    <w:rsid w:val="00CD6679"/>
    <w:rsid w:val="00CD71E3"/>
    <w:rsid w:val="00CD7624"/>
    <w:rsid w:val="00CE0D5A"/>
    <w:rsid w:val="00CE102B"/>
    <w:rsid w:val="00CE15F1"/>
    <w:rsid w:val="00CE2258"/>
    <w:rsid w:val="00CE2AD2"/>
    <w:rsid w:val="00CE315C"/>
    <w:rsid w:val="00CE6089"/>
    <w:rsid w:val="00CE6185"/>
    <w:rsid w:val="00CE7A86"/>
    <w:rsid w:val="00CE7E9D"/>
    <w:rsid w:val="00CF0BCA"/>
    <w:rsid w:val="00CF0D62"/>
    <w:rsid w:val="00CF1A4C"/>
    <w:rsid w:val="00CF1A87"/>
    <w:rsid w:val="00CF2354"/>
    <w:rsid w:val="00CF2DFA"/>
    <w:rsid w:val="00CF2EFD"/>
    <w:rsid w:val="00CF3877"/>
    <w:rsid w:val="00CF48C9"/>
    <w:rsid w:val="00CF5326"/>
    <w:rsid w:val="00CF5DF0"/>
    <w:rsid w:val="00CF60F0"/>
    <w:rsid w:val="00CF6CA7"/>
    <w:rsid w:val="00D01760"/>
    <w:rsid w:val="00D034B4"/>
    <w:rsid w:val="00D0378B"/>
    <w:rsid w:val="00D03B53"/>
    <w:rsid w:val="00D0641C"/>
    <w:rsid w:val="00D06A82"/>
    <w:rsid w:val="00D06BD0"/>
    <w:rsid w:val="00D06E16"/>
    <w:rsid w:val="00D07B14"/>
    <w:rsid w:val="00D07D16"/>
    <w:rsid w:val="00D10865"/>
    <w:rsid w:val="00D114A1"/>
    <w:rsid w:val="00D13AC1"/>
    <w:rsid w:val="00D13D83"/>
    <w:rsid w:val="00D143D9"/>
    <w:rsid w:val="00D1496B"/>
    <w:rsid w:val="00D14BA6"/>
    <w:rsid w:val="00D152B3"/>
    <w:rsid w:val="00D16196"/>
    <w:rsid w:val="00D16866"/>
    <w:rsid w:val="00D17475"/>
    <w:rsid w:val="00D17712"/>
    <w:rsid w:val="00D21693"/>
    <w:rsid w:val="00D22528"/>
    <w:rsid w:val="00D231C5"/>
    <w:rsid w:val="00D23A90"/>
    <w:rsid w:val="00D24A4F"/>
    <w:rsid w:val="00D27728"/>
    <w:rsid w:val="00D27CE3"/>
    <w:rsid w:val="00D30B48"/>
    <w:rsid w:val="00D329D2"/>
    <w:rsid w:val="00D3371B"/>
    <w:rsid w:val="00D3397F"/>
    <w:rsid w:val="00D347F1"/>
    <w:rsid w:val="00D3691D"/>
    <w:rsid w:val="00D4028A"/>
    <w:rsid w:val="00D40B01"/>
    <w:rsid w:val="00D40DF2"/>
    <w:rsid w:val="00D41197"/>
    <w:rsid w:val="00D41AD9"/>
    <w:rsid w:val="00D41B95"/>
    <w:rsid w:val="00D41D79"/>
    <w:rsid w:val="00D41FB0"/>
    <w:rsid w:val="00D424C9"/>
    <w:rsid w:val="00D443D0"/>
    <w:rsid w:val="00D44483"/>
    <w:rsid w:val="00D452F3"/>
    <w:rsid w:val="00D456BC"/>
    <w:rsid w:val="00D47A95"/>
    <w:rsid w:val="00D50418"/>
    <w:rsid w:val="00D52B1F"/>
    <w:rsid w:val="00D53160"/>
    <w:rsid w:val="00D53414"/>
    <w:rsid w:val="00D5610C"/>
    <w:rsid w:val="00D56536"/>
    <w:rsid w:val="00D56546"/>
    <w:rsid w:val="00D567F9"/>
    <w:rsid w:val="00D56BE5"/>
    <w:rsid w:val="00D57146"/>
    <w:rsid w:val="00D61287"/>
    <w:rsid w:val="00D62512"/>
    <w:rsid w:val="00D626F3"/>
    <w:rsid w:val="00D62EE2"/>
    <w:rsid w:val="00D63358"/>
    <w:rsid w:val="00D63476"/>
    <w:rsid w:val="00D6395E"/>
    <w:rsid w:val="00D64801"/>
    <w:rsid w:val="00D64A03"/>
    <w:rsid w:val="00D653DE"/>
    <w:rsid w:val="00D65843"/>
    <w:rsid w:val="00D65E9F"/>
    <w:rsid w:val="00D66568"/>
    <w:rsid w:val="00D66775"/>
    <w:rsid w:val="00D66D73"/>
    <w:rsid w:val="00D67BCA"/>
    <w:rsid w:val="00D67C58"/>
    <w:rsid w:val="00D70240"/>
    <w:rsid w:val="00D708BE"/>
    <w:rsid w:val="00D740B3"/>
    <w:rsid w:val="00D746A3"/>
    <w:rsid w:val="00D74A54"/>
    <w:rsid w:val="00D75C1E"/>
    <w:rsid w:val="00D76444"/>
    <w:rsid w:val="00D766B5"/>
    <w:rsid w:val="00D773E7"/>
    <w:rsid w:val="00D82D16"/>
    <w:rsid w:val="00D83CDC"/>
    <w:rsid w:val="00D84F0B"/>
    <w:rsid w:val="00D85C92"/>
    <w:rsid w:val="00D85C9E"/>
    <w:rsid w:val="00D87E31"/>
    <w:rsid w:val="00D907B6"/>
    <w:rsid w:val="00D9084E"/>
    <w:rsid w:val="00D90BC1"/>
    <w:rsid w:val="00D91491"/>
    <w:rsid w:val="00D9183C"/>
    <w:rsid w:val="00D92188"/>
    <w:rsid w:val="00D93512"/>
    <w:rsid w:val="00D93C3B"/>
    <w:rsid w:val="00D93DDB"/>
    <w:rsid w:val="00D95433"/>
    <w:rsid w:val="00D96822"/>
    <w:rsid w:val="00D979B5"/>
    <w:rsid w:val="00D979B7"/>
    <w:rsid w:val="00D97ED9"/>
    <w:rsid w:val="00DA3120"/>
    <w:rsid w:val="00DA341D"/>
    <w:rsid w:val="00DA39B0"/>
    <w:rsid w:val="00DA3F29"/>
    <w:rsid w:val="00DA438B"/>
    <w:rsid w:val="00DA4D30"/>
    <w:rsid w:val="00DA56DA"/>
    <w:rsid w:val="00DA5E66"/>
    <w:rsid w:val="00DA612E"/>
    <w:rsid w:val="00DA6200"/>
    <w:rsid w:val="00DA6240"/>
    <w:rsid w:val="00DA6F8E"/>
    <w:rsid w:val="00DA746C"/>
    <w:rsid w:val="00DA75D2"/>
    <w:rsid w:val="00DB1129"/>
    <w:rsid w:val="00DB155C"/>
    <w:rsid w:val="00DB267F"/>
    <w:rsid w:val="00DB38BD"/>
    <w:rsid w:val="00DB38DA"/>
    <w:rsid w:val="00DB4728"/>
    <w:rsid w:val="00DB57F8"/>
    <w:rsid w:val="00DB6031"/>
    <w:rsid w:val="00DB6160"/>
    <w:rsid w:val="00DC0382"/>
    <w:rsid w:val="00DC18DF"/>
    <w:rsid w:val="00DC1CC1"/>
    <w:rsid w:val="00DC2094"/>
    <w:rsid w:val="00DC23BB"/>
    <w:rsid w:val="00DC2BF4"/>
    <w:rsid w:val="00DC3E81"/>
    <w:rsid w:val="00DC46F9"/>
    <w:rsid w:val="00DC5D7C"/>
    <w:rsid w:val="00DC66A5"/>
    <w:rsid w:val="00DC6714"/>
    <w:rsid w:val="00DD033F"/>
    <w:rsid w:val="00DD0388"/>
    <w:rsid w:val="00DD1497"/>
    <w:rsid w:val="00DD211C"/>
    <w:rsid w:val="00DD2D9E"/>
    <w:rsid w:val="00DD39C8"/>
    <w:rsid w:val="00DD454A"/>
    <w:rsid w:val="00DD4653"/>
    <w:rsid w:val="00DD4E43"/>
    <w:rsid w:val="00DD5839"/>
    <w:rsid w:val="00DD5AA6"/>
    <w:rsid w:val="00DD62F0"/>
    <w:rsid w:val="00DE0D36"/>
    <w:rsid w:val="00DE345F"/>
    <w:rsid w:val="00DE4EA5"/>
    <w:rsid w:val="00DE50AE"/>
    <w:rsid w:val="00DE5CCE"/>
    <w:rsid w:val="00DE66F4"/>
    <w:rsid w:val="00DE69A9"/>
    <w:rsid w:val="00DE6A32"/>
    <w:rsid w:val="00DF021C"/>
    <w:rsid w:val="00DF0430"/>
    <w:rsid w:val="00DF0D60"/>
    <w:rsid w:val="00DF111E"/>
    <w:rsid w:val="00DF14D4"/>
    <w:rsid w:val="00DF23FD"/>
    <w:rsid w:val="00DF2CA5"/>
    <w:rsid w:val="00DF2D42"/>
    <w:rsid w:val="00DF2F62"/>
    <w:rsid w:val="00DF31E2"/>
    <w:rsid w:val="00DF404D"/>
    <w:rsid w:val="00DF40DB"/>
    <w:rsid w:val="00DF4CDC"/>
    <w:rsid w:val="00DF5AE3"/>
    <w:rsid w:val="00DF784A"/>
    <w:rsid w:val="00DF792B"/>
    <w:rsid w:val="00E003EF"/>
    <w:rsid w:val="00E0087A"/>
    <w:rsid w:val="00E012BD"/>
    <w:rsid w:val="00E02657"/>
    <w:rsid w:val="00E03176"/>
    <w:rsid w:val="00E0422B"/>
    <w:rsid w:val="00E05643"/>
    <w:rsid w:val="00E07439"/>
    <w:rsid w:val="00E074FE"/>
    <w:rsid w:val="00E103B3"/>
    <w:rsid w:val="00E108A2"/>
    <w:rsid w:val="00E111CE"/>
    <w:rsid w:val="00E12959"/>
    <w:rsid w:val="00E129B6"/>
    <w:rsid w:val="00E13082"/>
    <w:rsid w:val="00E13AF8"/>
    <w:rsid w:val="00E13D31"/>
    <w:rsid w:val="00E13D7A"/>
    <w:rsid w:val="00E13E42"/>
    <w:rsid w:val="00E169D2"/>
    <w:rsid w:val="00E17F4B"/>
    <w:rsid w:val="00E203A1"/>
    <w:rsid w:val="00E21C5D"/>
    <w:rsid w:val="00E226E0"/>
    <w:rsid w:val="00E23CED"/>
    <w:rsid w:val="00E24587"/>
    <w:rsid w:val="00E25599"/>
    <w:rsid w:val="00E255FD"/>
    <w:rsid w:val="00E25B2B"/>
    <w:rsid w:val="00E26718"/>
    <w:rsid w:val="00E26846"/>
    <w:rsid w:val="00E30260"/>
    <w:rsid w:val="00E3082C"/>
    <w:rsid w:val="00E308CB"/>
    <w:rsid w:val="00E30A16"/>
    <w:rsid w:val="00E311E9"/>
    <w:rsid w:val="00E3187B"/>
    <w:rsid w:val="00E31C97"/>
    <w:rsid w:val="00E31DF4"/>
    <w:rsid w:val="00E333F8"/>
    <w:rsid w:val="00E33C14"/>
    <w:rsid w:val="00E344A4"/>
    <w:rsid w:val="00E34922"/>
    <w:rsid w:val="00E35004"/>
    <w:rsid w:val="00E37398"/>
    <w:rsid w:val="00E37C0A"/>
    <w:rsid w:val="00E41626"/>
    <w:rsid w:val="00E41B38"/>
    <w:rsid w:val="00E41E37"/>
    <w:rsid w:val="00E425D5"/>
    <w:rsid w:val="00E44172"/>
    <w:rsid w:val="00E4438B"/>
    <w:rsid w:val="00E44ECA"/>
    <w:rsid w:val="00E46762"/>
    <w:rsid w:val="00E46BE0"/>
    <w:rsid w:val="00E46D82"/>
    <w:rsid w:val="00E47214"/>
    <w:rsid w:val="00E47E6E"/>
    <w:rsid w:val="00E507E0"/>
    <w:rsid w:val="00E50BE7"/>
    <w:rsid w:val="00E51241"/>
    <w:rsid w:val="00E51467"/>
    <w:rsid w:val="00E5213F"/>
    <w:rsid w:val="00E52CA0"/>
    <w:rsid w:val="00E53109"/>
    <w:rsid w:val="00E53BA1"/>
    <w:rsid w:val="00E53E41"/>
    <w:rsid w:val="00E5593A"/>
    <w:rsid w:val="00E5654D"/>
    <w:rsid w:val="00E56743"/>
    <w:rsid w:val="00E56CC1"/>
    <w:rsid w:val="00E57437"/>
    <w:rsid w:val="00E601E4"/>
    <w:rsid w:val="00E610DD"/>
    <w:rsid w:val="00E61123"/>
    <w:rsid w:val="00E61701"/>
    <w:rsid w:val="00E61840"/>
    <w:rsid w:val="00E627CC"/>
    <w:rsid w:val="00E63D9F"/>
    <w:rsid w:val="00E63E02"/>
    <w:rsid w:val="00E6477B"/>
    <w:rsid w:val="00E651F1"/>
    <w:rsid w:val="00E65A03"/>
    <w:rsid w:val="00E660BE"/>
    <w:rsid w:val="00E673DF"/>
    <w:rsid w:val="00E67555"/>
    <w:rsid w:val="00E67E6B"/>
    <w:rsid w:val="00E701D5"/>
    <w:rsid w:val="00E70837"/>
    <w:rsid w:val="00E713AB"/>
    <w:rsid w:val="00E72AE6"/>
    <w:rsid w:val="00E72E41"/>
    <w:rsid w:val="00E73025"/>
    <w:rsid w:val="00E7467E"/>
    <w:rsid w:val="00E7469E"/>
    <w:rsid w:val="00E74D58"/>
    <w:rsid w:val="00E74EFC"/>
    <w:rsid w:val="00E758F6"/>
    <w:rsid w:val="00E76661"/>
    <w:rsid w:val="00E81B8F"/>
    <w:rsid w:val="00E821AD"/>
    <w:rsid w:val="00E831D9"/>
    <w:rsid w:val="00E83AF3"/>
    <w:rsid w:val="00E84262"/>
    <w:rsid w:val="00E84AD1"/>
    <w:rsid w:val="00E85F2E"/>
    <w:rsid w:val="00E86E37"/>
    <w:rsid w:val="00E87446"/>
    <w:rsid w:val="00E87AFB"/>
    <w:rsid w:val="00E90526"/>
    <w:rsid w:val="00E939BE"/>
    <w:rsid w:val="00E969F6"/>
    <w:rsid w:val="00E96EB3"/>
    <w:rsid w:val="00E97335"/>
    <w:rsid w:val="00E97ADC"/>
    <w:rsid w:val="00EA068D"/>
    <w:rsid w:val="00EA0805"/>
    <w:rsid w:val="00EA244B"/>
    <w:rsid w:val="00EA2AD8"/>
    <w:rsid w:val="00EA2CD8"/>
    <w:rsid w:val="00EA3C17"/>
    <w:rsid w:val="00EA5934"/>
    <w:rsid w:val="00EB12DC"/>
    <w:rsid w:val="00EB2C4F"/>
    <w:rsid w:val="00EB30B6"/>
    <w:rsid w:val="00EB381E"/>
    <w:rsid w:val="00EB48DE"/>
    <w:rsid w:val="00EB4CE5"/>
    <w:rsid w:val="00EB54B3"/>
    <w:rsid w:val="00EB61E0"/>
    <w:rsid w:val="00EB6757"/>
    <w:rsid w:val="00EB7AE6"/>
    <w:rsid w:val="00EB7F84"/>
    <w:rsid w:val="00EB7F9F"/>
    <w:rsid w:val="00EC177B"/>
    <w:rsid w:val="00EC3CB8"/>
    <w:rsid w:val="00EC47DA"/>
    <w:rsid w:val="00EC5263"/>
    <w:rsid w:val="00EC5D6E"/>
    <w:rsid w:val="00EC5FB8"/>
    <w:rsid w:val="00ED0CB3"/>
    <w:rsid w:val="00ED0CF6"/>
    <w:rsid w:val="00ED0FCB"/>
    <w:rsid w:val="00ED10A6"/>
    <w:rsid w:val="00ED113C"/>
    <w:rsid w:val="00ED14B8"/>
    <w:rsid w:val="00ED16ED"/>
    <w:rsid w:val="00ED18E4"/>
    <w:rsid w:val="00ED1EDE"/>
    <w:rsid w:val="00ED2DE7"/>
    <w:rsid w:val="00ED3BEF"/>
    <w:rsid w:val="00ED410C"/>
    <w:rsid w:val="00ED5BD6"/>
    <w:rsid w:val="00ED73C3"/>
    <w:rsid w:val="00ED76DF"/>
    <w:rsid w:val="00EE00E4"/>
    <w:rsid w:val="00EE3180"/>
    <w:rsid w:val="00EE35BB"/>
    <w:rsid w:val="00EE35D5"/>
    <w:rsid w:val="00EE3B18"/>
    <w:rsid w:val="00EE3D34"/>
    <w:rsid w:val="00EE5848"/>
    <w:rsid w:val="00EE5F55"/>
    <w:rsid w:val="00EE61F1"/>
    <w:rsid w:val="00EE6315"/>
    <w:rsid w:val="00EE6F49"/>
    <w:rsid w:val="00EE756E"/>
    <w:rsid w:val="00EE7866"/>
    <w:rsid w:val="00EF1570"/>
    <w:rsid w:val="00EF2BAF"/>
    <w:rsid w:val="00EF2BB4"/>
    <w:rsid w:val="00EF391B"/>
    <w:rsid w:val="00EF46C5"/>
    <w:rsid w:val="00EF4A5E"/>
    <w:rsid w:val="00EF5721"/>
    <w:rsid w:val="00EF5748"/>
    <w:rsid w:val="00EF5CE7"/>
    <w:rsid w:val="00EF6F2A"/>
    <w:rsid w:val="00EF7C5C"/>
    <w:rsid w:val="00F0034C"/>
    <w:rsid w:val="00F010D2"/>
    <w:rsid w:val="00F023E4"/>
    <w:rsid w:val="00F02B0A"/>
    <w:rsid w:val="00F02D2D"/>
    <w:rsid w:val="00F054E9"/>
    <w:rsid w:val="00F060EC"/>
    <w:rsid w:val="00F067A1"/>
    <w:rsid w:val="00F0695D"/>
    <w:rsid w:val="00F10165"/>
    <w:rsid w:val="00F10369"/>
    <w:rsid w:val="00F110E9"/>
    <w:rsid w:val="00F12791"/>
    <w:rsid w:val="00F12A7E"/>
    <w:rsid w:val="00F12BA7"/>
    <w:rsid w:val="00F12E1E"/>
    <w:rsid w:val="00F13482"/>
    <w:rsid w:val="00F13648"/>
    <w:rsid w:val="00F149A5"/>
    <w:rsid w:val="00F1527C"/>
    <w:rsid w:val="00F162FE"/>
    <w:rsid w:val="00F1702A"/>
    <w:rsid w:val="00F17CF8"/>
    <w:rsid w:val="00F20433"/>
    <w:rsid w:val="00F208E4"/>
    <w:rsid w:val="00F20B6E"/>
    <w:rsid w:val="00F22628"/>
    <w:rsid w:val="00F22BAD"/>
    <w:rsid w:val="00F238F6"/>
    <w:rsid w:val="00F24627"/>
    <w:rsid w:val="00F270DF"/>
    <w:rsid w:val="00F30A47"/>
    <w:rsid w:val="00F30C3B"/>
    <w:rsid w:val="00F321C7"/>
    <w:rsid w:val="00F323C7"/>
    <w:rsid w:val="00F32B02"/>
    <w:rsid w:val="00F32CD3"/>
    <w:rsid w:val="00F33070"/>
    <w:rsid w:val="00F344FB"/>
    <w:rsid w:val="00F34CF2"/>
    <w:rsid w:val="00F34F2C"/>
    <w:rsid w:val="00F35FE1"/>
    <w:rsid w:val="00F36127"/>
    <w:rsid w:val="00F36570"/>
    <w:rsid w:val="00F36BB1"/>
    <w:rsid w:val="00F36BE8"/>
    <w:rsid w:val="00F376C2"/>
    <w:rsid w:val="00F37C0A"/>
    <w:rsid w:val="00F400B4"/>
    <w:rsid w:val="00F400B8"/>
    <w:rsid w:val="00F407B9"/>
    <w:rsid w:val="00F40B72"/>
    <w:rsid w:val="00F40C4F"/>
    <w:rsid w:val="00F422E9"/>
    <w:rsid w:val="00F439A2"/>
    <w:rsid w:val="00F44770"/>
    <w:rsid w:val="00F470C5"/>
    <w:rsid w:val="00F47202"/>
    <w:rsid w:val="00F473AC"/>
    <w:rsid w:val="00F4759B"/>
    <w:rsid w:val="00F50AD2"/>
    <w:rsid w:val="00F50BD2"/>
    <w:rsid w:val="00F50C80"/>
    <w:rsid w:val="00F520B5"/>
    <w:rsid w:val="00F52591"/>
    <w:rsid w:val="00F53755"/>
    <w:rsid w:val="00F53B4D"/>
    <w:rsid w:val="00F545C0"/>
    <w:rsid w:val="00F558E1"/>
    <w:rsid w:val="00F55BE0"/>
    <w:rsid w:val="00F55E94"/>
    <w:rsid w:val="00F5795F"/>
    <w:rsid w:val="00F608CB"/>
    <w:rsid w:val="00F61408"/>
    <w:rsid w:val="00F61E5A"/>
    <w:rsid w:val="00F62BA9"/>
    <w:rsid w:val="00F6353F"/>
    <w:rsid w:val="00F63B61"/>
    <w:rsid w:val="00F641E5"/>
    <w:rsid w:val="00F65791"/>
    <w:rsid w:val="00F66473"/>
    <w:rsid w:val="00F66D7B"/>
    <w:rsid w:val="00F66EA2"/>
    <w:rsid w:val="00F67662"/>
    <w:rsid w:val="00F70929"/>
    <w:rsid w:val="00F70AFA"/>
    <w:rsid w:val="00F70B0C"/>
    <w:rsid w:val="00F719B1"/>
    <w:rsid w:val="00F719F6"/>
    <w:rsid w:val="00F71E42"/>
    <w:rsid w:val="00F724FF"/>
    <w:rsid w:val="00F73B7A"/>
    <w:rsid w:val="00F75130"/>
    <w:rsid w:val="00F751FE"/>
    <w:rsid w:val="00F76418"/>
    <w:rsid w:val="00F76B86"/>
    <w:rsid w:val="00F80038"/>
    <w:rsid w:val="00F81172"/>
    <w:rsid w:val="00F815ED"/>
    <w:rsid w:val="00F816C5"/>
    <w:rsid w:val="00F829BC"/>
    <w:rsid w:val="00F82B9A"/>
    <w:rsid w:val="00F83C31"/>
    <w:rsid w:val="00F846D4"/>
    <w:rsid w:val="00F876FD"/>
    <w:rsid w:val="00F87D44"/>
    <w:rsid w:val="00F90DC4"/>
    <w:rsid w:val="00F91721"/>
    <w:rsid w:val="00F922E6"/>
    <w:rsid w:val="00F9265E"/>
    <w:rsid w:val="00F93E85"/>
    <w:rsid w:val="00F976C3"/>
    <w:rsid w:val="00FA0B6D"/>
    <w:rsid w:val="00FA0D5B"/>
    <w:rsid w:val="00FA11B5"/>
    <w:rsid w:val="00FA2482"/>
    <w:rsid w:val="00FA28EC"/>
    <w:rsid w:val="00FA28F4"/>
    <w:rsid w:val="00FA3255"/>
    <w:rsid w:val="00FA3A72"/>
    <w:rsid w:val="00FA412D"/>
    <w:rsid w:val="00FA4218"/>
    <w:rsid w:val="00FA7464"/>
    <w:rsid w:val="00FB0C5C"/>
    <w:rsid w:val="00FB0F0C"/>
    <w:rsid w:val="00FB16C7"/>
    <w:rsid w:val="00FB1A3F"/>
    <w:rsid w:val="00FB1D85"/>
    <w:rsid w:val="00FB376C"/>
    <w:rsid w:val="00FB3D8E"/>
    <w:rsid w:val="00FB564C"/>
    <w:rsid w:val="00FB593E"/>
    <w:rsid w:val="00FB5CE3"/>
    <w:rsid w:val="00FB6040"/>
    <w:rsid w:val="00FB68BB"/>
    <w:rsid w:val="00FB6943"/>
    <w:rsid w:val="00FB6BD0"/>
    <w:rsid w:val="00FC0027"/>
    <w:rsid w:val="00FC0D1A"/>
    <w:rsid w:val="00FC136D"/>
    <w:rsid w:val="00FC2852"/>
    <w:rsid w:val="00FC2F3E"/>
    <w:rsid w:val="00FC30D6"/>
    <w:rsid w:val="00FC3344"/>
    <w:rsid w:val="00FC36AF"/>
    <w:rsid w:val="00FC3B9D"/>
    <w:rsid w:val="00FC4069"/>
    <w:rsid w:val="00FC495B"/>
    <w:rsid w:val="00FC4E97"/>
    <w:rsid w:val="00FC5265"/>
    <w:rsid w:val="00FC56B0"/>
    <w:rsid w:val="00FC5745"/>
    <w:rsid w:val="00FD09DF"/>
    <w:rsid w:val="00FD0BDE"/>
    <w:rsid w:val="00FD26FB"/>
    <w:rsid w:val="00FD2915"/>
    <w:rsid w:val="00FD38C1"/>
    <w:rsid w:val="00FD4F42"/>
    <w:rsid w:val="00FD64A9"/>
    <w:rsid w:val="00FD6541"/>
    <w:rsid w:val="00FD689E"/>
    <w:rsid w:val="00FD690D"/>
    <w:rsid w:val="00FD6FAA"/>
    <w:rsid w:val="00FD7B55"/>
    <w:rsid w:val="00FE1025"/>
    <w:rsid w:val="00FE146C"/>
    <w:rsid w:val="00FE1CCE"/>
    <w:rsid w:val="00FE1FFE"/>
    <w:rsid w:val="00FE20E9"/>
    <w:rsid w:val="00FE2E68"/>
    <w:rsid w:val="00FE3547"/>
    <w:rsid w:val="00FE5855"/>
    <w:rsid w:val="00FE6A32"/>
    <w:rsid w:val="00FE74E6"/>
    <w:rsid w:val="00FE7D34"/>
    <w:rsid w:val="00FE7D84"/>
    <w:rsid w:val="00FF1CF6"/>
    <w:rsid w:val="00FF1D11"/>
    <w:rsid w:val="00FF1EF1"/>
    <w:rsid w:val="00FF28E6"/>
    <w:rsid w:val="00FF36DF"/>
    <w:rsid w:val="00FF3870"/>
    <w:rsid w:val="00FF50EA"/>
    <w:rsid w:val="00FF54DC"/>
    <w:rsid w:val="00FF63C0"/>
    <w:rsid w:val="00FF6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E-mail Signatur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81A52"/>
  </w:style>
  <w:style w:type="paragraph" w:styleId="1">
    <w:name w:val="heading 1"/>
    <w:basedOn w:val="a0"/>
    <w:next w:val="a0"/>
    <w:link w:val="10"/>
    <w:autoRedefine/>
    <w:uiPriority w:val="99"/>
    <w:qFormat/>
    <w:rsid w:val="00527CF0"/>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527CF0"/>
    <w:pPr>
      <w:widowControl w:val="0"/>
      <w:tabs>
        <w:tab w:val="left" w:pos="709"/>
        <w:tab w:val="left" w:pos="993"/>
        <w:tab w:val="left" w:pos="1985"/>
        <w:tab w:val="left" w:pos="2410"/>
      </w:tabs>
      <w:spacing w:after="0" w:line="240" w:lineRule="auto"/>
      <w:jc w:val="both"/>
      <w:outlineLvl w:val="1"/>
    </w:pPr>
    <w:rPr>
      <w:rFonts w:ascii="Times New Roman" w:eastAsia="Times New Roman" w:hAnsi="Times New Roman" w:cs="Times New Roman"/>
      <w:b/>
      <w:i/>
      <w:color w:val="000000"/>
      <w:sz w:val="26"/>
      <w:szCs w:val="26"/>
      <w:lang w:eastAsia="ru-RU"/>
    </w:rPr>
  </w:style>
  <w:style w:type="paragraph" w:styleId="3">
    <w:name w:val="heading 3"/>
    <w:basedOn w:val="a0"/>
    <w:next w:val="a0"/>
    <w:link w:val="30"/>
    <w:autoRedefine/>
    <w:qFormat/>
    <w:rsid w:val="00527CF0"/>
    <w:pPr>
      <w:pageBreakBefore/>
      <w:tabs>
        <w:tab w:val="left" w:pos="709"/>
        <w:tab w:val="left" w:pos="1985"/>
        <w:tab w:val="right" w:pos="10065"/>
      </w:tabs>
      <w:spacing w:after="0" w:line="240" w:lineRule="auto"/>
      <w:jc w:val="both"/>
      <w:outlineLvl w:val="2"/>
    </w:pPr>
    <w:rPr>
      <w:rFonts w:asciiTheme="majorHAnsi" w:eastAsia="Times New Roman" w:hAnsiTheme="majorHAnsi" w:cs="Times New Roman"/>
      <w:b/>
      <w:caps/>
      <w:sz w:val="28"/>
      <w:szCs w:val="28"/>
      <w:lang w:eastAsia="ru-RU"/>
    </w:rPr>
  </w:style>
  <w:style w:type="paragraph" w:styleId="4">
    <w:name w:val="heading 4"/>
    <w:basedOn w:val="a0"/>
    <w:next w:val="a0"/>
    <w:link w:val="40"/>
    <w:uiPriority w:val="99"/>
    <w:qFormat/>
    <w:rsid w:val="00527CF0"/>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527CF0"/>
    <w:pPr>
      <w:keepNext/>
      <w:numPr>
        <w:ilvl w:val="4"/>
        <w:numId w:val="2"/>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527CF0"/>
    <w:pPr>
      <w:keepNext/>
      <w:numPr>
        <w:ilvl w:val="5"/>
        <w:numId w:val="2"/>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527CF0"/>
    <w:pPr>
      <w:keepNext/>
      <w:numPr>
        <w:ilvl w:val="6"/>
        <w:numId w:val="2"/>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527CF0"/>
    <w:pPr>
      <w:keepNext/>
      <w:numPr>
        <w:ilvl w:val="7"/>
        <w:numId w:val="2"/>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527CF0"/>
    <w:pPr>
      <w:keepNext/>
      <w:numPr>
        <w:ilvl w:val="8"/>
        <w:numId w:val="2"/>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27CF0"/>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527CF0"/>
    <w:rPr>
      <w:rFonts w:ascii="Times New Roman" w:eastAsia="Times New Roman" w:hAnsi="Times New Roman" w:cs="Times New Roman"/>
      <w:b/>
      <w:i/>
      <w:color w:val="000000"/>
      <w:sz w:val="26"/>
      <w:szCs w:val="26"/>
      <w:lang w:eastAsia="ru-RU"/>
    </w:rPr>
  </w:style>
  <w:style w:type="character" w:customStyle="1" w:styleId="30">
    <w:name w:val="Заголовок 3 Знак"/>
    <w:basedOn w:val="a1"/>
    <w:link w:val="3"/>
    <w:rsid w:val="00527CF0"/>
    <w:rPr>
      <w:rFonts w:asciiTheme="majorHAnsi" w:eastAsia="Times New Roman" w:hAnsiTheme="majorHAnsi" w:cs="Times New Roman"/>
      <w:b/>
      <w:caps/>
      <w:sz w:val="28"/>
      <w:szCs w:val="28"/>
      <w:lang w:eastAsia="ru-RU"/>
    </w:rPr>
  </w:style>
  <w:style w:type="character" w:customStyle="1" w:styleId="40">
    <w:name w:val="Заголовок 4 Знак"/>
    <w:basedOn w:val="a1"/>
    <w:link w:val="4"/>
    <w:uiPriority w:val="99"/>
    <w:rsid w:val="00527CF0"/>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527CF0"/>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527CF0"/>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527CF0"/>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527CF0"/>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527CF0"/>
    <w:rPr>
      <w:rFonts w:ascii="Cambria" w:eastAsia="Times New Roman" w:hAnsi="Cambria" w:cs="Times New Roman"/>
      <w:sz w:val="20"/>
      <w:szCs w:val="20"/>
      <w:lang w:eastAsia="ru-RU"/>
    </w:rPr>
  </w:style>
  <w:style w:type="paragraph" w:styleId="a4">
    <w:name w:val="Balloon Text"/>
    <w:basedOn w:val="a0"/>
    <w:link w:val="a5"/>
    <w:uiPriority w:val="99"/>
    <w:semiHidden/>
    <w:unhideWhenUsed/>
    <w:rsid w:val="00987716"/>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87716"/>
    <w:rPr>
      <w:rFonts w:ascii="Tahoma" w:hAnsi="Tahoma" w:cs="Tahoma"/>
      <w:sz w:val="16"/>
      <w:szCs w:val="16"/>
    </w:rPr>
  </w:style>
  <w:style w:type="table" w:styleId="a6">
    <w:name w:val="Table Grid"/>
    <w:basedOn w:val="a2"/>
    <w:uiPriority w:val="59"/>
    <w:rsid w:val="005658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07CB5"/>
    <w:pPr>
      <w:spacing w:after="0" w:line="240" w:lineRule="auto"/>
    </w:pPr>
    <w:rPr>
      <w:rFonts w:ascii="Times New Roman" w:eastAsia="Times New Roman" w:hAnsi="Times New Roman" w:cs="Times New Roman"/>
      <w:sz w:val="20"/>
      <w:szCs w:val="20"/>
      <w:lang w:eastAsia="ru-RU"/>
    </w:rPr>
  </w:style>
  <w:style w:type="paragraph" w:styleId="a7">
    <w:name w:val="header"/>
    <w:basedOn w:val="a0"/>
    <w:link w:val="a8"/>
    <w:uiPriority w:val="99"/>
    <w:unhideWhenUsed/>
    <w:rsid w:val="00FE74E6"/>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E74E6"/>
  </w:style>
  <w:style w:type="paragraph" w:styleId="a9">
    <w:name w:val="footer"/>
    <w:basedOn w:val="a0"/>
    <w:link w:val="aa"/>
    <w:uiPriority w:val="99"/>
    <w:unhideWhenUsed/>
    <w:rsid w:val="00FE74E6"/>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E74E6"/>
  </w:style>
  <w:style w:type="character" w:styleId="ab">
    <w:name w:val="page number"/>
    <w:uiPriority w:val="99"/>
    <w:rsid w:val="00527CF0"/>
    <w:rPr>
      <w:rFonts w:cs="Times New Roman"/>
    </w:rPr>
  </w:style>
  <w:style w:type="paragraph" w:styleId="ac">
    <w:name w:val="Body Text"/>
    <w:basedOn w:val="a0"/>
    <w:link w:val="12"/>
    <w:uiPriority w:val="99"/>
    <w:rsid w:val="00527CF0"/>
    <w:pPr>
      <w:spacing w:after="0" w:line="360" w:lineRule="auto"/>
      <w:ind w:firstLine="720"/>
      <w:jc w:val="both"/>
    </w:pPr>
    <w:rPr>
      <w:rFonts w:ascii="Pragmatica" w:eastAsia="Times New Roman" w:hAnsi="Pragmatica" w:cs="Times New Roman"/>
      <w:sz w:val="24"/>
      <w:szCs w:val="20"/>
      <w:lang w:eastAsia="ru-RU"/>
    </w:rPr>
  </w:style>
  <w:style w:type="character" w:customStyle="1" w:styleId="12">
    <w:name w:val="Основной текст Знак1"/>
    <w:link w:val="ac"/>
    <w:uiPriority w:val="99"/>
    <w:locked/>
    <w:rsid w:val="00527CF0"/>
    <w:rPr>
      <w:rFonts w:ascii="Pragmatica" w:eastAsia="Times New Roman" w:hAnsi="Pragmatica" w:cs="Times New Roman"/>
      <w:sz w:val="24"/>
      <w:szCs w:val="20"/>
      <w:lang w:eastAsia="ru-RU"/>
    </w:rPr>
  </w:style>
  <w:style w:type="character" w:customStyle="1" w:styleId="ad">
    <w:name w:val="Основной текст Знак"/>
    <w:basedOn w:val="a1"/>
    <w:rsid w:val="00527CF0"/>
  </w:style>
  <w:style w:type="paragraph" w:styleId="ae">
    <w:name w:val="Body Text Indent"/>
    <w:basedOn w:val="a0"/>
    <w:link w:val="af"/>
    <w:rsid w:val="00527CF0"/>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1"/>
    <w:link w:val="ae"/>
    <w:rsid w:val="00527CF0"/>
    <w:rPr>
      <w:rFonts w:ascii="Times New Roman" w:eastAsia="Times New Roman" w:hAnsi="Times New Roman" w:cs="Times New Roman"/>
      <w:sz w:val="24"/>
      <w:szCs w:val="20"/>
      <w:lang w:eastAsia="ru-RU"/>
    </w:rPr>
  </w:style>
  <w:style w:type="paragraph" w:styleId="21">
    <w:name w:val="Body Text 2"/>
    <w:basedOn w:val="a0"/>
    <w:link w:val="22"/>
    <w:uiPriority w:val="99"/>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527CF0"/>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527CF0"/>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527CF0"/>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527CF0"/>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27CF0"/>
    <w:rPr>
      <w:rFonts w:ascii="Times New Roman" w:eastAsia="Times New Roman" w:hAnsi="Times New Roman" w:cs="Times New Roman"/>
      <w:sz w:val="16"/>
      <w:szCs w:val="16"/>
      <w:lang w:eastAsia="ru-RU"/>
    </w:rPr>
  </w:style>
  <w:style w:type="paragraph" w:styleId="33">
    <w:name w:val="Body Text 3"/>
    <w:basedOn w:val="a0"/>
    <w:link w:val="34"/>
    <w:uiPriority w:val="99"/>
    <w:rsid w:val="00527CF0"/>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527CF0"/>
    <w:rPr>
      <w:rFonts w:ascii="Times New Roman" w:eastAsia="Times New Roman" w:hAnsi="Times New Roman" w:cs="Times New Roman"/>
      <w:sz w:val="16"/>
      <w:szCs w:val="16"/>
      <w:lang w:eastAsia="ru-RU"/>
    </w:rPr>
  </w:style>
  <w:style w:type="character" w:styleId="af0">
    <w:name w:val="annotation reference"/>
    <w:uiPriority w:val="99"/>
    <w:semiHidden/>
    <w:rsid w:val="00527CF0"/>
    <w:rPr>
      <w:rFonts w:cs="Times New Roman"/>
      <w:sz w:val="16"/>
    </w:rPr>
  </w:style>
  <w:style w:type="paragraph" w:styleId="af1">
    <w:name w:val="annotation text"/>
    <w:basedOn w:val="a0"/>
    <w:link w:val="af2"/>
    <w:uiPriority w:val="99"/>
    <w:semiHidden/>
    <w:rsid w:val="00527CF0"/>
    <w:pPr>
      <w:spacing w:after="0" w:line="36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1"/>
    <w:link w:val="af1"/>
    <w:uiPriority w:val="99"/>
    <w:semiHidden/>
    <w:rsid w:val="00527CF0"/>
    <w:rPr>
      <w:rFonts w:ascii="Times New Roman" w:eastAsia="Times New Roman" w:hAnsi="Times New Roman" w:cs="Times New Roman"/>
      <w:sz w:val="20"/>
      <w:szCs w:val="20"/>
      <w:lang w:eastAsia="ru-RU"/>
    </w:rPr>
  </w:style>
  <w:style w:type="paragraph" w:styleId="af3">
    <w:name w:val="Title"/>
    <w:basedOn w:val="a0"/>
    <w:link w:val="af4"/>
    <w:uiPriority w:val="99"/>
    <w:qFormat/>
    <w:rsid w:val="00527CF0"/>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4">
    <w:name w:val="Название Знак"/>
    <w:basedOn w:val="a1"/>
    <w:link w:val="af3"/>
    <w:uiPriority w:val="99"/>
    <w:rsid w:val="00527CF0"/>
    <w:rPr>
      <w:rFonts w:ascii="Cambria" w:eastAsia="Times New Roman" w:hAnsi="Cambria" w:cs="Times New Roman"/>
      <w:b/>
      <w:bCs/>
      <w:kern w:val="28"/>
      <w:sz w:val="32"/>
      <w:szCs w:val="32"/>
      <w:lang w:eastAsia="ru-RU"/>
    </w:rPr>
  </w:style>
  <w:style w:type="paragraph" w:customStyle="1" w:styleId="FR2">
    <w:name w:val="FR2"/>
    <w:uiPriority w:val="99"/>
    <w:rsid w:val="00527CF0"/>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527CF0"/>
    <w:pPr>
      <w:widowControl w:val="0"/>
      <w:spacing w:before="100" w:after="0" w:line="240" w:lineRule="auto"/>
    </w:pPr>
    <w:rPr>
      <w:rFonts w:ascii="Arial" w:eastAsia="Times New Roman" w:hAnsi="Arial" w:cs="Times New Roman"/>
      <w:sz w:val="16"/>
      <w:szCs w:val="20"/>
      <w:lang w:eastAsia="ru-RU"/>
    </w:rPr>
  </w:style>
  <w:style w:type="paragraph" w:styleId="af5">
    <w:name w:val="Block Text"/>
    <w:basedOn w:val="a0"/>
    <w:uiPriority w:val="99"/>
    <w:rsid w:val="00527CF0"/>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527CF0"/>
    <w:pPr>
      <w:spacing w:after="0" w:line="240" w:lineRule="auto"/>
      <w:ind w:firstLine="720"/>
    </w:pPr>
    <w:rPr>
      <w:rFonts w:ascii="Arial" w:eastAsia="Times New Roman" w:hAnsi="Arial" w:cs="Times New Roman"/>
      <w:sz w:val="24"/>
      <w:szCs w:val="20"/>
      <w:lang w:eastAsia="ru-RU"/>
    </w:rPr>
  </w:style>
  <w:style w:type="paragraph" w:customStyle="1" w:styleId="210">
    <w:name w:val="Основной текст 21"/>
    <w:basedOn w:val="a0"/>
    <w:uiPriority w:val="99"/>
    <w:rsid w:val="00527CF0"/>
    <w:pPr>
      <w:widowControl w:val="0"/>
      <w:spacing w:after="0" w:line="360" w:lineRule="auto"/>
      <w:jc w:val="both"/>
    </w:pPr>
    <w:rPr>
      <w:rFonts w:ascii="Times New Roman" w:eastAsia="Times New Roman" w:hAnsi="Times New Roman" w:cs="Times New Roman"/>
      <w:sz w:val="26"/>
      <w:szCs w:val="20"/>
      <w:lang w:eastAsia="ru-RU"/>
    </w:rPr>
  </w:style>
  <w:style w:type="character" w:styleId="af6">
    <w:name w:val="Hyperlink"/>
    <w:uiPriority w:val="99"/>
    <w:rsid w:val="00527CF0"/>
    <w:rPr>
      <w:rFonts w:cs="Times New Roman"/>
      <w:color w:val="0000FF"/>
      <w:u w:val="single"/>
    </w:rPr>
  </w:style>
  <w:style w:type="paragraph" w:customStyle="1" w:styleId="af7">
    <w:name w:val="тело"/>
    <w:basedOn w:val="a0"/>
    <w:uiPriority w:val="99"/>
    <w:rsid w:val="00527CF0"/>
    <w:pPr>
      <w:spacing w:after="0" w:line="340" w:lineRule="exact"/>
      <w:ind w:firstLine="720"/>
      <w:jc w:val="both"/>
    </w:pPr>
    <w:rPr>
      <w:rFonts w:ascii="Times New Roman" w:eastAsia="Times New Roman" w:hAnsi="Times New Roman" w:cs="Times New Roman"/>
      <w:sz w:val="28"/>
      <w:szCs w:val="20"/>
      <w:lang w:eastAsia="ru-RU"/>
    </w:rPr>
  </w:style>
  <w:style w:type="character" w:styleId="af8">
    <w:name w:val="FollowedHyperlink"/>
    <w:uiPriority w:val="99"/>
    <w:rsid w:val="00527CF0"/>
    <w:rPr>
      <w:rFonts w:cs="Times New Roman"/>
      <w:color w:val="800080"/>
      <w:u w:val="single"/>
    </w:rPr>
  </w:style>
  <w:style w:type="paragraph" w:customStyle="1" w:styleId="ConsPlusNormal">
    <w:name w:val="ConsPlusNormal"/>
    <w:link w:val="ConsPlusNormal0"/>
    <w:rsid w:val="00527C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27CF0"/>
    <w:rPr>
      <w:rFonts w:ascii="Arial" w:eastAsia="Times New Roman" w:hAnsi="Arial" w:cs="Arial"/>
      <w:sz w:val="20"/>
      <w:szCs w:val="20"/>
      <w:lang w:eastAsia="ru-RU"/>
    </w:rPr>
  </w:style>
  <w:style w:type="paragraph" w:customStyle="1" w:styleId="xl23">
    <w:name w:val="xl23"/>
    <w:basedOn w:val="a0"/>
    <w:uiPriority w:val="99"/>
    <w:rsid w:val="00527CF0"/>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527CF0"/>
    <w:pPr>
      <w:spacing w:after="0" w:line="240" w:lineRule="auto"/>
    </w:pPr>
    <w:rPr>
      <w:rFonts w:ascii="Arial" w:eastAsia="Times New Roman" w:hAnsi="Arial" w:cs="Times New Roman"/>
      <w:sz w:val="28"/>
      <w:szCs w:val="20"/>
      <w:lang w:val="en-GB" w:eastAsia="ru-RU"/>
    </w:rPr>
  </w:style>
  <w:style w:type="table" w:styleId="13">
    <w:name w:val="Table Grid 1"/>
    <w:basedOn w:val="a2"/>
    <w:uiPriority w:val="99"/>
    <w:rsid w:val="00527C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527CF0"/>
    <w:pPr>
      <w:tabs>
        <w:tab w:val="right" w:leader="dot" w:pos="10065"/>
      </w:tabs>
      <w:spacing w:before="120" w:after="120" w:line="240" w:lineRule="auto"/>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527CF0"/>
    <w:rPr>
      <w:rFonts w:cs="Times New Roman"/>
      <w:sz w:val="24"/>
    </w:rPr>
  </w:style>
  <w:style w:type="character" w:customStyle="1" w:styleId="35">
    <w:name w:val="Знак Знак3"/>
    <w:uiPriority w:val="99"/>
    <w:rsid w:val="00527CF0"/>
    <w:rPr>
      <w:rFonts w:cs="Times New Roman"/>
      <w:sz w:val="24"/>
    </w:rPr>
  </w:style>
  <w:style w:type="paragraph" w:customStyle="1" w:styleId="afa">
    <w:name w:val="Таблицы (моноширинный)"/>
    <w:basedOn w:val="a0"/>
    <w:next w:val="a0"/>
    <w:uiPriority w:val="99"/>
    <w:rsid w:val="00527CF0"/>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527C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b">
    <w:name w:val="List Paragraph"/>
    <w:basedOn w:val="a0"/>
    <w:uiPriority w:val="34"/>
    <w:qFormat/>
    <w:rsid w:val="00527CF0"/>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c">
    <w:name w:val="caption"/>
    <w:basedOn w:val="a0"/>
    <w:next w:val="a0"/>
    <w:uiPriority w:val="99"/>
    <w:qFormat/>
    <w:rsid w:val="00527CF0"/>
    <w:pPr>
      <w:spacing w:after="0" w:line="360" w:lineRule="auto"/>
      <w:jc w:val="both"/>
    </w:pPr>
    <w:rPr>
      <w:rFonts w:ascii="Times New Roman" w:eastAsia="Times New Roman" w:hAnsi="Times New Roman" w:cs="Times New Roman"/>
      <w:b/>
      <w:bCs/>
      <w:sz w:val="20"/>
      <w:szCs w:val="20"/>
      <w:lang w:eastAsia="ru-RU"/>
    </w:rPr>
  </w:style>
  <w:style w:type="paragraph" w:customStyle="1" w:styleId="afd">
    <w:name w:val="НИР текст"/>
    <w:basedOn w:val="a0"/>
    <w:link w:val="afe"/>
    <w:uiPriority w:val="99"/>
    <w:rsid w:val="00527CF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e">
    <w:name w:val="НИР текст Знак"/>
    <w:link w:val="afd"/>
    <w:uiPriority w:val="99"/>
    <w:locked/>
    <w:rsid w:val="00527CF0"/>
    <w:rPr>
      <w:rFonts w:ascii="Times New Roman" w:eastAsia="Times New Roman" w:hAnsi="Times New Roman" w:cs="Times New Roman"/>
      <w:sz w:val="28"/>
      <w:szCs w:val="28"/>
      <w:lang w:eastAsia="ru-RU"/>
    </w:rPr>
  </w:style>
  <w:style w:type="character" w:customStyle="1" w:styleId="41">
    <w:name w:val="Знак Знак4"/>
    <w:uiPriority w:val="99"/>
    <w:rsid w:val="00527CF0"/>
    <w:rPr>
      <w:rFonts w:ascii="Pragmatica" w:hAnsi="Pragmatica" w:cs="Times New Roman"/>
      <w:sz w:val="24"/>
      <w:lang w:val="ru-RU" w:eastAsia="ru-RU" w:bidi="ar-SA"/>
    </w:rPr>
  </w:style>
  <w:style w:type="paragraph" w:customStyle="1" w:styleId="ConsPlusTitle">
    <w:name w:val="ConsPlusTitle"/>
    <w:rsid w:val="00527CF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34">
    <w:name w:val="Font Style34"/>
    <w:uiPriority w:val="99"/>
    <w:rsid w:val="00527CF0"/>
    <w:rPr>
      <w:rFonts w:ascii="Times New Roman" w:hAnsi="Times New Roman" w:cs="Times New Roman"/>
      <w:sz w:val="22"/>
      <w:szCs w:val="22"/>
    </w:rPr>
  </w:style>
  <w:style w:type="character" w:customStyle="1" w:styleId="FontStyle37">
    <w:name w:val="Font Style37"/>
    <w:uiPriority w:val="99"/>
    <w:rsid w:val="00527CF0"/>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27CF0"/>
    <w:pPr>
      <w:spacing w:before="100" w:beforeAutospacing="1" w:after="100" w:afterAutospacing="1" w:line="360" w:lineRule="auto"/>
      <w:jc w:val="both"/>
    </w:pPr>
    <w:rPr>
      <w:rFonts w:ascii="Tahoma" w:eastAsia="Times New Roman" w:hAnsi="Tahoma" w:cs="Times New Roman"/>
      <w:sz w:val="20"/>
      <w:szCs w:val="20"/>
      <w:lang w:val="en-US"/>
    </w:rPr>
  </w:style>
  <w:style w:type="paragraph" w:customStyle="1" w:styleId="211">
    <w:name w:val="Основной текст с отступом 21"/>
    <w:basedOn w:val="a0"/>
    <w:uiPriority w:val="99"/>
    <w:rsid w:val="00527CF0"/>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0">
    <w:name w:val="Обычный11"/>
    <w:uiPriority w:val="99"/>
    <w:rsid w:val="00527CF0"/>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link w:val="ConsPlusNonformat0"/>
    <w:uiPriority w:val="99"/>
    <w:rsid w:val="00527C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527CF0"/>
    <w:rPr>
      <w:rFonts w:ascii="Courier New" w:eastAsia="Times New Roman" w:hAnsi="Courier New" w:cs="Courier New"/>
      <w:sz w:val="20"/>
      <w:szCs w:val="20"/>
      <w:lang w:eastAsia="ru-RU"/>
    </w:rPr>
  </w:style>
  <w:style w:type="paragraph" w:customStyle="1" w:styleId="Style17">
    <w:name w:val="Style17"/>
    <w:basedOn w:val="a0"/>
    <w:uiPriority w:val="99"/>
    <w:rsid w:val="00527CF0"/>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527CF0"/>
    <w:rPr>
      <w:rFonts w:ascii="Times New Roman" w:hAnsi="Times New Roman" w:cs="Times New Roman"/>
      <w:sz w:val="24"/>
      <w:szCs w:val="24"/>
    </w:rPr>
  </w:style>
  <w:style w:type="paragraph" w:customStyle="1" w:styleId="Style15">
    <w:name w:val="Style15"/>
    <w:basedOn w:val="a0"/>
    <w:uiPriority w:val="99"/>
    <w:rsid w:val="00527CF0"/>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527CF0"/>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527CF0"/>
  </w:style>
  <w:style w:type="paragraph" w:customStyle="1" w:styleId="15">
    <w:name w:val="Стиль1"/>
    <w:basedOn w:val="2"/>
    <w:uiPriority w:val="99"/>
    <w:rsid w:val="00527CF0"/>
    <w:pPr>
      <w:tabs>
        <w:tab w:val="clear" w:pos="993"/>
      </w:tabs>
    </w:pPr>
  </w:style>
  <w:style w:type="paragraph" w:styleId="26">
    <w:name w:val="toc 2"/>
    <w:basedOn w:val="a0"/>
    <w:next w:val="a0"/>
    <w:autoRedefine/>
    <w:uiPriority w:val="39"/>
    <w:rsid w:val="00527CF0"/>
    <w:pPr>
      <w:tabs>
        <w:tab w:val="right" w:leader="dot" w:pos="10206"/>
      </w:tabs>
      <w:spacing w:after="120" w:line="240" w:lineRule="auto"/>
      <w:ind w:right="850"/>
      <w:jc w:val="both"/>
      <w:outlineLvl w:val="1"/>
    </w:pPr>
    <w:rPr>
      <w:rFonts w:ascii="Times New Roman" w:eastAsia="Times New Roman" w:hAnsi="Times New Roman" w:cs="Times New Roman"/>
      <w:b/>
      <w:bCs/>
      <w:noProof/>
      <w:lang w:eastAsia="ru-RU"/>
    </w:rPr>
  </w:style>
  <w:style w:type="paragraph" w:styleId="36">
    <w:name w:val="toc 3"/>
    <w:basedOn w:val="a0"/>
    <w:next w:val="a0"/>
    <w:autoRedefine/>
    <w:uiPriority w:val="39"/>
    <w:rsid w:val="00527CF0"/>
    <w:pPr>
      <w:tabs>
        <w:tab w:val="right" w:leader="dot" w:pos="10065"/>
      </w:tabs>
      <w:spacing w:before="120" w:after="120" w:line="240" w:lineRule="auto"/>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527CF0"/>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527CF0"/>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527CF0"/>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527CF0"/>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527CF0"/>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527CF0"/>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527CF0"/>
    <w:pPr>
      <w:jc w:val="left"/>
    </w:pPr>
    <w:rPr>
      <w:b w:val="0"/>
      <w:i/>
    </w:rPr>
  </w:style>
  <w:style w:type="paragraph" w:customStyle="1" w:styleId="200">
    <w:name w:val="Стиль Оглавление 2 + По левому краю Справа:  0 см Перед:  0 пт"/>
    <w:basedOn w:val="26"/>
    <w:autoRedefine/>
    <w:uiPriority w:val="99"/>
    <w:rsid w:val="00527CF0"/>
    <w:pPr>
      <w:ind w:right="0"/>
      <w:jc w:val="left"/>
    </w:pPr>
    <w:rPr>
      <w:i/>
    </w:rPr>
  </w:style>
  <w:style w:type="paragraph" w:customStyle="1" w:styleId="100">
    <w:name w:val="Стиль Оглавление 1 + Справа:  0 см"/>
    <w:basedOn w:val="14"/>
    <w:autoRedefine/>
    <w:uiPriority w:val="99"/>
    <w:rsid w:val="00527CF0"/>
    <w:rPr>
      <w:szCs w:val="20"/>
    </w:rPr>
  </w:style>
  <w:style w:type="paragraph" w:customStyle="1" w:styleId="Style7">
    <w:name w:val="Style7"/>
    <w:basedOn w:val="a0"/>
    <w:uiPriority w:val="99"/>
    <w:rsid w:val="00527CF0"/>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6">
    <w:name w:val="index 1"/>
    <w:basedOn w:val="a0"/>
    <w:next w:val="a0"/>
    <w:autoRedefine/>
    <w:uiPriority w:val="99"/>
    <w:semiHidden/>
    <w:rsid w:val="00527CF0"/>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527CF0"/>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527CF0"/>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527CF0"/>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527CF0"/>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527CF0"/>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527CF0"/>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527CF0"/>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527CF0"/>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
    <w:name w:val="index heading"/>
    <w:basedOn w:val="a0"/>
    <w:next w:val="16"/>
    <w:uiPriority w:val="99"/>
    <w:semiHidden/>
    <w:rsid w:val="00527CF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527CF0"/>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527CF0"/>
    <w:rPr>
      <w:rFonts w:ascii="Pragmatica" w:hAnsi="Pragmatica" w:cs="Times New Roman"/>
      <w:sz w:val="24"/>
      <w:lang w:val="ru-RU" w:eastAsia="ru-RU" w:bidi="ar-SA"/>
    </w:rPr>
  </w:style>
  <w:style w:type="paragraph" w:customStyle="1" w:styleId="17">
    <w:name w:val="Абзац списка1"/>
    <w:basedOn w:val="a0"/>
    <w:uiPriority w:val="99"/>
    <w:rsid w:val="00527CF0"/>
    <w:pPr>
      <w:ind w:left="720"/>
      <w:contextualSpacing/>
      <w:jc w:val="both"/>
    </w:pPr>
    <w:rPr>
      <w:rFonts w:ascii="Calibri" w:eastAsia="Times New Roman" w:hAnsi="Calibri" w:cs="Times New Roman"/>
    </w:rPr>
  </w:style>
  <w:style w:type="character" w:customStyle="1" w:styleId="73">
    <w:name w:val="Знак Знак7"/>
    <w:uiPriority w:val="99"/>
    <w:rsid w:val="00527CF0"/>
    <w:rPr>
      <w:rFonts w:ascii="Pragmatica" w:hAnsi="Pragmatica"/>
      <w:sz w:val="24"/>
      <w:lang w:val="ru-RU" w:eastAsia="ru-RU"/>
    </w:rPr>
  </w:style>
  <w:style w:type="character" w:customStyle="1" w:styleId="93">
    <w:name w:val="Знак Знак9"/>
    <w:uiPriority w:val="99"/>
    <w:rsid w:val="00527CF0"/>
    <w:rPr>
      <w:b/>
      <w:color w:val="000000"/>
      <w:sz w:val="26"/>
      <w:u w:val="single"/>
    </w:rPr>
  </w:style>
  <w:style w:type="character" w:customStyle="1" w:styleId="83">
    <w:name w:val="Знак Знак8"/>
    <w:uiPriority w:val="99"/>
    <w:rsid w:val="00527CF0"/>
    <w:rPr>
      <w:b/>
      <w:lang w:val="ru-RU" w:eastAsia="ru-RU"/>
    </w:rPr>
  </w:style>
  <w:style w:type="character" w:styleId="aff0">
    <w:name w:val="Strong"/>
    <w:qFormat/>
    <w:rsid w:val="00527CF0"/>
    <w:rPr>
      <w:rFonts w:cs="Times New Roman"/>
      <w:b/>
      <w:bCs/>
    </w:rPr>
  </w:style>
  <w:style w:type="character" w:customStyle="1" w:styleId="FontStyle23">
    <w:name w:val="Font Style23"/>
    <w:rsid w:val="00527CF0"/>
    <w:rPr>
      <w:rFonts w:ascii="Times New Roman" w:hAnsi="Times New Roman" w:cs="Times New Roman"/>
      <w:b/>
      <w:bCs/>
      <w:spacing w:val="10"/>
      <w:sz w:val="24"/>
      <w:szCs w:val="24"/>
    </w:rPr>
  </w:style>
  <w:style w:type="paragraph" w:styleId="aff1">
    <w:name w:val="Normal (Web)"/>
    <w:basedOn w:val="a0"/>
    <w:uiPriority w:val="99"/>
    <w:rsid w:val="00527CF0"/>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527CF0"/>
    <w:rPr>
      <w:rFonts w:cs="Times New Roman"/>
      <w:sz w:val="24"/>
    </w:rPr>
  </w:style>
  <w:style w:type="paragraph" w:customStyle="1" w:styleId="54">
    <w:name w:val="заголовок 5"/>
    <w:basedOn w:val="a0"/>
    <w:link w:val="55"/>
    <w:uiPriority w:val="99"/>
    <w:rsid w:val="00527CF0"/>
    <w:pPr>
      <w:spacing w:after="0" w:line="360" w:lineRule="auto"/>
      <w:ind w:firstLine="708"/>
      <w:jc w:val="both"/>
    </w:pPr>
    <w:rPr>
      <w:rFonts w:ascii="Times New Roman" w:eastAsia="Times New Roman" w:hAnsi="Times New Roman" w:cs="Times New Roman"/>
      <w:b/>
      <w:i/>
      <w:sz w:val="26"/>
      <w:szCs w:val="26"/>
      <w:u w:val="double"/>
      <w:lang w:eastAsia="ru-RU"/>
    </w:rPr>
  </w:style>
  <w:style w:type="character" w:customStyle="1" w:styleId="55">
    <w:name w:val="заголовок 5 Знак"/>
    <w:link w:val="54"/>
    <w:uiPriority w:val="99"/>
    <w:locked/>
    <w:rsid w:val="00527CF0"/>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527CF0"/>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65">
    <w:name w:val="заголовок 6 Знак"/>
    <w:link w:val="64"/>
    <w:uiPriority w:val="99"/>
    <w:locked/>
    <w:rsid w:val="00527CF0"/>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527CF0"/>
    <w:rPr>
      <w:rFonts w:ascii="Cambria" w:hAnsi="Cambria"/>
      <w:u w:val="double"/>
    </w:rPr>
  </w:style>
  <w:style w:type="character" w:customStyle="1" w:styleId="75">
    <w:name w:val="заголовок 7 Знак"/>
    <w:link w:val="74"/>
    <w:uiPriority w:val="99"/>
    <w:locked/>
    <w:rsid w:val="00527CF0"/>
    <w:rPr>
      <w:rFonts w:ascii="Cambria" w:eastAsia="Times New Roman" w:hAnsi="Cambria" w:cs="Times New Roman"/>
      <w:b/>
      <w:i/>
      <w:color w:val="000000"/>
      <w:sz w:val="26"/>
      <w:szCs w:val="26"/>
      <w:u w:val="double"/>
      <w:lang w:eastAsia="ru-RU"/>
    </w:rPr>
  </w:style>
  <w:style w:type="paragraph" w:customStyle="1" w:styleId="29">
    <w:name w:val="Обычный2"/>
    <w:basedOn w:val="ConsPlusNonformat"/>
    <w:link w:val="aff2"/>
    <w:qFormat/>
    <w:rsid w:val="00527CF0"/>
    <w:pPr>
      <w:widowControl/>
      <w:spacing w:line="360" w:lineRule="auto"/>
      <w:ind w:firstLine="709"/>
      <w:jc w:val="both"/>
    </w:pPr>
    <w:rPr>
      <w:sz w:val="26"/>
      <w:szCs w:val="26"/>
    </w:rPr>
  </w:style>
  <w:style w:type="character" w:customStyle="1" w:styleId="aff2">
    <w:name w:val="Обычный Знак"/>
    <w:link w:val="29"/>
    <w:locked/>
    <w:rsid w:val="00527CF0"/>
    <w:rPr>
      <w:rFonts w:ascii="Courier New" w:eastAsia="Times New Roman" w:hAnsi="Courier New" w:cs="Courier New"/>
      <w:sz w:val="26"/>
      <w:szCs w:val="26"/>
      <w:lang w:eastAsia="ru-RU"/>
    </w:rPr>
  </w:style>
  <w:style w:type="paragraph" w:customStyle="1" w:styleId="18">
    <w:name w:val="обычный 1"/>
    <w:basedOn w:val="a0"/>
    <w:link w:val="19"/>
    <w:uiPriority w:val="99"/>
    <w:rsid w:val="00527CF0"/>
    <w:pPr>
      <w:spacing w:after="0" w:line="360" w:lineRule="auto"/>
      <w:jc w:val="both"/>
    </w:pPr>
    <w:rPr>
      <w:rFonts w:ascii="Times New Roman" w:eastAsia="Times New Roman" w:hAnsi="Times New Roman" w:cs="Times New Roman"/>
      <w:lang w:eastAsia="ru-RU"/>
    </w:rPr>
  </w:style>
  <w:style w:type="character" w:customStyle="1" w:styleId="19">
    <w:name w:val="обычный 1 Знак"/>
    <w:link w:val="18"/>
    <w:uiPriority w:val="99"/>
    <w:locked/>
    <w:rsid w:val="00527CF0"/>
    <w:rPr>
      <w:rFonts w:ascii="Times New Roman" w:eastAsia="Times New Roman" w:hAnsi="Times New Roman" w:cs="Times New Roman"/>
      <w:lang w:eastAsia="ru-RU"/>
    </w:rPr>
  </w:style>
  <w:style w:type="paragraph" w:styleId="aff3">
    <w:name w:val="TOC Heading"/>
    <w:basedOn w:val="1"/>
    <w:next w:val="a0"/>
    <w:uiPriority w:val="99"/>
    <w:qFormat/>
    <w:rsid w:val="00527CF0"/>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527CF0"/>
    <w:rPr>
      <w:b w:val="0"/>
    </w:rPr>
  </w:style>
  <w:style w:type="character" w:customStyle="1" w:styleId="2b">
    <w:name w:val="обычный 2 Знак"/>
    <w:link w:val="2a"/>
    <w:locked/>
    <w:rsid w:val="00527CF0"/>
    <w:rPr>
      <w:rFonts w:ascii="Cambria" w:eastAsia="Times New Roman" w:hAnsi="Cambria" w:cs="Times New Roman"/>
      <w:i/>
      <w:color w:val="000000"/>
      <w:sz w:val="26"/>
      <w:szCs w:val="26"/>
      <w:u w:val="double"/>
      <w:lang w:eastAsia="ru-RU"/>
    </w:rPr>
  </w:style>
  <w:style w:type="paragraph" w:styleId="aff4">
    <w:name w:val="E-mail Signature"/>
    <w:basedOn w:val="a0"/>
    <w:link w:val="aff5"/>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aff5">
    <w:name w:val="Электронная подпись Знак"/>
    <w:basedOn w:val="a1"/>
    <w:link w:val="aff4"/>
    <w:rsid w:val="00527CF0"/>
    <w:rPr>
      <w:rFonts w:ascii="Times New Roman" w:eastAsia="Times New Roman" w:hAnsi="Times New Roman" w:cs="Times New Roman"/>
      <w:sz w:val="24"/>
      <w:szCs w:val="20"/>
      <w:lang w:eastAsia="ru-RU"/>
    </w:rPr>
  </w:style>
  <w:style w:type="paragraph" w:customStyle="1" w:styleId="a">
    <w:name w:val="списки"/>
    <w:basedOn w:val="a0"/>
    <w:link w:val="aff6"/>
    <w:qFormat/>
    <w:rsid w:val="00527CF0"/>
    <w:pPr>
      <w:numPr>
        <w:numId w:val="3"/>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6">
    <w:name w:val="списки Знак"/>
    <w:link w:val="a"/>
    <w:rsid w:val="00527CF0"/>
    <w:rPr>
      <w:rFonts w:ascii="Times New Roman" w:eastAsia="Times New Roman" w:hAnsi="Times New Roman" w:cs="Times New Roman"/>
      <w:sz w:val="26"/>
      <w:szCs w:val="26"/>
      <w:lang w:eastAsia="ru-RU"/>
    </w:rPr>
  </w:style>
  <w:style w:type="paragraph" w:styleId="aff7">
    <w:name w:val="No Spacing"/>
    <w:qFormat/>
    <w:rsid w:val="00527CF0"/>
    <w:pPr>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27CF0"/>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527CF0"/>
    <w:rPr>
      <w:rFonts w:ascii="Times New Roman" w:hAnsi="Times New Roman" w:cs="Times New Roman"/>
      <w:sz w:val="24"/>
      <w:szCs w:val="24"/>
    </w:rPr>
  </w:style>
  <w:style w:type="paragraph" w:styleId="aff8">
    <w:name w:val="Subtitle"/>
    <w:basedOn w:val="a0"/>
    <w:next w:val="a0"/>
    <w:link w:val="aff9"/>
    <w:qFormat/>
    <w:rsid w:val="00527CF0"/>
    <w:pPr>
      <w:spacing w:after="60" w:line="240" w:lineRule="auto"/>
      <w:jc w:val="center"/>
      <w:outlineLvl w:val="1"/>
    </w:pPr>
    <w:rPr>
      <w:rFonts w:ascii="Cambria" w:eastAsia="Times New Roman" w:hAnsi="Cambria" w:cs="Times New Roman"/>
      <w:sz w:val="24"/>
      <w:szCs w:val="24"/>
      <w:lang w:eastAsia="ru-RU"/>
    </w:rPr>
  </w:style>
  <w:style w:type="character" w:customStyle="1" w:styleId="aff9">
    <w:name w:val="Подзаголовок Знак"/>
    <w:basedOn w:val="a1"/>
    <w:link w:val="aff8"/>
    <w:rsid w:val="00527CF0"/>
    <w:rPr>
      <w:rFonts w:ascii="Cambria" w:eastAsia="Times New Roman" w:hAnsi="Cambria" w:cs="Times New Roman"/>
      <w:sz w:val="24"/>
      <w:szCs w:val="24"/>
      <w:lang w:eastAsia="ru-RU"/>
    </w:rPr>
  </w:style>
  <w:style w:type="table" w:customStyle="1" w:styleId="1a">
    <w:name w:val="Сетка таблицы1"/>
    <w:basedOn w:val="a2"/>
    <w:next w:val="a6"/>
    <w:uiPriority w:val="59"/>
    <w:rsid w:val="00527CF0"/>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527CF0"/>
  </w:style>
  <w:style w:type="character" w:customStyle="1" w:styleId="2d">
    <w:name w:val="Стиль2 Знак"/>
    <w:basedOn w:val="20"/>
    <w:link w:val="2c"/>
    <w:rsid w:val="00527CF0"/>
    <w:rPr>
      <w:rFonts w:ascii="Times New Roman" w:eastAsia="Times New Roman" w:hAnsi="Times New Roman" w:cs="Times New Roman"/>
      <w:b/>
      <w:i/>
      <w:color w:val="000000"/>
      <w:sz w:val="26"/>
      <w:szCs w:val="26"/>
      <w:lang w:eastAsia="ru-RU"/>
    </w:rPr>
  </w:style>
  <w:style w:type="paragraph" w:customStyle="1" w:styleId="2e">
    <w:name w:val="Заголовок2"/>
    <w:basedOn w:val="1"/>
    <w:link w:val="2f"/>
    <w:qFormat/>
    <w:rsid w:val="00527CF0"/>
    <w:rPr>
      <w:i/>
    </w:rPr>
  </w:style>
  <w:style w:type="character" w:customStyle="1" w:styleId="2f">
    <w:name w:val="Заголовок2 Знак"/>
    <w:basedOn w:val="10"/>
    <w:link w:val="2e"/>
    <w:rsid w:val="00527CF0"/>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6"/>
    <w:uiPriority w:val="59"/>
    <w:rsid w:val="00527CF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6"/>
    <w:uiPriority w:val="59"/>
    <w:rsid w:val="000937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6"/>
    <w:uiPriority w:val="59"/>
    <w:rsid w:val="00B84E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6"/>
    <w:uiPriority w:val="59"/>
    <w:rsid w:val="00A23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next w:val="a6"/>
    <w:uiPriority w:val="59"/>
    <w:rsid w:val="00577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2"/>
    <w:next w:val="a6"/>
    <w:uiPriority w:val="59"/>
    <w:rsid w:val="00566C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Знак Знак"/>
    <w:basedOn w:val="a0"/>
    <w:rsid w:val="000F4228"/>
    <w:pPr>
      <w:widowControl w:val="0"/>
      <w:tabs>
        <w:tab w:val="left" w:pos="567"/>
      </w:tabs>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b">
    <w:name w:val="Заголовок статьи"/>
    <w:basedOn w:val="a0"/>
    <w:next w:val="a0"/>
    <w:uiPriority w:val="99"/>
    <w:rsid w:val="000F4228"/>
    <w:pPr>
      <w:autoSpaceDE w:val="0"/>
      <w:autoSpaceDN w:val="0"/>
      <w:adjustRightInd w:val="0"/>
      <w:spacing w:after="0" w:line="240" w:lineRule="auto"/>
      <w:ind w:left="1612" w:hanging="892"/>
      <w:jc w:val="both"/>
    </w:pPr>
    <w:rPr>
      <w:rFonts w:ascii="Arial" w:hAnsi="Arial" w:cs="Arial"/>
      <w:sz w:val="24"/>
      <w:szCs w:val="24"/>
    </w:rPr>
  </w:style>
  <w:style w:type="paragraph" w:customStyle="1" w:styleId="310">
    <w:name w:val="Заголовок 31"/>
    <w:basedOn w:val="a0"/>
    <w:next w:val="a0"/>
    <w:autoRedefine/>
    <w:qFormat/>
    <w:rsid w:val="00E50BE7"/>
    <w:pPr>
      <w:pageBreakBefore/>
      <w:tabs>
        <w:tab w:val="left" w:pos="709"/>
        <w:tab w:val="left" w:pos="1985"/>
        <w:tab w:val="right" w:pos="10065"/>
      </w:tabs>
      <w:spacing w:after="0" w:line="240" w:lineRule="auto"/>
      <w:jc w:val="both"/>
      <w:outlineLvl w:val="2"/>
    </w:pPr>
    <w:rPr>
      <w:rFonts w:ascii="Cambria" w:eastAsia="Times New Roman" w:hAnsi="Cambria" w:cs="Times New Roman"/>
      <w:b/>
      <w:caps/>
      <w:sz w:val="28"/>
      <w:szCs w:val="28"/>
      <w:lang w:eastAsia="ru-RU"/>
    </w:rPr>
  </w:style>
  <w:style w:type="character" w:customStyle="1" w:styleId="311">
    <w:name w:val="Заголовок 3 Знак1"/>
    <w:basedOn w:val="a1"/>
    <w:uiPriority w:val="9"/>
    <w:semiHidden/>
    <w:rsid w:val="00E50BE7"/>
    <w:rPr>
      <w:rFonts w:ascii="Cambria" w:eastAsia="Times New Roman" w:hAnsi="Cambria" w:cs="Times New Roman"/>
      <w:b/>
      <w:bCs/>
      <w:color w:val="4F81BD"/>
    </w:rPr>
  </w:style>
  <w:style w:type="character" w:customStyle="1" w:styleId="320">
    <w:name w:val="Заголовок 3 Знак2"/>
    <w:basedOn w:val="a1"/>
    <w:uiPriority w:val="9"/>
    <w:semiHidden/>
    <w:rsid w:val="00E76661"/>
    <w:rPr>
      <w:rFonts w:ascii="Cambria" w:eastAsia="Times New Roman" w:hAnsi="Cambria" w:cs="Times New Roman"/>
      <w:b/>
      <w:bCs/>
      <w:color w:val="4F81BD"/>
    </w:rPr>
  </w:style>
  <w:style w:type="numbering" w:customStyle="1" w:styleId="1b">
    <w:name w:val="Нет списка1"/>
    <w:next w:val="a3"/>
    <w:uiPriority w:val="99"/>
    <w:semiHidden/>
    <w:unhideWhenUsed/>
    <w:rsid w:val="006A43FF"/>
  </w:style>
  <w:style w:type="character" w:customStyle="1" w:styleId="1c">
    <w:name w:val="Текст примечания Знак1"/>
    <w:basedOn w:val="a1"/>
    <w:uiPriority w:val="99"/>
    <w:semiHidden/>
    <w:rsid w:val="006A43FF"/>
    <w:rPr>
      <w:sz w:val="20"/>
      <w:szCs w:val="20"/>
    </w:rPr>
  </w:style>
  <w:style w:type="character" w:customStyle="1" w:styleId="affc">
    <w:name w:val="Гипертекстовая ссылка"/>
    <w:basedOn w:val="a1"/>
    <w:uiPriority w:val="99"/>
    <w:rsid w:val="00391AF4"/>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E-mail Signatur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81A52"/>
  </w:style>
  <w:style w:type="paragraph" w:styleId="1">
    <w:name w:val="heading 1"/>
    <w:basedOn w:val="a0"/>
    <w:next w:val="a0"/>
    <w:link w:val="10"/>
    <w:autoRedefine/>
    <w:uiPriority w:val="99"/>
    <w:qFormat/>
    <w:rsid w:val="00527CF0"/>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527CF0"/>
    <w:pPr>
      <w:widowControl w:val="0"/>
      <w:tabs>
        <w:tab w:val="left" w:pos="709"/>
        <w:tab w:val="left" w:pos="993"/>
        <w:tab w:val="left" w:pos="1985"/>
        <w:tab w:val="left" w:pos="2410"/>
      </w:tabs>
      <w:spacing w:after="0" w:line="240" w:lineRule="auto"/>
      <w:jc w:val="both"/>
      <w:outlineLvl w:val="1"/>
    </w:pPr>
    <w:rPr>
      <w:rFonts w:ascii="Times New Roman" w:eastAsia="Times New Roman" w:hAnsi="Times New Roman" w:cs="Times New Roman"/>
      <w:b/>
      <w:i/>
      <w:color w:val="000000"/>
      <w:sz w:val="26"/>
      <w:szCs w:val="26"/>
      <w:lang w:eastAsia="ru-RU"/>
    </w:rPr>
  </w:style>
  <w:style w:type="paragraph" w:styleId="3">
    <w:name w:val="heading 3"/>
    <w:basedOn w:val="a0"/>
    <w:next w:val="a0"/>
    <w:link w:val="30"/>
    <w:autoRedefine/>
    <w:qFormat/>
    <w:rsid w:val="00527CF0"/>
    <w:pPr>
      <w:pageBreakBefore/>
      <w:tabs>
        <w:tab w:val="left" w:pos="709"/>
        <w:tab w:val="left" w:pos="1985"/>
        <w:tab w:val="right" w:pos="10065"/>
      </w:tabs>
      <w:spacing w:after="0" w:line="240" w:lineRule="auto"/>
      <w:jc w:val="both"/>
      <w:outlineLvl w:val="2"/>
    </w:pPr>
    <w:rPr>
      <w:rFonts w:asciiTheme="majorHAnsi" w:eastAsia="Times New Roman" w:hAnsiTheme="majorHAnsi" w:cs="Times New Roman"/>
      <w:b/>
      <w:caps/>
      <w:sz w:val="28"/>
      <w:szCs w:val="28"/>
      <w:lang w:eastAsia="ru-RU"/>
    </w:rPr>
  </w:style>
  <w:style w:type="paragraph" w:styleId="4">
    <w:name w:val="heading 4"/>
    <w:basedOn w:val="a0"/>
    <w:next w:val="a0"/>
    <w:link w:val="40"/>
    <w:uiPriority w:val="99"/>
    <w:qFormat/>
    <w:rsid w:val="00527CF0"/>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527CF0"/>
    <w:pPr>
      <w:keepNext/>
      <w:numPr>
        <w:ilvl w:val="4"/>
        <w:numId w:val="2"/>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527CF0"/>
    <w:pPr>
      <w:keepNext/>
      <w:numPr>
        <w:ilvl w:val="5"/>
        <w:numId w:val="2"/>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527CF0"/>
    <w:pPr>
      <w:keepNext/>
      <w:numPr>
        <w:ilvl w:val="6"/>
        <w:numId w:val="2"/>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527CF0"/>
    <w:pPr>
      <w:keepNext/>
      <w:numPr>
        <w:ilvl w:val="7"/>
        <w:numId w:val="2"/>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527CF0"/>
    <w:pPr>
      <w:keepNext/>
      <w:numPr>
        <w:ilvl w:val="8"/>
        <w:numId w:val="2"/>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27CF0"/>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527CF0"/>
    <w:rPr>
      <w:rFonts w:ascii="Times New Roman" w:eastAsia="Times New Roman" w:hAnsi="Times New Roman" w:cs="Times New Roman"/>
      <w:b/>
      <w:i/>
      <w:color w:val="000000"/>
      <w:sz w:val="26"/>
      <w:szCs w:val="26"/>
      <w:lang w:eastAsia="ru-RU"/>
    </w:rPr>
  </w:style>
  <w:style w:type="character" w:customStyle="1" w:styleId="30">
    <w:name w:val="Заголовок 3 Знак"/>
    <w:basedOn w:val="a1"/>
    <w:link w:val="3"/>
    <w:rsid w:val="00527CF0"/>
    <w:rPr>
      <w:rFonts w:asciiTheme="majorHAnsi" w:eastAsia="Times New Roman" w:hAnsiTheme="majorHAnsi" w:cs="Times New Roman"/>
      <w:b/>
      <w:caps/>
      <w:sz w:val="28"/>
      <w:szCs w:val="28"/>
      <w:lang w:eastAsia="ru-RU"/>
    </w:rPr>
  </w:style>
  <w:style w:type="character" w:customStyle="1" w:styleId="40">
    <w:name w:val="Заголовок 4 Знак"/>
    <w:basedOn w:val="a1"/>
    <w:link w:val="4"/>
    <w:uiPriority w:val="99"/>
    <w:rsid w:val="00527CF0"/>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527CF0"/>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527CF0"/>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527CF0"/>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527CF0"/>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527CF0"/>
    <w:rPr>
      <w:rFonts w:ascii="Cambria" w:eastAsia="Times New Roman" w:hAnsi="Cambria" w:cs="Times New Roman"/>
      <w:sz w:val="20"/>
      <w:szCs w:val="20"/>
      <w:lang w:eastAsia="ru-RU"/>
    </w:rPr>
  </w:style>
  <w:style w:type="paragraph" w:styleId="a4">
    <w:name w:val="Balloon Text"/>
    <w:basedOn w:val="a0"/>
    <w:link w:val="a5"/>
    <w:uiPriority w:val="99"/>
    <w:semiHidden/>
    <w:unhideWhenUsed/>
    <w:rsid w:val="00987716"/>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87716"/>
    <w:rPr>
      <w:rFonts w:ascii="Tahoma" w:hAnsi="Tahoma" w:cs="Tahoma"/>
      <w:sz w:val="16"/>
      <w:szCs w:val="16"/>
    </w:rPr>
  </w:style>
  <w:style w:type="table" w:styleId="a6">
    <w:name w:val="Table Grid"/>
    <w:basedOn w:val="a2"/>
    <w:uiPriority w:val="59"/>
    <w:rsid w:val="005658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07CB5"/>
    <w:pPr>
      <w:spacing w:after="0" w:line="240" w:lineRule="auto"/>
    </w:pPr>
    <w:rPr>
      <w:rFonts w:ascii="Times New Roman" w:eastAsia="Times New Roman" w:hAnsi="Times New Roman" w:cs="Times New Roman"/>
      <w:sz w:val="20"/>
      <w:szCs w:val="20"/>
      <w:lang w:eastAsia="ru-RU"/>
    </w:rPr>
  </w:style>
  <w:style w:type="paragraph" w:styleId="a7">
    <w:name w:val="header"/>
    <w:basedOn w:val="a0"/>
    <w:link w:val="a8"/>
    <w:uiPriority w:val="99"/>
    <w:unhideWhenUsed/>
    <w:rsid w:val="00FE74E6"/>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E74E6"/>
  </w:style>
  <w:style w:type="paragraph" w:styleId="a9">
    <w:name w:val="footer"/>
    <w:basedOn w:val="a0"/>
    <w:link w:val="aa"/>
    <w:uiPriority w:val="99"/>
    <w:unhideWhenUsed/>
    <w:rsid w:val="00FE74E6"/>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E74E6"/>
  </w:style>
  <w:style w:type="character" w:styleId="ab">
    <w:name w:val="page number"/>
    <w:uiPriority w:val="99"/>
    <w:rsid w:val="00527CF0"/>
    <w:rPr>
      <w:rFonts w:cs="Times New Roman"/>
    </w:rPr>
  </w:style>
  <w:style w:type="paragraph" w:styleId="ac">
    <w:name w:val="Body Text"/>
    <w:basedOn w:val="a0"/>
    <w:link w:val="12"/>
    <w:uiPriority w:val="99"/>
    <w:rsid w:val="00527CF0"/>
    <w:pPr>
      <w:spacing w:after="0" w:line="360" w:lineRule="auto"/>
      <w:ind w:firstLine="720"/>
      <w:jc w:val="both"/>
    </w:pPr>
    <w:rPr>
      <w:rFonts w:ascii="Pragmatica" w:eastAsia="Times New Roman" w:hAnsi="Pragmatica" w:cs="Times New Roman"/>
      <w:sz w:val="24"/>
      <w:szCs w:val="20"/>
      <w:lang w:eastAsia="ru-RU"/>
    </w:rPr>
  </w:style>
  <w:style w:type="character" w:customStyle="1" w:styleId="12">
    <w:name w:val="Основной текст Знак1"/>
    <w:link w:val="ac"/>
    <w:uiPriority w:val="99"/>
    <w:locked/>
    <w:rsid w:val="00527CF0"/>
    <w:rPr>
      <w:rFonts w:ascii="Pragmatica" w:eastAsia="Times New Roman" w:hAnsi="Pragmatica" w:cs="Times New Roman"/>
      <w:sz w:val="24"/>
      <w:szCs w:val="20"/>
      <w:lang w:eastAsia="ru-RU"/>
    </w:rPr>
  </w:style>
  <w:style w:type="character" w:customStyle="1" w:styleId="ad">
    <w:name w:val="Основной текст Знак"/>
    <w:basedOn w:val="a1"/>
    <w:rsid w:val="00527CF0"/>
  </w:style>
  <w:style w:type="paragraph" w:styleId="ae">
    <w:name w:val="Body Text Indent"/>
    <w:basedOn w:val="a0"/>
    <w:link w:val="af"/>
    <w:rsid w:val="00527CF0"/>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1"/>
    <w:link w:val="ae"/>
    <w:rsid w:val="00527CF0"/>
    <w:rPr>
      <w:rFonts w:ascii="Times New Roman" w:eastAsia="Times New Roman" w:hAnsi="Times New Roman" w:cs="Times New Roman"/>
      <w:sz w:val="24"/>
      <w:szCs w:val="20"/>
      <w:lang w:eastAsia="ru-RU"/>
    </w:rPr>
  </w:style>
  <w:style w:type="paragraph" w:styleId="21">
    <w:name w:val="Body Text 2"/>
    <w:basedOn w:val="a0"/>
    <w:link w:val="22"/>
    <w:uiPriority w:val="99"/>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527CF0"/>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527CF0"/>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527CF0"/>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527CF0"/>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27CF0"/>
    <w:rPr>
      <w:rFonts w:ascii="Times New Roman" w:eastAsia="Times New Roman" w:hAnsi="Times New Roman" w:cs="Times New Roman"/>
      <w:sz w:val="16"/>
      <w:szCs w:val="16"/>
      <w:lang w:eastAsia="ru-RU"/>
    </w:rPr>
  </w:style>
  <w:style w:type="paragraph" w:styleId="33">
    <w:name w:val="Body Text 3"/>
    <w:basedOn w:val="a0"/>
    <w:link w:val="34"/>
    <w:uiPriority w:val="99"/>
    <w:rsid w:val="00527CF0"/>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527CF0"/>
    <w:rPr>
      <w:rFonts w:ascii="Times New Roman" w:eastAsia="Times New Roman" w:hAnsi="Times New Roman" w:cs="Times New Roman"/>
      <w:sz w:val="16"/>
      <w:szCs w:val="16"/>
      <w:lang w:eastAsia="ru-RU"/>
    </w:rPr>
  </w:style>
  <w:style w:type="character" w:styleId="af0">
    <w:name w:val="annotation reference"/>
    <w:uiPriority w:val="99"/>
    <w:semiHidden/>
    <w:rsid w:val="00527CF0"/>
    <w:rPr>
      <w:rFonts w:cs="Times New Roman"/>
      <w:sz w:val="16"/>
    </w:rPr>
  </w:style>
  <w:style w:type="paragraph" w:styleId="af1">
    <w:name w:val="annotation text"/>
    <w:basedOn w:val="a0"/>
    <w:link w:val="af2"/>
    <w:uiPriority w:val="99"/>
    <w:semiHidden/>
    <w:rsid w:val="00527CF0"/>
    <w:pPr>
      <w:spacing w:after="0" w:line="36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1"/>
    <w:link w:val="af1"/>
    <w:uiPriority w:val="99"/>
    <w:semiHidden/>
    <w:rsid w:val="00527CF0"/>
    <w:rPr>
      <w:rFonts w:ascii="Times New Roman" w:eastAsia="Times New Roman" w:hAnsi="Times New Roman" w:cs="Times New Roman"/>
      <w:sz w:val="20"/>
      <w:szCs w:val="20"/>
      <w:lang w:eastAsia="ru-RU"/>
    </w:rPr>
  </w:style>
  <w:style w:type="paragraph" w:styleId="af3">
    <w:name w:val="Title"/>
    <w:basedOn w:val="a0"/>
    <w:link w:val="af4"/>
    <w:uiPriority w:val="99"/>
    <w:qFormat/>
    <w:rsid w:val="00527CF0"/>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4">
    <w:name w:val="Название Знак"/>
    <w:basedOn w:val="a1"/>
    <w:link w:val="af3"/>
    <w:uiPriority w:val="99"/>
    <w:rsid w:val="00527CF0"/>
    <w:rPr>
      <w:rFonts w:ascii="Cambria" w:eastAsia="Times New Roman" w:hAnsi="Cambria" w:cs="Times New Roman"/>
      <w:b/>
      <w:bCs/>
      <w:kern w:val="28"/>
      <w:sz w:val="32"/>
      <w:szCs w:val="32"/>
      <w:lang w:eastAsia="ru-RU"/>
    </w:rPr>
  </w:style>
  <w:style w:type="paragraph" w:customStyle="1" w:styleId="FR2">
    <w:name w:val="FR2"/>
    <w:uiPriority w:val="99"/>
    <w:rsid w:val="00527CF0"/>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527CF0"/>
    <w:pPr>
      <w:widowControl w:val="0"/>
      <w:spacing w:before="100" w:after="0" w:line="240" w:lineRule="auto"/>
    </w:pPr>
    <w:rPr>
      <w:rFonts w:ascii="Arial" w:eastAsia="Times New Roman" w:hAnsi="Arial" w:cs="Times New Roman"/>
      <w:sz w:val="16"/>
      <w:szCs w:val="20"/>
      <w:lang w:eastAsia="ru-RU"/>
    </w:rPr>
  </w:style>
  <w:style w:type="paragraph" w:styleId="af5">
    <w:name w:val="Block Text"/>
    <w:basedOn w:val="a0"/>
    <w:uiPriority w:val="99"/>
    <w:rsid w:val="00527CF0"/>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527CF0"/>
    <w:pPr>
      <w:spacing w:after="0" w:line="240" w:lineRule="auto"/>
      <w:ind w:firstLine="720"/>
    </w:pPr>
    <w:rPr>
      <w:rFonts w:ascii="Arial" w:eastAsia="Times New Roman" w:hAnsi="Arial" w:cs="Times New Roman"/>
      <w:sz w:val="24"/>
      <w:szCs w:val="20"/>
      <w:lang w:eastAsia="ru-RU"/>
    </w:rPr>
  </w:style>
  <w:style w:type="paragraph" w:customStyle="1" w:styleId="210">
    <w:name w:val="Основной текст 21"/>
    <w:basedOn w:val="a0"/>
    <w:uiPriority w:val="99"/>
    <w:rsid w:val="00527CF0"/>
    <w:pPr>
      <w:widowControl w:val="0"/>
      <w:spacing w:after="0" w:line="360" w:lineRule="auto"/>
      <w:jc w:val="both"/>
    </w:pPr>
    <w:rPr>
      <w:rFonts w:ascii="Times New Roman" w:eastAsia="Times New Roman" w:hAnsi="Times New Roman" w:cs="Times New Roman"/>
      <w:sz w:val="26"/>
      <w:szCs w:val="20"/>
      <w:lang w:eastAsia="ru-RU"/>
    </w:rPr>
  </w:style>
  <w:style w:type="character" w:styleId="af6">
    <w:name w:val="Hyperlink"/>
    <w:uiPriority w:val="99"/>
    <w:rsid w:val="00527CF0"/>
    <w:rPr>
      <w:rFonts w:cs="Times New Roman"/>
      <w:color w:val="0000FF"/>
      <w:u w:val="single"/>
    </w:rPr>
  </w:style>
  <w:style w:type="paragraph" w:customStyle="1" w:styleId="af7">
    <w:name w:val="тело"/>
    <w:basedOn w:val="a0"/>
    <w:uiPriority w:val="99"/>
    <w:rsid w:val="00527CF0"/>
    <w:pPr>
      <w:spacing w:after="0" w:line="340" w:lineRule="exact"/>
      <w:ind w:firstLine="720"/>
      <w:jc w:val="both"/>
    </w:pPr>
    <w:rPr>
      <w:rFonts w:ascii="Times New Roman" w:eastAsia="Times New Roman" w:hAnsi="Times New Roman" w:cs="Times New Roman"/>
      <w:sz w:val="28"/>
      <w:szCs w:val="20"/>
      <w:lang w:eastAsia="ru-RU"/>
    </w:rPr>
  </w:style>
  <w:style w:type="character" w:styleId="af8">
    <w:name w:val="FollowedHyperlink"/>
    <w:uiPriority w:val="99"/>
    <w:rsid w:val="00527CF0"/>
    <w:rPr>
      <w:rFonts w:cs="Times New Roman"/>
      <w:color w:val="800080"/>
      <w:u w:val="single"/>
    </w:rPr>
  </w:style>
  <w:style w:type="paragraph" w:customStyle="1" w:styleId="ConsPlusNormal">
    <w:name w:val="ConsPlusNormal"/>
    <w:link w:val="ConsPlusNormal0"/>
    <w:rsid w:val="00527C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27CF0"/>
    <w:rPr>
      <w:rFonts w:ascii="Arial" w:eastAsia="Times New Roman" w:hAnsi="Arial" w:cs="Arial"/>
      <w:sz w:val="20"/>
      <w:szCs w:val="20"/>
      <w:lang w:eastAsia="ru-RU"/>
    </w:rPr>
  </w:style>
  <w:style w:type="paragraph" w:customStyle="1" w:styleId="xl23">
    <w:name w:val="xl23"/>
    <w:basedOn w:val="a0"/>
    <w:uiPriority w:val="99"/>
    <w:rsid w:val="00527CF0"/>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527CF0"/>
    <w:pPr>
      <w:spacing w:after="0" w:line="240" w:lineRule="auto"/>
    </w:pPr>
    <w:rPr>
      <w:rFonts w:ascii="Arial" w:eastAsia="Times New Roman" w:hAnsi="Arial" w:cs="Times New Roman"/>
      <w:sz w:val="28"/>
      <w:szCs w:val="20"/>
      <w:lang w:val="en-GB" w:eastAsia="ru-RU"/>
    </w:rPr>
  </w:style>
  <w:style w:type="table" w:styleId="13">
    <w:name w:val="Table Grid 1"/>
    <w:basedOn w:val="a2"/>
    <w:uiPriority w:val="99"/>
    <w:rsid w:val="00527C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527CF0"/>
    <w:pPr>
      <w:tabs>
        <w:tab w:val="right" w:leader="dot" w:pos="10065"/>
      </w:tabs>
      <w:spacing w:before="120" w:after="120" w:line="240" w:lineRule="auto"/>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527CF0"/>
    <w:rPr>
      <w:rFonts w:cs="Times New Roman"/>
      <w:sz w:val="24"/>
    </w:rPr>
  </w:style>
  <w:style w:type="character" w:customStyle="1" w:styleId="35">
    <w:name w:val="Знак Знак3"/>
    <w:uiPriority w:val="99"/>
    <w:rsid w:val="00527CF0"/>
    <w:rPr>
      <w:rFonts w:cs="Times New Roman"/>
      <w:sz w:val="24"/>
    </w:rPr>
  </w:style>
  <w:style w:type="paragraph" w:customStyle="1" w:styleId="afa">
    <w:name w:val="Таблицы (моноширинный)"/>
    <w:basedOn w:val="a0"/>
    <w:next w:val="a0"/>
    <w:uiPriority w:val="99"/>
    <w:rsid w:val="00527CF0"/>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527C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b">
    <w:name w:val="List Paragraph"/>
    <w:basedOn w:val="a0"/>
    <w:uiPriority w:val="34"/>
    <w:qFormat/>
    <w:rsid w:val="00527CF0"/>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c">
    <w:name w:val="caption"/>
    <w:basedOn w:val="a0"/>
    <w:next w:val="a0"/>
    <w:uiPriority w:val="99"/>
    <w:qFormat/>
    <w:rsid w:val="00527CF0"/>
    <w:pPr>
      <w:spacing w:after="0" w:line="360" w:lineRule="auto"/>
      <w:jc w:val="both"/>
    </w:pPr>
    <w:rPr>
      <w:rFonts w:ascii="Times New Roman" w:eastAsia="Times New Roman" w:hAnsi="Times New Roman" w:cs="Times New Roman"/>
      <w:b/>
      <w:bCs/>
      <w:sz w:val="20"/>
      <w:szCs w:val="20"/>
      <w:lang w:eastAsia="ru-RU"/>
    </w:rPr>
  </w:style>
  <w:style w:type="paragraph" w:customStyle="1" w:styleId="afd">
    <w:name w:val="НИР текст"/>
    <w:basedOn w:val="a0"/>
    <w:link w:val="afe"/>
    <w:uiPriority w:val="99"/>
    <w:rsid w:val="00527CF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e">
    <w:name w:val="НИР текст Знак"/>
    <w:link w:val="afd"/>
    <w:uiPriority w:val="99"/>
    <w:locked/>
    <w:rsid w:val="00527CF0"/>
    <w:rPr>
      <w:rFonts w:ascii="Times New Roman" w:eastAsia="Times New Roman" w:hAnsi="Times New Roman" w:cs="Times New Roman"/>
      <w:sz w:val="28"/>
      <w:szCs w:val="28"/>
      <w:lang w:eastAsia="ru-RU"/>
    </w:rPr>
  </w:style>
  <w:style w:type="character" w:customStyle="1" w:styleId="41">
    <w:name w:val="Знак Знак4"/>
    <w:uiPriority w:val="99"/>
    <w:rsid w:val="00527CF0"/>
    <w:rPr>
      <w:rFonts w:ascii="Pragmatica" w:hAnsi="Pragmatica" w:cs="Times New Roman"/>
      <w:sz w:val="24"/>
      <w:lang w:val="ru-RU" w:eastAsia="ru-RU" w:bidi="ar-SA"/>
    </w:rPr>
  </w:style>
  <w:style w:type="paragraph" w:customStyle="1" w:styleId="ConsPlusTitle">
    <w:name w:val="ConsPlusTitle"/>
    <w:rsid w:val="00527CF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34">
    <w:name w:val="Font Style34"/>
    <w:uiPriority w:val="99"/>
    <w:rsid w:val="00527CF0"/>
    <w:rPr>
      <w:rFonts w:ascii="Times New Roman" w:hAnsi="Times New Roman" w:cs="Times New Roman"/>
      <w:sz w:val="22"/>
      <w:szCs w:val="22"/>
    </w:rPr>
  </w:style>
  <w:style w:type="character" w:customStyle="1" w:styleId="FontStyle37">
    <w:name w:val="Font Style37"/>
    <w:uiPriority w:val="99"/>
    <w:rsid w:val="00527CF0"/>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27CF0"/>
    <w:pPr>
      <w:spacing w:before="100" w:beforeAutospacing="1" w:after="100" w:afterAutospacing="1" w:line="360" w:lineRule="auto"/>
      <w:jc w:val="both"/>
    </w:pPr>
    <w:rPr>
      <w:rFonts w:ascii="Tahoma" w:eastAsia="Times New Roman" w:hAnsi="Tahoma" w:cs="Times New Roman"/>
      <w:sz w:val="20"/>
      <w:szCs w:val="20"/>
      <w:lang w:val="en-US"/>
    </w:rPr>
  </w:style>
  <w:style w:type="paragraph" w:customStyle="1" w:styleId="211">
    <w:name w:val="Основной текст с отступом 21"/>
    <w:basedOn w:val="a0"/>
    <w:uiPriority w:val="99"/>
    <w:rsid w:val="00527CF0"/>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0">
    <w:name w:val="Обычный11"/>
    <w:uiPriority w:val="99"/>
    <w:rsid w:val="00527CF0"/>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link w:val="ConsPlusNonformat0"/>
    <w:uiPriority w:val="99"/>
    <w:rsid w:val="00527C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527CF0"/>
    <w:rPr>
      <w:rFonts w:ascii="Courier New" w:eastAsia="Times New Roman" w:hAnsi="Courier New" w:cs="Courier New"/>
      <w:sz w:val="20"/>
      <w:szCs w:val="20"/>
      <w:lang w:eastAsia="ru-RU"/>
    </w:rPr>
  </w:style>
  <w:style w:type="paragraph" w:customStyle="1" w:styleId="Style17">
    <w:name w:val="Style17"/>
    <w:basedOn w:val="a0"/>
    <w:uiPriority w:val="99"/>
    <w:rsid w:val="00527CF0"/>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527CF0"/>
    <w:rPr>
      <w:rFonts w:ascii="Times New Roman" w:hAnsi="Times New Roman" w:cs="Times New Roman"/>
      <w:sz w:val="24"/>
      <w:szCs w:val="24"/>
    </w:rPr>
  </w:style>
  <w:style w:type="paragraph" w:customStyle="1" w:styleId="Style15">
    <w:name w:val="Style15"/>
    <w:basedOn w:val="a0"/>
    <w:uiPriority w:val="99"/>
    <w:rsid w:val="00527CF0"/>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527CF0"/>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527CF0"/>
  </w:style>
  <w:style w:type="paragraph" w:customStyle="1" w:styleId="15">
    <w:name w:val="Стиль1"/>
    <w:basedOn w:val="2"/>
    <w:uiPriority w:val="99"/>
    <w:rsid w:val="00527CF0"/>
    <w:pPr>
      <w:tabs>
        <w:tab w:val="clear" w:pos="993"/>
      </w:tabs>
    </w:pPr>
  </w:style>
  <w:style w:type="paragraph" w:styleId="26">
    <w:name w:val="toc 2"/>
    <w:basedOn w:val="a0"/>
    <w:next w:val="a0"/>
    <w:autoRedefine/>
    <w:uiPriority w:val="39"/>
    <w:rsid w:val="00527CF0"/>
    <w:pPr>
      <w:tabs>
        <w:tab w:val="right" w:leader="dot" w:pos="10206"/>
      </w:tabs>
      <w:spacing w:after="120" w:line="240" w:lineRule="auto"/>
      <w:ind w:right="850"/>
      <w:jc w:val="both"/>
      <w:outlineLvl w:val="1"/>
    </w:pPr>
    <w:rPr>
      <w:rFonts w:ascii="Times New Roman" w:eastAsia="Times New Roman" w:hAnsi="Times New Roman" w:cs="Times New Roman"/>
      <w:b/>
      <w:bCs/>
      <w:noProof/>
      <w:lang w:eastAsia="ru-RU"/>
    </w:rPr>
  </w:style>
  <w:style w:type="paragraph" w:styleId="36">
    <w:name w:val="toc 3"/>
    <w:basedOn w:val="a0"/>
    <w:next w:val="a0"/>
    <w:autoRedefine/>
    <w:uiPriority w:val="39"/>
    <w:rsid w:val="00527CF0"/>
    <w:pPr>
      <w:tabs>
        <w:tab w:val="right" w:leader="dot" w:pos="10065"/>
      </w:tabs>
      <w:spacing w:before="120" w:after="120" w:line="240" w:lineRule="auto"/>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527CF0"/>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527CF0"/>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527CF0"/>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527CF0"/>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527CF0"/>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527CF0"/>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527CF0"/>
    <w:pPr>
      <w:jc w:val="left"/>
    </w:pPr>
    <w:rPr>
      <w:b w:val="0"/>
      <w:i/>
    </w:rPr>
  </w:style>
  <w:style w:type="paragraph" w:customStyle="1" w:styleId="200">
    <w:name w:val="Стиль Оглавление 2 + По левому краю Справа:  0 см Перед:  0 пт"/>
    <w:basedOn w:val="26"/>
    <w:autoRedefine/>
    <w:uiPriority w:val="99"/>
    <w:rsid w:val="00527CF0"/>
    <w:pPr>
      <w:ind w:right="0"/>
      <w:jc w:val="left"/>
    </w:pPr>
    <w:rPr>
      <w:i/>
    </w:rPr>
  </w:style>
  <w:style w:type="paragraph" w:customStyle="1" w:styleId="100">
    <w:name w:val="Стиль Оглавление 1 + Справа:  0 см"/>
    <w:basedOn w:val="14"/>
    <w:autoRedefine/>
    <w:uiPriority w:val="99"/>
    <w:rsid w:val="00527CF0"/>
    <w:rPr>
      <w:szCs w:val="20"/>
    </w:rPr>
  </w:style>
  <w:style w:type="paragraph" w:customStyle="1" w:styleId="Style7">
    <w:name w:val="Style7"/>
    <w:basedOn w:val="a0"/>
    <w:uiPriority w:val="99"/>
    <w:rsid w:val="00527CF0"/>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6">
    <w:name w:val="index 1"/>
    <w:basedOn w:val="a0"/>
    <w:next w:val="a0"/>
    <w:autoRedefine/>
    <w:uiPriority w:val="99"/>
    <w:semiHidden/>
    <w:rsid w:val="00527CF0"/>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527CF0"/>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527CF0"/>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527CF0"/>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527CF0"/>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527CF0"/>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527CF0"/>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527CF0"/>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527CF0"/>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
    <w:name w:val="index heading"/>
    <w:basedOn w:val="a0"/>
    <w:next w:val="16"/>
    <w:uiPriority w:val="99"/>
    <w:semiHidden/>
    <w:rsid w:val="00527CF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527CF0"/>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527CF0"/>
    <w:rPr>
      <w:rFonts w:ascii="Pragmatica" w:hAnsi="Pragmatica" w:cs="Times New Roman"/>
      <w:sz w:val="24"/>
      <w:lang w:val="ru-RU" w:eastAsia="ru-RU" w:bidi="ar-SA"/>
    </w:rPr>
  </w:style>
  <w:style w:type="paragraph" w:customStyle="1" w:styleId="17">
    <w:name w:val="Абзац списка1"/>
    <w:basedOn w:val="a0"/>
    <w:uiPriority w:val="99"/>
    <w:rsid w:val="00527CF0"/>
    <w:pPr>
      <w:ind w:left="720"/>
      <w:contextualSpacing/>
      <w:jc w:val="both"/>
    </w:pPr>
    <w:rPr>
      <w:rFonts w:ascii="Calibri" w:eastAsia="Times New Roman" w:hAnsi="Calibri" w:cs="Times New Roman"/>
    </w:rPr>
  </w:style>
  <w:style w:type="character" w:customStyle="1" w:styleId="73">
    <w:name w:val="Знак Знак7"/>
    <w:uiPriority w:val="99"/>
    <w:rsid w:val="00527CF0"/>
    <w:rPr>
      <w:rFonts w:ascii="Pragmatica" w:hAnsi="Pragmatica"/>
      <w:sz w:val="24"/>
      <w:lang w:val="ru-RU" w:eastAsia="ru-RU"/>
    </w:rPr>
  </w:style>
  <w:style w:type="character" w:customStyle="1" w:styleId="93">
    <w:name w:val="Знак Знак9"/>
    <w:uiPriority w:val="99"/>
    <w:rsid w:val="00527CF0"/>
    <w:rPr>
      <w:b/>
      <w:color w:val="000000"/>
      <w:sz w:val="26"/>
      <w:u w:val="single"/>
    </w:rPr>
  </w:style>
  <w:style w:type="character" w:customStyle="1" w:styleId="83">
    <w:name w:val="Знак Знак8"/>
    <w:uiPriority w:val="99"/>
    <w:rsid w:val="00527CF0"/>
    <w:rPr>
      <w:b/>
      <w:lang w:val="ru-RU" w:eastAsia="ru-RU"/>
    </w:rPr>
  </w:style>
  <w:style w:type="character" w:styleId="aff0">
    <w:name w:val="Strong"/>
    <w:qFormat/>
    <w:rsid w:val="00527CF0"/>
    <w:rPr>
      <w:rFonts w:cs="Times New Roman"/>
      <w:b/>
      <w:bCs/>
    </w:rPr>
  </w:style>
  <w:style w:type="character" w:customStyle="1" w:styleId="FontStyle23">
    <w:name w:val="Font Style23"/>
    <w:rsid w:val="00527CF0"/>
    <w:rPr>
      <w:rFonts w:ascii="Times New Roman" w:hAnsi="Times New Roman" w:cs="Times New Roman"/>
      <w:b/>
      <w:bCs/>
      <w:spacing w:val="10"/>
      <w:sz w:val="24"/>
      <w:szCs w:val="24"/>
    </w:rPr>
  </w:style>
  <w:style w:type="paragraph" w:styleId="aff1">
    <w:name w:val="Normal (Web)"/>
    <w:basedOn w:val="a0"/>
    <w:uiPriority w:val="99"/>
    <w:rsid w:val="00527CF0"/>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527CF0"/>
    <w:rPr>
      <w:rFonts w:cs="Times New Roman"/>
      <w:sz w:val="24"/>
    </w:rPr>
  </w:style>
  <w:style w:type="paragraph" w:customStyle="1" w:styleId="54">
    <w:name w:val="заголовок 5"/>
    <w:basedOn w:val="a0"/>
    <w:link w:val="55"/>
    <w:uiPriority w:val="99"/>
    <w:rsid w:val="00527CF0"/>
    <w:pPr>
      <w:spacing w:after="0" w:line="360" w:lineRule="auto"/>
      <w:ind w:firstLine="708"/>
      <w:jc w:val="both"/>
    </w:pPr>
    <w:rPr>
      <w:rFonts w:ascii="Times New Roman" w:eastAsia="Times New Roman" w:hAnsi="Times New Roman" w:cs="Times New Roman"/>
      <w:b/>
      <w:i/>
      <w:sz w:val="26"/>
      <w:szCs w:val="26"/>
      <w:u w:val="double"/>
      <w:lang w:eastAsia="ru-RU"/>
    </w:rPr>
  </w:style>
  <w:style w:type="character" w:customStyle="1" w:styleId="55">
    <w:name w:val="заголовок 5 Знак"/>
    <w:link w:val="54"/>
    <w:uiPriority w:val="99"/>
    <w:locked/>
    <w:rsid w:val="00527CF0"/>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527CF0"/>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65">
    <w:name w:val="заголовок 6 Знак"/>
    <w:link w:val="64"/>
    <w:uiPriority w:val="99"/>
    <w:locked/>
    <w:rsid w:val="00527CF0"/>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527CF0"/>
    <w:rPr>
      <w:rFonts w:ascii="Cambria" w:hAnsi="Cambria"/>
      <w:u w:val="double"/>
    </w:rPr>
  </w:style>
  <w:style w:type="character" w:customStyle="1" w:styleId="75">
    <w:name w:val="заголовок 7 Знак"/>
    <w:link w:val="74"/>
    <w:uiPriority w:val="99"/>
    <w:locked/>
    <w:rsid w:val="00527CF0"/>
    <w:rPr>
      <w:rFonts w:ascii="Cambria" w:eastAsia="Times New Roman" w:hAnsi="Cambria" w:cs="Times New Roman"/>
      <w:b/>
      <w:i/>
      <w:color w:val="000000"/>
      <w:sz w:val="26"/>
      <w:szCs w:val="26"/>
      <w:u w:val="double"/>
      <w:lang w:eastAsia="ru-RU"/>
    </w:rPr>
  </w:style>
  <w:style w:type="paragraph" w:customStyle="1" w:styleId="29">
    <w:name w:val="Обычный2"/>
    <w:basedOn w:val="ConsPlusNonformat"/>
    <w:link w:val="aff2"/>
    <w:qFormat/>
    <w:rsid w:val="00527CF0"/>
    <w:pPr>
      <w:widowControl/>
      <w:spacing w:line="360" w:lineRule="auto"/>
      <w:ind w:firstLine="709"/>
      <w:jc w:val="both"/>
    </w:pPr>
    <w:rPr>
      <w:sz w:val="26"/>
      <w:szCs w:val="26"/>
    </w:rPr>
  </w:style>
  <w:style w:type="character" w:customStyle="1" w:styleId="aff2">
    <w:name w:val="Обычный Знак"/>
    <w:link w:val="29"/>
    <w:locked/>
    <w:rsid w:val="00527CF0"/>
    <w:rPr>
      <w:rFonts w:ascii="Courier New" w:eastAsia="Times New Roman" w:hAnsi="Courier New" w:cs="Courier New"/>
      <w:sz w:val="26"/>
      <w:szCs w:val="26"/>
      <w:lang w:eastAsia="ru-RU"/>
    </w:rPr>
  </w:style>
  <w:style w:type="paragraph" w:customStyle="1" w:styleId="18">
    <w:name w:val="обычный 1"/>
    <w:basedOn w:val="a0"/>
    <w:link w:val="19"/>
    <w:uiPriority w:val="99"/>
    <w:rsid w:val="00527CF0"/>
    <w:pPr>
      <w:spacing w:after="0" w:line="360" w:lineRule="auto"/>
      <w:jc w:val="both"/>
    </w:pPr>
    <w:rPr>
      <w:rFonts w:ascii="Times New Roman" w:eastAsia="Times New Roman" w:hAnsi="Times New Roman" w:cs="Times New Roman"/>
      <w:lang w:eastAsia="ru-RU"/>
    </w:rPr>
  </w:style>
  <w:style w:type="character" w:customStyle="1" w:styleId="19">
    <w:name w:val="обычный 1 Знак"/>
    <w:link w:val="18"/>
    <w:uiPriority w:val="99"/>
    <w:locked/>
    <w:rsid w:val="00527CF0"/>
    <w:rPr>
      <w:rFonts w:ascii="Times New Roman" w:eastAsia="Times New Roman" w:hAnsi="Times New Roman" w:cs="Times New Roman"/>
      <w:lang w:eastAsia="ru-RU"/>
    </w:rPr>
  </w:style>
  <w:style w:type="paragraph" w:styleId="aff3">
    <w:name w:val="TOC Heading"/>
    <w:basedOn w:val="1"/>
    <w:next w:val="a0"/>
    <w:uiPriority w:val="99"/>
    <w:qFormat/>
    <w:rsid w:val="00527CF0"/>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527CF0"/>
    <w:rPr>
      <w:b w:val="0"/>
    </w:rPr>
  </w:style>
  <w:style w:type="character" w:customStyle="1" w:styleId="2b">
    <w:name w:val="обычный 2 Знак"/>
    <w:link w:val="2a"/>
    <w:locked/>
    <w:rsid w:val="00527CF0"/>
    <w:rPr>
      <w:rFonts w:ascii="Cambria" w:eastAsia="Times New Roman" w:hAnsi="Cambria" w:cs="Times New Roman"/>
      <w:i/>
      <w:color w:val="000000"/>
      <w:sz w:val="26"/>
      <w:szCs w:val="26"/>
      <w:u w:val="double"/>
      <w:lang w:eastAsia="ru-RU"/>
    </w:rPr>
  </w:style>
  <w:style w:type="paragraph" w:styleId="aff4">
    <w:name w:val="E-mail Signature"/>
    <w:basedOn w:val="a0"/>
    <w:link w:val="aff5"/>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aff5">
    <w:name w:val="Электронная подпись Знак"/>
    <w:basedOn w:val="a1"/>
    <w:link w:val="aff4"/>
    <w:rsid w:val="00527CF0"/>
    <w:rPr>
      <w:rFonts w:ascii="Times New Roman" w:eastAsia="Times New Roman" w:hAnsi="Times New Roman" w:cs="Times New Roman"/>
      <w:sz w:val="24"/>
      <w:szCs w:val="20"/>
      <w:lang w:eastAsia="ru-RU"/>
    </w:rPr>
  </w:style>
  <w:style w:type="paragraph" w:customStyle="1" w:styleId="a">
    <w:name w:val="списки"/>
    <w:basedOn w:val="a0"/>
    <w:link w:val="aff6"/>
    <w:qFormat/>
    <w:rsid w:val="00527CF0"/>
    <w:pPr>
      <w:numPr>
        <w:numId w:val="3"/>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6">
    <w:name w:val="списки Знак"/>
    <w:link w:val="a"/>
    <w:rsid w:val="00527CF0"/>
    <w:rPr>
      <w:rFonts w:ascii="Times New Roman" w:eastAsia="Times New Roman" w:hAnsi="Times New Roman" w:cs="Times New Roman"/>
      <w:sz w:val="26"/>
      <w:szCs w:val="26"/>
      <w:lang w:eastAsia="ru-RU"/>
    </w:rPr>
  </w:style>
  <w:style w:type="paragraph" w:styleId="aff7">
    <w:name w:val="No Spacing"/>
    <w:qFormat/>
    <w:rsid w:val="00527CF0"/>
    <w:pPr>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27CF0"/>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527CF0"/>
    <w:rPr>
      <w:rFonts w:ascii="Times New Roman" w:hAnsi="Times New Roman" w:cs="Times New Roman"/>
      <w:sz w:val="24"/>
      <w:szCs w:val="24"/>
    </w:rPr>
  </w:style>
  <w:style w:type="paragraph" w:styleId="aff8">
    <w:name w:val="Subtitle"/>
    <w:basedOn w:val="a0"/>
    <w:next w:val="a0"/>
    <w:link w:val="aff9"/>
    <w:qFormat/>
    <w:rsid w:val="00527CF0"/>
    <w:pPr>
      <w:spacing w:after="60" w:line="240" w:lineRule="auto"/>
      <w:jc w:val="center"/>
      <w:outlineLvl w:val="1"/>
    </w:pPr>
    <w:rPr>
      <w:rFonts w:ascii="Cambria" w:eastAsia="Times New Roman" w:hAnsi="Cambria" w:cs="Times New Roman"/>
      <w:sz w:val="24"/>
      <w:szCs w:val="24"/>
      <w:lang w:eastAsia="ru-RU"/>
    </w:rPr>
  </w:style>
  <w:style w:type="character" w:customStyle="1" w:styleId="aff9">
    <w:name w:val="Подзаголовок Знак"/>
    <w:basedOn w:val="a1"/>
    <w:link w:val="aff8"/>
    <w:rsid w:val="00527CF0"/>
    <w:rPr>
      <w:rFonts w:ascii="Cambria" w:eastAsia="Times New Roman" w:hAnsi="Cambria" w:cs="Times New Roman"/>
      <w:sz w:val="24"/>
      <w:szCs w:val="24"/>
      <w:lang w:eastAsia="ru-RU"/>
    </w:rPr>
  </w:style>
  <w:style w:type="table" w:customStyle="1" w:styleId="1a">
    <w:name w:val="Сетка таблицы1"/>
    <w:basedOn w:val="a2"/>
    <w:next w:val="a6"/>
    <w:uiPriority w:val="59"/>
    <w:rsid w:val="00527CF0"/>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527CF0"/>
  </w:style>
  <w:style w:type="character" w:customStyle="1" w:styleId="2d">
    <w:name w:val="Стиль2 Знак"/>
    <w:basedOn w:val="20"/>
    <w:link w:val="2c"/>
    <w:rsid w:val="00527CF0"/>
    <w:rPr>
      <w:rFonts w:ascii="Times New Roman" w:eastAsia="Times New Roman" w:hAnsi="Times New Roman" w:cs="Times New Roman"/>
      <w:b/>
      <w:i/>
      <w:color w:val="000000"/>
      <w:sz w:val="26"/>
      <w:szCs w:val="26"/>
      <w:lang w:eastAsia="ru-RU"/>
    </w:rPr>
  </w:style>
  <w:style w:type="paragraph" w:customStyle="1" w:styleId="2e">
    <w:name w:val="Заголовок2"/>
    <w:basedOn w:val="1"/>
    <w:link w:val="2f"/>
    <w:qFormat/>
    <w:rsid w:val="00527CF0"/>
    <w:rPr>
      <w:i/>
    </w:rPr>
  </w:style>
  <w:style w:type="character" w:customStyle="1" w:styleId="2f">
    <w:name w:val="Заголовок2 Знак"/>
    <w:basedOn w:val="10"/>
    <w:link w:val="2e"/>
    <w:rsid w:val="00527CF0"/>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6"/>
    <w:uiPriority w:val="59"/>
    <w:rsid w:val="00527CF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6"/>
    <w:uiPriority w:val="59"/>
    <w:rsid w:val="000937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6"/>
    <w:uiPriority w:val="59"/>
    <w:rsid w:val="00B84E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6"/>
    <w:uiPriority w:val="59"/>
    <w:rsid w:val="00A23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next w:val="a6"/>
    <w:uiPriority w:val="59"/>
    <w:rsid w:val="00577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2"/>
    <w:next w:val="a6"/>
    <w:uiPriority w:val="59"/>
    <w:rsid w:val="00566C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Знак Знак"/>
    <w:basedOn w:val="a0"/>
    <w:rsid w:val="000F4228"/>
    <w:pPr>
      <w:widowControl w:val="0"/>
      <w:tabs>
        <w:tab w:val="left" w:pos="567"/>
      </w:tabs>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b">
    <w:name w:val="Заголовок статьи"/>
    <w:basedOn w:val="a0"/>
    <w:next w:val="a0"/>
    <w:uiPriority w:val="99"/>
    <w:rsid w:val="000F4228"/>
    <w:pPr>
      <w:autoSpaceDE w:val="0"/>
      <w:autoSpaceDN w:val="0"/>
      <w:adjustRightInd w:val="0"/>
      <w:spacing w:after="0" w:line="240" w:lineRule="auto"/>
      <w:ind w:left="1612" w:hanging="892"/>
      <w:jc w:val="both"/>
    </w:pPr>
    <w:rPr>
      <w:rFonts w:ascii="Arial" w:hAnsi="Arial" w:cs="Arial"/>
      <w:sz w:val="24"/>
      <w:szCs w:val="24"/>
    </w:rPr>
  </w:style>
  <w:style w:type="paragraph" w:customStyle="1" w:styleId="310">
    <w:name w:val="Заголовок 31"/>
    <w:basedOn w:val="a0"/>
    <w:next w:val="a0"/>
    <w:autoRedefine/>
    <w:qFormat/>
    <w:rsid w:val="00E50BE7"/>
    <w:pPr>
      <w:pageBreakBefore/>
      <w:tabs>
        <w:tab w:val="left" w:pos="709"/>
        <w:tab w:val="left" w:pos="1985"/>
        <w:tab w:val="right" w:pos="10065"/>
      </w:tabs>
      <w:spacing w:after="0" w:line="240" w:lineRule="auto"/>
      <w:jc w:val="both"/>
      <w:outlineLvl w:val="2"/>
    </w:pPr>
    <w:rPr>
      <w:rFonts w:ascii="Cambria" w:eastAsia="Times New Roman" w:hAnsi="Cambria" w:cs="Times New Roman"/>
      <w:b/>
      <w:caps/>
      <w:sz w:val="28"/>
      <w:szCs w:val="28"/>
      <w:lang w:eastAsia="ru-RU"/>
    </w:rPr>
  </w:style>
  <w:style w:type="character" w:customStyle="1" w:styleId="311">
    <w:name w:val="Заголовок 3 Знак1"/>
    <w:basedOn w:val="a1"/>
    <w:uiPriority w:val="9"/>
    <w:semiHidden/>
    <w:rsid w:val="00E50BE7"/>
    <w:rPr>
      <w:rFonts w:ascii="Cambria" w:eastAsia="Times New Roman" w:hAnsi="Cambria" w:cs="Times New Roman"/>
      <w:b/>
      <w:bCs/>
      <w:color w:val="4F81BD"/>
    </w:rPr>
  </w:style>
  <w:style w:type="character" w:customStyle="1" w:styleId="320">
    <w:name w:val="Заголовок 3 Знак2"/>
    <w:basedOn w:val="a1"/>
    <w:uiPriority w:val="9"/>
    <w:semiHidden/>
    <w:rsid w:val="00E76661"/>
    <w:rPr>
      <w:rFonts w:ascii="Cambria" w:eastAsia="Times New Roman" w:hAnsi="Cambria" w:cs="Times New Roman"/>
      <w:b/>
      <w:bCs/>
      <w:color w:val="4F81BD"/>
    </w:rPr>
  </w:style>
  <w:style w:type="numbering" w:customStyle="1" w:styleId="1b">
    <w:name w:val="Нет списка1"/>
    <w:next w:val="a3"/>
    <w:uiPriority w:val="99"/>
    <w:semiHidden/>
    <w:unhideWhenUsed/>
    <w:rsid w:val="006A43FF"/>
  </w:style>
  <w:style w:type="character" w:customStyle="1" w:styleId="1c">
    <w:name w:val="Текст примечания Знак1"/>
    <w:basedOn w:val="a1"/>
    <w:uiPriority w:val="99"/>
    <w:semiHidden/>
    <w:rsid w:val="006A43FF"/>
    <w:rPr>
      <w:sz w:val="20"/>
      <w:szCs w:val="20"/>
    </w:rPr>
  </w:style>
  <w:style w:type="character" w:customStyle="1" w:styleId="affc">
    <w:name w:val="Гипертекстовая ссылка"/>
    <w:basedOn w:val="a1"/>
    <w:uiPriority w:val="99"/>
    <w:rsid w:val="00391AF4"/>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473">
      <w:bodyDiv w:val="1"/>
      <w:marLeft w:val="0"/>
      <w:marRight w:val="0"/>
      <w:marTop w:val="0"/>
      <w:marBottom w:val="0"/>
      <w:divBdr>
        <w:top w:val="none" w:sz="0" w:space="0" w:color="auto"/>
        <w:left w:val="none" w:sz="0" w:space="0" w:color="auto"/>
        <w:bottom w:val="none" w:sz="0" w:space="0" w:color="auto"/>
        <w:right w:val="none" w:sz="0" w:space="0" w:color="auto"/>
      </w:divBdr>
    </w:div>
    <w:div w:id="42876203">
      <w:bodyDiv w:val="1"/>
      <w:marLeft w:val="0"/>
      <w:marRight w:val="0"/>
      <w:marTop w:val="0"/>
      <w:marBottom w:val="0"/>
      <w:divBdr>
        <w:top w:val="none" w:sz="0" w:space="0" w:color="auto"/>
        <w:left w:val="none" w:sz="0" w:space="0" w:color="auto"/>
        <w:bottom w:val="none" w:sz="0" w:space="0" w:color="auto"/>
        <w:right w:val="none" w:sz="0" w:space="0" w:color="auto"/>
      </w:divBdr>
    </w:div>
    <w:div w:id="64647966">
      <w:bodyDiv w:val="1"/>
      <w:marLeft w:val="0"/>
      <w:marRight w:val="0"/>
      <w:marTop w:val="0"/>
      <w:marBottom w:val="0"/>
      <w:divBdr>
        <w:top w:val="none" w:sz="0" w:space="0" w:color="auto"/>
        <w:left w:val="none" w:sz="0" w:space="0" w:color="auto"/>
        <w:bottom w:val="none" w:sz="0" w:space="0" w:color="auto"/>
        <w:right w:val="none" w:sz="0" w:space="0" w:color="auto"/>
      </w:divBdr>
    </w:div>
    <w:div w:id="87234857">
      <w:bodyDiv w:val="1"/>
      <w:marLeft w:val="0"/>
      <w:marRight w:val="0"/>
      <w:marTop w:val="0"/>
      <w:marBottom w:val="0"/>
      <w:divBdr>
        <w:top w:val="none" w:sz="0" w:space="0" w:color="auto"/>
        <w:left w:val="none" w:sz="0" w:space="0" w:color="auto"/>
        <w:bottom w:val="none" w:sz="0" w:space="0" w:color="auto"/>
        <w:right w:val="none" w:sz="0" w:space="0" w:color="auto"/>
      </w:divBdr>
    </w:div>
    <w:div w:id="108285695">
      <w:bodyDiv w:val="1"/>
      <w:marLeft w:val="0"/>
      <w:marRight w:val="0"/>
      <w:marTop w:val="0"/>
      <w:marBottom w:val="0"/>
      <w:divBdr>
        <w:top w:val="none" w:sz="0" w:space="0" w:color="auto"/>
        <w:left w:val="none" w:sz="0" w:space="0" w:color="auto"/>
        <w:bottom w:val="none" w:sz="0" w:space="0" w:color="auto"/>
        <w:right w:val="none" w:sz="0" w:space="0" w:color="auto"/>
      </w:divBdr>
    </w:div>
    <w:div w:id="110173678">
      <w:bodyDiv w:val="1"/>
      <w:marLeft w:val="0"/>
      <w:marRight w:val="0"/>
      <w:marTop w:val="0"/>
      <w:marBottom w:val="0"/>
      <w:divBdr>
        <w:top w:val="none" w:sz="0" w:space="0" w:color="auto"/>
        <w:left w:val="none" w:sz="0" w:space="0" w:color="auto"/>
        <w:bottom w:val="none" w:sz="0" w:space="0" w:color="auto"/>
        <w:right w:val="none" w:sz="0" w:space="0" w:color="auto"/>
      </w:divBdr>
    </w:div>
    <w:div w:id="134178168">
      <w:bodyDiv w:val="1"/>
      <w:marLeft w:val="0"/>
      <w:marRight w:val="0"/>
      <w:marTop w:val="0"/>
      <w:marBottom w:val="0"/>
      <w:divBdr>
        <w:top w:val="none" w:sz="0" w:space="0" w:color="auto"/>
        <w:left w:val="none" w:sz="0" w:space="0" w:color="auto"/>
        <w:bottom w:val="none" w:sz="0" w:space="0" w:color="auto"/>
        <w:right w:val="none" w:sz="0" w:space="0" w:color="auto"/>
      </w:divBdr>
    </w:div>
    <w:div w:id="134219881">
      <w:bodyDiv w:val="1"/>
      <w:marLeft w:val="0"/>
      <w:marRight w:val="0"/>
      <w:marTop w:val="0"/>
      <w:marBottom w:val="0"/>
      <w:divBdr>
        <w:top w:val="none" w:sz="0" w:space="0" w:color="auto"/>
        <w:left w:val="none" w:sz="0" w:space="0" w:color="auto"/>
        <w:bottom w:val="none" w:sz="0" w:space="0" w:color="auto"/>
        <w:right w:val="none" w:sz="0" w:space="0" w:color="auto"/>
      </w:divBdr>
    </w:div>
    <w:div w:id="166362088">
      <w:bodyDiv w:val="1"/>
      <w:marLeft w:val="0"/>
      <w:marRight w:val="0"/>
      <w:marTop w:val="0"/>
      <w:marBottom w:val="0"/>
      <w:divBdr>
        <w:top w:val="none" w:sz="0" w:space="0" w:color="auto"/>
        <w:left w:val="none" w:sz="0" w:space="0" w:color="auto"/>
        <w:bottom w:val="none" w:sz="0" w:space="0" w:color="auto"/>
        <w:right w:val="none" w:sz="0" w:space="0" w:color="auto"/>
      </w:divBdr>
    </w:div>
    <w:div w:id="173542107">
      <w:bodyDiv w:val="1"/>
      <w:marLeft w:val="0"/>
      <w:marRight w:val="0"/>
      <w:marTop w:val="0"/>
      <w:marBottom w:val="0"/>
      <w:divBdr>
        <w:top w:val="none" w:sz="0" w:space="0" w:color="auto"/>
        <w:left w:val="none" w:sz="0" w:space="0" w:color="auto"/>
        <w:bottom w:val="none" w:sz="0" w:space="0" w:color="auto"/>
        <w:right w:val="none" w:sz="0" w:space="0" w:color="auto"/>
      </w:divBdr>
    </w:div>
    <w:div w:id="204176209">
      <w:bodyDiv w:val="1"/>
      <w:marLeft w:val="0"/>
      <w:marRight w:val="0"/>
      <w:marTop w:val="0"/>
      <w:marBottom w:val="0"/>
      <w:divBdr>
        <w:top w:val="none" w:sz="0" w:space="0" w:color="auto"/>
        <w:left w:val="none" w:sz="0" w:space="0" w:color="auto"/>
        <w:bottom w:val="none" w:sz="0" w:space="0" w:color="auto"/>
        <w:right w:val="none" w:sz="0" w:space="0" w:color="auto"/>
      </w:divBdr>
    </w:div>
    <w:div w:id="211158194">
      <w:bodyDiv w:val="1"/>
      <w:marLeft w:val="0"/>
      <w:marRight w:val="0"/>
      <w:marTop w:val="0"/>
      <w:marBottom w:val="0"/>
      <w:divBdr>
        <w:top w:val="none" w:sz="0" w:space="0" w:color="auto"/>
        <w:left w:val="none" w:sz="0" w:space="0" w:color="auto"/>
        <w:bottom w:val="none" w:sz="0" w:space="0" w:color="auto"/>
        <w:right w:val="none" w:sz="0" w:space="0" w:color="auto"/>
      </w:divBdr>
    </w:div>
    <w:div w:id="305816094">
      <w:bodyDiv w:val="1"/>
      <w:marLeft w:val="0"/>
      <w:marRight w:val="0"/>
      <w:marTop w:val="0"/>
      <w:marBottom w:val="0"/>
      <w:divBdr>
        <w:top w:val="none" w:sz="0" w:space="0" w:color="auto"/>
        <w:left w:val="none" w:sz="0" w:space="0" w:color="auto"/>
        <w:bottom w:val="none" w:sz="0" w:space="0" w:color="auto"/>
        <w:right w:val="none" w:sz="0" w:space="0" w:color="auto"/>
      </w:divBdr>
    </w:div>
    <w:div w:id="316030140">
      <w:bodyDiv w:val="1"/>
      <w:marLeft w:val="0"/>
      <w:marRight w:val="0"/>
      <w:marTop w:val="0"/>
      <w:marBottom w:val="0"/>
      <w:divBdr>
        <w:top w:val="none" w:sz="0" w:space="0" w:color="auto"/>
        <w:left w:val="none" w:sz="0" w:space="0" w:color="auto"/>
        <w:bottom w:val="none" w:sz="0" w:space="0" w:color="auto"/>
        <w:right w:val="none" w:sz="0" w:space="0" w:color="auto"/>
      </w:divBdr>
    </w:div>
    <w:div w:id="354887507">
      <w:bodyDiv w:val="1"/>
      <w:marLeft w:val="0"/>
      <w:marRight w:val="0"/>
      <w:marTop w:val="0"/>
      <w:marBottom w:val="0"/>
      <w:divBdr>
        <w:top w:val="none" w:sz="0" w:space="0" w:color="auto"/>
        <w:left w:val="none" w:sz="0" w:space="0" w:color="auto"/>
        <w:bottom w:val="none" w:sz="0" w:space="0" w:color="auto"/>
        <w:right w:val="none" w:sz="0" w:space="0" w:color="auto"/>
      </w:divBdr>
    </w:div>
    <w:div w:id="367225988">
      <w:bodyDiv w:val="1"/>
      <w:marLeft w:val="0"/>
      <w:marRight w:val="0"/>
      <w:marTop w:val="0"/>
      <w:marBottom w:val="0"/>
      <w:divBdr>
        <w:top w:val="none" w:sz="0" w:space="0" w:color="auto"/>
        <w:left w:val="none" w:sz="0" w:space="0" w:color="auto"/>
        <w:bottom w:val="none" w:sz="0" w:space="0" w:color="auto"/>
        <w:right w:val="none" w:sz="0" w:space="0" w:color="auto"/>
      </w:divBdr>
    </w:div>
    <w:div w:id="400830209">
      <w:bodyDiv w:val="1"/>
      <w:marLeft w:val="0"/>
      <w:marRight w:val="0"/>
      <w:marTop w:val="0"/>
      <w:marBottom w:val="0"/>
      <w:divBdr>
        <w:top w:val="none" w:sz="0" w:space="0" w:color="auto"/>
        <w:left w:val="none" w:sz="0" w:space="0" w:color="auto"/>
        <w:bottom w:val="none" w:sz="0" w:space="0" w:color="auto"/>
        <w:right w:val="none" w:sz="0" w:space="0" w:color="auto"/>
      </w:divBdr>
    </w:div>
    <w:div w:id="436560032">
      <w:bodyDiv w:val="1"/>
      <w:marLeft w:val="0"/>
      <w:marRight w:val="0"/>
      <w:marTop w:val="0"/>
      <w:marBottom w:val="0"/>
      <w:divBdr>
        <w:top w:val="none" w:sz="0" w:space="0" w:color="auto"/>
        <w:left w:val="none" w:sz="0" w:space="0" w:color="auto"/>
        <w:bottom w:val="none" w:sz="0" w:space="0" w:color="auto"/>
        <w:right w:val="none" w:sz="0" w:space="0" w:color="auto"/>
      </w:divBdr>
    </w:div>
    <w:div w:id="466122639">
      <w:bodyDiv w:val="1"/>
      <w:marLeft w:val="0"/>
      <w:marRight w:val="0"/>
      <w:marTop w:val="0"/>
      <w:marBottom w:val="0"/>
      <w:divBdr>
        <w:top w:val="none" w:sz="0" w:space="0" w:color="auto"/>
        <w:left w:val="none" w:sz="0" w:space="0" w:color="auto"/>
        <w:bottom w:val="none" w:sz="0" w:space="0" w:color="auto"/>
        <w:right w:val="none" w:sz="0" w:space="0" w:color="auto"/>
      </w:divBdr>
    </w:div>
    <w:div w:id="469203457">
      <w:bodyDiv w:val="1"/>
      <w:marLeft w:val="0"/>
      <w:marRight w:val="0"/>
      <w:marTop w:val="0"/>
      <w:marBottom w:val="0"/>
      <w:divBdr>
        <w:top w:val="none" w:sz="0" w:space="0" w:color="auto"/>
        <w:left w:val="none" w:sz="0" w:space="0" w:color="auto"/>
        <w:bottom w:val="none" w:sz="0" w:space="0" w:color="auto"/>
        <w:right w:val="none" w:sz="0" w:space="0" w:color="auto"/>
      </w:divBdr>
    </w:div>
    <w:div w:id="478814018">
      <w:bodyDiv w:val="1"/>
      <w:marLeft w:val="0"/>
      <w:marRight w:val="0"/>
      <w:marTop w:val="0"/>
      <w:marBottom w:val="0"/>
      <w:divBdr>
        <w:top w:val="none" w:sz="0" w:space="0" w:color="auto"/>
        <w:left w:val="none" w:sz="0" w:space="0" w:color="auto"/>
        <w:bottom w:val="none" w:sz="0" w:space="0" w:color="auto"/>
        <w:right w:val="none" w:sz="0" w:space="0" w:color="auto"/>
      </w:divBdr>
    </w:div>
    <w:div w:id="500045415">
      <w:bodyDiv w:val="1"/>
      <w:marLeft w:val="0"/>
      <w:marRight w:val="0"/>
      <w:marTop w:val="0"/>
      <w:marBottom w:val="0"/>
      <w:divBdr>
        <w:top w:val="none" w:sz="0" w:space="0" w:color="auto"/>
        <w:left w:val="none" w:sz="0" w:space="0" w:color="auto"/>
        <w:bottom w:val="none" w:sz="0" w:space="0" w:color="auto"/>
        <w:right w:val="none" w:sz="0" w:space="0" w:color="auto"/>
      </w:divBdr>
    </w:div>
    <w:div w:id="506024274">
      <w:bodyDiv w:val="1"/>
      <w:marLeft w:val="0"/>
      <w:marRight w:val="0"/>
      <w:marTop w:val="0"/>
      <w:marBottom w:val="0"/>
      <w:divBdr>
        <w:top w:val="none" w:sz="0" w:space="0" w:color="auto"/>
        <w:left w:val="none" w:sz="0" w:space="0" w:color="auto"/>
        <w:bottom w:val="none" w:sz="0" w:space="0" w:color="auto"/>
        <w:right w:val="none" w:sz="0" w:space="0" w:color="auto"/>
      </w:divBdr>
    </w:div>
    <w:div w:id="530455134">
      <w:bodyDiv w:val="1"/>
      <w:marLeft w:val="0"/>
      <w:marRight w:val="0"/>
      <w:marTop w:val="0"/>
      <w:marBottom w:val="0"/>
      <w:divBdr>
        <w:top w:val="none" w:sz="0" w:space="0" w:color="auto"/>
        <w:left w:val="none" w:sz="0" w:space="0" w:color="auto"/>
        <w:bottom w:val="none" w:sz="0" w:space="0" w:color="auto"/>
        <w:right w:val="none" w:sz="0" w:space="0" w:color="auto"/>
      </w:divBdr>
    </w:div>
    <w:div w:id="548296850">
      <w:bodyDiv w:val="1"/>
      <w:marLeft w:val="0"/>
      <w:marRight w:val="0"/>
      <w:marTop w:val="0"/>
      <w:marBottom w:val="0"/>
      <w:divBdr>
        <w:top w:val="none" w:sz="0" w:space="0" w:color="auto"/>
        <w:left w:val="none" w:sz="0" w:space="0" w:color="auto"/>
        <w:bottom w:val="none" w:sz="0" w:space="0" w:color="auto"/>
        <w:right w:val="none" w:sz="0" w:space="0" w:color="auto"/>
      </w:divBdr>
    </w:div>
    <w:div w:id="556159979">
      <w:bodyDiv w:val="1"/>
      <w:marLeft w:val="0"/>
      <w:marRight w:val="0"/>
      <w:marTop w:val="0"/>
      <w:marBottom w:val="0"/>
      <w:divBdr>
        <w:top w:val="none" w:sz="0" w:space="0" w:color="auto"/>
        <w:left w:val="none" w:sz="0" w:space="0" w:color="auto"/>
        <w:bottom w:val="none" w:sz="0" w:space="0" w:color="auto"/>
        <w:right w:val="none" w:sz="0" w:space="0" w:color="auto"/>
      </w:divBdr>
    </w:div>
    <w:div w:id="565649640">
      <w:bodyDiv w:val="1"/>
      <w:marLeft w:val="0"/>
      <w:marRight w:val="0"/>
      <w:marTop w:val="0"/>
      <w:marBottom w:val="0"/>
      <w:divBdr>
        <w:top w:val="none" w:sz="0" w:space="0" w:color="auto"/>
        <w:left w:val="none" w:sz="0" w:space="0" w:color="auto"/>
        <w:bottom w:val="none" w:sz="0" w:space="0" w:color="auto"/>
        <w:right w:val="none" w:sz="0" w:space="0" w:color="auto"/>
      </w:divBdr>
    </w:div>
    <w:div w:id="645550904">
      <w:bodyDiv w:val="1"/>
      <w:marLeft w:val="0"/>
      <w:marRight w:val="0"/>
      <w:marTop w:val="0"/>
      <w:marBottom w:val="0"/>
      <w:divBdr>
        <w:top w:val="none" w:sz="0" w:space="0" w:color="auto"/>
        <w:left w:val="none" w:sz="0" w:space="0" w:color="auto"/>
        <w:bottom w:val="none" w:sz="0" w:space="0" w:color="auto"/>
        <w:right w:val="none" w:sz="0" w:space="0" w:color="auto"/>
      </w:divBdr>
    </w:div>
    <w:div w:id="774440651">
      <w:bodyDiv w:val="1"/>
      <w:marLeft w:val="0"/>
      <w:marRight w:val="0"/>
      <w:marTop w:val="0"/>
      <w:marBottom w:val="0"/>
      <w:divBdr>
        <w:top w:val="none" w:sz="0" w:space="0" w:color="auto"/>
        <w:left w:val="none" w:sz="0" w:space="0" w:color="auto"/>
        <w:bottom w:val="none" w:sz="0" w:space="0" w:color="auto"/>
        <w:right w:val="none" w:sz="0" w:space="0" w:color="auto"/>
      </w:divBdr>
    </w:div>
    <w:div w:id="777602021">
      <w:bodyDiv w:val="1"/>
      <w:marLeft w:val="0"/>
      <w:marRight w:val="0"/>
      <w:marTop w:val="0"/>
      <w:marBottom w:val="0"/>
      <w:divBdr>
        <w:top w:val="none" w:sz="0" w:space="0" w:color="auto"/>
        <w:left w:val="none" w:sz="0" w:space="0" w:color="auto"/>
        <w:bottom w:val="none" w:sz="0" w:space="0" w:color="auto"/>
        <w:right w:val="none" w:sz="0" w:space="0" w:color="auto"/>
      </w:divBdr>
    </w:div>
    <w:div w:id="837765435">
      <w:bodyDiv w:val="1"/>
      <w:marLeft w:val="0"/>
      <w:marRight w:val="0"/>
      <w:marTop w:val="0"/>
      <w:marBottom w:val="0"/>
      <w:divBdr>
        <w:top w:val="none" w:sz="0" w:space="0" w:color="auto"/>
        <w:left w:val="none" w:sz="0" w:space="0" w:color="auto"/>
        <w:bottom w:val="none" w:sz="0" w:space="0" w:color="auto"/>
        <w:right w:val="none" w:sz="0" w:space="0" w:color="auto"/>
      </w:divBdr>
    </w:div>
    <w:div w:id="844903033">
      <w:bodyDiv w:val="1"/>
      <w:marLeft w:val="0"/>
      <w:marRight w:val="0"/>
      <w:marTop w:val="0"/>
      <w:marBottom w:val="0"/>
      <w:divBdr>
        <w:top w:val="none" w:sz="0" w:space="0" w:color="auto"/>
        <w:left w:val="none" w:sz="0" w:space="0" w:color="auto"/>
        <w:bottom w:val="none" w:sz="0" w:space="0" w:color="auto"/>
        <w:right w:val="none" w:sz="0" w:space="0" w:color="auto"/>
      </w:divBdr>
    </w:div>
    <w:div w:id="855464614">
      <w:bodyDiv w:val="1"/>
      <w:marLeft w:val="0"/>
      <w:marRight w:val="0"/>
      <w:marTop w:val="0"/>
      <w:marBottom w:val="0"/>
      <w:divBdr>
        <w:top w:val="none" w:sz="0" w:space="0" w:color="auto"/>
        <w:left w:val="none" w:sz="0" w:space="0" w:color="auto"/>
        <w:bottom w:val="none" w:sz="0" w:space="0" w:color="auto"/>
        <w:right w:val="none" w:sz="0" w:space="0" w:color="auto"/>
      </w:divBdr>
    </w:div>
    <w:div w:id="890307719">
      <w:bodyDiv w:val="1"/>
      <w:marLeft w:val="0"/>
      <w:marRight w:val="0"/>
      <w:marTop w:val="0"/>
      <w:marBottom w:val="0"/>
      <w:divBdr>
        <w:top w:val="none" w:sz="0" w:space="0" w:color="auto"/>
        <w:left w:val="none" w:sz="0" w:space="0" w:color="auto"/>
        <w:bottom w:val="none" w:sz="0" w:space="0" w:color="auto"/>
        <w:right w:val="none" w:sz="0" w:space="0" w:color="auto"/>
      </w:divBdr>
    </w:div>
    <w:div w:id="893977033">
      <w:bodyDiv w:val="1"/>
      <w:marLeft w:val="0"/>
      <w:marRight w:val="0"/>
      <w:marTop w:val="0"/>
      <w:marBottom w:val="0"/>
      <w:divBdr>
        <w:top w:val="none" w:sz="0" w:space="0" w:color="auto"/>
        <w:left w:val="none" w:sz="0" w:space="0" w:color="auto"/>
        <w:bottom w:val="none" w:sz="0" w:space="0" w:color="auto"/>
        <w:right w:val="none" w:sz="0" w:space="0" w:color="auto"/>
      </w:divBdr>
    </w:div>
    <w:div w:id="967080361">
      <w:bodyDiv w:val="1"/>
      <w:marLeft w:val="0"/>
      <w:marRight w:val="0"/>
      <w:marTop w:val="0"/>
      <w:marBottom w:val="0"/>
      <w:divBdr>
        <w:top w:val="none" w:sz="0" w:space="0" w:color="auto"/>
        <w:left w:val="none" w:sz="0" w:space="0" w:color="auto"/>
        <w:bottom w:val="none" w:sz="0" w:space="0" w:color="auto"/>
        <w:right w:val="none" w:sz="0" w:space="0" w:color="auto"/>
      </w:divBdr>
    </w:div>
    <w:div w:id="982926282">
      <w:bodyDiv w:val="1"/>
      <w:marLeft w:val="0"/>
      <w:marRight w:val="0"/>
      <w:marTop w:val="0"/>
      <w:marBottom w:val="0"/>
      <w:divBdr>
        <w:top w:val="none" w:sz="0" w:space="0" w:color="auto"/>
        <w:left w:val="none" w:sz="0" w:space="0" w:color="auto"/>
        <w:bottom w:val="none" w:sz="0" w:space="0" w:color="auto"/>
        <w:right w:val="none" w:sz="0" w:space="0" w:color="auto"/>
      </w:divBdr>
    </w:div>
    <w:div w:id="1025056353">
      <w:bodyDiv w:val="1"/>
      <w:marLeft w:val="0"/>
      <w:marRight w:val="0"/>
      <w:marTop w:val="0"/>
      <w:marBottom w:val="0"/>
      <w:divBdr>
        <w:top w:val="none" w:sz="0" w:space="0" w:color="auto"/>
        <w:left w:val="none" w:sz="0" w:space="0" w:color="auto"/>
        <w:bottom w:val="none" w:sz="0" w:space="0" w:color="auto"/>
        <w:right w:val="none" w:sz="0" w:space="0" w:color="auto"/>
      </w:divBdr>
    </w:div>
    <w:div w:id="1056858672">
      <w:bodyDiv w:val="1"/>
      <w:marLeft w:val="0"/>
      <w:marRight w:val="0"/>
      <w:marTop w:val="0"/>
      <w:marBottom w:val="0"/>
      <w:divBdr>
        <w:top w:val="none" w:sz="0" w:space="0" w:color="auto"/>
        <w:left w:val="none" w:sz="0" w:space="0" w:color="auto"/>
        <w:bottom w:val="none" w:sz="0" w:space="0" w:color="auto"/>
        <w:right w:val="none" w:sz="0" w:space="0" w:color="auto"/>
      </w:divBdr>
    </w:div>
    <w:div w:id="1068268470">
      <w:bodyDiv w:val="1"/>
      <w:marLeft w:val="0"/>
      <w:marRight w:val="0"/>
      <w:marTop w:val="0"/>
      <w:marBottom w:val="0"/>
      <w:divBdr>
        <w:top w:val="none" w:sz="0" w:space="0" w:color="auto"/>
        <w:left w:val="none" w:sz="0" w:space="0" w:color="auto"/>
        <w:bottom w:val="none" w:sz="0" w:space="0" w:color="auto"/>
        <w:right w:val="none" w:sz="0" w:space="0" w:color="auto"/>
      </w:divBdr>
    </w:div>
    <w:div w:id="1101880399">
      <w:bodyDiv w:val="1"/>
      <w:marLeft w:val="0"/>
      <w:marRight w:val="0"/>
      <w:marTop w:val="0"/>
      <w:marBottom w:val="0"/>
      <w:divBdr>
        <w:top w:val="none" w:sz="0" w:space="0" w:color="auto"/>
        <w:left w:val="none" w:sz="0" w:space="0" w:color="auto"/>
        <w:bottom w:val="none" w:sz="0" w:space="0" w:color="auto"/>
        <w:right w:val="none" w:sz="0" w:space="0" w:color="auto"/>
      </w:divBdr>
    </w:div>
    <w:div w:id="1134058128">
      <w:bodyDiv w:val="1"/>
      <w:marLeft w:val="0"/>
      <w:marRight w:val="0"/>
      <w:marTop w:val="0"/>
      <w:marBottom w:val="0"/>
      <w:divBdr>
        <w:top w:val="none" w:sz="0" w:space="0" w:color="auto"/>
        <w:left w:val="none" w:sz="0" w:space="0" w:color="auto"/>
        <w:bottom w:val="none" w:sz="0" w:space="0" w:color="auto"/>
        <w:right w:val="none" w:sz="0" w:space="0" w:color="auto"/>
      </w:divBdr>
    </w:div>
    <w:div w:id="1142578100">
      <w:bodyDiv w:val="1"/>
      <w:marLeft w:val="0"/>
      <w:marRight w:val="0"/>
      <w:marTop w:val="0"/>
      <w:marBottom w:val="0"/>
      <w:divBdr>
        <w:top w:val="none" w:sz="0" w:space="0" w:color="auto"/>
        <w:left w:val="none" w:sz="0" w:space="0" w:color="auto"/>
        <w:bottom w:val="none" w:sz="0" w:space="0" w:color="auto"/>
        <w:right w:val="none" w:sz="0" w:space="0" w:color="auto"/>
      </w:divBdr>
    </w:div>
    <w:div w:id="1179739895">
      <w:bodyDiv w:val="1"/>
      <w:marLeft w:val="0"/>
      <w:marRight w:val="0"/>
      <w:marTop w:val="0"/>
      <w:marBottom w:val="0"/>
      <w:divBdr>
        <w:top w:val="none" w:sz="0" w:space="0" w:color="auto"/>
        <w:left w:val="none" w:sz="0" w:space="0" w:color="auto"/>
        <w:bottom w:val="none" w:sz="0" w:space="0" w:color="auto"/>
        <w:right w:val="none" w:sz="0" w:space="0" w:color="auto"/>
      </w:divBdr>
    </w:div>
    <w:div w:id="1237322830">
      <w:bodyDiv w:val="1"/>
      <w:marLeft w:val="0"/>
      <w:marRight w:val="0"/>
      <w:marTop w:val="0"/>
      <w:marBottom w:val="0"/>
      <w:divBdr>
        <w:top w:val="none" w:sz="0" w:space="0" w:color="auto"/>
        <w:left w:val="none" w:sz="0" w:space="0" w:color="auto"/>
        <w:bottom w:val="none" w:sz="0" w:space="0" w:color="auto"/>
        <w:right w:val="none" w:sz="0" w:space="0" w:color="auto"/>
      </w:divBdr>
    </w:div>
    <w:div w:id="1264151481">
      <w:bodyDiv w:val="1"/>
      <w:marLeft w:val="0"/>
      <w:marRight w:val="0"/>
      <w:marTop w:val="0"/>
      <w:marBottom w:val="0"/>
      <w:divBdr>
        <w:top w:val="none" w:sz="0" w:space="0" w:color="auto"/>
        <w:left w:val="none" w:sz="0" w:space="0" w:color="auto"/>
        <w:bottom w:val="none" w:sz="0" w:space="0" w:color="auto"/>
        <w:right w:val="none" w:sz="0" w:space="0" w:color="auto"/>
      </w:divBdr>
    </w:div>
    <w:div w:id="1278833560">
      <w:bodyDiv w:val="1"/>
      <w:marLeft w:val="0"/>
      <w:marRight w:val="0"/>
      <w:marTop w:val="0"/>
      <w:marBottom w:val="0"/>
      <w:divBdr>
        <w:top w:val="none" w:sz="0" w:space="0" w:color="auto"/>
        <w:left w:val="none" w:sz="0" w:space="0" w:color="auto"/>
        <w:bottom w:val="none" w:sz="0" w:space="0" w:color="auto"/>
        <w:right w:val="none" w:sz="0" w:space="0" w:color="auto"/>
      </w:divBdr>
    </w:div>
    <w:div w:id="1312978671">
      <w:bodyDiv w:val="1"/>
      <w:marLeft w:val="0"/>
      <w:marRight w:val="0"/>
      <w:marTop w:val="0"/>
      <w:marBottom w:val="0"/>
      <w:divBdr>
        <w:top w:val="none" w:sz="0" w:space="0" w:color="auto"/>
        <w:left w:val="none" w:sz="0" w:space="0" w:color="auto"/>
        <w:bottom w:val="none" w:sz="0" w:space="0" w:color="auto"/>
        <w:right w:val="none" w:sz="0" w:space="0" w:color="auto"/>
      </w:divBdr>
    </w:div>
    <w:div w:id="1349019592">
      <w:bodyDiv w:val="1"/>
      <w:marLeft w:val="0"/>
      <w:marRight w:val="0"/>
      <w:marTop w:val="0"/>
      <w:marBottom w:val="0"/>
      <w:divBdr>
        <w:top w:val="none" w:sz="0" w:space="0" w:color="auto"/>
        <w:left w:val="none" w:sz="0" w:space="0" w:color="auto"/>
        <w:bottom w:val="none" w:sz="0" w:space="0" w:color="auto"/>
        <w:right w:val="none" w:sz="0" w:space="0" w:color="auto"/>
      </w:divBdr>
    </w:div>
    <w:div w:id="1352297645">
      <w:bodyDiv w:val="1"/>
      <w:marLeft w:val="0"/>
      <w:marRight w:val="0"/>
      <w:marTop w:val="0"/>
      <w:marBottom w:val="0"/>
      <w:divBdr>
        <w:top w:val="none" w:sz="0" w:space="0" w:color="auto"/>
        <w:left w:val="none" w:sz="0" w:space="0" w:color="auto"/>
        <w:bottom w:val="none" w:sz="0" w:space="0" w:color="auto"/>
        <w:right w:val="none" w:sz="0" w:space="0" w:color="auto"/>
      </w:divBdr>
    </w:div>
    <w:div w:id="1398476214">
      <w:bodyDiv w:val="1"/>
      <w:marLeft w:val="0"/>
      <w:marRight w:val="0"/>
      <w:marTop w:val="0"/>
      <w:marBottom w:val="0"/>
      <w:divBdr>
        <w:top w:val="none" w:sz="0" w:space="0" w:color="auto"/>
        <w:left w:val="none" w:sz="0" w:space="0" w:color="auto"/>
        <w:bottom w:val="none" w:sz="0" w:space="0" w:color="auto"/>
        <w:right w:val="none" w:sz="0" w:space="0" w:color="auto"/>
      </w:divBdr>
    </w:div>
    <w:div w:id="1413819500">
      <w:bodyDiv w:val="1"/>
      <w:marLeft w:val="0"/>
      <w:marRight w:val="0"/>
      <w:marTop w:val="0"/>
      <w:marBottom w:val="0"/>
      <w:divBdr>
        <w:top w:val="none" w:sz="0" w:space="0" w:color="auto"/>
        <w:left w:val="none" w:sz="0" w:space="0" w:color="auto"/>
        <w:bottom w:val="none" w:sz="0" w:space="0" w:color="auto"/>
        <w:right w:val="none" w:sz="0" w:space="0" w:color="auto"/>
      </w:divBdr>
    </w:div>
    <w:div w:id="1418792881">
      <w:bodyDiv w:val="1"/>
      <w:marLeft w:val="0"/>
      <w:marRight w:val="0"/>
      <w:marTop w:val="0"/>
      <w:marBottom w:val="0"/>
      <w:divBdr>
        <w:top w:val="none" w:sz="0" w:space="0" w:color="auto"/>
        <w:left w:val="none" w:sz="0" w:space="0" w:color="auto"/>
        <w:bottom w:val="none" w:sz="0" w:space="0" w:color="auto"/>
        <w:right w:val="none" w:sz="0" w:space="0" w:color="auto"/>
      </w:divBdr>
    </w:div>
    <w:div w:id="1421174885">
      <w:bodyDiv w:val="1"/>
      <w:marLeft w:val="0"/>
      <w:marRight w:val="0"/>
      <w:marTop w:val="0"/>
      <w:marBottom w:val="0"/>
      <w:divBdr>
        <w:top w:val="none" w:sz="0" w:space="0" w:color="auto"/>
        <w:left w:val="none" w:sz="0" w:space="0" w:color="auto"/>
        <w:bottom w:val="none" w:sz="0" w:space="0" w:color="auto"/>
        <w:right w:val="none" w:sz="0" w:space="0" w:color="auto"/>
      </w:divBdr>
    </w:div>
    <w:div w:id="1435322444">
      <w:bodyDiv w:val="1"/>
      <w:marLeft w:val="0"/>
      <w:marRight w:val="0"/>
      <w:marTop w:val="0"/>
      <w:marBottom w:val="0"/>
      <w:divBdr>
        <w:top w:val="none" w:sz="0" w:space="0" w:color="auto"/>
        <w:left w:val="none" w:sz="0" w:space="0" w:color="auto"/>
        <w:bottom w:val="none" w:sz="0" w:space="0" w:color="auto"/>
        <w:right w:val="none" w:sz="0" w:space="0" w:color="auto"/>
      </w:divBdr>
    </w:div>
    <w:div w:id="1442408142">
      <w:bodyDiv w:val="1"/>
      <w:marLeft w:val="0"/>
      <w:marRight w:val="0"/>
      <w:marTop w:val="0"/>
      <w:marBottom w:val="0"/>
      <w:divBdr>
        <w:top w:val="none" w:sz="0" w:space="0" w:color="auto"/>
        <w:left w:val="none" w:sz="0" w:space="0" w:color="auto"/>
        <w:bottom w:val="none" w:sz="0" w:space="0" w:color="auto"/>
        <w:right w:val="none" w:sz="0" w:space="0" w:color="auto"/>
      </w:divBdr>
    </w:div>
    <w:div w:id="1446997425">
      <w:bodyDiv w:val="1"/>
      <w:marLeft w:val="0"/>
      <w:marRight w:val="0"/>
      <w:marTop w:val="0"/>
      <w:marBottom w:val="0"/>
      <w:divBdr>
        <w:top w:val="none" w:sz="0" w:space="0" w:color="auto"/>
        <w:left w:val="none" w:sz="0" w:space="0" w:color="auto"/>
        <w:bottom w:val="none" w:sz="0" w:space="0" w:color="auto"/>
        <w:right w:val="none" w:sz="0" w:space="0" w:color="auto"/>
      </w:divBdr>
    </w:div>
    <w:div w:id="1453479235">
      <w:bodyDiv w:val="1"/>
      <w:marLeft w:val="0"/>
      <w:marRight w:val="0"/>
      <w:marTop w:val="0"/>
      <w:marBottom w:val="0"/>
      <w:divBdr>
        <w:top w:val="none" w:sz="0" w:space="0" w:color="auto"/>
        <w:left w:val="none" w:sz="0" w:space="0" w:color="auto"/>
        <w:bottom w:val="none" w:sz="0" w:space="0" w:color="auto"/>
        <w:right w:val="none" w:sz="0" w:space="0" w:color="auto"/>
      </w:divBdr>
    </w:div>
    <w:div w:id="1482891674">
      <w:bodyDiv w:val="1"/>
      <w:marLeft w:val="0"/>
      <w:marRight w:val="0"/>
      <w:marTop w:val="0"/>
      <w:marBottom w:val="0"/>
      <w:divBdr>
        <w:top w:val="none" w:sz="0" w:space="0" w:color="auto"/>
        <w:left w:val="none" w:sz="0" w:space="0" w:color="auto"/>
        <w:bottom w:val="none" w:sz="0" w:space="0" w:color="auto"/>
        <w:right w:val="none" w:sz="0" w:space="0" w:color="auto"/>
      </w:divBdr>
    </w:div>
    <w:div w:id="1543516961">
      <w:bodyDiv w:val="1"/>
      <w:marLeft w:val="0"/>
      <w:marRight w:val="0"/>
      <w:marTop w:val="0"/>
      <w:marBottom w:val="0"/>
      <w:divBdr>
        <w:top w:val="none" w:sz="0" w:space="0" w:color="auto"/>
        <w:left w:val="none" w:sz="0" w:space="0" w:color="auto"/>
        <w:bottom w:val="none" w:sz="0" w:space="0" w:color="auto"/>
        <w:right w:val="none" w:sz="0" w:space="0" w:color="auto"/>
      </w:divBdr>
    </w:div>
    <w:div w:id="1605653517">
      <w:bodyDiv w:val="1"/>
      <w:marLeft w:val="0"/>
      <w:marRight w:val="0"/>
      <w:marTop w:val="0"/>
      <w:marBottom w:val="0"/>
      <w:divBdr>
        <w:top w:val="none" w:sz="0" w:space="0" w:color="auto"/>
        <w:left w:val="none" w:sz="0" w:space="0" w:color="auto"/>
        <w:bottom w:val="none" w:sz="0" w:space="0" w:color="auto"/>
        <w:right w:val="none" w:sz="0" w:space="0" w:color="auto"/>
      </w:divBdr>
    </w:div>
    <w:div w:id="1606576592">
      <w:bodyDiv w:val="1"/>
      <w:marLeft w:val="0"/>
      <w:marRight w:val="0"/>
      <w:marTop w:val="0"/>
      <w:marBottom w:val="0"/>
      <w:divBdr>
        <w:top w:val="none" w:sz="0" w:space="0" w:color="auto"/>
        <w:left w:val="none" w:sz="0" w:space="0" w:color="auto"/>
        <w:bottom w:val="none" w:sz="0" w:space="0" w:color="auto"/>
        <w:right w:val="none" w:sz="0" w:space="0" w:color="auto"/>
      </w:divBdr>
    </w:div>
    <w:div w:id="1644844438">
      <w:bodyDiv w:val="1"/>
      <w:marLeft w:val="0"/>
      <w:marRight w:val="0"/>
      <w:marTop w:val="0"/>
      <w:marBottom w:val="0"/>
      <w:divBdr>
        <w:top w:val="none" w:sz="0" w:space="0" w:color="auto"/>
        <w:left w:val="none" w:sz="0" w:space="0" w:color="auto"/>
        <w:bottom w:val="none" w:sz="0" w:space="0" w:color="auto"/>
        <w:right w:val="none" w:sz="0" w:space="0" w:color="auto"/>
      </w:divBdr>
    </w:div>
    <w:div w:id="1682200588">
      <w:bodyDiv w:val="1"/>
      <w:marLeft w:val="0"/>
      <w:marRight w:val="0"/>
      <w:marTop w:val="0"/>
      <w:marBottom w:val="0"/>
      <w:divBdr>
        <w:top w:val="none" w:sz="0" w:space="0" w:color="auto"/>
        <w:left w:val="none" w:sz="0" w:space="0" w:color="auto"/>
        <w:bottom w:val="none" w:sz="0" w:space="0" w:color="auto"/>
        <w:right w:val="none" w:sz="0" w:space="0" w:color="auto"/>
      </w:divBdr>
    </w:div>
    <w:div w:id="1753745665">
      <w:bodyDiv w:val="1"/>
      <w:marLeft w:val="0"/>
      <w:marRight w:val="0"/>
      <w:marTop w:val="0"/>
      <w:marBottom w:val="0"/>
      <w:divBdr>
        <w:top w:val="none" w:sz="0" w:space="0" w:color="auto"/>
        <w:left w:val="none" w:sz="0" w:space="0" w:color="auto"/>
        <w:bottom w:val="none" w:sz="0" w:space="0" w:color="auto"/>
        <w:right w:val="none" w:sz="0" w:space="0" w:color="auto"/>
      </w:divBdr>
    </w:div>
    <w:div w:id="1756240241">
      <w:bodyDiv w:val="1"/>
      <w:marLeft w:val="0"/>
      <w:marRight w:val="0"/>
      <w:marTop w:val="0"/>
      <w:marBottom w:val="0"/>
      <w:divBdr>
        <w:top w:val="none" w:sz="0" w:space="0" w:color="auto"/>
        <w:left w:val="none" w:sz="0" w:space="0" w:color="auto"/>
        <w:bottom w:val="none" w:sz="0" w:space="0" w:color="auto"/>
        <w:right w:val="none" w:sz="0" w:space="0" w:color="auto"/>
      </w:divBdr>
    </w:div>
    <w:div w:id="1790511447">
      <w:bodyDiv w:val="1"/>
      <w:marLeft w:val="0"/>
      <w:marRight w:val="0"/>
      <w:marTop w:val="0"/>
      <w:marBottom w:val="0"/>
      <w:divBdr>
        <w:top w:val="none" w:sz="0" w:space="0" w:color="auto"/>
        <w:left w:val="none" w:sz="0" w:space="0" w:color="auto"/>
        <w:bottom w:val="none" w:sz="0" w:space="0" w:color="auto"/>
        <w:right w:val="none" w:sz="0" w:space="0" w:color="auto"/>
      </w:divBdr>
    </w:div>
    <w:div w:id="1801729721">
      <w:bodyDiv w:val="1"/>
      <w:marLeft w:val="0"/>
      <w:marRight w:val="0"/>
      <w:marTop w:val="0"/>
      <w:marBottom w:val="0"/>
      <w:divBdr>
        <w:top w:val="none" w:sz="0" w:space="0" w:color="auto"/>
        <w:left w:val="none" w:sz="0" w:space="0" w:color="auto"/>
        <w:bottom w:val="none" w:sz="0" w:space="0" w:color="auto"/>
        <w:right w:val="none" w:sz="0" w:space="0" w:color="auto"/>
      </w:divBdr>
    </w:div>
    <w:div w:id="1802990708">
      <w:bodyDiv w:val="1"/>
      <w:marLeft w:val="0"/>
      <w:marRight w:val="0"/>
      <w:marTop w:val="0"/>
      <w:marBottom w:val="0"/>
      <w:divBdr>
        <w:top w:val="none" w:sz="0" w:space="0" w:color="auto"/>
        <w:left w:val="none" w:sz="0" w:space="0" w:color="auto"/>
        <w:bottom w:val="none" w:sz="0" w:space="0" w:color="auto"/>
        <w:right w:val="none" w:sz="0" w:space="0" w:color="auto"/>
      </w:divBdr>
    </w:div>
    <w:div w:id="1835100736">
      <w:bodyDiv w:val="1"/>
      <w:marLeft w:val="0"/>
      <w:marRight w:val="0"/>
      <w:marTop w:val="0"/>
      <w:marBottom w:val="0"/>
      <w:divBdr>
        <w:top w:val="none" w:sz="0" w:space="0" w:color="auto"/>
        <w:left w:val="none" w:sz="0" w:space="0" w:color="auto"/>
        <w:bottom w:val="none" w:sz="0" w:space="0" w:color="auto"/>
        <w:right w:val="none" w:sz="0" w:space="0" w:color="auto"/>
      </w:divBdr>
    </w:div>
    <w:div w:id="1840344523">
      <w:bodyDiv w:val="1"/>
      <w:marLeft w:val="0"/>
      <w:marRight w:val="0"/>
      <w:marTop w:val="0"/>
      <w:marBottom w:val="0"/>
      <w:divBdr>
        <w:top w:val="none" w:sz="0" w:space="0" w:color="auto"/>
        <w:left w:val="none" w:sz="0" w:space="0" w:color="auto"/>
        <w:bottom w:val="none" w:sz="0" w:space="0" w:color="auto"/>
        <w:right w:val="none" w:sz="0" w:space="0" w:color="auto"/>
      </w:divBdr>
    </w:div>
    <w:div w:id="2018993979">
      <w:bodyDiv w:val="1"/>
      <w:marLeft w:val="0"/>
      <w:marRight w:val="0"/>
      <w:marTop w:val="0"/>
      <w:marBottom w:val="0"/>
      <w:divBdr>
        <w:top w:val="none" w:sz="0" w:space="0" w:color="auto"/>
        <w:left w:val="none" w:sz="0" w:space="0" w:color="auto"/>
        <w:bottom w:val="none" w:sz="0" w:space="0" w:color="auto"/>
        <w:right w:val="none" w:sz="0" w:space="0" w:color="auto"/>
      </w:divBdr>
    </w:div>
    <w:div w:id="2053647560">
      <w:bodyDiv w:val="1"/>
      <w:marLeft w:val="0"/>
      <w:marRight w:val="0"/>
      <w:marTop w:val="0"/>
      <w:marBottom w:val="0"/>
      <w:divBdr>
        <w:top w:val="none" w:sz="0" w:space="0" w:color="auto"/>
        <w:left w:val="none" w:sz="0" w:space="0" w:color="auto"/>
        <w:bottom w:val="none" w:sz="0" w:space="0" w:color="auto"/>
        <w:right w:val="none" w:sz="0" w:space="0" w:color="auto"/>
      </w:divBdr>
    </w:div>
    <w:div w:id="2056732364">
      <w:bodyDiv w:val="1"/>
      <w:marLeft w:val="0"/>
      <w:marRight w:val="0"/>
      <w:marTop w:val="0"/>
      <w:marBottom w:val="0"/>
      <w:divBdr>
        <w:top w:val="none" w:sz="0" w:space="0" w:color="auto"/>
        <w:left w:val="none" w:sz="0" w:space="0" w:color="auto"/>
        <w:bottom w:val="none" w:sz="0" w:space="0" w:color="auto"/>
        <w:right w:val="none" w:sz="0" w:space="0" w:color="auto"/>
      </w:divBdr>
    </w:div>
    <w:div w:id="2059862870">
      <w:bodyDiv w:val="1"/>
      <w:marLeft w:val="0"/>
      <w:marRight w:val="0"/>
      <w:marTop w:val="0"/>
      <w:marBottom w:val="0"/>
      <w:divBdr>
        <w:top w:val="none" w:sz="0" w:space="0" w:color="auto"/>
        <w:left w:val="none" w:sz="0" w:space="0" w:color="auto"/>
        <w:bottom w:val="none" w:sz="0" w:space="0" w:color="auto"/>
        <w:right w:val="none" w:sz="0" w:space="0" w:color="auto"/>
      </w:divBdr>
    </w:div>
    <w:div w:id="2061978911">
      <w:bodyDiv w:val="1"/>
      <w:marLeft w:val="0"/>
      <w:marRight w:val="0"/>
      <w:marTop w:val="0"/>
      <w:marBottom w:val="0"/>
      <w:divBdr>
        <w:top w:val="none" w:sz="0" w:space="0" w:color="auto"/>
        <w:left w:val="none" w:sz="0" w:space="0" w:color="auto"/>
        <w:bottom w:val="none" w:sz="0" w:space="0" w:color="auto"/>
        <w:right w:val="none" w:sz="0" w:space="0" w:color="auto"/>
      </w:divBdr>
    </w:div>
    <w:div w:id="2095935337">
      <w:bodyDiv w:val="1"/>
      <w:marLeft w:val="0"/>
      <w:marRight w:val="0"/>
      <w:marTop w:val="0"/>
      <w:marBottom w:val="0"/>
      <w:divBdr>
        <w:top w:val="none" w:sz="0" w:space="0" w:color="auto"/>
        <w:left w:val="none" w:sz="0" w:space="0" w:color="auto"/>
        <w:bottom w:val="none" w:sz="0" w:space="0" w:color="auto"/>
        <w:right w:val="none" w:sz="0" w:space="0" w:color="auto"/>
      </w:divBdr>
    </w:div>
    <w:div w:id="2110807956">
      <w:bodyDiv w:val="1"/>
      <w:marLeft w:val="0"/>
      <w:marRight w:val="0"/>
      <w:marTop w:val="0"/>
      <w:marBottom w:val="0"/>
      <w:divBdr>
        <w:top w:val="none" w:sz="0" w:space="0" w:color="auto"/>
        <w:left w:val="none" w:sz="0" w:space="0" w:color="auto"/>
        <w:bottom w:val="none" w:sz="0" w:space="0" w:color="auto"/>
        <w:right w:val="none" w:sz="0" w:space="0" w:color="auto"/>
      </w:divBdr>
    </w:div>
    <w:div w:id="212588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9" Type="http://schemas.openxmlformats.org/officeDocument/2006/relationships/hyperlink" Target="http://www.34.rkn.gov.ru" TargetMode="External"/><Relationship Id="rId21" Type="http://schemas.openxmlformats.org/officeDocument/2006/relationships/chart" Target="charts/chart12.xml"/><Relationship Id="rId34" Type="http://schemas.openxmlformats.org/officeDocument/2006/relationships/chart" Target="charts/chart25.xml"/><Relationship Id="rId42" Type="http://schemas.openxmlformats.org/officeDocument/2006/relationships/chart" Target="charts/chart30.xml"/><Relationship Id="rId47" Type="http://schemas.openxmlformats.org/officeDocument/2006/relationships/chart" Target="charts/chart35.xml"/><Relationship Id="rId50" Type="http://schemas.openxmlformats.org/officeDocument/2006/relationships/chart" Target="charts/chart38.xml"/><Relationship Id="rId55" Type="http://schemas.openxmlformats.org/officeDocument/2006/relationships/chart" Target="charts/chart4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chart" Target="charts/chart20.xml"/><Relationship Id="rId41" Type="http://schemas.openxmlformats.org/officeDocument/2006/relationships/chart" Target="charts/chart29.xml"/><Relationship Id="rId54" Type="http://schemas.openxmlformats.org/officeDocument/2006/relationships/chart" Target="charts/chart4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chart" Target="charts/chart23.xml"/><Relationship Id="rId37" Type="http://schemas.openxmlformats.org/officeDocument/2006/relationships/hyperlink" Target="http://sarpinskoermo.ru/novosti/vnimaniya-yuridicheskikh-lits-i-individualnykh-predprinimateley3/" TargetMode="External"/><Relationship Id="rId40" Type="http://schemas.openxmlformats.org/officeDocument/2006/relationships/chart" Target="charts/chart28.xml"/><Relationship Id="rId45" Type="http://schemas.openxmlformats.org/officeDocument/2006/relationships/chart" Target="charts/chart33.xml"/><Relationship Id="rId53" Type="http://schemas.openxmlformats.org/officeDocument/2006/relationships/chart" Target="charts/chart40.xml"/><Relationship Id="rId58" Type="http://schemas.openxmlformats.org/officeDocument/2006/relationships/chart" Target="charts/chart43.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chart" Target="charts/chart27.xml"/><Relationship Id="rId49" Type="http://schemas.openxmlformats.org/officeDocument/2006/relationships/chart" Target="charts/chart37.xml"/><Relationship Id="rId57" Type="http://schemas.openxmlformats.org/officeDocument/2006/relationships/hyperlink" Target="garantF1://70148270.0" TargetMode="External"/><Relationship Id="rId61"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4" Type="http://schemas.openxmlformats.org/officeDocument/2006/relationships/chart" Target="charts/chart32.xml"/><Relationship Id="rId52" Type="http://schemas.openxmlformats.org/officeDocument/2006/relationships/hyperlink" Target="consultantplus://offline/ref=57F0F89FC750B8E20D179118ECBDDEADA361F4024FDAEB214CC2B0A19DA084E0BC52DE47A61FDFAB6779238E77MDt2O"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chart" Target="charts/chart26.xml"/><Relationship Id="rId43" Type="http://schemas.openxmlformats.org/officeDocument/2006/relationships/chart" Target="charts/chart31.xml"/><Relationship Id="rId48" Type="http://schemas.openxmlformats.org/officeDocument/2006/relationships/chart" Target="charts/chart36.xml"/><Relationship Id="rId56" Type="http://schemas.openxmlformats.org/officeDocument/2006/relationships/hyperlink" Target="file:///\\HPSERVER\skan\&#1052;&#1080;&#1093;&#1072;&#1081;&#1083;&#1086;&#1074;%20&#1040;&#1057;\1%20&#1082;&#1074;&#1072;&#1088;&#1090;&#1072;&#1083;%202016.docx" TargetMode="External"/><Relationship Id="rId8" Type="http://schemas.openxmlformats.org/officeDocument/2006/relationships/endnotes" Target="endnotes.xml"/><Relationship Id="rId51" Type="http://schemas.openxmlformats.org/officeDocument/2006/relationships/chart" Target="charts/chart39.xml"/><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chart" Target="charts/chart24.xml"/><Relationship Id="rId38" Type="http://schemas.openxmlformats.org/officeDocument/2006/relationships/hyperlink" Target="http://iki-burulrmo.ru/novosti/?ELEMENT_ID=2211" TargetMode="External"/><Relationship Id="rId46" Type="http://schemas.openxmlformats.org/officeDocument/2006/relationships/chart" Target="charts/chart34.xml"/><Relationship Id="rId5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11111111111111111111111111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10110110110110110110110110110110110110110110110110.xlsx"/><Relationship Id="rId1" Type="http://schemas.openxmlformats.org/officeDocument/2006/relationships/themeOverride" Target="../theme/themeOverride8.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1111111111111111111111111111111111111111111111111.xlsx"/><Relationship Id="rId1" Type="http://schemas.openxmlformats.org/officeDocument/2006/relationships/themeOverride" Target="../theme/themeOverride9.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12112112112112112112112112112112112112112112112112.xlsx"/><Relationship Id="rId1" Type="http://schemas.openxmlformats.org/officeDocument/2006/relationships/themeOverride" Target="../theme/themeOverride10.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13113113113113113113113113113113113113113113113113.xlsx"/><Relationship Id="rId1" Type="http://schemas.openxmlformats.org/officeDocument/2006/relationships/themeOverride" Target="../theme/themeOverride11.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14114114114114114114114114114114114114114114114114.xlsx"/><Relationship Id="rId1" Type="http://schemas.openxmlformats.org/officeDocument/2006/relationships/themeOverride" Target="../theme/themeOverride12.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15115115115115115115115115115115115115115115115115.xlsx"/><Relationship Id="rId1" Type="http://schemas.openxmlformats.org/officeDocument/2006/relationships/themeOverride" Target="../theme/themeOverride13.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16116116116116116116116116116116116116116116116116.xlsx"/><Relationship Id="rId1" Type="http://schemas.openxmlformats.org/officeDocument/2006/relationships/themeOverride" Target="../theme/themeOverride14.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17117117117117117117117117117117117117117117117117.xlsx"/><Relationship Id="rId1" Type="http://schemas.openxmlformats.org/officeDocument/2006/relationships/themeOverride" Target="../theme/themeOverride15.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Excel118118118118118118118118118118118118118118118118118.xlsx"/><Relationship Id="rId1" Type="http://schemas.openxmlformats.org/officeDocument/2006/relationships/themeOverride" Target="../theme/themeOverride16.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19119119119119119119119119119119119119119119119119.xlsx"/><Relationship Id="rId1" Type="http://schemas.openxmlformats.org/officeDocument/2006/relationships/themeOverride" Target="../theme/themeOverride17.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21212121212121212121212121212121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120120120120120120120120120120120120120120120120120.xlsx"/><Relationship Id="rId1" Type="http://schemas.openxmlformats.org/officeDocument/2006/relationships/themeOverride" Target="../theme/themeOverride18.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Excel121121121121121121121121121121121121121121121121121.xlsx"/><Relationship Id="rId1" Type="http://schemas.openxmlformats.org/officeDocument/2006/relationships/themeOverride" Target="../theme/themeOverride19.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Excel122122122122122122122122122122122122122122122122122.xlsx"/><Relationship Id="rId1" Type="http://schemas.openxmlformats.org/officeDocument/2006/relationships/themeOverride" Target="../theme/themeOverride20.xml"/></Relationships>
</file>

<file path=word/charts/_rels/chart23.xml.rels><?xml version="1.0" encoding="UTF-8" standalone="yes"?>
<Relationships xmlns="http://schemas.openxmlformats.org/package/2006/relationships"><Relationship Id="rId2" Type="http://schemas.openxmlformats.org/officeDocument/2006/relationships/package" Target="../embeddings/Microsoft_Excel_Worksheet11111111123123123123123123123123123.xlsx"/><Relationship Id="rId1" Type="http://schemas.openxmlformats.org/officeDocument/2006/relationships/themeOverride" Target="../theme/themeOverride21.xml"/></Relationships>
</file>

<file path=word/charts/_rels/chart24.xml.rels><?xml version="1.0" encoding="UTF-8" standalone="yes"?>
<Relationships xmlns="http://schemas.openxmlformats.org/package/2006/relationships"><Relationship Id="rId2" Type="http://schemas.openxmlformats.org/officeDocument/2006/relationships/package" Target="../embeddings/Microsoft_Excel_Worksheet21111111124124124124124124124124124.xlsx"/><Relationship Id="rId1" Type="http://schemas.openxmlformats.org/officeDocument/2006/relationships/themeOverride" Target="../theme/themeOverride22.xml"/></Relationships>
</file>

<file path=word/charts/_rels/chart25.xml.rels><?xml version="1.0" encoding="UTF-8" standalone="yes"?>
<Relationships xmlns="http://schemas.openxmlformats.org/package/2006/relationships"><Relationship Id="rId2" Type="http://schemas.openxmlformats.org/officeDocument/2006/relationships/package" Target="../embeddings/Microsoft_Excel_Worksheet31111111125125125125125125125125125.xlsx"/><Relationship Id="rId1" Type="http://schemas.openxmlformats.org/officeDocument/2006/relationships/themeOverride" Target="../theme/themeOverride23.xml"/></Relationships>
</file>

<file path=word/charts/_rels/chart26.xml.rels><?xml version="1.0" encoding="UTF-8" standalone="yes"?>
<Relationships xmlns="http://schemas.openxmlformats.org/package/2006/relationships"><Relationship Id="rId2" Type="http://schemas.openxmlformats.org/officeDocument/2006/relationships/package" Target="../embeddings/_____Microsoft_Excel126126126126126126126126126126.xlsx"/><Relationship Id="rId1" Type="http://schemas.openxmlformats.org/officeDocument/2006/relationships/themeOverride" Target="../theme/themeOverride24.xml"/></Relationships>
</file>

<file path=word/charts/_rels/chart27.xml.rels><?xml version="1.0" encoding="UTF-8" standalone="yes"?>
<Relationships xmlns="http://schemas.openxmlformats.org/package/2006/relationships"><Relationship Id="rId2" Type="http://schemas.openxmlformats.org/officeDocument/2006/relationships/package" Target="../embeddings/_____Microsoft_Office_Excel21111111127127127127127127127127127127.xlsx"/><Relationship Id="rId1" Type="http://schemas.openxmlformats.org/officeDocument/2006/relationships/themeOverride" Target="../theme/themeOverride25.xml"/></Relationships>
</file>

<file path=word/charts/_rels/chart28.xml.rels><?xml version="1.0" encoding="UTF-8" standalone="yes"?>
<Relationships xmlns="http://schemas.openxmlformats.org/package/2006/relationships"><Relationship Id="rId2" Type="http://schemas.openxmlformats.org/officeDocument/2006/relationships/package" Target="../embeddings/_____Microsoft_Excel128128128128128128128128.xlsx"/><Relationship Id="rId1" Type="http://schemas.openxmlformats.org/officeDocument/2006/relationships/themeOverride" Target="../theme/themeOverride26.xml"/></Relationships>
</file>

<file path=word/charts/_rels/chart29.xml.rels><?xml version="1.0" encoding="UTF-8" standalone="yes"?>
<Relationships xmlns="http://schemas.openxmlformats.org/package/2006/relationships"><Relationship Id="rId2" Type="http://schemas.openxmlformats.org/officeDocument/2006/relationships/package" Target="../embeddings/_____Microsoft_Excel129129129129129129129129.xlsx"/><Relationship Id="rId1" Type="http://schemas.openxmlformats.org/officeDocument/2006/relationships/themeOverride" Target="../theme/themeOverride27.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1313131313131313131313131313131313.xlsx"/></Relationships>
</file>

<file path=word/charts/_rels/chart30.xml.rels><?xml version="1.0" encoding="UTF-8" standalone="yes"?>
<Relationships xmlns="http://schemas.openxmlformats.org/package/2006/relationships"><Relationship Id="rId2" Type="http://schemas.openxmlformats.org/officeDocument/2006/relationships/package" Target="../embeddings/_____Microsoft_Excel130130130130130130130130.xlsx"/><Relationship Id="rId1" Type="http://schemas.openxmlformats.org/officeDocument/2006/relationships/themeOverride" Target="../theme/themeOverride28.xml"/></Relationships>
</file>

<file path=word/charts/_rels/chart31.xml.rels><?xml version="1.0" encoding="UTF-8" standalone="yes"?>
<Relationships xmlns="http://schemas.openxmlformats.org/package/2006/relationships"><Relationship Id="rId2" Type="http://schemas.openxmlformats.org/officeDocument/2006/relationships/package" Target="../embeddings/_____Microsoft_Excel131131131131131131131131.xlsx"/><Relationship Id="rId1" Type="http://schemas.openxmlformats.org/officeDocument/2006/relationships/themeOverride" Target="../theme/themeOverride29.xml"/></Relationships>
</file>

<file path=word/charts/_rels/chart32.xml.rels><?xml version="1.0" encoding="UTF-8" standalone="yes"?>
<Relationships xmlns="http://schemas.openxmlformats.org/package/2006/relationships"><Relationship Id="rId2" Type="http://schemas.openxmlformats.org/officeDocument/2006/relationships/package" Target="../embeddings/_____Microsoft_Excel132132132132132132132132.xlsx"/><Relationship Id="rId1" Type="http://schemas.openxmlformats.org/officeDocument/2006/relationships/themeOverride" Target="../theme/themeOverride30.xml"/></Relationships>
</file>

<file path=word/charts/_rels/chart33.xml.rels><?xml version="1.0" encoding="UTF-8" standalone="yes"?>
<Relationships xmlns="http://schemas.openxmlformats.org/package/2006/relationships"><Relationship Id="rId2" Type="http://schemas.openxmlformats.org/officeDocument/2006/relationships/package" Target="../embeddings/_____Microsoft_Excel133133133133133133133133.xlsx"/><Relationship Id="rId1" Type="http://schemas.openxmlformats.org/officeDocument/2006/relationships/themeOverride" Target="../theme/themeOverride31.xml"/></Relationships>
</file>

<file path=word/charts/_rels/chart34.xml.rels><?xml version="1.0" encoding="UTF-8" standalone="yes"?>
<Relationships xmlns="http://schemas.openxmlformats.org/package/2006/relationships"><Relationship Id="rId2" Type="http://schemas.openxmlformats.org/officeDocument/2006/relationships/package" Target="../embeddings/_____Microsoft_Excel134134134134134134134134.xlsx"/><Relationship Id="rId1" Type="http://schemas.openxmlformats.org/officeDocument/2006/relationships/themeOverride" Target="../theme/themeOverride32.xml"/></Relationships>
</file>

<file path=word/charts/_rels/chart35.xml.rels><?xml version="1.0" encoding="UTF-8" standalone="yes"?>
<Relationships xmlns="http://schemas.openxmlformats.org/package/2006/relationships"><Relationship Id="rId2" Type="http://schemas.openxmlformats.org/officeDocument/2006/relationships/package" Target="../embeddings/_____Microsoft_Excel135135135135135135135135.xlsx"/><Relationship Id="rId1" Type="http://schemas.openxmlformats.org/officeDocument/2006/relationships/themeOverride" Target="../theme/themeOverride33.xml"/></Relationships>
</file>

<file path=word/charts/_rels/chart36.xml.rels><?xml version="1.0" encoding="UTF-8" standalone="yes"?>
<Relationships xmlns="http://schemas.openxmlformats.org/package/2006/relationships"><Relationship Id="rId2" Type="http://schemas.openxmlformats.org/officeDocument/2006/relationships/package" Target="../embeddings/_____Microsoft_Excel136136136136136136136136.xlsx"/><Relationship Id="rId1" Type="http://schemas.openxmlformats.org/officeDocument/2006/relationships/themeOverride" Target="../theme/themeOverride34.xml"/></Relationships>
</file>

<file path=word/charts/_rels/chart37.xml.rels><?xml version="1.0" encoding="UTF-8" standalone="yes"?>
<Relationships xmlns="http://schemas.openxmlformats.org/package/2006/relationships"><Relationship Id="rId2" Type="http://schemas.openxmlformats.org/officeDocument/2006/relationships/package" Target="../embeddings/_____Microsoft_Excel137137137137137137137137.xlsx"/><Relationship Id="rId1" Type="http://schemas.openxmlformats.org/officeDocument/2006/relationships/themeOverride" Target="../theme/themeOverride35.xml"/></Relationships>
</file>

<file path=word/charts/_rels/chart38.xml.rels><?xml version="1.0" encoding="UTF-8" standalone="yes"?>
<Relationships xmlns="http://schemas.openxmlformats.org/package/2006/relationships"><Relationship Id="rId2" Type="http://schemas.openxmlformats.org/officeDocument/2006/relationships/package" Target="../embeddings/_____Microsoft_Excel138138138138138138138138.xlsx"/><Relationship Id="rId1" Type="http://schemas.openxmlformats.org/officeDocument/2006/relationships/themeOverride" Target="../theme/themeOverride36.xml"/></Relationships>
</file>

<file path=word/charts/_rels/chart39.xml.rels><?xml version="1.0" encoding="UTF-8" standalone="yes"?>
<Relationships xmlns="http://schemas.openxmlformats.org/package/2006/relationships"><Relationship Id="rId2" Type="http://schemas.openxmlformats.org/officeDocument/2006/relationships/package" Target="../embeddings/_____Microsoft_Excel139139139139139139139.xlsx"/><Relationship Id="rId1" Type="http://schemas.openxmlformats.org/officeDocument/2006/relationships/themeOverride" Target="../theme/themeOverride37.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1414141414141414141414141414141414.xlsx"/></Relationships>
</file>

<file path=word/charts/_rels/chart40.xml.rels><?xml version="1.0" encoding="UTF-8" standalone="yes"?>
<Relationships xmlns="http://schemas.openxmlformats.org/package/2006/relationships"><Relationship Id="rId2" Type="http://schemas.openxmlformats.org/officeDocument/2006/relationships/package" Target="../embeddings/_____Microsoft_Excel140140140140140140140.xlsx"/><Relationship Id="rId1" Type="http://schemas.openxmlformats.org/officeDocument/2006/relationships/themeOverride" Target="../theme/themeOverride38.xml"/></Relationships>
</file>

<file path=word/charts/_rels/chart41.xml.rels><?xml version="1.0" encoding="UTF-8" standalone="yes"?>
<Relationships xmlns="http://schemas.openxmlformats.org/package/2006/relationships"><Relationship Id="rId2" Type="http://schemas.openxmlformats.org/officeDocument/2006/relationships/package" Target="../embeddings/_____Microsoft_Excel141141141141141141141.xlsx"/><Relationship Id="rId1" Type="http://schemas.openxmlformats.org/officeDocument/2006/relationships/themeOverride" Target="../theme/themeOverride39.xml"/></Relationships>
</file>

<file path=word/charts/_rels/chart42.xml.rels><?xml version="1.0" encoding="UTF-8" standalone="yes"?>
<Relationships xmlns="http://schemas.openxmlformats.org/package/2006/relationships"><Relationship Id="rId2" Type="http://schemas.openxmlformats.org/officeDocument/2006/relationships/package" Target="../embeddings/_____Microsoft_Excel142142142142142142142.xlsx"/><Relationship Id="rId1" Type="http://schemas.openxmlformats.org/officeDocument/2006/relationships/themeOverride" Target="../theme/themeOverride40.xml"/></Relationships>
</file>

<file path=word/charts/_rels/chart43.xml.rels><?xml version="1.0" encoding="UTF-8" standalone="yes"?>
<Relationships xmlns="http://schemas.openxmlformats.org/package/2006/relationships"><Relationship Id="rId2" Type="http://schemas.openxmlformats.org/officeDocument/2006/relationships/package" Target="../embeddings/_____Microsoft_Excel143143143143143143143.xlsx"/><Relationship Id="rId1" Type="http://schemas.openxmlformats.org/officeDocument/2006/relationships/themeOverride" Target="../theme/themeOverride41.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515151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161616161616161616161616161616161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1717171717171717171717171717171717.xlsx"/><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1818181818181818181818181818181818.xlsx"/><Relationship Id="rId1" Type="http://schemas.openxmlformats.org/officeDocument/2006/relationships/themeOverride" Target="../theme/themeOverride6.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1919191919191919191919191919191919.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29608520370279684"/>
          <c:y val="0.23326046420908916"/>
          <c:w val="0.49454119325454554"/>
          <c:h val="0.40644025746050322"/>
        </c:manualLayout>
      </c:layout>
      <c:pie3DChart>
        <c:varyColors val="1"/>
        <c:ser>
          <c:idx val="0"/>
          <c:order val="0"/>
          <c:tx>
            <c:strRef>
              <c:f>Лист1!$B$1</c:f>
              <c:strCache>
                <c:ptCount val="1"/>
                <c:pt idx="0">
                  <c:v>Столбец1</c:v>
                </c:pt>
              </c:strCache>
            </c:strRef>
          </c:tx>
          <c:spPr>
            <a:ln>
              <a:solidFill>
                <a:schemeClr val="bg1">
                  <a:lumMod val="50000"/>
                </a:schemeClr>
              </a:solidFill>
            </a:ln>
          </c:spPr>
          <c:explosion val="19"/>
          <c:dPt>
            <c:idx val="0"/>
            <c:bubble3D val="0"/>
            <c:spPr>
              <a:solidFill>
                <a:srgbClr val="FF66CC"/>
              </a:solidFill>
              <a:ln>
                <a:solidFill>
                  <a:schemeClr val="tx2">
                    <a:lumMod val="50000"/>
                  </a:schemeClr>
                </a:solidFill>
              </a:ln>
            </c:spPr>
          </c:dPt>
          <c:dPt>
            <c:idx val="1"/>
            <c:bubble3D val="0"/>
            <c:spPr>
              <a:solidFill>
                <a:srgbClr val="FFFF99"/>
              </a:solidFill>
              <a:ln>
                <a:solidFill>
                  <a:schemeClr val="tx2">
                    <a:lumMod val="50000"/>
                  </a:schemeClr>
                </a:solidFill>
              </a:ln>
            </c:spPr>
          </c:dPt>
          <c:dPt>
            <c:idx val="2"/>
            <c:bubble3D val="0"/>
            <c:spPr>
              <a:solidFill>
                <a:srgbClr val="00CCFF"/>
              </a:solidFill>
              <a:ln>
                <a:solidFill>
                  <a:schemeClr val="tx2">
                    <a:lumMod val="50000"/>
                  </a:schemeClr>
                </a:solidFill>
              </a:ln>
            </c:spPr>
          </c:dPt>
          <c:dLbls>
            <c:dLbl>
              <c:idx val="0"/>
              <c:layout>
                <c:manualLayout>
                  <c:x val="-0.18208462578541318"/>
                  <c:y val="-0.17446162217527686"/>
                </c:manualLayout>
              </c:layout>
              <c:showLegendKey val="0"/>
              <c:showVal val="1"/>
              <c:showCatName val="1"/>
              <c:showSerName val="0"/>
              <c:showPercent val="1"/>
              <c:showBubbleSize val="0"/>
            </c:dLbl>
            <c:dLbl>
              <c:idx val="1"/>
              <c:layout>
                <c:manualLayout>
                  <c:x val="0.14396793835114044"/>
                  <c:y val="-3.4043595160361054E-2"/>
                </c:manualLayout>
              </c:layout>
              <c:showLegendKey val="0"/>
              <c:showVal val="1"/>
              <c:showCatName val="1"/>
              <c:showSerName val="0"/>
              <c:showPercent val="1"/>
              <c:showBubbleSize val="0"/>
            </c:dLbl>
            <c:dLbl>
              <c:idx val="2"/>
              <c:layout>
                <c:manualLayout>
                  <c:x val="0.12863013335454279"/>
                  <c:y val="0.14714903015171885"/>
                </c:manualLayout>
              </c:layout>
              <c:showLegendKey val="0"/>
              <c:showVal val="1"/>
              <c:showCatName val="1"/>
              <c:showSerName val="0"/>
              <c:showPercent val="1"/>
              <c:showBubbleSize val="0"/>
            </c:dLbl>
            <c:txPr>
              <a:bodyPr/>
              <a:lstStyle/>
              <a:p>
                <a:pPr>
                  <a:defRPr sz="900" b="1"/>
                </a:pPr>
                <a:endParaRPr lang="ru-RU"/>
              </a:p>
            </c:txPr>
            <c:showLegendKey val="0"/>
            <c:showVal val="1"/>
            <c:showCatName val="1"/>
            <c:showSerName val="0"/>
            <c:showPercent val="1"/>
            <c:showBubbleSize val="0"/>
            <c:showLeaderLines val="1"/>
          </c:dLbls>
          <c:cat>
            <c:strRef>
              <c:f>Лист1!$A$2:$A$4</c:f>
              <c:strCache>
                <c:ptCount val="3"/>
                <c:pt idx="0">
                  <c:v>лицензии для целей эфирного и кабельного вещания</c:v>
                </c:pt>
                <c:pt idx="1">
                  <c:v>лицензии услуг электросвязи</c:v>
                </c:pt>
                <c:pt idx="2">
                  <c:v>лицензии услуг почтовой связи</c:v>
                </c:pt>
              </c:strCache>
            </c:strRef>
          </c:cat>
          <c:val>
            <c:numRef>
              <c:f>Лист1!$B$2:$B$4</c:f>
              <c:numCache>
                <c:formatCode>General</c:formatCode>
                <c:ptCount val="3"/>
                <c:pt idx="0">
                  <c:v>1392</c:v>
                </c:pt>
                <c:pt idx="1">
                  <c:v>6082</c:v>
                </c:pt>
                <c:pt idx="2">
                  <c:v>576</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a:cs typeface="Times New Roman"/>
              </a:rPr>
              <a:t>Количество плановых проверок и мероприятий СН, проведенных в 2019 году, поквартально</a:t>
            </a:r>
            <a:endParaRPr lang="ru-RU" sz="1200"/>
          </a:p>
        </c:rich>
      </c:tx>
      <c:layout>
        <c:manualLayout>
          <c:xMode val="edge"/>
          <c:yMode val="edge"/>
          <c:x val="0.22715933402993654"/>
          <c:y val="7.4780205679556624E-5"/>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49090431053629E-2"/>
          <c:y val="0.14610012729630467"/>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5330696244395285E-2"/>
                  <c:y val="-4.7474101651845034E-2"/>
                </c:manualLayout>
              </c:layout>
              <c:showLegendKey val="0"/>
              <c:showVal val="1"/>
              <c:showCatName val="0"/>
              <c:showSerName val="0"/>
              <c:showPercent val="0"/>
              <c:showBubbleSize val="0"/>
            </c:dLbl>
            <c:dLbl>
              <c:idx val="1"/>
              <c:layout>
                <c:manualLayout>
                  <c:x val="1.3819708796663263E-2"/>
                  <c:y val="-8.6173169593434084E-3"/>
                </c:manualLayout>
              </c:layout>
              <c:showLegendKey val="0"/>
              <c:showVal val="1"/>
              <c:showCatName val="0"/>
              <c:showSerName val="0"/>
              <c:showPercent val="0"/>
              <c:showBubbleSize val="0"/>
            </c:dLbl>
            <c:dLbl>
              <c:idx val="2"/>
              <c:layout>
                <c:manualLayout>
                  <c:x val="1.1507363081407254E-2"/>
                  <c:y val="-8.6336324852999205E-3"/>
                </c:manualLayout>
              </c:layout>
              <c:showLegendKey val="0"/>
              <c:showVal val="1"/>
              <c:showCatName val="0"/>
              <c:showSerName val="0"/>
              <c:showPercent val="0"/>
              <c:showBubbleSize val="0"/>
            </c:dLbl>
            <c:dLbl>
              <c:idx val="3"/>
              <c:layout>
                <c:manualLayout>
                  <c:x val="1.1507363081407171E-2"/>
                  <c:y val="-8.6336324852999014E-3"/>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Лист1!$B$2</c:f>
              <c:numCache>
                <c:formatCode>General</c:formatCode>
                <c:ptCount val="1"/>
                <c:pt idx="0">
                  <c:v>76</c:v>
                </c:pt>
              </c:numCache>
            </c:numRef>
          </c:val>
        </c:ser>
        <c:ser>
          <c:idx val="1"/>
          <c:order val="1"/>
          <c:tx>
            <c:strRef>
              <c:f>Лист1!$C$1</c:f>
              <c:strCache>
                <c:ptCount val="1"/>
                <c:pt idx="0">
                  <c:v>сми</c:v>
                </c:pt>
              </c:strCache>
            </c:strRef>
          </c:tx>
          <c:invertIfNegative val="0"/>
          <c:dLbls>
            <c:dLbl>
              <c:idx val="0"/>
              <c:layout>
                <c:manualLayout>
                  <c:x val="2.0721408370763892E-2"/>
                  <c:y val="-4.7472062211100473E-2"/>
                </c:manualLayout>
              </c:layout>
              <c:showLegendKey val="0"/>
              <c:showVal val="1"/>
              <c:showCatName val="0"/>
              <c:showSerName val="0"/>
              <c:showPercent val="0"/>
              <c:showBubbleSize val="0"/>
            </c:dLbl>
            <c:dLbl>
              <c:idx val="1"/>
              <c:layout>
                <c:manualLayout>
                  <c:x val="1.3824964127834299E-2"/>
                  <c:y val="-1.2937872176691708E-2"/>
                </c:manualLayout>
              </c:layout>
              <c:showLegendKey val="0"/>
              <c:showVal val="1"/>
              <c:showCatName val="0"/>
              <c:showSerName val="0"/>
              <c:showPercent val="0"/>
              <c:showBubbleSize val="0"/>
            </c:dLbl>
            <c:dLbl>
              <c:idx val="2"/>
              <c:layout>
                <c:manualLayout>
                  <c:x val="9.2058904651257187E-3"/>
                  <c:y val="-1.7267264970599761E-2"/>
                </c:manualLayout>
              </c:layout>
              <c:showLegendKey val="0"/>
              <c:showVal val="1"/>
              <c:showCatName val="0"/>
              <c:showSerName val="0"/>
              <c:showPercent val="0"/>
              <c:showBubbleSize val="0"/>
            </c:dLbl>
            <c:dLbl>
              <c:idx val="3"/>
              <c:layout>
                <c:manualLayout>
                  <c:x val="1.3808835697688537E-2"/>
                  <c:y val="-8.6336324852998806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Лист1!$C$2</c:f>
              <c:numCache>
                <c:formatCode>General</c:formatCode>
                <c:ptCount val="1"/>
                <c:pt idx="0">
                  <c:v>45</c:v>
                </c:pt>
              </c:numCache>
            </c:numRef>
          </c:val>
        </c:ser>
        <c:ser>
          <c:idx val="2"/>
          <c:order val="2"/>
          <c:tx>
            <c:strRef>
              <c:f>Лист1!$D$1</c:f>
              <c:strCache>
                <c:ptCount val="1"/>
                <c:pt idx="0">
                  <c:v>связь</c:v>
                </c:pt>
              </c:strCache>
            </c:strRef>
          </c:tx>
          <c:invertIfNegative val="0"/>
          <c:dLbls>
            <c:dLbl>
              <c:idx val="0"/>
              <c:layout>
                <c:manualLayout>
                  <c:x val="1.8425191085653561E-2"/>
                  <c:y val="-5.179091789449497E-2"/>
                </c:manualLayout>
              </c:layout>
              <c:showLegendKey val="0"/>
              <c:showVal val="1"/>
              <c:showCatName val="0"/>
              <c:showSerName val="0"/>
              <c:showPercent val="0"/>
              <c:showBubbleSize val="0"/>
            </c:dLbl>
            <c:dLbl>
              <c:idx val="1"/>
              <c:layout>
                <c:manualLayout>
                  <c:x val="1.3822245853090661E-2"/>
                  <c:y val="1.4615992002752168E-5"/>
                </c:manualLayout>
              </c:layout>
              <c:showLegendKey val="0"/>
              <c:showVal val="1"/>
              <c:showCatName val="0"/>
              <c:showSerName val="0"/>
              <c:showPercent val="0"/>
              <c:showBubbleSize val="0"/>
            </c:dLbl>
            <c:dLbl>
              <c:idx val="2"/>
              <c:layout>
                <c:manualLayout>
                  <c:x val="1.3808835697688706E-2"/>
                  <c:y val="-2.158408121324978E-2"/>
                </c:manualLayout>
              </c:layout>
              <c:showLegendKey val="0"/>
              <c:showVal val="1"/>
              <c:showCatName val="0"/>
              <c:showSerName val="0"/>
              <c:showPercent val="0"/>
              <c:showBubbleSize val="0"/>
            </c:dLbl>
            <c:dLbl>
              <c:idx val="3"/>
              <c:layout>
                <c:manualLayout>
                  <c:x val="1.3808835697688706E-2"/>
                  <c:y val="-1.295044872794982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Лист1!$D$2</c:f>
              <c:numCache>
                <c:formatCode>General</c:formatCode>
                <c:ptCount val="1"/>
                <c:pt idx="0">
                  <c:v>12</c:v>
                </c:pt>
              </c:numCache>
            </c:numRef>
          </c:val>
        </c:ser>
        <c:ser>
          <c:idx val="3"/>
          <c:order val="3"/>
          <c:tx>
            <c:strRef>
              <c:f>Лист1!$E$1</c:f>
              <c:strCache>
                <c:ptCount val="1"/>
                <c:pt idx="0">
                  <c:v>опд</c:v>
                </c:pt>
              </c:strCache>
            </c:strRef>
          </c:tx>
          <c:invertIfNegative val="0"/>
          <c:dLbls>
            <c:dLbl>
              <c:idx val="0"/>
              <c:layout>
                <c:manualLayout>
                  <c:x val="2.0724126645507532E-2"/>
                  <c:y val="-6.042285084584105E-2"/>
                </c:manualLayout>
              </c:layout>
              <c:showLegendKey val="0"/>
              <c:showVal val="1"/>
              <c:showCatName val="0"/>
              <c:showSerName val="0"/>
              <c:showPercent val="0"/>
              <c:showBubbleSize val="0"/>
            </c:dLbl>
            <c:dLbl>
              <c:idx val="1"/>
              <c:layout>
                <c:manualLayout>
                  <c:x val="6.9125726730752714E-3"/>
                  <c:y val="1.4615992002673028E-5"/>
                </c:manualLayout>
              </c:layout>
              <c:showLegendKey val="0"/>
              <c:showVal val="1"/>
              <c:showCatName val="0"/>
              <c:showSerName val="0"/>
              <c:showPercent val="0"/>
              <c:showBubbleSize val="0"/>
            </c:dLbl>
            <c:dLbl>
              <c:idx val="2"/>
              <c:layout>
                <c:manualLayout>
                  <c:x val="1.1507363081407254E-2"/>
                  <c:y val="-8.6336324852998806E-3"/>
                </c:manualLayout>
              </c:layout>
              <c:showLegendKey val="0"/>
              <c:showVal val="1"/>
              <c:showCatName val="0"/>
              <c:showSerName val="0"/>
              <c:showPercent val="0"/>
              <c:showBubbleSize val="0"/>
            </c:dLbl>
            <c:dLbl>
              <c:idx val="3"/>
              <c:layout>
                <c:manualLayout>
                  <c:x val="1.3808835697688706E-2"/>
                  <c:y val="-1.295044872794982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Лист1!$E$2</c:f>
              <c:numCache>
                <c:formatCode>General</c:formatCode>
                <c:ptCount val="1"/>
                <c:pt idx="0">
                  <c:v>11</c:v>
                </c:pt>
              </c:numCache>
            </c:numRef>
          </c:val>
        </c:ser>
        <c:ser>
          <c:idx val="4"/>
          <c:order val="4"/>
          <c:tx>
            <c:strRef>
              <c:f>Лист1!$F$1</c:f>
              <c:strCache>
                <c:ptCount val="1"/>
                <c:pt idx="0">
                  <c:v>вещание</c:v>
                </c:pt>
              </c:strCache>
            </c:strRef>
          </c:tx>
          <c:invertIfNegative val="0"/>
          <c:dLbls>
            <c:dLbl>
              <c:idx val="0"/>
              <c:layout>
                <c:manualLayout>
                  <c:x val="2.0719777405917877E-2"/>
                  <c:y val="-5.1788878453750416E-2"/>
                </c:manualLayout>
              </c:layout>
              <c:showLegendKey val="0"/>
              <c:showVal val="1"/>
              <c:showCatName val="0"/>
              <c:showSerName val="0"/>
              <c:showPercent val="0"/>
              <c:showBubbleSize val="0"/>
            </c:dLbl>
            <c:dLbl>
              <c:idx val="1"/>
              <c:layout>
                <c:manualLayout>
                  <c:x val="1.1514068159108232E-2"/>
                  <c:y val="9.1774833505156217E-6"/>
                </c:manualLayout>
              </c:layout>
              <c:showLegendKey val="0"/>
              <c:showVal val="1"/>
              <c:showCatName val="0"/>
              <c:showSerName val="0"/>
              <c:showPercent val="0"/>
              <c:showBubbleSize val="0"/>
            </c:dLbl>
            <c:dLbl>
              <c:idx val="2"/>
              <c:layout>
                <c:manualLayout>
                  <c:x val="9.2058904651258038E-3"/>
                  <c:y val="0"/>
                </c:manualLayout>
              </c:layout>
              <c:showLegendKey val="0"/>
              <c:showVal val="1"/>
              <c:showCatName val="0"/>
              <c:showSerName val="0"/>
              <c:showPercent val="0"/>
              <c:showBubbleSize val="0"/>
            </c:dLbl>
            <c:dLbl>
              <c:idx val="3"/>
              <c:layout>
                <c:manualLayout>
                  <c:x val="1.1507363081407254E-2"/>
                  <c:y val="4.3168162426499403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Лист1!$F$2</c:f>
              <c:numCache>
                <c:formatCode>General</c:formatCode>
                <c:ptCount val="1"/>
                <c:pt idx="0">
                  <c:v>8</c:v>
                </c:pt>
              </c:numCache>
            </c:numRef>
          </c:val>
        </c:ser>
        <c:dLbls>
          <c:showLegendKey val="0"/>
          <c:showVal val="1"/>
          <c:showCatName val="0"/>
          <c:showSerName val="0"/>
          <c:showPercent val="0"/>
          <c:showBubbleSize val="0"/>
        </c:dLbls>
        <c:gapWidth val="94"/>
        <c:gapDepth val="280"/>
        <c:shape val="box"/>
        <c:axId val="247965568"/>
        <c:axId val="247967104"/>
        <c:axId val="0"/>
      </c:bar3DChart>
      <c:catAx>
        <c:axId val="24796556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7967104"/>
        <c:crosses val="autoZero"/>
        <c:auto val="1"/>
        <c:lblAlgn val="ctr"/>
        <c:lblOffset val="100"/>
        <c:noMultiLvlLbl val="0"/>
      </c:catAx>
      <c:valAx>
        <c:axId val="24796710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7965568"/>
        <c:crosses val="autoZero"/>
        <c:crossBetween val="between"/>
      </c:valAx>
    </c:plotArea>
    <c:legend>
      <c:legendPos val="b"/>
      <c:layout>
        <c:manualLayout>
          <c:xMode val="edge"/>
          <c:yMode val="edge"/>
          <c:x val="0.20962452232331064"/>
          <c:y val="0.81013203804952827"/>
          <c:w val="0.58996205785157685"/>
          <c:h val="7.8027673725250365E-2"/>
        </c:manualLayout>
      </c:layout>
      <c:overlay val="0"/>
    </c:legend>
    <c:plotVisOnly val="1"/>
    <c:dispBlanksAs val="gap"/>
    <c:showDLblsOverMax val="0"/>
  </c:chart>
  <c:spPr>
    <a:ln>
      <a:noFill/>
    </a:ln>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999033974920113"/>
          <c:y val="7.3922274167550983E-2"/>
          <c:w val="0.73112077136191311"/>
          <c:h val="0.78097201042956255"/>
        </c:manualLayout>
      </c:layout>
      <c:barChart>
        <c:barDir val="col"/>
        <c:grouping val="stacked"/>
        <c:varyColors val="0"/>
        <c:ser>
          <c:idx val="0"/>
          <c:order val="0"/>
          <c:tx>
            <c:strRef>
              <c:f>Лист1!$B$1</c:f>
              <c:strCache>
                <c:ptCount val="1"/>
                <c:pt idx="0">
                  <c:v>меропрития госконтроля без нарушений</c:v>
                </c:pt>
              </c:strCache>
            </c:strRef>
          </c:tx>
          <c:spPr>
            <a:solidFill>
              <a:srgbClr val="FF99CC"/>
            </a:solidFill>
            <a:ln w="15875">
              <a:solidFill>
                <a:schemeClr val="tx1">
                  <a:lumMod val="75000"/>
                  <a:lumOff val="25000"/>
                </a:schemeClr>
              </a:solidFill>
            </a:ln>
          </c:spPr>
          <c:invertIfNegative val="0"/>
          <c:dLbls>
            <c:dLbl>
              <c:idx val="0"/>
              <c:tx>
                <c:rich>
                  <a:bodyPr/>
                  <a:lstStyle/>
                  <a:p>
                    <a:r>
                      <a:rPr lang="ru-RU"/>
                      <a:t>меропрития госконтроля без нарушений - 48  - 49%</a:t>
                    </a:r>
                  </a:p>
                </c:rich>
              </c:tx>
              <c:showLegendKey val="0"/>
              <c:showVal val="1"/>
              <c:showCatName val="0"/>
              <c:showSerName val="1"/>
              <c:showPercent val="0"/>
              <c:showBubbleSize val="0"/>
            </c:dLbl>
            <c:dLbl>
              <c:idx val="1"/>
              <c:layout>
                <c:manualLayout>
                  <c:x val="2.6972622575702808E-3"/>
                  <c:y val="0"/>
                </c:manualLayout>
              </c:layout>
              <c:tx>
                <c:rich>
                  <a:bodyPr/>
                  <a:lstStyle/>
                  <a:p>
                    <a:r>
                      <a:rPr lang="ru-RU"/>
                      <a:t>меропрития госконтроля без нарушений</a:t>
                    </a:r>
                    <a:r>
                      <a:rPr lang="ru-RU" baseline="0"/>
                      <a:t> -</a:t>
                    </a:r>
                    <a:r>
                      <a:rPr lang="ru-RU"/>
                      <a:t> 12-</a:t>
                    </a:r>
                    <a:r>
                      <a:rPr lang="ru-RU" baseline="0"/>
                      <a:t> 16</a:t>
                    </a:r>
                    <a:r>
                      <a:rPr lang="ru-RU"/>
                      <a:t>%</a:t>
                    </a:r>
                  </a:p>
                </c:rich>
              </c:tx>
              <c:showLegendKey val="0"/>
              <c:showVal val="1"/>
              <c:showCatName val="0"/>
              <c:showSerName val="1"/>
              <c:showPercent val="0"/>
              <c:showBubbleSize val="0"/>
            </c:dLbl>
            <c:numFmt formatCode="General" sourceLinked="0"/>
            <c:spPr>
              <a:solidFill>
                <a:schemeClr val="bg1"/>
              </a:solidFill>
              <a:ln>
                <a:noFill/>
              </a:ln>
            </c:spPr>
            <c:txPr>
              <a:bodyPr/>
              <a:lstStyle/>
              <a:p>
                <a:pPr>
                  <a:defRPr sz="700" b="1" i="0" baseline="0"/>
                </a:pPr>
                <a:endParaRPr lang="ru-RU"/>
              </a:p>
            </c:txPr>
            <c:showLegendKey val="0"/>
            <c:showVal val="1"/>
            <c:showCatName val="0"/>
            <c:showSerName val="1"/>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48</c:v>
                </c:pt>
                <c:pt idx="1">
                  <c:v>12</c:v>
                </c:pt>
              </c:numCache>
            </c:numRef>
          </c:val>
        </c:ser>
        <c:ser>
          <c:idx val="1"/>
          <c:order val="1"/>
          <c:tx>
            <c:strRef>
              <c:f>Лист1!$C$1</c:f>
              <c:strCache>
                <c:ptCount val="1"/>
                <c:pt idx="0">
                  <c:v>мероприятия госконтроля с выявленными нарушениями</c:v>
                </c:pt>
              </c:strCache>
            </c:strRef>
          </c:tx>
          <c:spPr>
            <a:ln w="15875">
              <a:solidFill>
                <a:schemeClr val="tx1">
                  <a:lumMod val="75000"/>
                  <a:lumOff val="25000"/>
                </a:schemeClr>
              </a:solidFill>
            </a:ln>
          </c:spPr>
          <c:invertIfNegative val="0"/>
          <c:dPt>
            <c:idx val="0"/>
            <c:invertIfNegative val="0"/>
            <c:bubble3D val="0"/>
            <c:spPr>
              <a:solidFill>
                <a:srgbClr val="0066CC"/>
              </a:solidFill>
              <a:ln w="15875">
                <a:solidFill>
                  <a:srgbClr val="ACCBF9">
                    <a:lumMod val="50000"/>
                  </a:srgbClr>
                </a:solidFill>
              </a:ln>
            </c:spPr>
          </c:dPt>
          <c:dPt>
            <c:idx val="1"/>
            <c:invertIfNegative val="0"/>
            <c:bubble3D val="0"/>
            <c:spPr>
              <a:solidFill>
                <a:srgbClr val="ACCBF9">
                  <a:lumMod val="50000"/>
                </a:srgbClr>
              </a:solidFill>
              <a:ln w="15875">
                <a:solidFill>
                  <a:schemeClr val="tx1">
                    <a:lumMod val="75000"/>
                    <a:lumOff val="25000"/>
                  </a:schemeClr>
                </a:solidFill>
              </a:ln>
            </c:spPr>
          </c:dPt>
          <c:dLbls>
            <c:dLbl>
              <c:idx val="0"/>
              <c:layout>
                <c:manualLayout>
                  <c:x val="-4.1593850146411381E-17"/>
                  <c:y val="-3.404891630390181E-17"/>
                </c:manualLayout>
              </c:layout>
              <c:tx>
                <c:rich>
                  <a:bodyPr/>
                  <a:lstStyle/>
                  <a:p>
                    <a:r>
                      <a:rPr lang="ru-RU" sz="700" b="1" i="0" u="none" strike="noStrike" baseline="0">
                        <a:effectLst/>
                      </a:rPr>
                      <a:t>мероприятия госконтроля с выявленными нарушениями </a:t>
                    </a:r>
                    <a:r>
                      <a:rPr lang="ru-RU" sz="700" baseline="0"/>
                      <a:t>- 49 -</a:t>
                    </a:r>
                    <a:endParaRPr lang="ru-RU" sz="700"/>
                  </a:p>
                  <a:p>
                    <a:r>
                      <a:rPr lang="ru-RU" sz="700"/>
                      <a:t>51%</a:t>
                    </a:r>
                    <a:endParaRPr lang="ru-RU"/>
                  </a:p>
                </c:rich>
              </c:tx>
              <c:showLegendKey val="0"/>
              <c:showVal val="1"/>
              <c:showCatName val="0"/>
              <c:showSerName val="1"/>
              <c:showPercent val="0"/>
              <c:showBubbleSize val="0"/>
            </c:dLbl>
            <c:dLbl>
              <c:idx val="1"/>
              <c:layout>
                <c:manualLayout>
                  <c:x val="-5.4026506169656844E-3"/>
                  <c:y val="4.3300655544649142E-3"/>
                </c:manualLayout>
              </c:layout>
              <c:tx>
                <c:rich>
                  <a:bodyPr/>
                  <a:lstStyle/>
                  <a:p>
                    <a:r>
                      <a:rPr lang="ru-RU"/>
                      <a:t>мероприятия госконтроля с выявленными нарушениями</a:t>
                    </a:r>
                    <a:r>
                      <a:rPr lang="ru-RU" baseline="0"/>
                      <a:t> - 64</a:t>
                    </a:r>
                    <a:r>
                      <a:rPr lang="ru-RU"/>
                      <a:t> - 84 %</a:t>
                    </a:r>
                  </a:p>
                </c:rich>
              </c:tx>
              <c:showLegendKey val="0"/>
              <c:showVal val="1"/>
              <c:showCatName val="0"/>
              <c:showSerName val="1"/>
              <c:showPercent val="0"/>
              <c:showBubbleSize val="0"/>
            </c:dLbl>
            <c:spPr>
              <a:solidFill>
                <a:sysClr val="window" lastClr="FFFFFF"/>
              </a:solidFill>
            </c:spPr>
            <c:txPr>
              <a:bodyPr/>
              <a:lstStyle/>
              <a:p>
                <a:pPr>
                  <a:defRPr sz="700" b="1" i="0" baseline="0"/>
                </a:pPr>
                <a:endParaRPr lang="ru-RU"/>
              </a:p>
            </c:txPr>
            <c:showLegendKey val="0"/>
            <c:showVal val="1"/>
            <c:showCatName val="0"/>
            <c:showSerName val="1"/>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49</c:v>
                </c:pt>
                <c:pt idx="1">
                  <c:v>64</c:v>
                </c:pt>
              </c:numCache>
            </c:numRef>
          </c:val>
        </c:ser>
        <c:dLbls>
          <c:showLegendKey val="0"/>
          <c:showVal val="0"/>
          <c:showCatName val="0"/>
          <c:showSerName val="0"/>
          <c:showPercent val="0"/>
          <c:showBubbleSize val="0"/>
        </c:dLbls>
        <c:gapWidth val="29"/>
        <c:overlap val="100"/>
        <c:axId val="247601024"/>
        <c:axId val="247602560"/>
      </c:barChart>
      <c:catAx>
        <c:axId val="247601024"/>
        <c:scaling>
          <c:orientation val="minMax"/>
        </c:scaling>
        <c:delete val="0"/>
        <c:axPos val="b"/>
        <c:majorTickMark val="out"/>
        <c:minorTickMark val="none"/>
        <c:tickLblPos val="nextTo"/>
        <c:txPr>
          <a:bodyPr/>
          <a:lstStyle/>
          <a:p>
            <a:pPr>
              <a:defRPr sz="900" b="1" baseline="0">
                <a:latin typeface="Times New Roman" pitchFamily="18" charset="0"/>
              </a:defRPr>
            </a:pPr>
            <a:endParaRPr lang="ru-RU"/>
          </a:p>
        </c:txPr>
        <c:crossAx val="247602560"/>
        <c:crosses val="autoZero"/>
        <c:auto val="1"/>
        <c:lblAlgn val="ctr"/>
        <c:lblOffset val="100"/>
        <c:noMultiLvlLbl val="0"/>
      </c:catAx>
      <c:valAx>
        <c:axId val="247602560"/>
        <c:scaling>
          <c:orientation val="minMax"/>
        </c:scaling>
        <c:delete val="0"/>
        <c:axPos val="l"/>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7601024"/>
        <c:crosses val="autoZero"/>
        <c:crossBetween val="between"/>
      </c:valAx>
      <c:spPr>
        <a:gradFill>
          <a:gsLst>
            <a:gs pos="0">
              <a:schemeClr val="bg1">
                <a:lumMod val="65000"/>
              </a:schemeClr>
            </a:gs>
            <a:gs pos="100000">
              <a:sysClr val="window" lastClr="FFFFFF"/>
            </a:gs>
          </a:gsLst>
          <a:path path="rect">
            <a:fillToRect l="50000" t="50000" r="50000" b="50000"/>
          </a:path>
        </a:gradFill>
      </c:spPr>
    </c:plotArea>
    <c:plotVisOnly val="1"/>
    <c:dispBlanksAs val="gap"/>
    <c:showDLblsOverMax val="0"/>
  </c:chart>
  <c:spPr>
    <a:ln>
      <a:noFill/>
    </a:ln>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Сравнительные</a:t>
            </a:r>
            <a:r>
              <a:rPr lang="ru-RU" sz="1100" baseline="0">
                <a:latin typeface="Times New Roman" pitchFamily="18" charset="0"/>
                <a:cs typeface="Times New Roman" pitchFamily="18" charset="0"/>
              </a:rPr>
              <a:t> данные </a:t>
            </a:r>
            <a:r>
              <a:rPr lang="ru-RU" sz="1100">
                <a:latin typeface="Times New Roman" pitchFamily="18" charset="0"/>
                <a:cs typeface="Times New Roman" pitchFamily="18" charset="0"/>
              </a:rPr>
              <a:t>о количестве выявленных нарушений норм в 1 квартале 2018 года</a:t>
            </a:r>
            <a:r>
              <a:rPr lang="ru-RU" sz="1100" baseline="0">
                <a:latin typeface="Times New Roman" pitchFamily="18" charset="0"/>
                <a:cs typeface="Times New Roman" pitchFamily="18" charset="0"/>
              </a:rPr>
              <a:t> </a:t>
            </a:r>
            <a:r>
              <a:rPr lang="ru-RU" sz="1100">
                <a:latin typeface="Times New Roman" pitchFamily="18" charset="0"/>
                <a:cs typeface="Times New Roman" pitchFamily="18" charset="0"/>
              </a:rPr>
              <a:t>и</a:t>
            </a:r>
            <a:r>
              <a:rPr lang="ru-RU" sz="1100" b="1" i="0" u="none" strike="noStrike" baseline="0">
                <a:effectLst/>
              </a:rPr>
              <a:t> в 1 квартале </a:t>
            </a:r>
            <a:r>
              <a:rPr lang="ru-RU" sz="1100">
                <a:latin typeface="Times New Roman" pitchFamily="18" charset="0"/>
                <a:cs typeface="Times New Roman" pitchFamily="18" charset="0"/>
              </a:rPr>
              <a:t>2019</a:t>
            </a:r>
            <a:r>
              <a:rPr lang="ru-RU" sz="1100" baseline="0">
                <a:latin typeface="Times New Roman" pitchFamily="18" charset="0"/>
                <a:cs typeface="Times New Roman" pitchFamily="18" charset="0"/>
              </a:rPr>
              <a:t> года</a:t>
            </a:r>
            <a:endParaRPr lang="ru-RU" sz="1100">
              <a:latin typeface="Times New Roman" pitchFamily="18" charset="0"/>
              <a:cs typeface="Times New Roman" pitchFamily="18" charset="0"/>
            </a:endParaRPr>
          </a:p>
        </c:rich>
      </c:tx>
      <c:layout>
        <c:manualLayout>
          <c:xMode val="edge"/>
          <c:yMode val="edge"/>
          <c:x val="0.13593010354930907"/>
          <c:y val="0"/>
        </c:manualLayout>
      </c:layout>
      <c:overlay val="0"/>
      <c:spPr>
        <a:noFill/>
      </c:spPr>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35"/>
          <c:w val="0.91051891951006059"/>
          <c:h val="0.5245656752347555"/>
        </c:manualLayout>
      </c:layout>
      <c:bar3DChart>
        <c:barDir val="col"/>
        <c:grouping val="clustered"/>
        <c:varyColors val="0"/>
        <c:ser>
          <c:idx val="0"/>
          <c:order val="0"/>
          <c:tx>
            <c:strRef>
              <c:f>Лист1!$B$1</c:f>
              <c:strCache>
                <c:ptCount val="1"/>
                <c:pt idx="0">
                  <c:v>всего выявлено нарушений, из них:</c:v>
                </c:pt>
              </c:strCache>
            </c:strRef>
          </c:tx>
          <c:spPr>
            <a:solidFill>
              <a:srgbClr val="FF33CC"/>
            </a:solidFill>
            <a:ln>
              <a:solidFill>
                <a:schemeClr val="tx1">
                  <a:lumMod val="85000"/>
                  <a:lumOff val="15000"/>
                </a:schemeClr>
              </a:solidFill>
            </a:ln>
          </c:spPr>
          <c:invertIfNegative val="0"/>
          <c:dLbls>
            <c:dLbl>
              <c:idx val="0"/>
              <c:layout>
                <c:manualLayout>
                  <c:x val="1.6370506973759795E-2"/>
                  <c:y val="-1.1904636789818807E-2"/>
                </c:manualLayout>
              </c:layout>
              <c:showLegendKey val="0"/>
              <c:showVal val="1"/>
              <c:showCatName val="0"/>
              <c:showSerName val="0"/>
              <c:showPercent val="0"/>
              <c:showBubbleSize val="0"/>
            </c:dLbl>
            <c:dLbl>
              <c:idx val="1"/>
              <c:layout>
                <c:manualLayout>
                  <c:x val="1.8518482282450042E-2"/>
                  <c:y val="-1.7315357619044618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73</c:v>
                </c:pt>
                <c:pt idx="1">
                  <c:v>102</c:v>
                </c:pt>
              </c:numCache>
            </c:numRef>
          </c:val>
        </c:ser>
        <c:ser>
          <c:idx val="1"/>
          <c:order val="1"/>
          <c:tx>
            <c:strRef>
              <c:f>Лист1!$C$1</c:f>
              <c:strCache>
                <c:ptCount val="1"/>
                <c:pt idx="0">
                  <c:v>СМИ</c:v>
                </c:pt>
              </c:strCache>
            </c:strRef>
          </c:tx>
          <c:spPr>
            <a:solidFill>
              <a:srgbClr val="00CCFF"/>
            </a:solidFill>
            <a:ln>
              <a:solidFill>
                <a:schemeClr val="tx1">
                  <a:lumMod val="65000"/>
                  <a:lumOff val="35000"/>
                </a:schemeClr>
              </a:solidFill>
            </a:ln>
          </c:spPr>
          <c:invertIfNegative val="0"/>
          <c:dLbls>
            <c:dLbl>
              <c:idx val="0"/>
              <c:layout>
                <c:manualLayout>
                  <c:x val="1.1574162605377534E-2"/>
                  <c:y val="-1.7796349506291428E-2"/>
                </c:manualLayout>
              </c:layout>
              <c:showLegendKey val="0"/>
              <c:showVal val="1"/>
              <c:showCatName val="0"/>
              <c:showSerName val="0"/>
              <c:showPercent val="0"/>
              <c:showBubbleSize val="0"/>
            </c:dLbl>
            <c:dLbl>
              <c:idx val="1"/>
              <c:layout>
                <c:manualLayout>
                  <c:x val="1.8075901531475265E-2"/>
                  <c:y val="-1.7777782448735652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48</c:v>
                </c:pt>
                <c:pt idx="1">
                  <c:v>73</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3888639354145183E-2"/>
                  <c:y val="-2.6694874581277821E-2"/>
                </c:manualLayout>
              </c:layout>
              <c:showLegendKey val="0"/>
              <c:showVal val="1"/>
              <c:showCatName val="0"/>
              <c:showSerName val="0"/>
              <c:showPercent val="0"/>
              <c:showBubbleSize val="0"/>
            </c:dLbl>
            <c:dLbl>
              <c:idx val="1"/>
              <c:layout>
                <c:manualLayout>
                  <c:x val="1.8073233239166334E-2"/>
                  <c:y val="-1.77963495062915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13</c:v>
                </c:pt>
                <c:pt idx="1">
                  <c:v>11</c:v>
                </c:pt>
              </c:numCache>
            </c:numRef>
          </c:val>
        </c:ser>
        <c:ser>
          <c:idx val="3"/>
          <c:order val="3"/>
          <c:tx>
            <c:strRef>
              <c:f>Лист1!$E$1</c:f>
              <c:strCache>
                <c:ptCount val="1"/>
                <c:pt idx="0">
                  <c:v>ОПД</c:v>
                </c:pt>
              </c:strCache>
            </c:strRef>
          </c:tx>
          <c:spPr>
            <a:solidFill>
              <a:srgbClr val="99FF99"/>
            </a:solidFill>
            <a:ln>
              <a:solidFill>
                <a:prstClr val="black">
                  <a:lumMod val="75000"/>
                  <a:lumOff val="25000"/>
                </a:prstClr>
              </a:solidFill>
            </a:ln>
          </c:spPr>
          <c:invertIfNegative val="0"/>
          <c:dLbls>
            <c:dLbl>
              <c:idx val="0"/>
              <c:layout>
                <c:manualLayout>
                  <c:x val="1.1573984719223605E-2"/>
                  <c:y val="-2.6694524259437226E-2"/>
                </c:manualLayout>
              </c:layout>
              <c:showLegendKey val="0"/>
              <c:showVal val="1"/>
              <c:showCatName val="0"/>
              <c:showSerName val="0"/>
              <c:showPercent val="0"/>
              <c:showBubbleSize val="0"/>
            </c:dLbl>
            <c:dLbl>
              <c:idx val="1"/>
              <c:layout>
                <c:manualLayout>
                  <c:x val="1.8462803916270327E-2"/>
                  <c:y val="-2.6694524259437146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Лист1!$E$2:$E$3</c:f>
              <c:numCache>
                <c:formatCode>General</c:formatCode>
                <c:ptCount val="2"/>
                <c:pt idx="0">
                  <c:v>3</c:v>
                </c:pt>
                <c:pt idx="1">
                  <c:v>5</c:v>
                </c:pt>
              </c:numCache>
            </c:numRef>
          </c:val>
        </c:ser>
        <c:ser>
          <c:idx val="4"/>
          <c:order val="4"/>
          <c:tx>
            <c:strRef>
              <c:f>Лист1!$F$1</c:f>
              <c:strCache>
                <c:ptCount val="1"/>
                <c:pt idx="0">
                  <c:v>вещание</c:v>
                </c:pt>
              </c:strCache>
            </c:strRef>
          </c:tx>
          <c:spPr>
            <a:solidFill>
              <a:srgbClr val="7030A0"/>
            </a:solidFill>
            <a:ln>
              <a:solidFill>
                <a:sysClr val="windowText" lastClr="000000"/>
              </a:solidFill>
            </a:ln>
          </c:spPr>
          <c:invertIfNegative val="0"/>
          <c:dLbls>
            <c:dLbl>
              <c:idx val="0"/>
              <c:layout>
                <c:manualLayout>
                  <c:x val="1.3549232572449029E-2"/>
                  <c:y val="-1.7786190172911855E-2"/>
                </c:manualLayout>
              </c:layout>
              <c:showLegendKey val="0"/>
              <c:showVal val="1"/>
              <c:showCatName val="0"/>
              <c:showSerName val="0"/>
              <c:showPercent val="0"/>
              <c:showBubbleSize val="0"/>
            </c:dLbl>
            <c:dLbl>
              <c:idx val="1"/>
              <c:layout>
                <c:manualLayout>
                  <c:x val="2.4872176224243998E-2"/>
                  <c:y val="-2.225780175698282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Лист1!$F$2:$F$3</c:f>
              <c:numCache>
                <c:formatCode>General</c:formatCode>
                <c:ptCount val="2"/>
                <c:pt idx="0">
                  <c:v>9</c:v>
                </c:pt>
                <c:pt idx="1">
                  <c:v>13</c:v>
                </c:pt>
              </c:numCache>
            </c:numRef>
          </c:val>
        </c:ser>
        <c:dLbls>
          <c:showLegendKey val="0"/>
          <c:showVal val="0"/>
          <c:showCatName val="0"/>
          <c:showSerName val="0"/>
          <c:showPercent val="0"/>
          <c:showBubbleSize val="0"/>
        </c:dLbls>
        <c:gapWidth val="94"/>
        <c:gapDepth val="280"/>
        <c:shape val="box"/>
        <c:axId val="248131968"/>
        <c:axId val="248133504"/>
        <c:axId val="0"/>
      </c:bar3DChart>
      <c:catAx>
        <c:axId val="24813196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8133504"/>
        <c:crosses val="autoZero"/>
        <c:auto val="1"/>
        <c:lblAlgn val="ctr"/>
        <c:lblOffset val="100"/>
        <c:noMultiLvlLbl val="0"/>
      </c:catAx>
      <c:valAx>
        <c:axId val="24813350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131968"/>
        <c:crosses val="autoZero"/>
        <c:crossBetween val="between"/>
      </c:valAx>
    </c:plotArea>
    <c:legend>
      <c:legendPos val="b"/>
      <c:layout>
        <c:manualLayout>
          <c:xMode val="edge"/>
          <c:yMode val="edge"/>
          <c:x val="6.4402153120690406E-2"/>
          <c:y val="0.76852390670298587"/>
          <c:w val="0.85377534587837534"/>
          <c:h val="0.23084654418197725"/>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a:cs typeface="Times New Roman"/>
              </a:rPr>
              <a:t>Сравнительные данные о количестве выданных предписаний</a:t>
            </a:r>
            <a:endParaRPr lang="ru-RU" sz="12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baseline="0">
                <a:effectLst/>
              </a:rPr>
              <a:t>в 1 квартале 2018 года и в 1 квартале 2019 года</a:t>
            </a:r>
            <a:endParaRPr lang="ru-RU" sz="1200">
              <a:effectLst/>
            </a:endParaRPr>
          </a:p>
        </c:rich>
      </c:tx>
      <c:layout>
        <c:manualLayout>
          <c:xMode val="edge"/>
          <c:yMode val="edge"/>
          <c:x val="0.15808471086436426"/>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6319561103735519E-2"/>
          <c:y val="0.14172140634374084"/>
          <c:w val="0.91051891951006059"/>
          <c:h val="0.53435515136808365"/>
        </c:manualLayout>
      </c:layout>
      <c:bar3DChart>
        <c:barDir val="col"/>
        <c:grouping val="clustered"/>
        <c:varyColors val="0"/>
        <c:ser>
          <c:idx val="0"/>
          <c:order val="0"/>
          <c:tx>
            <c:strRef>
              <c:f>Лист1!$B$1</c:f>
              <c:strCache>
                <c:ptCount val="1"/>
                <c:pt idx="0">
                  <c:v>всего предписаний,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474844977911E-2"/>
                  <c:y val="-2.9872447271168525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4</c:v>
                </c:pt>
                <c:pt idx="1">
                  <c:v>5</c:v>
                </c:pt>
              </c:numCache>
            </c:numRef>
          </c:val>
        </c:ser>
        <c:ser>
          <c:idx val="1"/>
          <c:order val="1"/>
          <c:tx>
            <c:strRef>
              <c:f>Лист1!$C$1</c:f>
              <c:strCache>
                <c:ptCount val="1"/>
                <c:pt idx="0">
                  <c:v>ОПД</c:v>
                </c:pt>
              </c:strCache>
            </c:strRef>
          </c:tx>
          <c:spPr>
            <a:solidFill>
              <a:srgbClr val="00CCFF"/>
            </a:solidFill>
            <a:ln>
              <a:solidFill>
                <a:schemeClr val="tx1">
                  <a:lumMod val="65000"/>
                  <a:lumOff val="35000"/>
                </a:schemeClr>
              </a:solidFill>
            </a:ln>
          </c:spPr>
          <c:invertIfNegative val="0"/>
          <c:dLbls>
            <c:dLbl>
              <c:idx val="0"/>
              <c:layout>
                <c:manualLayout>
                  <c:x val="2.3039472421479433E-2"/>
                  <c:y val="-1.7269472094674859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3</c:v>
                </c:pt>
                <c:pt idx="1">
                  <c:v>5</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8431577937183512E-2"/>
                  <c:y val="-2.5904208142012171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1</c:v>
                </c:pt>
                <c:pt idx="1">
                  <c:v>0</c:v>
                </c:pt>
              </c:numCache>
            </c:numRef>
          </c:val>
        </c:ser>
        <c:dLbls>
          <c:showLegendKey val="0"/>
          <c:showVal val="0"/>
          <c:showCatName val="0"/>
          <c:showSerName val="0"/>
          <c:showPercent val="0"/>
          <c:showBubbleSize val="0"/>
        </c:dLbls>
        <c:gapWidth val="94"/>
        <c:gapDepth val="280"/>
        <c:shape val="box"/>
        <c:axId val="248042624"/>
        <c:axId val="248044160"/>
        <c:axId val="0"/>
      </c:bar3DChart>
      <c:catAx>
        <c:axId val="24804262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8044160"/>
        <c:crosses val="autoZero"/>
        <c:auto val="1"/>
        <c:lblAlgn val="ctr"/>
        <c:lblOffset val="100"/>
        <c:noMultiLvlLbl val="0"/>
      </c:catAx>
      <c:valAx>
        <c:axId val="24804416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042624"/>
        <c:crosses val="autoZero"/>
        <c:crossBetween val="between"/>
      </c:valAx>
    </c:plotArea>
    <c:legend>
      <c:legendPos val="b"/>
      <c:layout>
        <c:manualLayout>
          <c:xMode val="edge"/>
          <c:yMode val="edge"/>
          <c:x val="0.29312667315902519"/>
          <c:y val="0.76822622638520865"/>
          <c:w val="0.53807055121847058"/>
          <c:h val="6.8496573471575228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70"/>
      <c:rAngAx val="0"/>
      <c:perspective val="30"/>
    </c:view3D>
    <c:floor>
      <c:thickness val="0"/>
    </c:floor>
    <c:sideWall>
      <c:thickness val="0"/>
    </c:sideWall>
    <c:backWall>
      <c:thickness val="0"/>
    </c:backWall>
    <c:plotArea>
      <c:layout>
        <c:manualLayout>
          <c:layoutTarget val="inner"/>
          <c:xMode val="edge"/>
          <c:yMode val="edge"/>
          <c:x val="0.11950312667657273"/>
          <c:y val="0.11524113290769362"/>
          <c:w val="0.77870332240651152"/>
          <c:h val="0.64893918600602263"/>
        </c:manualLayout>
      </c:layout>
      <c:pie3DChart>
        <c:varyColors val="1"/>
        <c:ser>
          <c:idx val="0"/>
          <c:order val="0"/>
          <c:tx>
            <c:strRef>
              <c:f>Лист1!$B$1</c:f>
              <c:strCache>
                <c:ptCount val="1"/>
                <c:pt idx="0">
                  <c:v>Столбец1</c:v>
                </c:pt>
              </c:strCache>
            </c:strRef>
          </c:tx>
          <c:explosion val="63"/>
          <c:dPt>
            <c:idx val="0"/>
            <c:bubble3D val="0"/>
            <c:explosion val="1"/>
            <c:spPr>
              <a:solidFill>
                <a:srgbClr val="FFFF00"/>
              </a:solidFill>
            </c:spPr>
          </c:dPt>
          <c:dPt>
            <c:idx val="1"/>
            <c:bubble3D val="0"/>
            <c:explosion val="19"/>
            <c:spPr>
              <a:solidFill>
                <a:srgbClr val="00B0F0"/>
              </a:solidFill>
            </c:spPr>
          </c:dPt>
          <c:dPt>
            <c:idx val="2"/>
            <c:bubble3D val="0"/>
            <c:explosion val="29"/>
            <c:spPr>
              <a:solidFill>
                <a:srgbClr val="00B050"/>
              </a:solidFill>
            </c:spPr>
          </c:dPt>
          <c:dLbls>
            <c:dLbl>
              <c:idx val="0"/>
              <c:layout>
                <c:manualLayout>
                  <c:x val="-0.25450555041287876"/>
                  <c:y val="-9.3320459097331432E-4"/>
                </c:manualLayout>
              </c:layout>
              <c:showLegendKey val="1"/>
              <c:showVal val="1"/>
              <c:showCatName val="1"/>
              <c:showSerName val="0"/>
              <c:showPercent val="1"/>
              <c:showBubbleSize val="0"/>
              <c:separator>; </c:separator>
            </c:dLbl>
            <c:dLbl>
              <c:idx val="1"/>
              <c:layout>
                <c:manualLayout>
                  <c:x val="8.1035244961607106E-2"/>
                  <c:y val="2.3276049241105261E-2"/>
                </c:manualLayout>
              </c:layout>
              <c:showLegendKey val="1"/>
              <c:showVal val="1"/>
              <c:showCatName val="1"/>
              <c:showSerName val="0"/>
              <c:showPercent val="1"/>
              <c:showBubbleSize val="0"/>
              <c:separator>; </c:separator>
            </c:dLbl>
            <c:dLbl>
              <c:idx val="2"/>
              <c:layout>
                <c:manualLayout>
                  <c:x val="-6.3919741653854792E-2"/>
                  <c:y val="0.11165236271276704"/>
                </c:manualLayout>
              </c:layout>
              <c:showLegendKey val="1"/>
              <c:showVal val="1"/>
              <c:showCatName val="1"/>
              <c:showSerName val="0"/>
              <c:showPercent val="1"/>
              <c:showBubbleSize val="0"/>
              <c:separator>; </c:separator>
            </c:dLbl>
            <c:dLbl>
              <c:idx val="3"/>
              <c:layout>
                <c:manualLayout>
                  <c:x val="-0.21069847081755863"/>
                  <c:y val="7.3058152887139294E-2"/>
                </c:manualLayout>
              </c:layout>
              <c:showLegendKey val="1"/>
              <c:showVal val="1"/>
              <c:showCatName val="1"/>
              <c:showSerName val="0"/>
              <c:showPercent val="1"/>
              <c:showBubbleSize val="0"/>
              <c:separator>; </c:separator>
            </c:dLbl>
            <c:txPr>
              <a:bodyPr/>
              <a:lstStyle/>
              <a:p>
                <a:pPr>
                  <a:defRPr sz="800" b="1" i="1"/>
                </a:pPr>
                <a:endParaRPr lang="ru-RU"/>
              </a:p>
            </c:txPr>
            <c:showLegendKey val="1"/>
            <c:showVal val="1"/>
            <c:showCatName val="1"/>
            <c:showSerName val="0"/>
            <c:showPercent val="1"/>
            <c:showBubbleSize val="0"/>
            <c:separator>; </c:separator>
            <c:showLeaderLines val="1"/>
            <c:leaderLines>
              <c:spPr>
                <a:ln>
                  <a:solidFill>
                    <a:sysClr val="window" lastClr="FFFFFF">
                      <a:lumMod val="65000"/>
                    </a:sysClr>
                  </a:solidFill>
                </a:ln>
              </c:spPr>
            </c:leaderLines>
          </c:dLbls>
          <c:cat>
            <c:strRef>
              <c:f>Лист1!$A$2:$A$4</c:f>
              <c:strCache>
                <c:ptCount val="3"/>
                <c:pt idx="0">
                  <c:v>вещание</c:v>
                </c:pt>
                <c:pt idx="1">
                  <c:v>СМИ</c:v>
                </c:pt>
                <c:pt idx="2">
                  <c:v>Связь</c:v>
                </c:pt>
              </c:strCache>
            </c:strRef>
          </c:cat>
          <c:val>
            <c:numRef>
              <c:f>Лист1!$B$2:$B$4</c:f>
              <c:numCache>
                <c:formatCode>General</c:formatCode>
                <c:ptCount val="3"/>
                <c:pt idx="0">
                  <c:v>12</c:v>
                </c:pt>
                <c:pt idx="1">
                  <c:v>20</c:v>
                </c:pt>
                <c:pt idx="2">
                  <c:v>16</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0.31825107227450228"/>
          <c:y val="0.88623644989225459"/>
          <c:w val="0.36618700955889277"/>
          <c:h val="7.2144747515301477E-2"/>
        </c:manualLayout>
      </c:layout>
      <c:overlay val="0"/>
      <c:txPr>
        <a:bodyPr/>
        <a:lstStyle/>
        <a:p>
          <a:pPr rtl="0">
            <a:defRPr sz="900"/>
          </a:pPr>
          <a:endParaRPr lang="ru-RU"/>
        </a:p>
      </c:txPr>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Сравнительные данные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о количестве составленных протоколов об АПН</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в 1 квартале 2018 года и в 1 квартале 2019 года</a:t>
            </a:r>
            <a:endParaRPr lang="ru-RU" sz="1100"/>
          </a:p>
        </c:rich>
      </c:tx>
      <c:layout>
        <c:manualLayout>
          <c:xMode val="edge"/>
          <c:yMode val="edge"/>
          <c:x val="0.27089732983823545"/>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49"/>
          <c:w val="0.91051891951006059"/>
          <c:h val="0.46356405558627112"/>
        </c:manualLayout>
      </c:layout>
      <c:bar3DChart>
        <c:barDir val="col"/>
        <c:grouping val="clustered"/>
        <c:varyColors val="0"/>
        <c:ser>
          <c:idx val="0"/>
          <c:order val="0"/>
          <c:tx>
            <c:strRef>
              <c:f>Лист1!$B$1</c:f>
              <c:strCache>
                <c:ptCount val="1"/>
                <c:pt idx="0">
                  <c:v>всего протоколов,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6217029257994075E-2"/>
                  <c:y val="-1.6921740815206233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43</c:v>
                </c:pt>
                <c:pt idx="1">
                  <c:v>48</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3039472421479433E-2"/>
                  <c:y val="-1.7269472094674859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25</c:v>
                </c:pt>
                <c:pt idx="1">
                  <c:v>16</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77937183512E-2"/>
                  <c:y val="-2.5904208142012171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6</c:v>
                </c:pt>
                <c:pt idx="1">
                  <c:v>12</c:v>
                </c:pt>
              </c:numCache>
            </c:numRef>
          </c:val>
        </c:ser>
        <c:ser>
          <c:idx val="3"/>
          <c:order val="3"/>
          <c:tx>
            <c:strRef>
              <c:f>Лист1!$E$1</c:f>
              <c:strCache>
                <c:ptCount val="1"/>
                <c:pt idx="0">
                  <c:v>СМИ</c:v>
                </c:pt>
              </c:strCache>
            </c:strRef>
          </c:tx>
          <c:invertIfNegative val="0"/>
          <c:dLbls>
            <c:dLbl>
              <c:idx val="0"/>
              <c:layout>
                <c:manualLayout>
                  <c:x val="1.8431577937183429E-2"/>
                  <c:y val="-1.2952104071006085E-2"/>
                </c:manualLayout>
              </c:layout>
              <c:showLegendKey val="0"/>
              <c:showVal val="1"/>
              <c:showCatName val="0"/>
              <c:showSerName val="0"/>
              <c:showPercent val="0"/>
              <c:showBubbleSize val="0"/>
            </c:dLbl>
            <c:dLbl>
              <c:idx val="1"/>
              <c:layout>
                <c:manualLayout>
                  <c:x val="1.8431577937183512E-2"/>
                  <c:y val="-1.2952104071006085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Лист1!$E$2:$E$3</c:f>
              <c:numCache>
                <c:formatCode>General</c:formatCode>
                <c:ptCount val="2"/>
                <c:pt idx="0">
                  <c:v>12</c:v>
                </c:pt>
                <c:pt idx="1">
                  <c:v>20</c:v>
                </c:pt>
              </c:numCache>
            </c:numRef>
          </c:val>
        </c:ser>
        <c:dLbls>
          <c:showLegendKey val="0"/>
          <c:showVal val="0"/>
          <c:showCatName val="0"/>
          <c:showSerName val="0"/>
          <c:showPercent val="0"/>
          <c:showBubbleSize val="0"/>
        </c:dLbls>
        <c:gapWidth val="94"/>
        <c:gapDepth val="280"/>
        <c:shape val="box"/>
        <c:axId val="248425088"/>
        <c:axId val="248054144"/>
        <c:axId val="0"/>
      </c:bar3DChart>
      <c:catAx>
        <c:axId val="24842508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8054144"/>
        <c:crosses val="autoZero"/>
        <c:auto val="1"/>
        <c:lblAlgn val="ctr"/>
        <c:lblOffset val="100"/>
        <c:noMultiLvlLbl val="0"/>
      </c:catAx>
      <c:valAx>
        <c:axId val="24805414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425088"/>
        <c:crosses val="autoZero"/>
        <c:crossBetween val="between"/>
      </c:valAx>
    </c:plotArea>
    <c:legend>
      <c:legendPos val="b"/>
      <c:layout>
        <c:manualLayout>
          <c:xMode val="edge"/>
          <c:yMode val="edge"/>
          <c:x val="0.22638329875048702"/>
          <c:y val="0.76822622638520865"/>
          <c:w val="0.59256779899060386"/>
          <c:h val="6.3829962479424504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91"/>
      <c:rAngAx val="0"/>
      <c:perspective val="30"/>
    </c:view3D>
    <c:floor>
      <c:thickness val="0"/>
    </c:floor>
    <c:sideWall>
      <c:thickness val="0"/>
    </c:sideWall>
    <c:backWall>
      <c:thickness val="0"/>
    </c:backWall>
    <c:plotArea>
      <c:layout>
        <c:manualLayout>
          <c:layoutTarget val="inner"/>
          <c:xMode val="edge"/>
          <c:yMode val="edge"/>
          <c:x val="0.17113889344201222"/>
          <c:y val="0.14702656772220019"/>
          <c:w val="0.66135463454738386"/>
          <c:h val="0.53796945594938261"/>
        </c:manualLayout>
      </c:layout>
      <c:pie3DChart>
        <c:varyColors val="1"/>
        <c:ser>
          <c:idx val="0"/>
          <c:order val="0"/>
          <c:tx>
            <c:strRef>
              <c:f>Лист1!$B$1</c:f>
              <c:strCache>
                <c:ptCount val="1"/>
                <c:pt idx="0">
                  <c:v>Столбец1</c:v>
                </c:pt>
              </c:strCache>
            </c:strRef>
          </c:tx>
          <c:explosion val="11"/>
          <c:dPt>
            <c:idx val="0"/>
            <c:bubble3D val="0"/>
            <c:explosion val="7"/>
          </c:dPt>
          <c:dPt>
            <c:idx val="1"/>
            <c:bubble3D val="0"/>
            <c:explosion val="0"/>
          </c:dPt>
          <c:dLbls>
            <c:dLbl>
              <c:idx val="0"/>
              <c:layout>
                <c:manualLayout>
                  <c:x val="-6.2300436603138179E-2"/>
                  <c:y val="0.30490704679837932"/>
                </c:manualLayout>
              </c:layout>
              <c:showLegendKey val="0"/>
              <c:showVal val="1"/>
              <c:showCatName val="1"/>
              <c:showSerName val="0"/>
              <c:showPercent val="1"/>
              <c:showBubbleSize val="0"/>
            </c:dLbl>
            <c:dLbl>
              <c:idx val="1"/>
              <c:layout>
                <c:manualLayout>
                  <c:x val="0.13552499168020185"/>
                  <c:y val="-5.8426593710060939E-2"/>
                </c:manualLayout>
              </c:layout>
              <c:showLegendKey val="0"/>
              <c:showVal val="1"/>
              <c:showCatName val="1"/>
              <c:showSerName val="0"/>
              <c:showPercent val="1"/>
              <c:showBubbleSize val="0"/>
            </c:dLbl>
            <c:dLbl>
              <c:idx val="2"/>
              <c:layout>
                <c:manualLayout>
                  <c:x val="0.15219776781057681"/>
                  <c:y val="0.15847591797518226"/>
                </c:manualLayout>
              </c:layout>
              <c:showLegendKey val="0"/>
              <c:showVal val="1"/>
              <c:showCatName val="1"/>
              <c:showSerName val="0"/>
              <c:showPercent val="1"/>
              <c:showBubbleSize val="0"/>
            </c:dLbl>
            <c:dLbl>
              <c:idx val="3"/>
              <c:layout>
                <c:manualLayout>
                  <c:x val="-4.5176056862715835E-2"/>
                  <c:y val="0.10260391331014926"/>
                </c:manualLayout>
              </c:layout>
              <c:showLegendKey val="0"/>
              <c:showVal val="1"/>
              <c:showCatName val="1"/>
              <c:showSerName val="0"/>
              <c:showPercent val="1"/>
              <c:showBubbleSize val="0"/>
            </c:dLbl>
            <c:dLbl>
              <c:idx val="4"/>
              <c:layout>
                <c:manualLayout>
                  <c:x val="5.4570508231925552E-2"/>
                  <c:y val="0.10954851866538257"/>
                </c:manualLayout>
              </c:layout>
              <c:showLegendKey val="0"/>
              <c:showVal val="1"/>
              <c:showCatName val="1"/>
              <c:showSerName val="0"/>
              <c:showPercent val="1"/>
              <c:showBubbleSize val="0"/>
            </c:dLbl>
            <c:dLbl>
              <c:idx val="5"/>
              <c:layout>
                <c:manualLayout>
                  <c:x val="-0.16708181217621085"/>
                  <c:y val="-9.8142409598966692E-3"/>
                </c:manualLayout>
              </c:layout>
              <c:showLegendKey val="0"/>
              <c:showVal val="1"/>
              <c:showCatName val="1"/>
              <c:showSerName val="0"/>
              <c:showPercent val="1"/>
              <c:showBubbleSize val="0"/>
            </c:dLbl>
            <c:dLbl>
              <c:idx val="6"/>
              <c:layout>
                <c:manualLayout>
                  <c:x val="-0.11002756709234231"/>
                  <c:y val="-0.13498263643007269"/>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Лист1!$A$2:$A$4</c:f>
              <c:strCache>
                <c:ptCount val="3"/>
                <c:pt idx="0">
                  <c:v>СН СМИ</c:v>
                </c:pt>
                <c:pt idx="1">
                  <c:v>СН вещ</c:v>
                </c:pt>
                <c:pt idx="2">
                  <c:v>ОС</c:v>
                </c:pt>
              </c:strCache>
            </c:strRef>
          </c:cat>
          <c:val>
            <c:numRef>
              <c:f>Лист1!$B$2:$B$4</c:f>
              <c:numCache>
                <c:formatCode>General</c:formatCode>
                <c:ptCount val="3"/>
                <c:pt idx="0">
                  <c:v>5</c:v>
                </c:pt>
                <c:pt idx="1">
                  <c:v>3</c:v>
                </c:pt>
                <c:pt idx="2">
                  <c:v>3</c:v>
                </c:pt>
              </c:numCache>
            </c:numRef>
          </c:val>
        </c:ser>
        <c:dLbls>
          <c:showLegendKey val="0"/>
          <c:showVal val="0"/>
          <c:showCatName val="0"/>
          <c:showSerName val="0"/>
          <c:showPercent val="0"/>
          <c:showBubbleSize val="0"/>
          <c:showLeaderLines val="1"/>
        </c:dLbls>
      </c:pie3DChart>
      <c:spPr>
        <a:noFill/>
      </c:spPr>
    </c:plotArea>
    <c:legend>
      <c:legendPos val="b"/>
      <c:overlay val="0"/>
      <c:txPr>
        <a:bodyPr/>
        <a:lstStyle/>
        <a:p>
          <a:pPr>
            <a:defRPr sz="1000"/>
          </a:pPr>
          <a:endParaRPr lang="ru-RU"/>
        </a:p>
      </c:txPr>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3158205237727595E-2"/>
          <c:y val="0.18709784693149864"/>
          <c:w val="0.8213985491396909"/>
          <c:h val="0.73193812482822829"/>
        </c:manualLayout>
      </c:layout>
      <c:barChart>
        <c:barDir val="col"/>
        <c:grouping val="stacked"/>
        <c:varyColors val="0"/>
        <c:ser>
          <c:idx val="0"/>
          <c:order val="0"/>
          <c:tx>
            <c:strRef>
              <c:f>Лист1!$B$1</c:f>
              <c:strCache>
                <c:ptCount val="1"/>
                <c:pt idx="0">
                  <c:v>мероприятия госконтроля без нарушений</c:v>
                </c:pt>
              </c:strCache>
            </c:strRef>
          </c:tx>
          <c:spPr>
            <a:solidFill>
              <a:srgbClr val="FF99CC"/>
            </a:solidFill>
            <a:ln w="15875">
              <a:solidFill>
                <a:schemeClr val="tx1">
                  <a:lumMod val="75000"/>
                  <a:lumOff val="25000"/>
                </a:schemeClr>
              </a:solidFill>
            </a:ln>
          </c:spPr>
          <c:invertIfNegative val="0"/>
          <c:dLbls>
            <c:dLbl>
              <c:idx val="0"/>
              <c:tx>
                <c:rich>
                  <a:bodyPr/>
                  <a:lstStyle/>
                  <a:p>
                    <a:r>
                      <a:rPr lang="ru-RU" sz="700"/>
                      <a:t>мероприятия госконтроля без нарушений</a:t>
                    </a:r>
                    <a:r>
                      <a:rPr lang="ru-RU" sz="700" baseline="0"/>
                      <a:t> -</a:t>
                    </a:r>
                    <a:r>
                      <a:rPr lang="ru-RU" sz="700"/>
                      <a:t> 6</a:t>
                    </a:r>
                  </a:p>
                  <a:p>
                    <a:r>
                      <a:rPr lang="ru-RU" sz="700"/>
                      <a:t>67%</a:t>
                    </a:r>
                  </a:p>
                </c:rich>
              </c:tx>
              <c:showLegendKey val="0"/>
              <c:showVal val="1"/>
              <c:showCatName val="0"/>
              <c:showSerName val="1"/>
              <c:showPercent val="0"/>
              <c:showBubbleSize val="0"/>
            </c:dLbl>
            <c:dLbl>
              <c:idx val="1"/>
              <c:tx>
                <c:rich>
                  <a:bodyPr/>
                  <a:lstStyle/>
                  <a:p>
                    <a:r>
                      <a:rPr lang="ru-RU" sz="700"/>
                      <a:t>мероприятия госконтроля без нарушений - 3</a:t>
                    </a:r>
                  </a:p>
                  <a:p>
                    <a:r>
                      <a:rPr lang="ru-RU" sz="700"/>
                      <a:t>27%</a:t>
                    </a:r>
                  </a:p>
                </c:rich>
              </c:tx>
              <c:showLegendKey val="0"/>
              <c:showVal val="1"/>
              <c:showCatName val="0"/>
              <c:showSerName val="1"/>
              <c:showPercent val="0"/>
              <c:showBubbleSize val="0"/>
            </c:dLbl>
            <c:numFmt formatCode="General" sourceLinked="0"/>
            <c:spPr>
              <a:solidFill>
                <a:schemeClr val="bg1"/>
              </a:solidFill>
              <a:ln>
                <a:noFill/>
              </a:ln>
            </c:spPr>
            <c:txPr>
              <a:bodyPr/>
              <a:lstStyle/>
              <a:p>
                <a:pPr>
                  <a:defRPr sz="800" b="1" i="0" baseline="0"/>
                </a:pPr>
                <a:endParaRPr lang="ru-RU"/>
              </a:p>
            </c:txPr>
            <c:showLegendKey val="0"/>
            <c:showVal val="1"/>
            <c:showCatName val="0"/>
            <c:showSerName val="1"/>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6</c:v>
                </c:pt>
                <c:pt idx="1">
                  <c:v>3</c:v>
                </c:pt>
              </c:numCache>
            </c:numRef>
          </c:val>
        </c:ser>
        <c:ser>
          <c:idx val="1"/>
          <c:order val="1"/>
          <c:tx>
            <c:strRef>
              <c:f>Лист1!$C$1</c:f>
              <c:strCache>
                <c:ptCount val="1"/>
                <c:pt idx="0">
                  <c:v>мероприятия госконтроля с выявленными нарушениями</c:v>
                </c:pt>
              </c:strCache>
            </c:strRef>
          </c:tx>
          <c:spPr>
            <a:ln w="15875">
              <a:solidFill>
                <a:schemeClr val="tx1">
                  <a:lumMod val="75000"/>
                  <a:lumOff val="25000"/>
                </a:schemeClr>
              </a:solidFill>
            </a:ln>
          </c:spPr>
          <c:invertIfNegative val="0"/>
          <c:dPt>
            <c:idx val="0"/>
            <c:invertIfNegative val="0"/>
            <c:bubble3D val="0"/>
            <c:spPr>
              <a:solidFill>
                <a:srgbClr val="0066CC"/>
              </a:solidFill>
              <a:ln w="15875">
                <a:solidFill>
                  <a:schemeClr val="tx1">
                    <a:lumMod val="75000"/>
                    <a:lumOff val="25000"/>
                  </a:schemeClr>
                </a:solidFill>
              </a:ln>
            </c:spPr>
          </c:dPt>
          <c:dLbls>
            <c:dLbl>
              <c:idx val="0"/>
              <c:layout>
                <c:manualLayout>
                  <c:x val="-2.8243251482729169E-6"/>
                  <c:y val="4.7247158530807258E-3"/>
                </c:manualLayout>
              </c:layout>
              <c:tx>
                <c:rich>
                  <a:bodyPr/>
                  <a:lstStyle/>
                  <a:p>
                    <a:r>
                      <a:rPr lang="ru-RU" sz="700"/>
                      <a:t>мероприятия госконтроля с выявленными нарушениями - 3    </a:t>
                    </a:r>
                  </a:p>
                  <a:p>
                    <a:r>
                      <a:rPr lang="ru-RU" sz="700"/>
                      <a:t>33%</a:t>
                    </a:r>
                  </a:p>
                </c:rich>
              </c:tx>
              <c:showLegendKey val="0"/>
              <c:showVal val="1"/>
              <c:showCatName val="0"/>
              <c:showSerName val="1"/>
              <c:showPercent val="0"/>
              <c:showBubbleSize val="0"/>
            </c:dLbl>
            <c:dLbl>
              <c:idx val="1"/>
              <c:layout>
                <c:manualLayout>
                  <c:x val="2.1090401674474235E-3"/>
                  <c:y val="4.7691187827237219E-3"/>
                </c:manualLayout>
              </c:layout>
              <c:tx>
                <c:rich>
                  <a:bodyPr/>
                  <a:lstStyle/>
                  <a:p>
                    <a:r>
                      <a:rPr lang="ru-RU" sz="700"/>
                      <a:t>мероприятия госконтроля с выявленными нарушениями -  8</a:t>
                    </a:r>
                  </a:p>
                  <a:p>
                    <a:r>
                      <a:rPr lang="ru-RU" sz="700"/>
                      <a:t> 73%</a:t>
                    </a:r>
                  </a:p>
                </c:rich>
              </c:tx>
              <c:showLegendKey val="0"/>
              <c:showVal val="1"/>
              <c:showCatName val="0"/>
              <c:showSerName val="1"/>
              <c:showPercent val="0"/>
              <c:showBubbleSize val="0"/>
            </c:dLbl>
            <c:spPr>
              <a:solidFill>
                <a:sysClr val="window" lastClr="FFFFFF"/>
              </a:solidFill>
            </c:spPr>
            <c:txPr>
              <a:bodyPr/>
              <a:lstStyle/>
              <a:p>
                <a:pPr>
                  <a:defRPr sz="800" b="1" i="0" baseline="0"/>
                </a:pPr>
                <a:endParaRPr lang="ru-RU"/>
              </a:p>
            </c:txPr>
            <c:showLegendKey val="0"/>
            <c:showVal val="1"/>
            <c:showCatName val="0"/>
            <c:showSerName val="1"/>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3</c:v>
                </c:pt>
                <c:pt idx="1">
                  <c:v>8</c:v>
                </c:pt>
              </c:numCache>
            </c:numRef>
          </c:val>
        </c:ser>
        <c:dLbls>
          <c:showLegendKey val="0"/>
          <c:showVal val="0"/>
          <c:showCatName val="0"/>
          <c:showSerName val="0"/>
          <c:showPercent val="0"/>
          <c:showBubbleSize val="0"/>
        </c:dLbls>
        <c:gapWidth val="84"/>
        <c:overlap val="100"/>
        <c:axId val="248357632"/>
        <c:axId val="248359168"/>
      </c:barChart>
      <c:catAx>
        <c:axId val="248357632"/>
        <c:scaling>
          <c:orientation val="minMax"/>
        </c:scaling>
        <c:delete val="0"/>
        <c:axPos val="b"/>
        <c:majorTickMark val="out"/>
        <c:minorTickMark val="none"/>
        <c:tickLblPos val="nextTo"/>
        <c:txPr>
          <a:bodyPr/>
          <a:lstStyle/>
          <a:p>
            <a:pPr>
              <a:defRPr sz="900" b="1" baseline="0">
                <a:latin typeface="Times New Roman" pitchFamily="18" charset="0"/>
              </a:defRPr>
            </a:pPr>
            <a:endParaRPr lang="ru-RU"/>
          </a:p>
        </c:txPr>
        <c:crossAx val="248359168"/>
        <c:crosses val="autoZero"/>
        <c:auto val="1"/>
        <c:lblAlgn val="ctr"/>
        <c:lblOffset val="100"/>
        <c:noMultiLvlLbl val="0"/>
      </c:catAx>
      <c:valAx>
        <c:axId val="248359168"/>
        <c:scaling>
          <c:orientation val="minMax"/>
        </c:scaling>
        <c:delete val="0"/>
        <c:axPos val="l"/>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357632"/>
        <c:crosses val="autoZero"/>
        <c:crossBetween val="between"/>
      </c:valAx>
      <c:spPr>
        <a:gradFill>
          <a:gsLst>
            <a:gs pos="0">
              <a:schemeClr val="bg1">
                <a:lumMod val="75000"/>
              </a:schemeClr>
            </a:gs>
            <a:gs pos="100000">
              <a:sysClr val="window" lastClr="FFFFFF"/>
            </a:gs>
          </a:gsLst>
          <a:path path="shape">
            <a:fillToRect l="50000" t="50000" r="50000" b="50000"/>
          </a:path>
        </a:gradFill>
      </c:spPr>
    </c:plotArea>
    <c:plotVisOnly val="1"/>
    <c:dispBlanksAs val="gap"/>
    <c:showDLblsOverMax val="0"/>
  </c:chart>
  <c:spPr>
    <a:ln>
      <a:noFill/>
    </a:ln>
  </c:sp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Количество внеплановых проверок и мероприятий СН, проведенных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2018 года  и в 1 квартале 2019 года</a:t>
            </a:r>
            <a:endParaRPr lang="ru-RU" sz="1100"/>
          </a:p>
        </c:rich>
      </c:tx>
      <c:layout>
        <c:manualLayout>
          <c:xMode val="edge"/>
          <c:yMode val="edge"/>
          <c:x val="0.15839908038365033"/>
          <c:y val="2.9698052449326186E-2"/>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49"/>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474844977911E-2"/>
                  <c:y val="-2.9872447271168525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9</c:v>
                </c:pt>
                <c:pt idx="1">
                  <c:v>11</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3039472421479433E-2"/>
                  <c:y val="-1.7269472094674859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dLbl>
              <c:idx val="2"/>
              <c:layout>
                <c:manualLayout>
                  <c:x val="1.1519734120908226E-2"/>
                  <c:y val="-3.9575402918041703E-17"/>
                </c:manualLayout>
              </c:layout>
              <c:showLegendKey val="0"/>
              <c:showVal val="1"/>
              <c:showCatName val="0"/>
              <c:showSerName val="0"/>
              <c:showPercent val="0"/>
              <c:showBubbleSize val="0"/>
            </c:dLbl>
            <c:dLbl>
              <c:idx val="3"/>
              <c:layout>
                <c:manualLayout>
                  <c:x val="1.1514104778353483E-2"/>
                  <c:y val="-1.294498381877022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0</c:v>
                </c:pt>
                <c:pt idx="1">
                  <c:v>3</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77937183512E-2"/>
                  <c:y val="-2.5904208142012171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dLbl>
              <c:idx val="2"/>
              <c:layout>
                <c:manualLayout>
                  <c:x val="9.2157872967265821E-3"/>
                  <c:y val="-8.6347331119578132E-3"/>
                </c:manualLayout>
              </c:layout>
              <c:showLegendKey val="0"/>
              <c:showVal val="1"/>
              <c:showCatName val="0"/>
              <c:showSerName val="0"/>
              <c:showPercent val="0"/>
              <c:showBubbleSize val="0"/>
            </c:dLbl>
            <c:dLbl>
              <c:idx val="3"/>
              <c:layout>
                <c:manualLayout>
                  <c:x val="1.8422567645365404E-2"/>
                  <c:y val="-3.451995685005393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8</c:v>
                </c:pt>
                <c:pt idx="1">
                  <c:v>3</c:v>
                </c:pt>
              </c:numCache>
            </c:numRef>
          </c:val>
        </c:ser>
        <c:ser>
          <c:idx val="3"/>
          <c:order val="3"/>
          <c:tx>
            <c:strRef>
              <c:f>Лист1!$E$1</c:f>
              <c:strCache>
                <c:ptCount val="1"/>
                <c:pt idx="0">
                  <c:v>СМИ</c:v>
                </c:pt>
              </c:strCache>
            </c:strRef>
          </c:tx>
          <c:invertIfNegative val="0"/>
          <c:dLbls>
            <c:dLbl>
              <c:idx val="0"/>
              <c:layout>
                <c:manualLayout>
                  <c:x val="1.8431577937183429E-2"/>
                  <c:y val="-1.2952104071006085E-2"/>
                </c:manualLayout>
              </c:layout>
              <c:showLegendKey val="0"/>
              <c:showVal val="1"/>
              <c:showCatName val="0"/>
              <c:showSerName val="0"/>
              <c:showPercent val="0"/>
              <c:showBubbleSize val="0"/>
            </c:dLbl>
            <c:dLbl>
              <c:idx val="1"/>
              <c:layout>
                <c:manualLayout>
                  <c:x val="1.8431577937183512E-2"/>
                  <c:y val="-1.2952104071006085E-2"/>
                </c:manualLayout>
              </c:layout>
              <c:showLegendKey val="0"/>
              <c:showVal val="1"/>
              <c:showCatName val="0"/>
              <c:showSerName val="0"/>
              <c:showPercent val="0"/>
              <c:showBubbleSize val="0"/>
            </c:dLbl>
            <c:dLbl>
              <c:idx val="2"/>
              <c:layout>
                <c:manualLayout>
                  <c:x val="9.2157872967264121E-3"/>
                  <c:y val="-8.6347331119578132E-3"/>
                </c:manualLayout>
              </c:layout>
              <c:showLegendKey val="0"/>
              <c:showVal val="1"/>
              <c:showCatName val="0"/>
              <c:showSerName val="0"/>
              <c:showPercent val="0"/>
              <c:showBubbleSize val="0"/>
            </c:dLbl>
            <c:dLbl>
              <c:idx val="3"/>
              <c:layout>
                <c:manualLayout>
                  <c:x val="1.3816925734024179E-2"/>
                  <c:y val="-2.15749730312837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Лист1!$E$2:$E$3</c:f>
              <c:numCache>
                <c:formatCode>General</c:formatCode>
                <c:ptCount val="2"/>
                <c:pt idx="0">
                  <c:v>0</c:v>
                </c:pt>
                <c:pt idx="1">
                  <c:v>5</c:v>
                </c:pt>
              </c:numCache>
            </c:numRef>
          </c:val>
        </c:ser>
        <c:ser>
          <c:idx val="4"/>
          <c:order val="4"/>
          <c:tx>
            <c:strRef>
              <c:f>Лист1!$F$1</c:f>
              <c:strCache>
                <c:ptCount val="1"/>
                <c:pt idx="0">
                  <c:v>ОПД</c:v>
                </c:pt>
              </c:strCache>
            </c:strRef>
          </c:tx>
          <c:invertIfNegative val="0"/>
          <c:dLbls>
            <c:dLbl>
              <c:idx val="0"/>
              <c:layout>
                <c:manualLayout>
                  <c:x val="2.3457202024270901E-2"/>
                  <c:y val="-3.7318279080783201E-3"/>
                </c:manualLayout>
              </c:layout>
              <c:showLegendKey val="0"/>
              <c:showVal val="1"/>
              <c:showCatName val="0"/>
              <c:showSerName val="0"/>
              <c:showPercent val="0"/>
              <c:showBubbleSize val="0"/>
            </c:dLbl>
            <c:dLbl>
              <c:idx val="1"/>
              <c:layout>
                <c:manualLayout>
                  <c:x val="1.9192256201676191E-2"/>
                  <c:y val="-3.731827908078320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Лист1!$F$2:$F$3</c:f>
              <c:numCache>
                <c:formatCode>General</c:formatCode>
                <c:ptCount val="2"/>
                <c:pt idx="0">
                  <c:v>1</c:v>
                </c:pt>
                <c:pt idx="1">
                  <c:v>0</c:v>
                </c:pt>
              </c:numCache>
            </c:numRef>
          </c:val>
        </c:ser>
        <c:dLbls>
          <c:showLegendKey val="0"/>
          <c:showVal val="0"/>
          <c:showCatName val="0"/>
          <c:showSerName val="0"/>
          <c:showPercent val="0"/>
          <c:showBubbleSize val="0"/>
        </c:dLbls>
        <c:gapWidth val="94"/>
        <c:gapDepth val="280"/>
        <c:shape val="box"/>
        <c:axId val="248327168"/>
        <c:axId val="248267520"/>
        <c:axId val="0"/>
      </c:bar3DChart>
      <c:catAx>
        <c:axId val="24832716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8267520"/>
        <c:crosses val="autoZero"/>
        <c:auto val="1"/>
        <c:lblAlgn val="ctr"/>
        <c:lblOffset val="100"/>
        <c:noMultiLvlLbl val="0"/>
      </c:catAx>
      <c:valAx>
        <c:axId val="24826752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327168"/>
        <c:crosses val="autoZero"/>
        <c:crossBetween val="between"/>
      </c:valAx>
    </c:plotArea>
    <c:legend>
      <c:legendPos val="b"/>
      <c:layout>
        <c:manualLayout>
          <c:xMode val="edge"/>
          <c:yMode val="edge"/>
          <c:x val="0.29312667315902519"/>
          <c:y val="0.76822622638520865"/>
          <c:w val="0.4550423497366396"/>
          <c:h val="5.9206772062889823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Количество внеплановых проверок, проведенных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в 2019 году, поквартально </a:t>
            </a:r>
            <a:endParaRPr lang="ru-RU" sz="1100"/>
          </a:p>
        </c:rich>
      </c:tx>
      <c:layout>
        <c:manualLayout>
          <c:xMode val="edge"/>
          <c:yMode val="edge"/>
          <c:x val="0.17185789600134177"/>
          <c:y val="1.7289863373165119E-2"/>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6319561103735519E-2"/>
          <c:y val="0.14603826367160613"/>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48102843569086E-2"/>
                  <c:y val="-3.7805805745922308E-2"/>
                </c:manualLayout>
              </c:layout>
              <c:showLegendKey val="0"/>
              <c:showVal val="1"/>
              <c:showCatName val="0"/>
              <c:showSerName val="0"/>
              <c:showPercent val="0"/>
              <c:showBubbleSize val="0"/>
            </c:dLbl>
            <c:dLbl>
              <c:idx val="1"/>
              <c:layout>
                <c:manualLayout>
                  <c:x val="1.6216864683920824E-2"/>
                  <c:y val="-3.9714722931683275E-3"/>
                </c:manualLayout>
              </c:layout>
              <c:showLegendKey val="0"/>
              <c:showVal val="1"/>
              <c:showCatName val="0"/>
              <c:showSerName val="0"/>
              <c:showPercent val="0"/>
              <c:showBubbleSize val="0"/>
            </c:dLbl>
            <c:dLbl>
              <c:idx val="2"/>
              <c:layout>
                <c:manualLayout>
                  <c:x val="9.2058904651258038E-3"/>
                  <c:y val="-4.3168177099656346E-3"/>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Лист1!$B$2</c:f>
              <c:numCache>
                <c:formatCode>General</c:formatCode>
                <c:ptCount val="1"/>
                <c:pt idx="0">
                  <c:v>11</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5341025688421202E-2"/>
                  <c:y val="-5.1803851961024952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dLbl>
              <c:idx val="2"/>
              <c:layout>
                <c:manualLayout>
                  <c:x val="1.1519734120908226E-2"/>
                  <c:y val="-3.9575402918041703E-17"/>
                </c:manualLayout>
              </c:layout>
              <c:showLegendKey val="0"/>
              <c:showVal val="1"/>
              <c:showCatName val="0"/>
              <c:showSerName val="0"/>
              <c:showPercent val="0"/>
              <c:showBubbleSize val="0"/>
            </c:dLbl>
            <c:dLbl>
              <c:idx val="3"/>
              <c:layout>
                <c:manualLayout>
                  <c:x val="1.1514104778353483E-2"/>
                  <c:y val="-1.294498381877022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Лист1!$C$2</c:f>
              <c:numCache>
                <c:formatCode>General</c:formatCode>
                <c:ptCount val="1"/>
                <c:pt idx="0">
                  <c:v>3</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33726722137E-2"/>
                  <c:y val="-3.8855098365659695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dLbl>
              <c:idx val="2"/>
              <c:layout>
                <c:manualLayout>
                  <c:x val="9.2157872967265821E-3"/>
                  <c:y val="-8.6347331119578132E-3"/>
                </c:manualLayout>
              </c:layout>
              <c:showLegendKey val="0"/>
              <c:showVal val="1"/>
              <c:showCatName val="0"/>
              <c:showSerName val="0"/>
              <c:showPercent val="0"/>
              <c:showBubbleSize val="0"/>
            </c:dLbl>
            <c:dLbl>
              <c:idx val="3"/>
              <c:layout>
                <c:manualLayout>
                  <c:x val="1.8422567645365404E-2"/>
                  <c:y val="-3.451995685005393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Лист1!$D$2</c:f>
              <c:numCache>
                <c:formatCode>General</c:formatCode>
                <c:ptCount val="1"/>
                <c:pt idx="0">
                  <c:v>3</c:v>
                </c:pt>
              </c:numCache>
            </c:numRef>
          </c:val>
        </c:ser>
        <c:ser>
          <c:idx val="3"/>
          <c:order val="3"/>
          <c:tx>
            <c:strRef>
              <c:f>Лист1!$E$1</c:f>
              <c:strCache>
                <c:ptCount val="1"/>
                <c:pt idx="0">
                  <c:v>СМИ</c:v>
                </c:pt>
              </c:strCache>
            </c:strRef>
          </c:tx>
          <c:invertIfNegative val="0"/>
          <c:dLbls>
            <c:dLbl>
              <c:idx val="0"/>
              <c:layout>
                <c:manualLayout>
                  <c:x val="1.3828588494159152E-2"/>
                  <c:y val="-4.7486694344153021E-2"/>
                </c:manualLayout>
              </c:layout>
              <c:showLegendKey val="0"/>
              <c:showVal val="1"/>
              <c:showCatName val="0"/>
              <c:showSerName val="0"/>
              <c:showPercent val="0"/>
              <c:showBubbleSize val="0"/>
            </c:dLbl>
            <c:dLbl>
              <c:idx val="1"/>
              <c:layout>
                <c:manualLayout>
                  <c:x val="1.8431577937183512E-2"/>
                  <c:y val="-1.2952104071006085E-2"/>
                </c:manualLayout>
              </c:layout>
              <c:showLegendKey val="0"/>
              <c:showVal val="1"/>
              <c:showCatName val="0"/>
              <c:showSerName val="0"/>
              <c:showPercent val="0"/>
              <c:showBubbleSize val="0"/>
            </c:dLbl>
            <c:dLbl>
              <c:idx val="2"/>
              <c:layout>
                <c:manualLayout>
                  <c:x val="9.2157872967264121E-3"/>
                  <c:y val="-8.6347331119578132E-3"/>
                </c:manualLayout>
              </c:layout>
              <c:showLegendKey val="0"/>
              <c:showVal val="1"/>
              <c:showCatName val="0"/>
              <c:showSerName val="0"/>
              <c:showPercent val="0"/>
              <c:showBubbleSize val="0"/>
            </c:dLbl>
            <c:dLbl>
              <c:idx val="3"/>
              <c:layout>
                <c:manualLayout>
                  <c:x val="1.3816925734024179E-2"/>
                  <c:y val="-2.15749730312837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Лист1!$E$2</c:f>
              <c:numCache>
                <c:formatCode>General</c:formatCode>
                <c:ptCount val="1"/>
                <c:pt idx="0">
                  <c:v>5</c:v>
                </c:pt>
              </c:numCache>
            </c:numRef>
          </c:val>
        </c:ser>
        <c:ser>
          <c:idx val="4"/>
          <c:order val="4"/>
          <c:tx>
            <c:strRef>
              <c:f>Лист1!$F$1</c:f>
              <c:strCache>
                <c:ptCount val="1"/>
                <c:pt idx="0">
                  <c:v>ОПД</c:v>
                </c:pt>
              </c:strCache>
            </c:strRef>
          </c:tx>
          <c:invertIfNegative val="0"/>
          <c:dLbls>
            <c:dLbl>
              <c:idx val="0"/>
              <c:layout>
                <c:manualLayout>
                  <c:x val="1.8411780930251524E-2"/>
                  <c:y val="-4.3168177099655947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1 квартал 2019 года</c:v>
                </c:pt>
              </c:strCache>
            </c:strRef>
          </c:cat>
          <c:val>
            <c:numRef>
              <c:f>Лист1!$F$2</c:f>
              <c:numCache>
                <c:formatCode>General</c:formatCode>
                <c:ptCount val="1"/>
                <c:pt idx="0">
                  <c:v>0</c:v>
                </c:pt>
              </c:numCache>
            </c:numRef>
          </c:val>
        </c:ser>
        <c:dLbls>
          <c:showLegendKey val="0"/>
          <c:showVal val="0"/>
          <c:showCatName val="0"/>
          <c:showSerName val="0"/>
          <c:showPercent val="0"/>
          <c:showBubbleSize val="0"/>
        </c:dLbls>
        <c:gapWidth val="94"/>
        <c:gapDepth val="280"/>
        <c:shape val="box"/>
        <c:axId val="248629504"/>
        <c:axId val="246292480"/>
        <c:axId val="0"/>
      </c:bar3DChart>
      <c:catAx>
        <c:axId val="24862950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6292480"/>
        <c:crosses val="autoZero"/>
        <c:auto val="1"/>
        <c:lblAlgn val="ctr"/>
        <c:lblOffset val="100"/>
        <c:noMultiLvlLbl val="0"/>
      </c:catAx>
      <c:valAx>
        <c:axId val="24629248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629504"/>
        <c:crosses val="autoZero"/>
        <c:crossBetween val="between"/>
      </c:valAx>
    </c:plotArea>
    <c:legend>
      <c:legendPos val="b"/>
      <c:layout>
        <c:manualLayout>
          <c:xMode val="edge"/>
          <c:yMode val="edge"/>
          <c:x val="0.29312667315902519"/>
          <c:y val="0.76822622638520865"/>
          <c:w val="0.49110471772891406"/>
          <c:h val="6.8487842549682487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11" b="1" i="0" u="none" strike="noStrike" baseline="0">
                <a:solidFill>
                  <a:srgbClr val="000000"/>
                </a:solidFill>
                <a:latin typeface="Times New Roman"/>
                <a:ea typeface="Times New Roman"/>
                <a:cs typeface="Times New Roman"/>
              </a:defRPr>
            </a:pPr>
            <a:r>
              <a:rPr lang="ru-RU" baseline="0"/>
              <a:t>Сравнительные</a:t>
            </a:r>
            <a:r>
              <a:rPr lang="ru-RU"/>
              <a:t> данные </a:t>
            </a:r>
          </a:p>
          <a:p>
            <a:pPr>
              <a:defRPr sz="1311" b="1" i="0" u="none" strike="noStrike" baseline="0">
                <a:solidFill>
                  <a:srgbClr val="000000"/>
                </a:solidFill>
                <a:latin typeface="Times New Roman"/>
                <a:ea typeface="Times New Roman"/>
                <a:cs typeface="Times New Roman"/>
              </a:defRPr>
            </a:pPr>
            <a:r>
              <a:rPr lang="ru-RU"/>
              <a:t>за 1 квартал 2018 года и за</a:t>
            </a:r>
            <a:r>
              <a:rPr lang="ru-RU" sz="1311" b="1" i="0" u="none" strike="noStrike" baseline="0">
                <a:effectLst/>
              </a:rPr>
              <a:t> 1 квартал </a:t>
            </a:r>
            <a:r>
              <a:rPr lang="ru-RU"/>
              <a:t>2019 года</a:t>
            </a:r>
          </a:p>
        </c:rich>
      </c:tx>
      <c:layout>
        <c:manualLayout>
          <c:xMode val="edge"/>
          <c:yMode val="edge"/>
          <c:x val="0.25902877602937963"/>
          <c:y val="3.355903832319574E-2"/>
        </c:manualLayout>
      </c:layout>
      <c:overlay val="0"/>
      <c:spPr>
        <a:noFill/>
        <a:ln w="30273">
          <a:noFill/>
        </a:ln>
      </c:spPr>
    </c:title>
    <c:autoTitleDeleted val="0"/>
    <c:view3D>
      <c:rotX val="10"/>
      <c:hPercent val="50"/>
      <c:rotY val="30"/>
      <c:depthPercent val="12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9676789245720247"/>
          <c:y val="0.16071837447620857"/>
          <c:w val="0.6985265598664554"/>
          <c:h val="0.54271638666047162"/>
        </c:manualLayout>
      </c:layout>
      <c:bar3DChart>
        <c:barDir val="col"/>
        <c:grouping val="clustered"/>
        <c:varyColors val="0"/>
        <c:ser>
          <c:idx val="0"/>
          <c:order val="0"/>
          <c:tx>
            <c:strRef>
              <c:f>Sheet1!$A$2</c:f>
              <c:strCache>
                <c:ptCount val="1"/>
                <c:pt idx="0">
                  <c:v>лицензии услуг электросвязи</c:v>
                </c:pt>
              </c:strCache>
            </c:strRef>
          </c:tx>
          <c:spPr>
            <a:solidFill>
              <a:srgbClr val="FFFF66"/>
            </a:solidFill>
            <a:ln w="15136">
              <a:solidFill>
                <a:srgbClr val="000000"/>
              </a:solidFill>
              <a:prstDash val="solid"/>
            </a:ln>
          </c:spPr>
          <c:invertIfNegative val="0"/>
          <c:dLbls>
            <c:dLbl>
              <c:idx val="0"/>
              <c:layout>
                <c:manualLayout>
                  <c:x val="2.2598708289352891E-2"/>
                  <c:y val="-2.1333333333333301E-2"/>
                </c:manualLayout>
              </c:layout>
              <c:showLegendKey val="0"/>
              <c:showVal val="1"/>
              <c:showCatName val="0"/>
              <c:showSerName val="0"/>
              <c:showPercent val="0"/>
              <c:showBubbleSize val="0"/>
            </c:dLbl>
            <c:dLbl>
              <c:idx val="1"/>
              <c:layout>
                <c:manualLayout>
                  <c:x val="2.6725419837579551E-2"/>
                  <c:y val="-1.4232515016939135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43191</c:v>
                </c:pt>
                <c:pt idx="1">
                  <c:v>43556</c:v>
                </c:pt>
              </c:numCache>
            </c:numRef>
          </c:cat>
          <c:val>
            <c:numRef>
              <c:f>Sheet1!$B$2:$C$2</c:f>
              <c:numCache>
                <c:formatCode>General</c:formatCode>
                <c:ptCount val="2"/>
                <c:pt idx="0">
                  <c:v>6111</c:v>
                </c:pt>
                <c:pt idx="1">
                  <c:v>6082</c:v>
                </c:pt>
              </c:numCache>
            </c:numRef>
          </c:val>
        </c:ser>
        <c:ser>
          <c:idx val="1"/>
          <c:order val="1"/>
          <c:tx>
            <c:strRef>
              <c:f>Sheet1!$A$3</c:f>
              <c:strCache>
                <c:ptCount val="1"/>
                <c:pt idx="0">
                  <c:v>лицензии для целей эфирного и кабельного вещания</c:v>
                </c:pt>
              </c:strCache>
            </c:strRef>
          </c:tx>
          <c:spPr>
            <a:solidFill>
              <a:srgbClr val="FF33CC"/>
            </a:solidFill>
            <a:ln w="15136">
              <a:solidFill>
                <a:srgbClr val="000000"/>
              </a:solidFill>
              <a:prstDash val="solid"/>
            </a:ln>
          </c:spPr>
          <c:invertIfNegative val="0"/>
          <c:dLbls>
            <c:dLbl>
              <c:idx val="0"/>
              <c:layout>
                <c:manualLayout>
                  <c:x val="3.1918598772996284E-2"/>
                  <c:y val="-2.444794400699906E-2"/>
                </c:manualLayout>
              </c:layout>
              <c:showLegendKey val="0"/>
              <c:showVal val="1"/>
              <c:showCatName val="0"/>
              <c:showSerName val="0"/>
              <c:showPercent val="0"/>
              <c:showBubbleSize val="0"/>
            </c:dLbl>
            <c:dLbl>
              <c:idx val="1"/>
              <c:layout>
                <c:manualLayout>
                  <c:x val="3.2056100845637744E-2"/>
                  <c:y val="-2.8990376202974628E-2"/>
                </c:manualLayout>
              </c:layout>
              <c:showLegendKey val="0"/>
              <c:showVal val="1"/>
              <c:showCatName val="0"/>
              <c:showSerName val="0"/>
              <c:showPercent val="0"/>
              <c:showBubbleSize val="0"/>
            </c:dLbl>
            <c:dLbl>
              <c:idx val="2"/>
              <c:layout>
                <c:manualLayout>
                  <c:xMode val="edge"/>
                  <c:yMode val="edge"/>
                  <c:x val="0.64237288135593218"/>
                  <c:y val="0.65929203539823888"/>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43191</c:v>
                </c:pt>
                <c:pt idx="1">
                  <c:v>43556</c:v>
                </c:pt>
              </c:numCache>
            </c:numRef>
          </c:cat>
          <c:val>
            <c:numRef>
              <c:f>Sheet1!$B$3:$C$3</c:f>
              <c:numCache>
                <c:formatCode>General</c:formatCode>
                <c:ptCount val="2"/>
                <c:pt idx="0">
                  <c:v>1477</c:v>
                </c:pt>
                <c:pt idx="1">
                  <c:v>1392</c:v>
                </c:pt>
              </c:numCache>
            </c:numRef>
          </c:val>
        </c:ser>
        <c:ser>
          <c:idx val="2"/>
          <c:order val="2"/>
          <c:tx>
            <c:strRef>
              <c:f>Sheet1!$A$4</c:f>
              <c:strCache>
                <c:ptCount val="1"/>
                <c:pt idx="0">
                  <c:v>лицензии услуг почтовой связи</c:v>
                </c:pt>
              </c:strCache>
            </c:strRef>
          </c:tx>
          <c:spPr>
            <a:solidFill>
              <a:srgbClr val="66CCFF"/>
            </a:solidFill>
            <a:ln w="15136">
              <a:solidFill>
                <a:srgbClr val="000000"/>
              </a:solidFill>
              <a:prstDash val="solid"/>
            </a:ln>
          </c:spPr>
          <c:invertIfNegative val="0"/>
          <c:dLbls>
            <c:dLbl>
              <c:idx val="0"/>
              <c:layout>
                <c:manualLayout>
                  <c:x val="2.876040251190275E-2"/>
                  <c:y val="-1.7774020702616612E-2"/>
                </c:manualLayout>
              </c:layout>
              <c:showLegendKey val="0"/>
              <c:showVal val="1"/>
              <c:showCatName val="0"/>
              <c:showSerName val="0"/>
              <c:showPercent val="0"/>
              <c:showBubbleSize val="0"/>
            </c:dLbl>
            <c:dLbl>
              <c:idx val="1"/>
              <c:layout>
                <c:manualLayout>
                  <c:x val="2.6711337981856421E-2"/>
                  <c:y val="-1.0668504132196681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43191</c:v>
                </c:pt>
                <c:pt idx="1">
                  <c:v>43556</c:v>
                </c:pt>
              </c:numCache>
            </c:numRef>
          </c:cat>
          <c:val>
            <c:numRef>
              <c:f>Sheet1!$B$4:$C$4</c:f>
              <c:numCache>
                <c:formatCode>General</c:formatCode>
                <c:ptCount val="2"/>
                <c:pt idx="0">
                  <c:v>556</c:v>
                </c:pt>
                <c:pt idx="1">
                  <c:v>576</c:v>
                </c:pt>
              </c:numCache>
            </c:numRef>
          </c:val>
        </c:ser>
        <c:dLbls>
          <c:showLegendKey val="0"/>
          <c:showVal val="0"/>
          <c:showCatName val="0"/>
          <c:showSerName val="0"/>
          <c:showPercent val="0"/>
          <c:showBubbleSize val="0"/>
        </c:dLbls>
        <c:gapWidth val="230"/>
        <c:gapDepth val="40"/>
        <c:shape val="box"/>
        <c:axId val="238234624"/>
        <c:axId val="238248704"/>
        <c:axId val="0"/>
      </c:bar3DChart>
      <c:dateAx>
        <c:axId val="238234624"/>
        <c:scaling>
          <c:orientation val="minMax"/>
        </c:scaling>
        <c:delete val="1"/>
        <c:axPos val="b"/>
        <c:numFmt formatCode="m/d/yyyy" sourceLinked="1"/>
        <c:majorTickMark val="out"/>
        <c:minorTickMark val="none"/>
        <c:tickLblPos val="low"/>
        <c:crossAx val="238248704"/>
        <c:crosses val="autoZero"/>
        <c:auto val="1"/>
        <c:lblOffset val="100"/>
        <c:baseTimeUnit val="years"/>
      </c:dateAx>
      <c:valAx>
        <c:axId val="238248704"/>
        <c:scaling>
          <c:orientation val="minMax"/>
        </c:scaling>
        <c:delete val="0"/>
        <c:axPos val="l"/>
        <c:numFmt formatCode="General" sourceLinked="1"/>
        <c:majorTickMark val="out"/>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38234624"/>
        <c:crossesAt val="41730"/>
        <c:crossBetween val="between"/>
      </c:valAx>
      <c:spPr>
        <a:noFill/>
        <a:ln w="30273">
          <a:noFill/>
        </a:ln>
      </c:spPr>
    </c:plotArea>
    <c:legend>
      <c:legendPos val="b"/>
      <c:layout>
        <c:manualLayout>
          <c:xMode val="edge"/>
          <c:yMode val="edge"/>
          <c:x val="0.15015566043458745"/>
          <c:y val="0.80658886954379794"/>
          <c:w val="0.70883009997927893"/>
          <c:h val="0.15799963051498417"/>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Данные о количестве выявленных нарушений норм </a:t>
            </a:r>
          </a:p>
          <a:p>
            <a:pPr>
              <a:defRPr sz="1100">
                <a:latin typeface="Times New Roman" pitchFamily="18" charset="0"/>
                <a:cs typeface="Times New Roman" pitchFamily="18" charset="0"/>
              </a:defRPr>
            </a:pPr>
            <a:r>
              <a:rPr lang="ru-RU" sz="1100">
                <a:latin typeface="Times New Roman" pitchFamily="18" charset="0"/>
                <a:cs typeface="Times New Roman" pitchFamily="18" charset="0"/>
              </a:rPr>
              <a:t>в 1 квартале 2018</a:t>
            </a:r>
            <a:r>
              <a:rPr lang="ru-RU" sz="1100" baseline="0">
                <a:latin typeface="Times New Roman" pitchFamily="18" charset="0"/>
                <a:cs typeface="Times New Roman" pitchFamily="18" charset="0"/>
              </a:rPr>
              <a:t> года</a:t>
            </a:r>
            <a:r>
              <a:rPr lang="ru-RU" sz="1100">
                <a:latin typeface="Times New Roman" pitchFamily="18" charset="0"/>
                <a:cs typeface="Times New Roman" pitchFamily="18" charset="0"/>
              </a:rPr>
              <a:t> и </a:t>
            </a:r>
            <a:r>
              <a:rPr lang="ru-RU" sz="1100" b="1" i="0" u="none" strike="noStrike" baseline="0">
                <a:effectLst/>
              </a:rPr>
              <a:t>в 1 квартале </a:t>
            </a:r>
            <a:r>
              <a:rPr lang="ru-RU" sz="1100">
                <a:latin typeface="Times New Roman" pitchFamily="18" charset="0"/>
                <a:cs typeface="Times New Roman" pitchFamily="18" charset="0"/>
              </a:rPr>
              <a:t>2019 года</a:t>
            </a:r>
          </a:p>
        </c:rich>
      </c:tx>
      <c:layout>
        <c:manualLayout>
          <c:xMode val="edge"/>
          <c:yMode val="edge"/>
          <c:x val="0.19515000729075532"/>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6"/>
          <c:w val="0.91051891951006059"/>
          <c:h val="0.54459370029654652"/>
        </c:manualLayout>
      </c:layout>
      <c:bar3DChart>
        <c:barDir val="col"/>
        <c:grouping val="clustered"/>
        <c:varyColors val="0"/>
        <c:ser>
          <c:idx val="0"/>
          <c:order val="0"/>
          <c:tx>
            <c:strRef>
              <c:f>Лист1!$B$1</c:f>
              <c:strCache>
                <c:ptCount val="1"/>
                <c:pt idx="0">
                  <c:v>всего выявлено нарушений,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518518518517E-2"/>
                  <c:y val="-2.3165947293970542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9</c:v>
                </c:pt>
                <c:pt idx="1">
                  <c:v>10</c:v>
                </c:pt>
              </c:numCache>
            </c:numRef>
          </c:val>
        </c:ser>
        <c:ser>
          <c:idx val="1"/>
          <c:order val="1"/>
          <c:tx>
            <c:strRef>
              <c:f>Лист1!$C$1</c:f>
              <c:strCache>
                <c:ptCount val="1"/>
                <c:pt idx="0">
                  <c:v>вещание</c:v>
                </c:pt>
              </c:strCache>
            </c:strRef>
          </c:tx>
          <c:spPr>
            <a:solidFill>
              <a:srgbClr val="00CCFF"/>
            </a:solidFill>
            <a:ln>
              <a:solidFill>
                <a:schemeClr val="tx1">
                  <a:lumMod val="65000"/>
                  <a:lumOff val="35000"/>
                </a:schemeClr>
              </a:solidFill>
            </a:ln>
          </c:spPr>
          <c:invertIfNegative val="0"/>
          <c:dLbls>
            <c:dLbl>
              <c:idx val="0"/>
              <c:layout>
                <c:manualLayout>
                  <c:x val="1.1574074074074073E-2"/>
                  <c:y val="0"/>
                </c:manualLayout>
              </c:layout>
              <c:showLegendKey val="0"/>
              <c:showVal val="1"/>
              <c:showCatName val="0"/>
              <c:showSerName val="0"/>
              <c:showPercent val="0"/>
              <c:showBubbleSize val="0"/>
            </c:dLbl>
            <c:dLbl>
              <c:idx val="1"/>
              <c:layout>
                <c:manualLayout>
                  <c:x val="1.1574074074074073E-2"/>
                  <c:y val="-1.5375688917124805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9</c:v>
                </c:pt>
                <c:pt idx="1">
                  <c:v>1</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3888888888888888E-2"/>
                  <c:y val="-1.1531766687843621E-2"/>
                </c:manualLayout>
              </c:layout>
              <c:showLegendKey val="0"/>
              <c:showVal val="1"/>
              <c:showCatName val="0"/>
              <c:showSerName val="0"/>
              <c:showPercent val="0"/>
              <c:showBubbleSize val="0"/>
            </c:dLbl>
            <c:dLbl>
              <c:idx val="1"/>
              <c:layout>
                <c:manualLayout>
                  <c:x val="1.388888888888872E-2"/>
                  <c:y val="-7.687844458562367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0</c:v>
                </c:pt>
                <c:pt idx="1">
                  <c:v>4</c:v>
                </c:pt>
              </c:numCache>
            </c:numRef>
          </c:val>
        </c:ser>
        <c:ser>
          <c:idx val="3"/>
          <c:order val="3"/>
          <c:tx>
            <c:strRef>
              <c:f>Лист1!$E$1</c:f>
              <c:strCache>
                <c:ptCount val="1"/>
                <c:pt idx="0">
                  <c:v>СМИ</c:v>
                </c:pt>
              </c:strCache>
            </c:strRef>
          </c:tx>
          <c:invertIfNegative val="0"/>
          <c:dLbls>
            <c:dLbl>
              <c:idx val="0"/>
              <c:layout>
                <c:manualLayout>
                  <c:x val="1.8518518518518517E-2"/>
                  <c:y val="-7.678952083036681E-3"/>
                </c:manualLayout>
              </c:layout>
              <c:showLegendKey val="0"/>
              <c:showVal val="1"/>
              <c:showCatName val="0"/>
              <c:showSerName val="0"/>
              <c:showPercent val="0"/>
              <c:showBubbleSize val="0"/>
            </c:dLbl>
            <c:dLbl>
              <c:idx val="1"/>
              <c:layout>
                <c:manualLayout>
                  <c:x val="2.3148148148147977E-2"/>
                  <c:y val="-1.1518428124555091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Лист1!$E$2:$E$3</c:f>
              <c:numCache>
                <c:formatCode>General</c:formatCode>
                <c:ptCount val="2"/>
                <c:pt idx="0">
                  <c:v>0</c:v>
                </c:pt>
                <c:pt idx="1">
                  <c:v>5</c:v>
                </c:pt>
              </c:numCache>
            </c:numRef>
          </c:val>
        </c:ser>
        <c:ser>
          <c:idx val="4"/>
          <c:order val="4"/>
          <c:tx>
            <c:strRef>
              <c:f>Лист1!$F$1</c:f>
              <c:strCache>
                <c:ptCount val="1"/>
                <c:pt idx="0">
                  <c:v>ОПД</c:v>
                </c:pt>
              </c:strCache>
            </c:strRef>
          </c:tx>
          <c:invertIfNegative val="0"/>
          <c:dLbls>
            <c:dLbl>
              <c:idx val="0"/>
              <c:layout>
                <c:manualLayout>
                  <c:x val="1.8518518518518434E-2"/>
                  <c:y val="-1.1518431606818185E-2"/>
                </c:manualLayout>
              </c:layout>
              <c:spPr/>
              <c:txPr>
                <a:bodyPr/>
                <a:lstStyle/>
                <a:p>
                  <a:pPr>
                    <a:defRPr b="1"/>
                  </a:pPr>
                  <a:endParaRPr lang="ru-RU"/>
                </a:p>
              </c:txPr>
              <c:showLegendKey val="0"/>
              <c:showVal val="1"/>
              <c:showCatName val="0"/>
              <c:showSerName val="0"/>
              <c:showPercent val="0"/>
              <c:showBubbleSize val="0"/>
            </c:dLbl>
            <c:dLbl>
              <c:idx val="1"/>
              <c:layout>
                <c:manualLayout>
                  <c:x val="2.0833333333333162E-2"/>
                  <c:y val="-3.8394772022727285E-3"/>
                </c:manualLayout>
              </c:layout>
              <c:spPr/>
              <c:txPr>
                <a:bodyPr/>
                <a:lstStyle/>
                <a:p>
                  <a:pPr>
                    <a:defRPr b="1"/>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Лист1!$F$2:$F$3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248207232"/>
        <c:axId val="248208768"/>
        <c:axId val="0"/>
      </c:bar3DChart>
      <c:catAx>
        <c:axId val="24820723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8208768"/>
        <c:crosses val="autoZero"/>
        <c:auto val="1"/>
        <c:lblAlgn val="ctr"/>
        <c:lblOffset val="100"/>
        <c:noMultiLvlLbl val="0"/>
      </c:catAx>
      <c:valAx>
        <c:axId val="248208768"/>
        <c:scaling>
          <c:orientation val="minMax"/>
        </c:scaling>
        <c:delete val="0"/>
        <c:axPos val="l"/>
        <c:majorGridlines>
          <c:spPr>
            <a:ln>
              <a:solidFill>
                <a:schemeClr val="bg1"/>
              </a:solidFill>
            </a:ln>
          </c:spPr>
        </c:majorGridlines>
        <c:numFmt formatCode="#,##0" sourceLinked="0"/>
        <c:majorTickMark val="out"/>
        <c:minorTickMark val="none"/>
        <c:tickLblPos val="nextTo"/>
        <c:txPr>
          <a:bodyPr/>
          <a:lstStyle/>
          <a:p>
            <a:pPr>
              <a:defRPr sz="900">
                <a:latin typeface="Times New Roman" pitchFamily="18" charset="0"/>
                <a:cs typeface="Times New Roman" pitchFamily="18" charset="0"/>
              </a:defRPr>
            </a:pPr>
            <a:endParaRPr lang="ru-RU"/>
          </a:p>
        </c:txPr>
        <c:crossAx val="248207232"/>
        <c:crosses val="autoZero"/>
        <c:crossBetween val="between"/>
      </c:valAx>
    </c:plotArea>
    <c:legend>
      <c:legendPos val="b"/>
      <c:layout>
        <c:manualLayout>
          <c:xMode val="edge"/>
          <c:yMode val="edge"/>
          <c:x val="0.11701625838436862"/>
          <c:y val="0.76409757188875105"/>
          <c:w val="0.76020177165354319"/>
          <c:h val="6.0914666258734811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Данные о количестве выданных предписаний</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a:t>
            </a:r>
            <a:r>
              <a:rPr lang="ru-RU" sz="1100" b="1" i="0" kern="1200" baseline="0">
                <a:solidFill>
                  <a:srgbClr val="000000"/>
                </a:solidFill>
                <a:latin typeface="Times New Roman"/>
                <a:cs typeface="Times New Roman"/>
              </a:rPr>
              <a:t>2018 года и в 1 квартале 2019 года</a:t>
            </a:r>
            <a:endParaRPr lang="ru-RU" sz="1100"/>
          </a:p>
        </c:rich>
      </c:tx>
      <c:layout>
        <c:manualLayout>
          <c:xMode val="edge"/>
          <c:yMode val="edge"/>
          <c:x val="0.23522690654600081"/>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76"/>
          <c:w val="0.91051891951006059"/>
          <c:h val="0.53435515136808365"/>
        </c:manualLayout>
      </c:layout>
      <c:bar3DChart>
        <c:barDir val="col"/>
        <c:grouping val="clustered"/>
        <c:varyColors val="0"/>
        <c:ser>
          <c:idx val="0"/>
          <c:order val="0"/>
          <c:tx>
            <c:strRef>
              <c:f>Лист1!$B$1</c:f>
              <c:strCache>
                <c:ptCount val="1"/>
                <c:pt idx="0">
                  <c:v>всего предписаний, из них:</c:v>
                </c:pt>
              </c:strCache>
            </c:strRef>
          </c:tx>
          <c:spPr>
            <a:solidFill>
              <a:srgbClr val="FF33CC"/>
            </a:solidFill>
            <a:ln>
              <a:solidFill>
                <a:schemeClr val="tx1">
                  <a:lumMod val="85000"/>
                  <a:lumOff val="15000"/>
                </a:schemeClr>
              </a:solidFill>
            </a:ln>
          </c:spPr>
          <c:invertIfNegative val="0"/>
          <c:dLbls>
            <c:dLbl>
              <c:idx val="0"/>
              <c:layout>
                <c:manualLayout>
                  <c:x val="2.3148106124215015E-2"/>
                  <c:y val="-2.146457423137027E-2"/>
                </c:manualLayout>
              </c:layout>
              <c:showLegendKey val="0"/>
              <c:showVal val="1"/>
              <c:showCatName val="0"/>
              <c:showSerName val="0"/>
              <c:showPercent val="0"/>
              <c:showBubbleSize val="0"/>
            </c:dLbl>
            <c:dLbl>
              <c:idx val="1"/>
              <c:layout>
                <c:manualLayout>
                  <c:x val="1.8518560542451653E-2"/>
                  <c:y val="-2.308787264728996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0</c:v>
                </c:pt>
                <c:pt idx="1">
                  <c:v>2</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1.877915095181687E-2"/>
                  <c:y val="-2.3899710041943051E-2"/>
                </c:manualLayout>
              </c:layout>
              <c:showLegendKey val="0"/>
              <c:showVal val="1"/>
              <c:showCatName val="0"/>
              <c:showSerName val="0"/>
              <c:showPercent val="0"/>
              <c:showBubbleSize val="0"/>
            </c:dLbl>
            <c:dLbl>
              <c:idx val="1"/>
              <c:layout>
                <c:manualLayout>
                  <c:x val="9.6066711144796608E-3"/>
                  <c:y val="-2.8679652050331638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0</c:v>
                </c:pt>
                <c:pt idx="1">
                  <c:v>2</c:v>
                </c:pt>
              </c:numCache>
            </c:numRef>
          </c:val>
        </c:ser>
        <c:dLbls>
          <c:showLegendKey val="0"/>
          <c:showVal val="0"/>
          <c:showCatName val="0"/>
          <c:showSerName val="0"/>
          <c:showPercent val="0"/>
          <c:showBubbleSize val="0"/>
        </c:dLbls>
        <c:gapWidth val="94"/>
        <c:gapDepth val="280"/>
        <c:shape val="box"/>
        <c:axId val="248792576"/>
        <c:axId val="248794112"/>
        <c:axId val="0"/>
      </c:bar3DChart>
      <c:catAx>
        <c:axId val="248792576"/>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8794112"/>
        <c:crosses val="autoZero"/>
        <c:auto val="1"/>
        <c:lblAlgn val="ctr"/>
        <c:lblOffset val="100"/>
        <c:noMultiLvlLbl val="0"/>
      </c:catAx>
      <c:valAx>
        <c:axId val="248794112"/>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8792576"/>
        <c:crosses val="autoZero"/>
        <c:crossBetween val="between"/>
      </c:valAx>
    </c:plotArea>
    <c:legend>
      <c:legendPos val="b"/>
      <c:layout>
        <c:manualLayout>
          <c:xMode val="edge"/>
          <c:yMode val="edge"/>
          <c:x val="0.19706005606665061"/>
          <c:y val="0.76862142590856197"/>
          <c:w val="0.44141822466037656"/>
          <c:h val="6.7574637627693904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Сравнительные данные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о количестве составленных протоколов об АПН</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a:t>
            </a:r>
            <a:r>
              <a:rPr lang="ru-RU" sz="1100" b="1" i="0" kern="1200" baseline="0">
                <a:solidFill>
                  <a:srgbClr val="000000"/>
                </a:solidFill>
                <a:latin typeface="Times New Roman"/>
                <a:cs typeface="Times New Roman"/>
              </a:rPr>
              <a:t>2018 года и</a:t>
            </a:r>
            <a:r>
              <a:rPr lang="ru-RU" sz="1100" b="1" i="0" u="none" strike="noStrike" baseline="0">
                <a:effectLst/>
              </a:rPr>
              <a:t> в 1 квартале </a:t>
            </a:r>
            <a:r>
              <a:rPr lang="ru-RU" sz="1100" b="1" i="0" kern="1200" baseline="0">
                <a:solidFill>
                  <a:srgbClr val="000000"/>
                </a:solidFill>
                <a:latin typeface="Times New Roman"/>
                <a:cs typeface="Times New Roman"/>
              </a:rPr>
              <a:t>2019 года</a:t>
            </a:r>
            <a:endParaRPr lang="ru-RU" sz="1100"/>
          </a:p>
        </c:rich>
      </c:tx>
      <c:layout>
        <c:manualLayout>
          <c:xMode val="edge"/>
          <c:yMode val="edge"/>
          <c:x val="0.22714924262723277"/>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61587103990919E-2"/>
          <c:y val="0.22804019775965301"/>
          <c:w val="0.91051891951006059"/>
          <c:h val="0.53435515136808365"/>
        </c:manualLayout>
      </c:layout>
      <c:bar3DChart>
        <c:barDir val="col"/>
        <c:grouping val="clustered"/>
        <c:varyColors val="0"/>
        <c:ser>
          <c:idx val="0"/>
          <c:order val="0"/>
          <c:tx>
            <c:strRef>
              <c:f>Лист1!$B$1</c:f>
              <c:strCache>
                <c:ptCount val="1"/>
                <c:pt idx="0">
                  <c:v>всего АПН, из них:</c:v>
                </c:pt>
              </c:strCache>
            </c:strRef>
          </c:tx>
          <c:spPr>
            <a:solidFill>
              <a:srgbClr val="FF33CC"/>
            </a:solidFill>
            <a:ln>
              <a:solidFill>
                <a:schemeClr val="tx1">
                  <a:lumMod val="85000"/>
                  <a:lumOff val="15000"/>
                </a:schemeClr>
              </a:solidFill>
            </a:ln>
          </c:spPr>
          <c:invertIfNegative val="0"/>
          <c:dLbls>
            <c:dLbl>
              <c:idx val="0"/>
              <c:layout>
                <c:manualLayout>
                  <c:x val="2.3147883716607962E-2"/>
                  <c:y val="-3.3479601457584794E-2"/>
                </c:manualLayout>
              </c:layout>
              <c:showLegendKey val="0"/>
              <c:showVal val="1"/>
              <c:showCatName val="0"/>
              <c:showSerName val="0"/>
              <c:showPercent val="0"/>
              <c:showBubbleSize val="0"/>
            </c:dLbl>
            <c:dLbl>
              <c:idx val="1"/>
              <c:layout>
                <c:manualLayout>
                  <c:x val="1.8518474844977911E-2"/>
                  <c:y val="-2.9872447271168525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7</c:v>
                </c:pt>
                <c:pt idx="1">
                  <c:v>10</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994791454177036E-2"/>
                  <c:y val="-3.8844464830245735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1</c:v>
                </c:pt>
                <c:pt idx="1">
                  <c:v>2</c:v>
                </c:pt>
              </c:numCache>
            </c:numRef>
          </c:val>
        </c:ser>
        <c:ser>
          <c:idx val="2"/>
          <c:order val="2"/>
          <c:tx>
            <c:strRef>
              <c:f>Лист1!$D$1</c:f>
              <c:strCache>
                <c:ptCount val="1"/>
                <c:pt idx="0">
                  <c:v>вещание</c:v>
                </c:pt>
              </c:strCache>
            </c:strRef>
          </c:tx>
          <c:invertIfNegative val="0"/>
          <c:dLbls>
            <c:dLbl>
              <c:idx val="0"/>
              <c:layout>
                <c:manualLayout>
                  <c:x val="2.0713253546533059E-2"/>
                  <c:y val="-1.7267264970599761E-2"/>
                </c:manualLayout>
              </c:layout>
              <c:showLegendKey val="0"/>
              <c:showVal val="1"/>
              <c:showCatName val="0"/>
              <c:showSerName val="0"/>
              <c:showPercent val="0"/>
              <c:showBubbleSize val="0"/>
            </c:dLbl>
            <c:dLbl>
              <c:idx val="1"/>
              <c:layout>
                <c:manualLayout>
                  <c:x val="2.3014726162814508E-2"/>
                  <c:y val="-2.590089745589964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6</c:v>
                </c:pt>
                <c:pt idx="1">
                  <c:v>4</c:v>
                </c:pt>
              </c:numCache>
            </c:numRef>
          </c:val>
        </c:ser>
        <c:ser>
          <c:idx val="3"/>
          <c:order val="3"/>
          <c:tx>
            <c:strRef>
              <c:f>Лист1!$E$1</c:f>
              <c:strCache>
                <c:ptCount val="1"/>
                <c:pt idx="0">
                  <c:v>СМИ</c:v>
                </c:pt>
              </c:strCache>
            </c:strRef>
          </c:tx>
          <c:invertIfNegative val="0"/>
          <c:dLbls>
            <c:dLbl>
              <c:idx val="0"/>
              <c:layout>
                <c:manualLayout>
                  <c:x val="2.0713253546532973E-2"/>
                  <c:y val="-8.6336324852999604E-3"/>
                </c:manualLayout>
              </c:layout>
              <c:showLegendKey val="0"/>
              <c:showVal val="1"/>
              <c:showCatName val="0"/>
              <c:showSerName val="0"/>
              <c:showPercent val="0"/>
              <c:showBubbleSize val="0"/>
            </c:dLbl>
            <c:dLbl>
              <c:idx val="1"/>
              <c:layout>
                <c:manualLayout>
                  <c:x val="1.3808835697688706E-2"/>
                  <c:y val="-2.158408121324970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Лист1!$E$2:$E$3</c:f>
              <c:numCache>
                <c:formatCode>General</c:formatCode>
                <c:ptCount val="2"/>
                <c:pt idx="0">
                  <c:v>0</c:v>
                </c:pt>
                <c:pt idx="1">
                  <c:v>4</c:v>
                </c:pt>
              </c:numCache>
            </c:numRef>
          </c:val>
        </c:ser>
        <c:dLbls>
          <c:showLegendKey val="0"/>
          <c:showVal val="0"/>
          <c:showCatName val="0"/>
          <c:showSerName val="0"/>
          <c:showPercent val="0"/>
          <c:showBubbleSize val="0"/>
        </c:dLbls>
        <c:gapWidth val="94"/>
        <c:gapDepth val="280"/>
        <c:shape val="box"/>
        <c:axId val="247733632"/>
        <c:axId val="247776384"/>
        <c:axId val="0"/>
      </c:bar3DChart>
      <c:catAx>
        <c:axId val="24773363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7776384"/>
        <c:crosses val="autoZero"/>
        <c:auto val="1"/>
        <c:lblAlgn val="ctr"/>
        <c:lblOffset val="100"/>
        <c:noMultiLvlLbl val="0"/>
      </c:catAx>
      <c:valAx>
        <c:axId val="24777638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7733632"/>
        <c:crosses val="autoZero"/>
        <c:crossBetween val="between"/>
      </c:valAx>
    </c:plotArea>
    <c:legend>
      <c:legendPos val="b"/>
      <c:layout>
        <c:manualLayout>
          <c:xMode val="edge"/>
          <c:yMode val="edge"/>
          <c:x val="0.19176369793154094"/>
          <c:y val="0.85916032026322653"/>
          <c:w val="0.50581511454990991"/>
          <c:h val="6.8487819270199729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chemeClr val="accent1">
            <a:lumMod val="20000"/>
            <a:lumOff val="80000"/>
          </a:schemeClr>
        </a:solidFill>
      </c:spPr>
    </c:floor>
    <c:sideWall>
      <c:thickness val="0"/>
      <c:spPr>
        <a:solidFill>
          <a:schemeClr val="accent1">
            <a:lumMod val="20000"/>
            <a:lumOff val="80000"/>
          </a:schemeClr>
        </a:solidFill>
        <a:ln>
          <a:solidFill>
            <a:sysClr val="windowText" lastClr="000000"/>
          </a:solidFill>
        </a:ln>
      </c:spPr>
    </c:sideWall>
    <c:backWall>
      <c:thickness val="0"/>
      <c:spPr>
        <a:solidFill>
          <a:schemeClr val="accent1">
            <a:lumMod val="20000"/>
            <a:lumOff val="80000"/>
          </a:schemeClr>
        </a:solidFill>
        <a:ln>
          <a:solidFill>
            <a:sysClr val="windowText" lastClr="000000"/>
          </a:solidFill>
        </a:ln>
      </c:spPr>
    </c:backWall>
    <c:plotArea>
      <c:layout>
        <c:manualLayout>
          <c:layoutTarget val="inner"/>
          <c:xMode val="edge"/>
          <c:yMode val="edge"/>
          <c:x val="5.8946242054294967E-2"/>
          <c:y val="4.1726403823178181E-2"/>
          <c:w val="0.9138126886273541"/>
          <c:h val="0.69055220883533941"/>
        </c:manualLayout>
      </c:layout>
      <c:bar3DChart>
        <c:barDir val="col"/>
        <c:grouping val="stacked"/>
        <c:varyColors val="0"/>
        <c:ser>
          <c:idx val="0"/>
          <c:order val="0"/>
          <c:tx>
            <c:strRef>
              <c:f>Лист1!$B$1</c:f>
              <c:strCache>
                <c:ptCount val="1"/>
                <c:pt idx="0">
                  <c:v>прошли регистрацию</c:v>
                </c:pt>
              </c:strCache>
            </c:strRef>
          </c:tx>
          <c:spPr>
            <a:solidFill>
              <a:schemeClr val="tx2">
                <a:lumMod val="40000"/>
                <a:lumOff val="60000"/>
              </a:schemeClr>
            </a:solidFill>
          </c:spPr>
          <c:invertIfNegative val="0"/>
          <c:dLbls>
            <c:dLbl>
              <c:idx val="0"/>
              <c:layout>
                <c:manualLayout>
                  <c:x val="5.884083553986467E-3"/>
                  <c:y val="-4.6511627906977104E-2"/>
                </c:manualLayout>
              </c:layout>
              <c:showLegendKey val="0"/>
              <c:showVal val="1"/>
              <c:showCatName val="0"/>
              <c:showSerName val="0"/>
              <c:showPercent val="0"/>
              <c:showBubbleSize val="0"/>
            </c:dLbl>
            <c:dLbl>
              <c:idx val="1"/>
              <c:layout>
                <c:manualLayout>
                  <c:x val="7.8454447386486423E-3"/>
                  <c:y val="-7.2351421188631318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31.03.2018</c:v>
                </c:pt>
                <c:pt idx="1">
                  <c:v>по состоянию на 31.03.2019</c:v>
                </c:pt>
              </c:strCache>
            </c:strRef>
          </c:cat>
          <c:val>
            <c:numRef>
              <c:f>Лист1!$B$2:$B$3</c:f>
              <c:numCache>
                <c:formatCode>General</c:formatCode>
                <c:ptCount val="2"/>
                <c:pt idx="0">
                  <c:v>45</c:v>
                </c:pt>
                <c:pt idx="1">
                  <c:v>42</c:v>
                </c:pt>
              </c:numCache>
            </c:numRef>
          </c:val>
        </c:ser>
        <c:ser>
          <c:idx val="1"/>
          <c:order val="1"/>
          <c:tx>
            <c:strRef>
              <c:f>Лист1!$C$1</c:f>
              <c:strCache>
                <c:ptCount val="1"/>
                <c:pt idx="0">
                  <c:v>оказывают телематические УС за исключением доступа к сети Интернет</c:v>
                </c:pt>
              </c:strCache>
            </c:strRef>
          </c:tx>
          <c:invertIfNegative val="0"/>
          <c:dLbls>
            <c:dLbl>
              <c:idx val="0"/>
              <c:layout>
                <c:manualLayout>
                  <c:x val="7.8455161476578186E-3"/>
                  <c:y val="-8.9015060240964047E-2"/>
                </c:manualLayout>
              </c:layout>
              <c:showLegendKey val="0"/>
              <c:showVal val="1"/>
              <c:showCatName val="0"/>
              <c:showSerName val="0"/>
              <c:showPercent val="0"/>
              <c:showBubbleSize val="0"/>
            </c:dLbl>
            <c:dLbl>
              <c:idx val="1"/>
              <c:layout>
                <c:manualLayout>
                  <c:x val="7.8405679537022436E-3"/>
                  <c:y val="-8.9015060240964047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31.03.2018</c:v>
                </c:pt>
                <c:pt idx="1">
                  <c:v>по состоянию на 31.03.2019</c:v>
                </c:pt>
              </c:strCache>
            </c:strRef>
          </c:cat>
          <c:val>
            <c:numRef>
              <c:f>Лист1!$C$2:$C$3</c:f>
              <c:numCache>
                <c:formatCode>General</c:formatCode>
                <c:ptCount val="2"/>
                <c:pt idx="0">
                  <c:v>1</c:v>
                </c:pt>
                <c:pt idx="1">
                  <c:v>1</c:v>
                </c:pt>
              </c:numCache>
            </c:numRef>
          </c:val>
        </c:ser>
        <c:dLbls>
          <c:showLegendKey val="0"/>
          <c:showVal val="1"/>
          <c:showCatName val="0"/>
          <c:showSerName val="0"/>
          <c:showPercent val="0"/>
          <c:showBubbleSize val="0"/>
        </c:dLbls>
        <c:gapWidth val="150"/>
        <c:shape val="cylinder"/>
        <c:axId val="248310784"/>
        <c:axId val="248472320"/>
        <c:axId val="0"/>
      </c:bar3DChart>
      <c:catAx>
        <c:axId val="248310784"/>
        <c:scaling>
          <c:orientation val="minMax"/>
        </c:scaling>
        <c:delete val="0"/>
        <c:axPos val="b"/>
        <c:numFmt formatCode="General" sourceLinked="1"/>
        <c:majorTickMark val="out"/>
        <c:minorTickMark val="none"/>
        <c:tickLblPos val="nextTo"/>
        <c:spPr>
          <a:solidFill>
            <a:schemeClr val="bg1"/>
          </a:solidFill>
        </c:spPr>
        <c:txPr>
          <a:bodyPr/>
          <a:lstStyle/>
          <a:p>
            <a:pPr>
              <a:defRPr b="1">
                <a:solidFill>
                  <a:schemeClr val="tx1"/>
                </a:solidFill>
                <a:latin typeface="Times New Roman" pitchFamily="18" charset="0"/>
                <a:cs typeface="Times New Roman" pitchFamily="18" charset="0"/>
              </a:defRPr>
            </a:pPr>
            <a:endParaRPr lang="ru-RU"/>
          </a:p>
        </c:txPr>
        <c:crossAx val="248472320"/>
        <c:crosses val="autoZero"/>
        <c:auto val="1"/>
        <c:lblAlgn val="ctr"/>
        <c:lblOffset val="100"/>
        <c:noMultiLvlLbl val="0"/>
      </c:catAx>
      <c:valAx>
        <c:axId val="248472320"/>
        <c:scaling>
          <c:orientation val="minMax"/>
          <c:min val="0"/>
        </c:scaling>
        <c:delete val="0"/>
        <c:axPos val="l"/>
        <c:majorGridlines/>
        <c:numFmt formatCode="#,##0" sourceLinked="0"/>
        <c:majorTickMark val="out"/>
        <c:minorTickMark val="none"/>
        <c:tickLblPos val="nextTo"/>
        <c:spPr>
          <a:solidFill>
            <a:sysClr val="window" lastClr="FFFFFF"/>
          </a:solidFill>
        </c:spPr>
        <c:txPr>
          <a:bodyPr/>
          <a:lstStyle/>
          <a:p>
            <a:pPr>
              <a:defRPr>
                <a:latin typeface="Times New Roman" pitchFamily="18" charset="0"/>
                <a:cs typeface="Times New Roman" pitchFamily="18" charset="0"/>
              </a:defRPr>
            </a:pPr>
            <a:endParaRPr lang="ru-RU"/>
          </a:p>
        </c:txPr>
        <c:crossAx val="248310784"/>
        <c:crosses val="autoZero"/>
        <c:crossBetween val="between"/>
        <c:majorUnit val="10"/>
        <c:minorUnit val="5"/>
      </c:valAx>
    </c:plotArea>
    <c:legend>
      <c:legendPos val="r"/>
      <c:layout>
        <c:manualLayout>
          <c:xMode val="edge"/>
          <c:yMode val="edge"/>
          <c:x val="0.15824277880676224"/>
          <c:y val="0.83448360107094877"/>
          <c:w val="0.6749908122468784"/>
          <c:h val="0.14262985274431059"/>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rgbClr val="4F81BD">
            <a:lumMod val="20000"/>
            <a:lumOff val="80000"/>
          </a:srgbClr>
        </a:solidFill>
      </c:spPr>
    </c:floor>
    <c:sideWall>
      <c:thickness val="0"/>
      <c:spPr>
        <a:solidFill>
          <a:srgbClr val="4F81BD">
            <a:lumMod val="20000"/>
            <a:lumOff val="80000"/>
          </a:srgbClr>
        </a:solidFill>
        <a:ln>
          <a:solidFill>
            <a:sysClr val="windowText" lastClr="000000"/>
          </a:solidFill>
        </a:ln>
      </c:spPr>
    </c:sideWall>
    <c:backWall>
      <c:thickness val="0"/>
      <c:spPr>
        <a:solidFill>
          <a:srgbClr val="4F81BD">
            <a:lumMod val="20000"/>
            <a:lumOff val="80000"/>
          </a:srgbClr>
        </a:solidFill>
        <a:ln>
          <a:solidFill>
            <a:sysClr val="windowText" lastClr="000000"/>
          </a:solidFill>
        </a:ln>
      </c:spPr>
    </c:backWall>
    <c:plotArea>
      <c:layout>
        <c:manualLayout>
          <c:layoutTarget val="inner"/>
          <c:xMode val="edge"/>
          <c:yMode val="edge"/>
          <c:x val="5.8754990490224784E-2"/>
          <c:y val="6.4256012845867072E-2"/>
          <c:w val="0.92413469518665026"/>
          <c:h val="0.64982736879552017"/>
        </c:manualLayout>
      </c:layout>
      <c:bar3DChart>
        <c:barDir val="col"/>
        <c:grouping val="stacked"/>
        <c:varyColors val="0"/>
        <c:ser>
          <c:idx val="0"/>
          <c:order val="0"/>
          <c:tx>
            <c:strRef>
              <c:f>Лист1!$B$1</c:f>
              <c:strCache>
                <c:ptCount val="1"/>
                <c:pt idx="0">
                  <c:v>прошли регистрацию</c:v>
                </c:pt>
              </c:strCache>
            </c:strRef>
          </c:tx>
          <c:spPr>
            <a:solidFill>
              <a:srgbClr val="1F497D">
                <a:lumMod val="40000"/>
                <a:lumOff val="60000"/>
              </a:srgbClr>
            </a:solidFill>
          </c:spPr>
          <c:invertIfNegative val="0"/>
          <c:dLbls>
            <c:dLbl>
              <c:idx val="1"/>
              <c:layout>
                <c:manualLayout>
                  <c:x val="1.1787618668989126E-2"/>
                  <c:y val="0"/>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31.03.2018</c:v>
                </c:pt>
                <c:pt idx="1">
                  <c:v>по состоянию на 31.03.2019</c:v>
                </c:pt>
              </c:strCache>
            </c:strRef>
          </c:cat>
          <c:val>
            <c:numRef>
              <c:f>Лист1!$B$2:$B$3</c:f>
              <c:numCache>
                <c:formatCode>General</c:formatCode>
                <c:ptCount val="2"/>
                <c:pt idx="0">
                  <c:v>2</c:v>
                </c:pt>
                <c:pt idx="1">
                  <c:v>2</c:v>
                </c:pt>
              </c:numCache>
            </c:numRef>
          </c:val>
        </c:ser>
        <c:ser>
          <c:idx val="1"/>
          <c:order val="1"/>
          <c:tx>
            <c:strRef>
              <c:f>Лист1!$C$1</c:f>
              <c:strCache>
                <c:ptCount val="1"/>
                <c:pt idx="0">
                  <c:v>оказывают телематические УС за исключением доступа к сети Интернет</c:v>
                </c:pt>
              </c:strCache>
            </c:strRef>
          </c:tx>
          <c:invertIfNegative val="0"/>
          <c:dLbls>
            <c:dLbl>
              <c:idx val="0"/>
              <c:layout>
                <c:manualLayout>
                  <c:x val="1.1787618668989126E-2"/>
                  <c:y val="-2.0166944187108592E-2"/>
                </c:manualLayout>
              </c:layout>
              <c:showLegendKey val="0"/>
              <c:showVal val="1"/>
              <c:showCatName val="0"/>
              <c:showSerName val="0"/>
              <c:showPercent val="0"/>
              <c:showBubbleSize val="0"/>
            </c:dLbl>
            <c:dLbl>
              <c:idx val="1"/>
              <c:layout>
                <c:manualLayout>
                  <c:x val="1.1787618668989126E-2"/>
                  <c:y val="-2.8233721861952027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31.03.2018</c:v>
                </c:pt>
                <c:pt idx="1">
                  <c:v>по состоянию на 31.03.2019</c:v>
                </c:pt>
              </c:strCache>
            </c:strRef>
          </c:cat>
          <c:val>
            <c:numRef>
              <c:f>Лист1!$C$2:$C$3</c:f>
              <c:numCache>
                <c:formatCode>General</c:formatCode>
                <c:ptCount val="2"/>
                <c:pt idx="0">
                  <c:v>0</c:v>
                </c:pt>
                <c:pt idx="1">
                  <c:v>0</c:v>
                </c:pt>
              </c:numCache>
            </c:numRef>
          </c:val>
        </c:ser>
        <c:dLbls>
          <c:showLegendKey val="0"/>
          <c:showVal val="1"/>
          <c:showCatName val="0"/>
          <c:showSerName val="0"/>
          <c:showPercent val="0"/>
          <c:showBubbleSize val="0"/>
        </c:dLbls>
        <c:gapWidth val="150"/>
        <c:shape val="cylinder"/>
        <c:axId val="248998144"/>
        <c:axId val="249008128"/>
        <c:axId val="0"/>
      </c:bar3DChart>
      <c:catAx>
        <c:axId val="248998144"/>
        <c:scaling>
          <c:orientation val="minMax"/>
        </c:scaling>
        <c:delete val="0"/>
        <c:axPos val="b"/>
        <c:numFmt formatCode="General" sourceLinked="1"/>
        <c:majorTickMark val="out"/>
        <c:minorTickMark val="none"/>
        <c:tickLblPos val="nextTo"/>
        <c:txPr>
          <a:bodyPr/>
          <a:lstStyle/>
          <a:p>
            <a:pPr>
              <a:defRPr b="1">
                <a:solidFill>
                  <a:schemeClr val="tx1"/>
                </a:solidFill>
                <a:latin typeface="Times New Roman" pitchFamily="18" charset="0"/>
                <a:cs typeface="Times New Roman" pitchFamily="18" charset="0"/>
              </a:defRPr>
            </a:pPr>
            <a:endParaRPr lang="ru-RU"/>
          </a:p>
        </c:txPr>
        <c:crossAx val="249008128"/>
        <c:crosses val="autoZero"/>
        <c:auto val="1"/>
        <c:lblAlgn val="ctr"/>
        <c:lblOffset val="100"/>
        <c:noMultiLvlLbl val="0"/>
      </c:catAx>
      <c:valAx>
        <c:axId val="249008128"/>
        <c:scaling>
          <c:orientation val="minMax"/>
        </c:scaling>
        <c:delete val="0"/>
        <c:axPos val="l"/>
        <c:majorGridlines>
          <c:spPr>
            <a:ln w="9510"/>
          </c:spPr>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248998144"/>
        <c:crosses val="autoZero"/>
        <c:crossBetween val="between"/>
      </c:valAx>
      <c:spPr>
        <a:noFill/>
        <a:ln w="25361">
          <a:noFill/>
        </a:ln>
      </c:spPr>
    </c:plotArea>
    <c:legend>
      <c:legendPos val="r"/>
      <c:layout>
        <c:manualLayout>
          <c:xMode val="edge"/>
          <c:yMode val="edge"/>
          <c:x val="0.17604090746540582"/>
          <c:y val="0.8230612449799195"/>
          <c:w val="0.63770267106602363"/>
          <c:h val="0.13641843918362526"/>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solidFill>
          <a:schemeClr val="accent1">
            <a:lumMod val="20000"/>
            <a:lumOff val="80000"/>
          </a:schemeClr>
        </a:solidFill>
      </c:spPr>
    </c:floor>
    <c:sideWall>
      <c:thickness val="0"/>
      <c:spPr>
        <a:solidFill>
          <a:schemeClr val="accent1">
            <a:lumMod val="20000"/>
            <a:lumOff val="80000"/>
          </a:schemeClr>
        </a:solidFill>
        <a:ln>
          <a:solidFill>
            <a:schemeClr val="tx1"/>
          </a:solidFill>
        </a:ln>
      </c:spPr>
    </c:sideWall>
    <c:backWall>
      <c:thickness val="0"/>
      <c:spPr>
        <a:solidFill>
          <a:schemeClr val="accent1">
            <a:lumMod val="20000"/>
            <a:lumOff val="80000"/>
          </a:schemeClr>
        </a:solidFill>
        <a:ln>
          <a:solidFill>
            <a:schemeClr val="tx1"/>
          </a:solidFill>
        </a:ln>
      </c:spPr>
    </c:backWall>
    <c:plotArea>
      <c:layout>
        <c:manualLayout>
          <c:layoutTarget val="inner"/>
          <c:xMode val="edge"/>
          <c:yMode val="edge"/>
          <c:x val="0.10754058641975309"/>
          <c:y val="0.1228036428332388"/>
          <c:w val="0.81935731091522357"/>
          <c:h val="0.74596205675632832"/>
        </c:manualLayout>
      </c:layout>
      <c:bar3DChart>
        <c:barDir val="col"/>
        <c:grouping val="stacked"/>
        <c:varyColors val="0"/>
        <c:ser>
          <c:idx val="0"/>
          <c:order val="0"/>
          <c:spPr>
            <a:gradFill>
              <a:gsLst>
                <a:gs pos="0">
                  <a:srgbClr val="8488C4"/>
                </a:gs>
                <a:gs pos="53000">
                  <a:srgbClr val="D4DEFF"/>
                </a:gs>
                <a:gs pos="83000">
                  <a:srgbClr val="D4DEFF"/>
                </a:gs>
                <a:gs pos="100000">
                  <a:srgbClr val="96AB94"/>
                </a:gs>
              </a:gsLst>
              <a:lin ang="5400000" scaled="0"/>
            </a:gradFill>
          </c:spPr>
          <c:invertIfNegative val="0"/>
          <c:dPt>
            <c:idx val="0"/>
            <c:invertIfNegative val="0"/>
            <c:bubble3D val="0"/>
            <c:spPr>
              <a:solidFill>
                <a:srgbClr val="E9F737"/>
              </a:solidFill>
            </c:spPr>
          </c:dPt>
          <c:dPt>
            <c:idx val="1"/>
            <c:invertIfNegative val="0"/>
            <c:bubble3D val="0"/>
            <c:spPr>
              <a:solidFill>
                <a:srgbClr val="F1B07B"/>
              </a:solidFill>
            </c:spPr>
          </c:dPt>
          <c:dLbls>
            <c:dLbl>
              <c:idx val="0"/>
              <c:layout>
                <c:manualLayout>
                  <c:x val="2.1153072612181571E-2"/>
                  <c:y val="-0.12038144329534628"/>
                </c:manualLayout>
              </c:layout>
              <c:showLegendKey val="0"/>
              <c:showVal val="1"/>
              <c:showCatName val="0"/>
              <c:showSerName val="0"/>
              <c:showPercent val="0"/>
              <c:showBubbleSize val="0"/>
            </c:dLbl>
            <c:dLbl>
              <c:idx val="1"/>
              <c:layout>
                <c:manualLayout>
                  <c:x val="1.9350206371868427E-2"/>
                  <c:y val="-0.13901692811024641"/>
                </c:manualLayout>
              </c:layout>
              <c:showLegendKey val="0"/>
              <c:showVal val="1"/>
              <c:showCatName val="0"/>
              <c:showSerName val="0"/>
              <c:showPercent val="0"/>
              <c:showBubbleSize val="0"/>
            </c:dLbl>
            <c:spPr>
              <a:noFill/>
              <a:ln w="25337">
                <a:noFill/>
              </a:ln>
            </c:spPr>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Лист1!$C$1:$D$1</c:f>
              <c:strCache>
                <c:ptCount val="2"/>
                <c:pt idx="0">
                  <c:v>1 кв. 2018</c:v>
                </c:pt>
                <c:pt idx="1">
                  <c:v>1 кв. 2019</c:v>
                </c:pt>
              </c:strCache>
            </c:strRef>
          </c:cat>
          <c:val>
            <c:numRef>
              <c:f>Лист1!$C$2:$D$2</c:f>
              <c:numCache>
                <c:formatCode>General</c:formatCode>
                <c:ptCount val="2"/>
                <c:pt idx="0">
                  <c:v>0</c:v>
                </c:pt>
                <c:pt idx="1">
                  <c:v>2</c:v>
                </c:pt>
              </c:numCache>
            </c:numRef>
          </c:val>
        </c:ser>
        <c:dLbls>
          <c:showLegendKey val="0"/>
          <c:showVal val="0"/>
          <c:showCatName val="0"/>
          <c:showSerName val="0"/>
          <c:showPercent val="0"/>
          <c:showBubbleSize val="0"/>
        </c:dLbls>
        <c:gapWidth val="150"/>
        <c:shape val="cylinder"/>
        <c:axId val="248685696"/>
        <c:axId val="248687232"/>
        <c:axId val="0"/>
      </c:bar3DChart>
      <c:catAx>
        <c:axId val="248685696"/>
        <c:scaling>
          <c:orientation val="minMax"/>
        </c:scaling>
        <c:delete val="0"/>
        <c:axPos val="b"/>
        <c:numFmt formatCode="General" sourceLinked="1"/>
        <c:majorTickMark val="out"/>
        <c:minorTickMark val="none"/>
        <c:tickLblPos val="nextTo"/>
        <c:txPr>
          <a:bodyPr/>
          <a:lstStyle/>
          <a:p>
            <a:pPr>
              <a:defRPr b="1">
                <a:solidFill>
                  <a:sysClr val="windowText" lastClr="000000"/>
                </a:solidFill>
                <a:latin typeface="Times New Roman" pitchFamily="18" charset="0"/>
                <a:cs typeface="Times New Roman" pitchFamily="18" charset="0"/>
              </a:defRPr>
            </a:pPr>
            <a:endParaRPr lang="ru-RU"/>
          </a:p>
        </c:txPr>
        <c:crossAx val="248687232"/>
        <c:crosses val="autoZero"/>
        <c:auto val="1"/>
        <c:lblAlgn val="ctr"/>
        <c:lblOffset val="100"/>
        <c:noMultiLvlLbl val="0"/>
      </c:catAx>
      <c:valAx>
        <c:axId val="248687232"/>
        <c:scaling>
          <c:orientation val="minMax"/>
        </c:scaling>
        <c:delete val="0"/>
        <c:axPos val="l"/>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248685696"/>
        <c:crosses val="autoZero"/>
        <c:crossBetween val="between"/>
      </c:valAx>
      <c:spPr>
        <a:noFill/>
        <a:ln w="25400">
          <a:noFill/>
        </a:ln>
      </c:spPr>
    </c:plotArea>
    <c:plotVisOnly val="1"/>
    <c:dispBlanksAs val="gap"/>
    <c:showDLblsOverMax val="0"/>
  </c:chart>
  <c:spPr>
    <a:noFill/>
    <a:ln>
      <a:noFill/>
    </a:ln>
  </c:spPr>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11" b="1" i="0" u="none" strike="noStrike" baseline="0">
                <a:solidFill>
                  <a:srgbClr val="000000"/>
                </a:solidFill>
                <a:latin typeface="Times New Roman"/>
                <a:ea typeface="Times New Roman"/>
                <a:cs typeface="Times New Roman"/>
              </a:defRPr>
            </a:pPr>
            <a:r>
              <a:rPr lang="ru-RU" baseline="0"/>
              <a:t>Сравнительные</a:t>
            </a:r>
            <a:r>
              <a:rPr lang="ru-RU"/>
              <a:t> данные </a:t>
            </a:r>
          </a:p>
          <a:p>
            <a:pPr>
              <a:defRPr sz="1311" b="1" i="0" u="none" strike="noStrike" baseline="0">
                <a:solidFill>
                  <a:srgbClr val="000000"/>
                </a:solidFill>
                <a:latin typeface="Times New Roman"/>
                <a:ea typeface="Times New Roman"/>
                <a:cs typeface="Times New Roman"/>
              </a:defRPr>
            </a:pPr>
            <a:r>
              <a:rPr lang="ru-RU"/>
              <a:t>1 квартал</a:t>
            </a:r>
            <a:r>
              <a:rPr lang="ru-RU" baseline="0"/>
              <a:t> </a:t>
            </a:r>
            <a:r>
              <a:rPr lang="ru-RU"/>
              <a:t>2018</a:t>
            </a:r>
            <a:r>
              <a:rPr lang="ru-RU" baseline="0"/>
              <a:t> года </a:t>
            </a:r>
            <a:r>
              <a:rPr lang="ru-RU"/>
              <a:t>и 1 квартал 2019 года</a:t>
            </a:r>
          </a:p>
        </c:rich>
      </c:tx>
      <c:layout>
        <c:manualLayout>
          <c:xMode val="edge"/>
          <c:yMode val="edge"/>
          <c:x val="0.27979743459486917"/>
          <c:y val="1.7686275004255375E-2"/>
        </c:manualLayout>
      </c:layout>
      <c:overlay val="0"/>
      <c:spPr>
        <a:noFill/>
        <a:ln w="30273">
          <a:noFill/>
        </a:ln>
      </c:spPr>
    </c:title>
    <c:autoTitleDeleted val="0"/>
    <c:view3D>
      <c:rotX val="10"/>
      <c:hPercent val="40"/>
      <c:rotY val="30"/>
      <c:depthPercent val="120"/>
      <c:rAngAx val="1"/>
    </c:view3D>
    <c:floor>
      <c:thickness val="0"/>
      <c:spPr>
        <a:solidFill>
          <a:srgbClr val="FFFFFF"/>
        </a:solidFill>
        <a:ln w="3175">
          <a:solidFill>
            <a:srgbClr val="000000"/>
          </a:solidFill>
          <a:prstDash val="solid"/>
        </a:ln>
        <a:effectLst>
          <a:outerShdw blurRad="50800" dist="50800" dir="5400000" sx="1000" sy="1000" algn="ctr" rotWithShape="0">
            <a:srgbClr val="000000">
              <a:alpha val="43137"/>
            </a:srgbClr>
          </a:outerShdw>
        </a:effectLst>
        <a:scene3d>
          <a:camera prst="orthographicFront"/>
          <a:lightRig rig="threePt" dir="t"/>
        </a:scene3d>
        <a:sp3d>
          <a:bevelT h="0"/>
          <a:contourClr>
            <a:srgbClr val="000000"/>
          </a:contourClr>
        </a:sp3d>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6387444403220058"/>
          <c:y val="0.13230782580460962"/>
          <c:w val="0.69852655986643808"/>
          <c:h val="0.58559106989807352"/>
        </c:manualLayout>
      </c:layout>
      <c:bar3DChart>
        <c:barDir val="col"/>
        <c:grouping val="clustered"/>
        <c:varyColors val="0"/>
        <c:ser>
          <c:idx val="0"/>
          <c:order val="0"/>
          <c:tx>
            <c:strRef>
              <c:f>Sheet1!$A$2</c:f>
              <c:strCache>
                <c:ptCount val="1"/>
                <c:pt idx="0">
                  <c:v>Количество составленных протоколов в 1 квартале</c:v>
                </c:pt>
              </c:strCache>
            </c:strRef>
          </c:tx>
          <c:spPr>
            <a:solidFill>
              <a:srgbClr val="FFFF66"/>
            </a:solidFill>
            <a:ln w="15136">
              <a:solidFill>
                <a:srgbClr val="000000"/>
              </a:solidFill>
              <a:prstDash val="solid"/>
            </a:ln>
          </c:spPr>
          <c:invertIfNegative val="0"/>
          <c:dLbls>
            <c:dLbl>
              <c:idx val="0"/>
              <c:layout>
                <c:manualLayout>
                  <c:x val="1.8502582591449403E-2"/>
                  <c:y val="-1.7774468585376332E-2"/>
                </c:manualLayout>
              </c:layout>
              <c:showLegendKey val="0"/>
              <c:showVal val="1"/>
              <c:showCatName val="0"/>
              <c:showSerName val="0"/>
              <c:showPercent val="0"/>
              <c:showBubbleSize val="0"/>
            </c:dLbl>
            <c:dLbl>
              <c:idx val="1"/>
              <c:layout>
                <c:manualLayout>
                  <c:x val="2.6725948305767452E-2"/>
                  <c:y val="-1.7774473560680744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1 квартал 2018</c:v>
                </c:pt>
                <c:pt idx="1">
                  <c:v>1 квартал 2019</c:v>
                </c:pt>
              </c:strCache>
            </c:strRef>
          </c:cat>
          <c:val>
            <c:numRef>
              <c:f>Sheet1!$B$2:$C$2</c:f>
              <c:numCache>
                <c:formatCode>General</c:formatCode>
                <c:ptCount val="2"/>
                <c:pt idx="0">
                  <c:v>61</c:v>
                </c:pt>
                <c:pt idx="1">
                  <c:v>62</c:v>
                </c:pt>
              </c:numCache>
            </c:numRef>
          </c:val>
        </c:ser>
        <c:ser>
          <c:idx val="1"/>
          <c:order val="1"/>
          <c:tx>
            <c:strRef>
              <c:f>Sheet1!$A$3</c:f>
              <c:strCache>
                <c:ptCount val="1"/>
              </c:strCache>
            </c:strRef>
          </c:tx>
          <c:spPr>
            <a:solidFill>
              <a:srgbClr val="FF33CC"/>
            </a:solidFill>
            <a:ln w="15136">
              <a:solidFill>
                <a:srgbClr val="000000"/>
              </a:solidFill>
              <a:prstDash val="solid"/>
            </a:ln>
          </c:spPr>
          <c:invertIfNegative val="0"/>
          <c:dLbls>
            <c:dLbl>
              <c:idx val="0"/>
              <c:layout>
                <c:manualLayout>
                  <c:x val="2.9871063082466551E-2"/>
                  <c:y val="-1.733640976347646E-2"/>
                </c:manualLayout>
              </c:layout>
              <c:showLegendKey val="0"/>
              <c:showVal val="1"/>
              <c:showCatName val="0"/>
              <c:showSerName val="0"/>
              <c:showPercent val="0"/>
              <c:showBubbleSize val="0"/>
            </c:dLbl>
            <c:dLbl>
              <c:idx val="1"/>
              <c:layout>
                <c:manualLayout>
                  <c:x val="2.7952816641378816E-2"/>
                  <c:y val="-1.8321703415974243E-2"/>
                </c:manualLayout>
              </c:layout>
              <c:showLegendKey val="0"/>
              <c:showVal val="1"/>
              <c:showCatName val="0"/>
              <c:showSerName val="0"/>
              <c:showPercent val="0"/>
              <c:showBubbleSize val="0"/>
            </c:dLbl>
            <c:dLbl>
              <c:idx val="2"/>
              <c:layout>
                <c:manualLayout>
                  <c:xMode val="edge"/>
                  <c:yMode val="edge"/>
                  <c:x val="0.64237288135593218"/>
                  <c:y val="0.65929203539824865"/>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1 квартал 2018</c:v>
                </c:pt>
                <c:pt idx="1">
                  <c:v>1 квартал 2019</c:v>
                </c:pt>
              </c:strCache>
            </c:strRef>
          </c:cat>
          <c:val>
            <c:numRef>
              <c:f>Sheet1!$B$3:$C$3</c:f>
              <c:numCache>
                <c:formatCode>General</c:formatCode>
                <c:ptCount val="2"/>
              </c:numCache>
            </c:numRef>
          </c:val>
        </c:ser>
        <c:dLbls>
          <c:showLegendKey val="0"/>
          <c:showVal val="0"/>
          <c:showCatName val="0"/>
          <c:showSerName val="0"/>
          <c:showPercent val="0"/>
          <c:showBubbleSize val="0"/>
        </c:dLbls>
        <c:gapWidth val="230"/>
        <c:gapDepth val="40"/>
        <c:shape val="box"/>
        <c:axId val="249135104"/>
        <c:axId val="249137024"/>
        <c:axId val="0"/>
      </c:bar3DChart>
      <c:catAx>
        <c:axId val="249135104"/>
        <c:scaling>
          <c:orientation val="minMax"/>
          <c:max val="2"/>
          <c:min val="1"/>
        </c:scaling>
        <c:delete val="1"/>
        <c:axPos val="b"/>
        <c:title>
          <c:tx>
            <c:rich>
              <a:bodyPr/>
              <a:lstStyle/>
              <a:p>
                <a:pPr>
                  <a:defRPr/>
                </a:pPr>
                <a:r>
                  <a:rPr lang="ru-RU" sz="800"/>
                  <a:t>2018	                                                2019</a:t>
                </a:r>
              </a:p>
            </c:rich>
          </c:tx>
          <c:layout>
            <c:manualLayout>
              <c:xMode val="edge"/>
              <c:yMode val="edge"/>
              <c:x val="0.24974547032427663"/>
              <c:y val="0.70076500228920746"/>
            </c:manualLayout>
          </c:layout>
          <c:overlay val="0"/>
        </c:title>
        <c:numFmt formatCode="m/d/yyyy" sourceLinked="1"/>
        <c:majorTickMark val="out"/>
        <c:minorTickMark val="none"/>
        <c:tickLblPos val="none"/>
        <c:crossAx val="249137024"/>
        <c:crosses val="autoZero"/>
        <c:auto val="1"/>
        <c:lblAlgn val="ctr"/>
        <c:lblOffset val="100"/>
        <c:tickLblSkip val="1"/>
        <c:tickMarkSkip val="1"/>
        <c:noMultiLvlLbl val="1"/>
      </c:catAx>
      <c:valAx>
        <c:axId val="249137024"/>
        <c:scaling>
          <c:orientation val="minMax"/>
          <c:max val="300"/>
          <c:min val="0"/>
        </c:scaling>
        <c:delete val="0"/>
        <c:axPos val="l"/>
        <c:numFmt formatCode="General" sourceLinked="1"/>
        <c:majorTickMark val="none"/>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49135104"/>
        <c:crossesAt val="41365"/>
        <c:crossBetween val="between"/>
        <c:majorUnit val="25"/>
      </c:valAx>
      <c:spPr>
        <a:noFill/>
        <a:ln w="30273">
          <a:noFill/>
        </a:ln>
      </c:spPr>
    </c:plotArea>
    <c:legend>
      <c:legendPos val="b"/>
      <c:layout>
        <c:manualLayout>
          <c:xMode val="edge"/>
          <c:yMode val="edge"/>
          <c:x val="0.16373013857138827"/>
          <c:y val="0.78779432995215071"/>
          <c:w val="0.63013257415403723"/>
          <c:h val="0.16187564224608034"/>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11" b="1" i="0" u="none" strike="noStrike" baseline="0">
                <a:solidFill>
                  <a:srgbClr val="000000"/>
                </a:solidFill>
                <a:latin typeface="Times New Roman"/>
                <a:ea typeface="Times New Roman"/>
                <a:cs typeface="Times New Roman"/>
              </a:defRPr>
            </a:pPr>
            <a:r>
              <a:rPr lang="ru-RU" baseline="0">
                <a:solidFill>
                  <a:sysClr val="windowText" lastClr="000000"/>
                </a:solidFill>
              </a:rPr>
              <a:t>Сравнительные</a:t>
            </a:r>
            <a:r>
              <a:rPr lang="ru-RU">
                <a:solidFill>
                  <a:sysClr val="windowText" lastClr="000000"/>
                </a:solidFill>
              </a:rPr>
              <a:t> данные </a:t>
            </a:r>
          </a:p>
          <a:p>
            <a:pPr>
              <a:defRPr sz="1311" b="1" i="0" u="none" strike="noStrike" baseline="0">
                <a:solidFill>
                  <a:srgbClr val="000000"/>
                </a:solidFill>
                <a:latin typeface="Times New Roman"/>
                <a:ea typeface="Times New Roman"/>
                <a:cs typeface="Times New Roman"/>
              </a:defRPr>
            </a:pPr>
            <a:r>
              <a:rPr lang="ru-RU">
                <a:solidFill>
                  <a:sysClr val="windowText" lastClr="000000"/>
                </a:solidFill>
              </a:rPr>
              <a:t>за</a:t>
            </a:r>
            <a:r>
              <a:rPr lang="ru-RU" baseline="0">
                <a:solidFill>
                  <a:sysClr val="windowText" lastClr="000000"/>
                </a:solidFill>
              </a:rPr>
              <a:t> 1 квартал 2018 года</a:t>
            </a:r>
            <a:r>
              <a:rPr lang="ru-RU">
                <a:solidFill>
                  <a:sysClr val="windowText" lastClr="000000"/>
                </a:solidFill>
              </a:rPr>
              <a:t> и 1 квартал 2019 года</a:t>
            </a:r>
          </a:p>
        </c:rich>
      </c:tx>
      <c:layout>
        <c:manualLayout>
          <c:xMode val="edge"/>
          <c:yMode val="edge"/>
          <c:x val="0.26527928053929772"/>
          <c:y val="1.5891774479781889E-2"/>
        </c:manualLayout>
      </c:layout>
      <c:overlay val="0"/>
      <c:spPr>
        <a:noFill/>
        <a:ln w="30273">
          <a:noFill/>
        </a:ln>
      </c:spPr>
    </c:title>
    <c:autoTitleDeleted val="0"/>
    <c:view3D>
      <c:rotX val="10"/>
      <c:hPercent val="50"/>
      <c:rotY val="30"/>
      <c:depthPercent val="12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5359970269479944"/>
          <c:y val="0.13595035266993621"/>
          <c:w val="0.71908284064373185"/>
          <c:h val="0.60474436387313368"/>
        </c:manualLayout>
      </c:layout>
      <c:bar3DChart>
        <c:barDir val="col"/>
        <c:grouping val="clustered"/>
        <c:varyColors val="0"/>
        <c:ser>
          <c:idx val="0"/>
          <c:order val="0"/>
          <c:tx>
            <c:strRef>
              <c:f>Sheet1!$A$2</c:f>
              <c:strCache>
                <c:ptCount val="1"/>
                <c:pt idx="0">
                  <c:v>количество поступивших обращений </c:v>
                </c:pt>
              </c:strCache>
            </c:strRef>
          </c:tx>
          <c:spPr>
            <a:solidFill>
              <a:srgbClr val="FFFF66"/>
            </a:solidFill>
            <a:ln w="15136">
              <a:solidFill>
                <a:srgbClr val="000000"/>
              </a:solidFill>
              <a:prstDash val="solid"/>
            </a:ln>
          </c:spPr>
          <c:invertIfNegative val="0"/>
          <c:dLbls>
            <c:dLbl>
              <c:idx val="0"/>
              <c:layout>
                <c:manualLayout>
                  <c:x val="2.0558421773667263E-2"/>
                  <c:y val="-1.7774473560680522E-2"/>
                </c:manualLayout>
              </c:layout>
              <c:showLegendKey val="0"/>
              <c:showVal val="1"/>
              <c:showCatName val="0"/>
              <c:showSerName val="0"/>
              <c:showPercent val="0"/>
              <c:showBubbleSize val="0"/>
            </c:dLbl>
            <c:dLbl>
              <c:idx val="1"/>
              <c:layout>
                <c:manualLayout>
                  <c:x val="2.6725948305767442E-2"/>
                  <c:y val="-1.7774473560680553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41638</c:v>
                </c:pt>
                <c:pt idx="1">
                  <c:v>41912</c:v>
                </c:pt>
              </c:numCache>
            </c:numRef>
          </c:cat>
          <c:val>
            <c:numRef>
              <c:f>Sheet1!$B$2:$C$2</c:f>
              <c:numCache>
                <c:formatCode>General</c:formatCode>
                <c:ptCount val="2"/>
                <c:pt idx="0">
                  <c:v>145</c:v>
                </c:pt>
                <c:pt idx="1">
                  <c:v>258</c:v>
                </c:pt>
              </c:numCache>
            </c:numRef>
          </c:val>
        </c:ser>
        <c:ser>
          <c:idx val="1"/>
          <c:order val="1"/>
          <c:tx>
            <c:strRef>
              <c:f>Sheet1!$A$3</c:f>
              <c:strCache>
                <c:ptCount val="1"/>
                <c:pt idx="0">
                  <c:v>разъяснено</c:v>
                </c:pt>
              </c:strCache>
            </c:strRef>
          </c:tx>
          <c:spPr>
            <a:solidFill>
              <a:srgbClr val="FF33CC"/>
            </a:solidFill>
            <a:ln w="15136">
              <a:solidFill>
                <a:srgbClr val="000000"/>
              </a:solidFill>
              <a:prstDash val="solid"/>
            </a:ln>
          </c:spPr>
          <c:invertIfNegative val="0"/>
          <c:dLbls>
            <c:dLbl>
              <c:idx val="0"/>
              <c:layout>
                <c:manualLayout>
                  <c:x val="2.9871063082466939E-2"/>
                  <c:y val="-1.7336409763476283E-2"/>
                </c:manualLayout>
              </c:layout>
              <c:showLegendKey val="0"/>
              <c:showVal val="1"/>
              <c:showCatName val="0"/>
              <c:showSerName val="0"/>
              <c:showPercent val="0"/>
              <c:showBubbleSize val="0"/>
            </c:dLbl>
            <c:dLbl>
              <c:idx val="1"/>
              <c:layout>
                <c:manualLayout>
                  <c:x val="2.7952816641378792E-2"/>
                  <c:y val="-1.8321703415973983E-2"/>
                </c:manualLayout>
              </c:layout>
              <c:showLegendKey val="0"/>
              <c:showVal val="1"/>
              <c:showCatName val="0"/>
              <c:showSerName val="0"/>
              <c:showPercent val="0"/>
              <c:showBubbleSize val="0"/>
            </c:dLbl>
            <c:dLbl>
              <c:idx val="2"/>
              <c:layout>
                <c:manualLayout>
                  <c:xMode val="edge"/>
                  <c:yMode val="edge"/>
                  <c:x val="0.64237288135593218"/>
                  <c:y val="0.65929203539824865"/>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41638</c:v>
                </c:pt>
                <c:pt idx="1">
                  <c:v>41912</c:v>
                </c:pt>
              </c:numCache>
            </c:numRef>
          </c:cat>
          <c:val>
            <c:numRef>
              <c:f>Sheet1!$B$3:$C$3</c:f>
              <c:numCache>
                <c:formatCode>General</c:formatCode>
                <c:ptCount val="2"/>
                <c:pt idx="0">
                  <c:v>105</c:v>
                </c:pt>
                <c:pt idx="1">
                  <c:v>128</c:v>
                </c:pt>
              </c:numCache>
            </c:numRef>
          </c:val>
        </c:ser>
        <c:ser>
          <c:idx val="2"/>
          <c:order val="2"/>
          <c:tx>
            <c:strRef>
              <c:f>Sheet1!$A$4</c:f>
              <c:strCache>
                <c:ptCount val="1"/>
                <c:pt idx="0">
                  <c:v>меры приняты</c:v>
                </c:pt>
              </c:strCache>
            </c:strRef>
          </c:tx>
          <c:spPr>
            <a:solidFill>
              <a:srgbClr val="66CCFF"/>
            </a:solidFill>
            <a:ln w="15136">
              <a:solidFill>
                <a:srgbClr val="000000"/>
              </a:solidFill>
              <a:prstDash val="solid"/>
            </a:ln>
          </c:spPr>
          <c:invertIfNegative val="0"/>
          <c:dLbls>
            <c:dLbl>
              <c:idx val="0"/>
              <c:layout>
                <c:manualLayout>
                  <c:x val="2.4670106128401016E-2"/>
                  <c:y val="-1.3034463369268484E-16"/>
                </c:manualLayout>
              </c:layout>
              <c:showLegendKey val="0"/>
              <c:showVal val="1"/>
              <c:showCatName val="0"/>
              <c:showSerName val="0"/>
              <c:showPercent val="0"/>
              <c:showBubbleSize val="0"/>
            </c:dLbl>
            <c:dLbl>
              <c:idx val="1"/>
              <c:layout>
                <c:manualLayout>
                  <c:x val="1.850257959630176E-2"/>
                  <c:y val="-1.0664684136408307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41638</c:v>
                </c:pt>
                <c:pt idx="1">
                  <c:v>41912</c:v>
                </c:pt>
              </c:numCache>
            </c:numRef>
          </c:cat>
          <c:val>
            <c:numRef>
              <c:f>Sheet1!$B$4:$C$4</c:f>
              <c:numCache>
                <c:formatCode>General</c:formatCode>
                <c:ptCount val="2"/>
                <c:pt idx="0">
                  <c:v>1</c:v>
                </c:pt>
                <c:pt idx="1">
                  <c:v>5</c:v>
                </c:pt>
              </c:numCache>
            </c:numRef>
          </c:val>
        </c:ser>
        <c:dLbls>
          <c:showLegendKey val="0"/>
          <c:showVal val="0"/>
          <c:showCatName val="0"/>
          <c:showSerName val="0"/>
          <c:showPercent val="0"/>
          <c:showBubbleSize val="0"/>
        </c:dLbls>
        <c:gapWidth val="230"/>
        <c:gapDepth val="40"/>
        <c:shape val="box"/>
        <c:axId val="248964224"/>
        <c:axId val="248966144"/>
        <c:axId val="0"/>
      </c:bar3DChart>
      <c:dateAx>
        <c:axId val="248964224"/>
        <c:scaling>
          <c:orientation val="minMax"/>
          <c:max val="41730"/>
          <c:min val="41365"/>
        </c:scaling>
        <c:delete val="1"/>
        <c:axPos val="b"/>
        <c:title>
          <c:tx>
            <c:rich>
              <a:bodyPr/>
              <a:lstStyle/>
              <a:p>
                <a:pPr>
                  <a:defRPr/>
                </a:pPr>
                <a:r>
                  <a:rPr lang="ru-RU" sz="800"/>
                  <a:t>2018		2019</a:t>
                </a:r>
              </a:p>
            </c:rich>
          </c:tx>
          <c:layout>
            <c:manualLayout>
              <c:xMode val="edge"/>
              <c:yMode val="edge"/>
              <c:x val="0.27013353322014977"/>
              <c:y val="0.75947796954843272"/>
            </c:manualLayout>
          </c:layout>
          <c:overlay val="0"/>
        </c:title>
        <c:numFmt formatCode="dd/mm/yyyy" sourceLinked="1"/>
        <c:majorTickMark val="out"/>
        <c:minorTickMark val="none"/>
        <c:tickLblPos val="none"/>
        <c:crossAx val="248966144"/>
        <c:crosses val="autoZero"/>
        <c:auto val="1"/>
        <c:lblOffset val="100"/>
        <c:baseTimeUnit val="years"/>
        <c:majorUnit val="1"/>
        <c:minorUnit val="1"/>
      </c:dateAx>
      <c:valAx>
        <c:axId val="248966144"/>
        <c:scaling>
          <c:orientation val="minMax"/>
          <c:max val="650"/>
          <c:min val="0"/>
        </c:scaling>
        <c:delete val="0"/>
        <c:axPos val="l"/>
        <c:numFmt formatCode="General" sourceLinked="1"/>
        <c:majorTickMark val="none"/>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48964224"/>
        <c:crossesAt val="41365"/>
        <c:crossBetween val="between"/>
        <c:majorUnit val="50"/>
        <c:minorUnit val="20"/>
      </c:valAx>
      <c:spPr>
        <a:noFill/>
        <a:ln w="30273">
          <a:noFill/>
        </a:ln>
      </c:spPr>
    </c:plotArea>
    <c:legend>
      <c:legendPos val="b"/>
      <c:layout>
        <c:manualLayout>
          <c:xMode val="edge"/>
          <c:yMode val="edge"/>
          <c:x val="0.10687871953710844"/>
          <c:y val="0.84713779919102339"/>
          <c:w val="0.82324756423131851"/>
          <c:h val="6.8272179190477705E-2"/>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624637829362239E-2"/>
          <c:y val="0.11240851438072857"/>
          <c:w val="0.75143760439036034"/>
          <c:h val="0.74761484657349764"/>
        </c:manualLayout>
      </c:layout>
      <c:barChart>
        <c:barDir val="col"/>
        <c:grouping val="clustered"/>
        <c:varyColors val="0"/>
        <c:ser>
          <c:idx val="0"/>
          <c:order val="0"/>
          <c:tx>
            <c:strRef>
              <c:f>Лист1!$B$1</c:f>
              <c:strCache>
                <c:ptCount val="1"/>
                <c:pt idx="0">
                  <c:v>1 кв. 2018 г.</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1"/>
                <c:pt idx="0">
                  <c:v>1 квартал</c:v>
                </c:pt>
              </c:strCache>
            </c:strRef>
          </c:cat>
          <c:val>
            <c:numRef>
              <c:f>Лист1!$B$2:$B$3</c:f>
              <c:numCache>
                <c:formatCode>General</c:formatCode>
                <c:ptCount val="2"/>
                <c:pt idx="0">
                  <c:v>480</c:v>
                </c:pt>
              </c:numCache>
            </c:numRef>
          </c:val>
        </c:ser>
        <c:ser>
          <c:idx val="1"/>
          <c:order val="1"/>
          <c:tx>
            <c:strRef>
              <c:f>Лист1!$C$1</c:f>
              <c:strCache>
                <c:ptCount val="1"/>
                <c:pt idx="0">
                  <c:v>1 кв. 2019 г.</c:v>
                </c:pt>
              </c:strCache>
            </c:strRef>
          </c:tx>
          <c:spPr>
            <a:solidFill>
              <a:schemeClr val="accent4">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1"/>
                <c:pt idx="0">
                  <c:v>1 квартал</c:v>
                </c:pt>
              </c:strCache>
            </c:strRef>
          </c:cat>
          <c:val>
            <c:numRef>
              <c:f>Лист1!$C$2:$C$3</c:f>
              <c:numCache>
                <c:formatCode>General</c:formatCode>
                <c:ptCount val="2"/>
                <c:pt idx="0">
                  <c:v>455</c:v>
                </c:pt>
              </c:numCache>
            </c:numRef>
          </c:val>
        </c:ser>
        <c:dLbls>
          <c:dLblPos val="outEnd"/>
          <c:showLegendKey val="0"/>
          <c:showVal val="1"/>
          <c:showCatName val="0"/>
          <c:showSerName val="0"/>
          <c:showPercent val="0"/>
          <c:showBubbleSize val="0"/>
        </c:dLbls>
        <c:gapWidth val="80"/>
        <c:overlap val="25"/>
        <c:axId val="249230080"/>
        <c:axId val="249231616"/>
      </c:barChart>
      <c:catAx>
        <c:axId val="249230080"/>
        <c:scaling>
          <c:orientation val="minMax"/>
        </c:scaling>
        <c:delete val="1"/>
        <c:axPos val="b"/>
        <c:numFmt formatCode="General" sourceLinked="0"/>
        <c:majorTickMark val="none"/>
        <c:minorTickMark val="none"/>
        <c:tickLblPos val="nextTo"/>
        <c:crossAx val="249231616"/>
        <c:crosses val="autoZero"/>
        <c:auto val="1"/>
        <c:lblAlgn val="ctr"/>
        <c:lblOffset val="100"/>
        <c:noMultiLvlLbl val="0"/>
      </c:catAx>
      <c:valAx>
        <c:axId val="24923161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ru-RU"/>
          </a:p>
        </c:txPr>
        <c:crossAx val="249230080"/>
        <c:crosses val="autoZero"/>
        <c:crossBetween val="between"/>
      </c:valAx>
      <c:spPr>
        <a:noFill/>
        <a:ln>
          <a:noFill/>
        </a:ln>
        <a:effectLst/>
      </c:spPr>
    </c:plotArea>
    <c:legend>
      <c:legendPos val="b"/>
      <c:layout>
        <c:manualLayout>
          <c:xMode val="edge"/>
          <c:yMode val="edge"/>
          <c:x val="9.5467618531021231E-2"/>
          <c:y val="0.84031331162138767"/>
          <c:w val="0.29408597010631959"/>
          <c:h val="0.159686688378612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24590211531767941"/>
          <c:y val="0.29271043495221388"/>
          <c:w val="0.52290554755918994"/>
          <c:h val="0.43022024575776191"/>
        </c:manualLayout>
      </c:layout>
      <c:pie3DChart>
        <c:varyColors val="1"/>
        <c:ser>
          <c:idx val="0"/>
          <c:order val="0"/>
          <c:tx>
            <c:strRef>
              <c:f>Лист1!$B$1</c:f>
              <c:strCache>
                <c:ptCount val="1"/>
                <c:pt idx="0">
                  <c:v>Столбец1</c:v>
                </c:pt>
              </c:strCache>
            </c:strRef>
          </c:tx>
          <c:spPr>
            <a:ln>
              <a:solidFill>
                <a:sysClr val="windowText" lastClr="000000"/>
              </a:solidFill>
            </a:ln>
          </c:spPr>
          <c:explosion val="19"/>
          <c:dPt>
            <c:idx val="1"/>
            <c:bubble3D val="0"/>
            <c:spPr>
              <a:gradFill>
                <a:gsLst>
                  <a:gs pos="0">
                    <a:srgbClr val="FFFF00"/>
                  </a:gs>
                  <a:gs pos="50000">
                    <a:srgbClr val="FFFF99"/>
                  </a:gs>
                  <a:gs pos="100000">
                    <a:srgbClr val="FFFF66"/>
                  </a:gs>
                </a:gsLst>
                <a:path path="circle">
                  <a:fillToRect l="50000" t="50000" r="50000" b="50000"/>
                </a:path>
              </a:gradFill>
              <a:ln>
                <a:solidFill>
                  <a:sysClr val="windowText" lastClr="000000"/>
                </a:solidFill>
              </a:ln>
            </c:spPr>
          </c:dPt>
          <c:dPt>
            <c:idx val="2"/>
            <c:bubble3D val="0"/>
            <c:spPr>
              <a:gradFill>
                <a:gsLst>
                  <a:gs pos="0">
                    <a:srgbClr val="008000"/>
                  </a:gs>
                  <a:gs pos="50000">
                    <a:srgbClr val="00CC00"/>
                  </a:gs>
                  <a:gs pos="100000">
                    <a:srgbClr val="008000"/>
                  </a:gs>
                </a:gsLst>
                <a:path path="circle">
                  <a:fillToRect l="50000" t="50000" r="50000" b="50000"/>
                </a:path>
              </a:gradFill>
              <a:ln>
                <a:solidFill>
                  <a:sysClr val="windowText" lastClr="000000"/>
                </a:solidFill>
              </a:ln>
            </c:spPr>
          </c:dPt>
          <c:dPt>
            <c:idx val="3"/>
            <c:bubble3D val="0"/>
            <c:spPr>
              <a:gradFill flip="none" rotWithShape="1">
                <a:gsLst>
                  <a:gs pos="0">
                    <a:srgbClr val="CC3300"/>
                  </a:gs>
                  <a:gs pos="50000">
                    <a:srgbClr val="FF9933"/>
                  </a:gs>
                  <a:gs pos="100000">
                    <a:srgbClr val="C00000"/>
                  </a:gs>
                </a:gsLst>
                <a:path path="circle">
                  <a:fillToRect l="50000" t="50000" r="50000" b="50000"/>
                </a:path>
                <a:tileRect/>
              </a:gradFill>
              <a:ln>
                <a:solidFill>
                  <a:sysClr val="windowText" lastClr="000000"/>
                </a:solidFill>
              </a:ln>
            </c:spPr>
          </c:dPt>
          <c:dLbls>
            <c:dLbl>
              <c:idx val="1"/>
              <c:layout>
                <c:manualLayout>
                  <c:x val="-0.20807919689385085"/>
                  <c:y val="8.8909800486589211E-2"/>
                </c:manualLayout>
              </c:layout>
              <c:showLegendKey val="0"/>
              <c:showVal val="1"/>
              <c:showCatName val="1"/>
              <c:showSerName val="0"/>
              <c:showPercent val="1"/>
              <c:showBubbleSize val="0"/>
              <c:extLst>
                <c:ext xmlns:c15="http://schemas.microsoft.com/office/drawing/2012/chart" uri="{CE6537A1-D6FC-4f65-9D91-7224C49458BB}"/>
              </c:extLst>
            </c:dLbl>
            <c:dLbl>
              <c:idx val="2"/>
              <c:layout>
                <c:manualLayout>
                  <c:x val="-0.16968484289336239"/>
                  <c:y val="-9.3712563184836326E-2"/>
                </c:manualLayout>
              </c:layout>
              <c:showLegendKey val="0"/>
              <c:showVal val="1"/>
              <c:showCatName val="1"/>
              <c:showSerName val="0"/>
              <c:showPercent val="1"/>
              <c:showBubbleSize val="0"/>
              <c:extLst>
                <c:ext xmlns:c15="http://schemas.microsoft.com/office/drawing/2012/chart" uri="{CE6537A1-D6FC-4f65-9D91-7224C49458BB}"/>
              </c:extLst>
            </c:dLbl>
            <c:dLbl>
              <c:idx val="3"/>
              <c:layout>
                <c:manualLayout>
                  <c:x val="0.13794001715413592"/>
                  <c:y val="-0.27738889110828013"/>
                </c:manualLayout>
              </c:layout>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8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Лист1!$A$2:$A$5</c:f>
              <c:strCache>
                <c:ptCount val="4"/>
                <c:pt idx="0">
                  <c:v>физические лица</c:v>
                </c:pt>
                <c:pt idx="1">
                  <c:v>индивидуальные предприниматели</c:v>
                </c:pt>
                <c:pt idx="2">
                  <c:v>должностные лица</c:v>
                </c:pt>
                <c:pt idx="3">
                  <c:v>юридические лица</c:v>
                </c:pt>
              </c:strCache>
            </c:strRef>
          </c:cat>
          <c:val>
            <c:numRef>
              <c:f>Лист1!$B$2:$B$5</c:f>
              <c:numCache>
                <c:formatCode>General</c:formatCode>
                <c:ptCount val="4"/>
                <c:pt idx="0">
                  <c:v>3</c:v>
                </c:pt>
                <c:pt idx="1">
                  <c:v>3</c:v>
                </c:pt>
                <c:pt idx="2">
                  <c:v>205</c:v>
                </c:pt>
                <c:pt idx="3">
                  <c:v>244</c:v>
                </c:pt>
              </c:numCache>
            </c:numRef>
          </c:val>
        </c:ser>
        <c:dLbls>
          <c:showLegendKey val="0"/>
          <c:showVal val="0"/>
          <c:showCatName val="0"/>
          <c:showSerName val="0"/>
          <c:showPercent val="0"/>
          <c:showBubbleSize val="0"/>
          <c:showLeaderLines val="1"/>
        </c:dLbls>
      </c:pie3DChart>
    </c:plotArea>
    <c:plotVisOnly val="1"/>
    <c:dispBlanksAs val="gap"/>
    <c:showDLblsOverMax val="0"/>
  </c:chart>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0"/>
      <c:depthPercent val="100"/>
      <c:rAngAx val="0"/>
      <c:perspective val="30"/>
    </c:view3D>
    <c:floor>
      <c:thickness val="0"/>
    </c:floor>
    <c:sideWall>
      <c:thickness val="0"/>
    </c:sideWall>
    <c:backWall>
      <c:thickness val="0"/>
    </c:backWall>
    <c:plotArea>
      <c:layout>
        <c:manualLayout>
          <c:layoutTarget val="inner"/>
          <c:xMode val="edge"/>
          <c:yMode val="edge"/>
          <c:x val="0.24730738558802606"/>
          <c:y val="0.29618674377935367"/>
          <c:w val="0.55263912275314164"/>
          <c:h val="0.45476521333150349"/>
        </c:manualLayout>
      </c:layout>
      <c:pie3DChart>
        <c:varyColors val="1"/>
        <c:ser>
          <c:idx val="0"/>
          <c:order val="0"/>
          <c:tx>
            <c:strRef>
              <c:f>Лист1!$B$1</c:f>
              <c:strCache>
                <c:ptCount val="1"/>
                <c:pt idx="0">
                  <c:v>Столбец1</c:v>
                </c:pt>
              </c:strCache>
            </c:strRef>
          </c:tx>
          <c:spPr>
            <a:solidFill>
              <a:srgbClr val="00CCFF"/>
            </a:solidFill>
            <a:ln>
              <a:solidFill>
                <a:schemeClr val="bg1">
                  <a:lumMod val="50000"/>
                </a:schemeClr>
              </a:solidFill>
            </a:ln>
          </c:spPr>
          <c:explosion val="11"/>
          <c:dPt>
            <c:idx val="0"/>
            <c:bubble3D val="0"/>
            <c:spPr>
              <a:solidFill>
                <a:srgbClr val="FF9900"/>
              </a:solidFill>
              <a:ln>
                <a:solidFill>
                  <a:schemeClr val="bg1">
                    <a:lumMod val="50000"/>
                  </a:schemeClr>
                </a:solidFill>
              </a:ln>
            </c:spPr>
          </c:dPt>
          <c:dPt>
            <c:idx val="1"/>
            <c:bubble3D val="0"/>
            <c:spPr>
              <a:solidFill>
                <a:srgbClr val="009900"/>
              </a:solidFill>
              <a:ln>
                <a:solidFill>
                  <a:schemeClr val="bg1">
                    <a:lumMod val="50000"/>
                  </a:schemeClr>
                </a:solidFill>
              </a:ln>
            </c:spPr>
          </c:dPt>
          <c:dLbls>
            <c:dLbl>
              <c:idx val="0"/>
              <c:layout>
                <c:manualLayout>
                  <c:x val="-0.10928085573647917"/>
                  <c:y val="-0.31898227098230358"/>
                </c:manualLayout>
              </c:layout>
              <c:tx>
                <c:rich>
                  <a:bodyPr/>
                  <a:lstStyle/>
                  <a:p>
                    <a:r>
                      <a:rPr lang="ru-RU" b="1"/>
                      <a:t>радиовещание; 75; 65%</a:t>
                    </a:r>
                  </a:p>
                </c:rich>
              </c:tx>
              <c:showLegendKey val="0"/>
              <c:showVal val="1"/>
              <c:showCatName val="1"/>
              <c:showSerName val="0"/>
              <c:showPercent val="1"/>
              <c:showBubbleSize val="0"/>
            </c:dLbl>
            <c:dLbl>
              <c:idx val="1"/>
              <c:layout>
                <c:manualLayout>
                  <c:x val="7.3968089515126401E-2"/>
                  <c:y val="0.27965902769616496"/>
                </c:manualLayout>
              </c:layout>
              <c:tx>
                <c:rich>
                  <a:bodyPr/>
                  <a:lstStyle/>
                  <a:p>
                    <a:r>
                      <a:rPr lang="ru-RU" b="1"/>
                      <a:t>телевизионное вещание; 40, 35%</a:t>
                    </a:r>
                  </a:p>
                </c:rich>
              </c:tx>
              <c:showLegendKey val="0"/>
              <c:showVal val="1"/>
              <c:showCatName val="1"/>
              <c:showSerName val="0"/>
              <c:showPercent val="1"/>
              <c:showBubbleSize val="0"/>
            </c:dLbl>
            <c:dLbl>
              <c:idx val="2"/>
              <c:layout>
                <c:manualLayout>
                  <c:x val="3.7783619975134686E-2"/>
                  <c:y val="-9.8192188662984292E-2"/>
                </c:manualLayout>
              </c:layout>
              <c:showLegendKey val="0"/>
              <c:showVal val="1"/>
              <c:showCatName val="1"/>
              <c:showSerName val="0"/>
              <c:showPercent val="1"/>
              <c:showBubbleSize val="0"/>
            </c:dLbl>
            <c:dLbl>
              <c:idx val="3"/>
              <c:layout>
                <c:manualLayout>
                  <c:x val="9.1869560712805637E-2"/>
                  <c:y val="3.4352959611391787E-2"/>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радиовещание</c:v>
                </c:pt>
                <c:pt idx="1">
                  <c:v>телевизионное вещание</c:v>
                </c:pt>
              </c:strCache>
            </c:strRef>
          </c:cat>
          <c:val>
            <c:numRef>
              <c:f>Лист1!$B$2:$B$3</c:f>
              <c:numCache>
                <c:formatCode>General</c:formatCode>
                <c:ptCount val="2"/>
                <c:pt idx="0">
                  <c:v>75</c:v>
                </c:pt>
                <c:pt idx="1">
                  <c:v>40</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20"/>
      <c:rAngAx val="0"/>
      <c:perspective val="30"/>
    </c:view3D>
    <c:floor>
      <c:thickness val="0"/>
    </c:floor>
    <c:sideWall>
      <c:thickness val="0"/>
    </c:sideWall>
    <c:backWall>
      <c:thickness val="0"/>
    </c:backWall>
    <c:plotArea>
      <c:layout>
        <c:manualLayout>
          <c:layoutTarget val="inner"/>
          <c:xMode val="edge"/>
          <c:yMode val="edge"/>
          <c:x val="0.11950312667657308"/>
          <c:y val="0.11524113290769362"/>
          <c:w val="0.77870332240651441"/>
          <c:h val="0.64893918600602263"/>
        </c:manualLayout>
      </c:layout>
      <c:pie3DChart>
        <c:varyColors val="1"/>
        <c:ser>
          <c:idx val="0"/>
          <c:order val="0"/>
          <c:tx>
            <c:strRef>
              <c:f>Лист1!$B$1</c:f>
              <c:strCache>
                <c:ptCount val="1"/>
                <c:pt idx="0">
                  <c:v>Столбец1</c:v>
                </c:pt>
              </c:strCache>
            </c:strRef>
          </c:tx>
          <c:spPr>
            <a:ln>
              <a:solidFill>
                <a:sysClr val="windowText" lastClr="000000"/>
              </a:solidFill>
            </a:ln>
          </c:spPr>
          <c:explosion val="63"/>
          <c:dPt>
            <c:idx val="0"/>
            <c:bubble3D val="0"/>
            <c:explosion val="0"/>
            <c:spPr>
              <a:gradFill>
                <a:gsLst>
                  <a:gs pos="50000">
                    <a:srgbClr val="FFFF00"/>
                  </a:gs>
                  <a:gs pos="100000">
                    <a:srgbClr val="FFFF66"/>
                  </a:gs>
                </a:gsLst>
                <a:path path="circle">
                  <a:fillToRect l="50000" t="50000" r="50000" b="50000"/>
                </a:path>
              </a:gradFill>
              <a:ln>
                <a:solidFill>
                  <a:sysClr val="windowText" lastClr="000000"/>
                </a:solidFill>
              </a:ln>
            </c:spPr>
          </c:dPt>
          <c:dPt>
            <c:idx val="1"/>
            <c:bubble3D val="0"/>
            <c:explosion val="42"/>
            <c:spPr>
              <a:gradFill>
                <a:gsLst>
                  <a:gs pos="0">
                    <a:srgbClr val="99FF99"/>
                  </a:gs>
                  <a:gs pos="100000">
                    <a:srgbClr val="99FF99"/>
                  </a:gs>
                </a:gsLst>
                <a:path path="circle">
                  <a:fillToRect l="50000" t="50000" r="50000" b="50000"/>
                </a:path>
              </a:gradFill>
              <a:ln>
                <a:solidFill>
                  <a:sysClr val="windowText" lastClr="000000"/>
                </a:solidFill>
              </a:ln>
            </c:spPr>
          </c:dPt>
          <c:dPt>
            <c:idx val="2"/>
            <c:bubble3D val="0"/>
            <c:explosion val="39"/>
            <c:spPr>
              <a:gradFill flip="none" rotWithShape="1">
                <a:gsLst>
                  <a:gs pos="0">
                    <a:srgbClr val="00CCFF"/>
                  </a:gs>
                  <a:gs pos="100000">
                    <a:srgbClr val="00CCFF"/>
                  </a:gs>
                </a:gsLst>
                <a:path path="circle">
                  <a:fillToRect l="50000" t="50000" r="50000" b="50000"/>
                </a:path>
                <a:tileRect/>
              </a:gradFill>
              <a:ln>
                <a:solidFill>
                  <a:sysClr val="windowText" lastClr="000000"/>
                </a:solidFill>
              </a:ln>
            </c:spPr>
          </c:dPt>
          <c:dPt>
            <c:idx val="3"/>
            <c:bubble3D val="0"/>
            <c:spPr>
              <a:solidFill>
                <a:srgbClr val="FFCCFF"/>
              </a:solidFill>
              <a:ln>
                <a:solidFill>
                  <a:sysClr val="windowText" lastClr="000000"/>
                </a:solidFill>
              </a:ln>
            </c:spPr>
          </c:dPt>
          <c:dLbls>
            <c:dLbl>
              <c:idx val="0"/>
              <c:layout>
                <c:manualLayout>
                  <c:x val="4.8759179878318494E-2"/>
                  <c:y val="-0.12289096905020402"/>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1"/>
              <c:layout>
                <c:manualLayout>
                  <c:x val="0"/>
                  <c:y val="0.29838798877532219"/>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2"/>
              <c:layout>
                <c:manualLayout>
                  <c:x val="-0.10282696511687728"/>
                  <c:y val="0.11166711046475912"/>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3"/>
              <c:layout>
                <c:manualLayout>
                  <c:x val="-0.1076808587461015"/>
                  <c:y val="-7.7491243522254769E-2"/>
                </c:manualLayout>
              </c:layout>
              <c:showLegendKey val="1"/>
              <c:showVal val="1"/>
              <c:showCatName val="1"/>
              <c:showSerName val="0"/>
              <c:showPercent val="1"/>
              <c:showBubbleSize val="0"/>
              <c:separator>. </c:separator>
              <c:extLst>
                <c:ext xmlns:c15="http://schemas.microsoft.com/office/drawing/2012/chart" uri="{CE6537A1-D6FC-4f65-9D91-7224C49458BB}"/>
              </c:extLst>
            </c:dLbl>
            <c:spPr>
              <a:noFill/>
              <a:ln>
                <a:noFill/>
              </a:ln>
              <a:effectLst/>
            </c:spPr>
            <c:txPr>
              <a:bodyPr/>
              <a:lstStyle/>
              <a:p>
                <a:pPr>
                  <a:defRPr sz="800" b="1" i="1"/>
                </a:pPr>
                <a:endParaRPr lang="ru-RU"/>
              </a:p>
            </c:txPr>
            <c:showLegendKey val="1"/>
            <c:showVal val="1"/>
            <c:showCatName val="1"/>
            <c:showSerName val="0"/>
            <c:showPercent val="1"/>
            <c:showBubbleSize val="0"/>
            <c:separator>. </c:separator>
            <c:showLeaderLines val="1"/>
            <c:leaderLines>
              <c:spPr>
                <a:ln>
                  <a:solidFill>
                    <a:sysClr val="window" lastClr="FFFFFF">
                      <a:lumMod val="65000"/>
                    </a:sysClr>
                  </a:solidFill>
                </a:ln>
              </c:spPr>
            </c:leaderLines>
            <c:extLst>
              <c:ext xmlns:c15="http://schemas.microsoft.com/office/drawing/2012/chart" uri="{CE6537A1-D6FC-4f65-9D91-7224C49458BB}"/>
            </c:extLst>
          </c:dLbls>
          <c:cat>
            <c:strRef>
              <c:f>Лист1!$A$2:$A$5</c:f>
              <c:strCache>
                <c:ptCount val="4"/>
                <c:pt idx="0">
                  <c:v>связь</c:v>
                </c:pt>
                <c:pt idx="1">
                  <c:v>вещание</c:v>
                </c:pt>
                <c:pt idx="2">
                  <c:v>ОПД</c:v>
                </c:pt>
                <c:pt idx="3">
                  <c:v>СМИ</c:v>
                </c:pt>
              </c:strCache>
            </c:strRef>
          </c:cat>
          <c:val>
            <c:numRef>
              <c:f>Лист1!$B$2:$B$5</c:f>
              <c:numCache>
                <c:formatCode>General</c:formatCode>
                <c:ptCount val="4"/>
                <c:pt idx="0">
                  <c:v>338</c:v>
                </c:pt>
                <c:pt idx="1">
                  <c:v>30</c:v>
                </c:pt>
                <c:pt idx="2">
                  <c:v>63</c:v>
                </c:pt>
                <c:pt idx="3">
                  <c:v>24</c:v>
                </c:pt>
              </c:numCache>
            </c:numRef>
          </c:val>
        </c:ser>
        <c:dLbls>
          <c:showLegendKey val="0"/>
          <c:showVal val="0"/>
          <c:showCatName val="0"/>
          <c:showSerName val="0"/>
          <c:showPercent val="0"/>
          <c:showBubbleSize val="0"/>
          <c:showLeaderLines val="1"/>
        </c:dLbls>
      </c:pie3DChart>
      <c:spPr>
        <a:noFill/>
      </c:spPr>
    </c:plotArea>
    <c:legend>
      <c:legendPos val="b"/>
      <c:overlay val="0"/>
      <c:txPr>
        <a:bodyPr/>
        <a:lstStyle/>
        <a:p>
          <a:pPr>
            <a:defRPr sz="900"/>
          </a:pPr>
          <a:endParaRPr lang="ru-RU"/>
        </a:p>
      </c:txPr>
    </c:legend>
    <c:plotVisOnly val="1"/>
    <c:dispBlanksAs val="gap"/>
    <c:showDLblsOverMax val="0"/>
  </c:chart>
  <c:spPr>
    <a:gradFill flip="none" rotWithShape="1">
      <a:gsLst>
        <a:gs pos="0">
          <a:sysClr val="window" lastClr="FFFFFF">
            <a:lumMod val="8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50"/>
      <c:rotY val="70"/>
      <c:depthPercent val="90"/>
      <c:rAngAx val="1"/>
    </c:view3D>
    <c:floor>
      <c:thickness val="0"/>
    </c:floor>
    <c:sideWall>
      <c:thickness val="0"/>
    </c:sideWall>
    <c:backWall>
      <c:thickness val="0"/>
    </c:backWall>
    <c:plotArea>
      <c:layout>
        <c:manualLayout>
          <c:layoutTarget val="inner"/>
          <c:xMode val="edge"/>
          <c:yMode val="edge"/>
          <c:x val="7.1726450860309127E-2"/>
          <c:y val="4.4057617797775277E-2"/>
          <c:w val="0.92827354913969085"/>
          <c:h val="0.63530589926259218"/>
        </c:manualLayout>
      </c:layout>
      <c:bar3DChart>
        <c:barDir val="col"/>
        <c:grouping val="clustered"/>
        <c:varyColors val="0"/>
        <c:ser>
          <c:idx val="0"/>
          <c:order val="0"/>
          <c:tx>
            <c:strRef>
              <c:f>Лист1!$B$1</c:f>
              <c:strCache>
                <c:ptCount val="1"/>
                <c:pt idx="0">
                  <c:v>ч.2 ст. 13.4</c:v>
                </c:pt>
              </c:strCache>
            </c:strRef>
          </c:tx>
          <c:invertIfNegative val="0"/>
          <c:dLbls>
            <c:dLbl>
              <c:idx val="0"/>
              <c:layout>
                <c:manualLayout>
                  <c:x val="2.7777777777777738E-2"/>
                  <c:y val="-2.29835327523561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Лист1!$B$2</c:f>
              <c:numCache>
                <c:formatCode>General</c:formatCode>
                <c:ptCount val="1"/>
                <c:pt idx="0">
                  <c:v>224</c:v>
                </c:pt>
              </c:numCache>
            </c:numRef>
          </c:val>
        </c:ser>
        <c:ser>
          <c:idx val="1"/>
          <c:order val="1"/>
          <c:tx>
            <c:strRef>
              <c:f>Лист1!$C$1</c:f>
              <c:strCache>
                <c:ptCount val="1"/>
                <c:pt idx="0">
                  <c:v>ч.1 ст. 13.4</c:v>
                </c:pt>
              </c:strCache>
            </c:strRef>
          </c:tx>
          <c:invertIfNegative val="0"/>
          <c:dLbls>
            <c:dLbl>
              <c:idx val="0"/>
              <c:layout>
                <c:manualLayout>
                  <c:x val="3.6324786324786244E-2"/>
                  <c:y val="-1.897983392645315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Лист1!$C$2</c:f>
              <c:numCache>
                <c:formatCode>General</c:formatCode>
                <c:ptCount val="1"/>
                <c:pt idx="0">
                  <c:v>80</c:v>
                </c:pt>
              </c:numCache>
            </c:numRef>
          </c:val>
        </c:ser>
        <c:ser>
          <c:idx val="2"/>
          <c:order val="2"/>
          <c:tx>
            <c:strRef>
              <c:f>Лист1!$D$1</c:f>
              <c:strCache>
                <c:ptCount val="1"/>
                <c:pt idx="0">
                  <c:v> ст. 19.7</c:v>
                </c:pt>
              </c:strCache>
            </c:strRef>
          </c:tx>
          <c:invertIfNegative val="0"/>
          <c:dLbls>
            <c:dLbl>
              <c:idx val="0"/>
              <c:layout>
                <c:manualLayout>
                  <c:x val="3.6324786324786286E-2"/>
                  <c:y val="-3.321470937129299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Лист1!$D$2</c:f>
              <c:numCache>
                <c:formatCode>General</c:formatCode>
                <c:ptCount val="1"/>
                <c:pt idx="0">
                  <c:v>64</c:v>
                </c:pt>
              </c:numCache>
            </c:numRef>
          </c:val>
        </c:ser>
        <c:ser>
          <c:idx val="3"/>
          <c:order val="3"/>
          <c:tx>
            <c:strRef>
              <c:f>Лист1!$E$1</c:f>
              <c:strCache>
                <c:ptCount val="1"/>
                <c:pt idx="0">
                  <c:v>ч.3 ст. 14.1</c:v>
                </c:pt>
              </c:strCache>
            </c:strRef>
          </c:tx>
          <c:invertIfNegative val="0"/>
          <c:dLbls>
            <c:dLbl>
              <c:idx val="0"/>
              <c:layout>
                <c:manualLayout>
                  <c:x val="4.2735042735042736E-2"/>
                  <c:y val="-2.135231316725978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Лист1!$E$2</c:f>
              <c:numCache>
                <c:formatCode>General</c:formatCode>
                <c:ptCount val="1"/>
                <c:pt idx="0">
                  <c:v>21</c:v>
                </c:pt>
              </c:numCache>
            </c:numRef>
          </c:val>
        </c:ser>
        <c:ser>
          <c:idx val="4"/>
          <c:order val="4"/>
          <c:tx>
            <c:strRef>
              <c:f>Лист1!$F$1</c:f>
              <c:strCache>
                <c:ptCount val="1"/>
                <c:pt idx="0">
                  <c:v> ст. 13.34</c:v>
                </c:pt>
              </c:strCache>
            </c:strRef>
          </c:tx>
          <c:invertIfNegative val="0"/>
          <c:dLbls>
            <c:dLbl>
              <c:idx val="0"/>
              <c:layout>
                <c:manualLayout>
                  <c:x val="2.77777777777777E-2"/>
                  <c:y val="-3.795966785290631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Лист1!$F$2</c:f>
              <c:numCache>
                <c:formatCode>General</c:formatCode>
                <c:ptCount val="1"/>
                <c:pt idx="0">
                  <c:v>2</c:v>
                </c:pt>
              </c:numCache>
            </c:numRef>
          </c:val>
        </c:ser>
        <c:ser>
          <c:idx val="5"/>
          <c:order val="5"/>
          <c:tx>
            <c:strRef>
              <c:f>Лист1!$G$1</c:f>
              <c:strCache>
                <c:ptCount val="1"/>
                <c:pt idx="0">
                  <c:v> ст. 13.23</c:v>
                </c:pt>
              </c:strCache>
            </c:strRef>
          </c:tx>
          <c:invertIfNegative val="0"/>
          <c:dLbls>
            <c:dLbl>
              <c:idx val="0"/>
              <c:layout>
                <c:manualLayout>
                  <c:x val="2.7777777777777776E-2"/>
                  <c:y val="-3.08422301304863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Лист1!$G$2</c:f>
              <c:numCache>
                <c:formatCode>General</c:formatCode>
                <c:ptCount val="1"/>
                <c:pt idx="0">
                  <c:v>23</c:v>
                </c:pt>
              </c:numCache>
            </c:numRef>
          </c:val>
        </c:ser>
        <c:ser>
          <c:idx val="6"/>
          <c:order val="6"/>
          <c:tx>
            <c:strRef>
              <c:f>Лист1!$H$1</c:f>
              <c:strCache>
                <c:ptCount val="1"/>
                <c:pt idx="0">
                  <c:v>ст. 13.22</c:v>
                </c:pt>
              </c:strCache>
            </c:strRef>
          </c:tx>
          <c:invertIfNegative val="0"/>
          <c:dLbls>
            <c:dLbl>
              <c:idx val="0"/>
              <c:layout>
                <c:manualLayout>
                  <c:x val="2.7777777777777776E-2"/>
                  <c:y val="-2.846975088967973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Лист1!$H$2</c:f>
              <c:numCache>
                <c:formatCode>General</c:formatCode>
                <c:ptCount val="1"/>
                <c:pt idx="0">
                  <c:v>4</c:v>
                </c:pt>
              </c:numCache>
            </c:numRef>
          </c:val>
        </c:ser>
        <c:ser>
          <c:idx val="7"/>
          <c:order val="7"/>
          <c:tx>
            <c:strRef>
              <c:f>Лист1!$I$1</c:f>
              <c:strCache>
                <c:ptCount val="1"/>
                <c:pt idx="0">
                  <c:v>ч.2 ст.6.17</c:v>
                </c:pt>
              </c:strCache>
            </c:strRef>
          </c:tx>
          <c:invertIfNegative val="0"/>
          <c:dLbls>
            <c:dLbl>
              <c:idx val="0"/>
              <c:layout>
                <c:manualLayout>
                  <c:x val="3.6324786324786328E-2"/>
                  <c:y val="-2.84697508896797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Лист1!$I$2</c:f>
              <c:numCache>
                <c:formatCode>General</c:formatCode>
                <c:ptCount val="1"/>
                <c:pt idx="0">
                  <c:v>6</c:v>
                </c:pt>
              </c:numCache>
            </c:numRef>
          </c:val>
        </c:ser>
        <c:ser>
          <c:idx val="8"/>
          <c:order val="8"/>
          <c:tx>
            <c:strRef>
              <c:f>Лист1!$J$1</c:f>
              <c:strCache>
                <c:ptCount val="1"/>
                <c:pt idx="0">
                  <c:v>ст.13.38</c:v>
                </c:pt>
              </c:strCache>
            </c:strRef>
          </c:tx>
          <c:invertIfNegative val="0"/>
          <c:dLbls>
            <c:dLbl>
              <c:idx val="0"/>
              <c:layout>
                <c:manualLayout>
                  <c:x val="3.8461538461538464E-2"/>
                  <c:y val="-2.846975088967973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Лист1!$J$2</c:f>
              <c:numCache>
                <c:formatCode>General</c:formatCode>
                <c:ptCount val="1"/>
                <c:pt idx="0">
                  <c:v>3</c:v>
                </c:pt>
              </c:numCache>
            </c:numRef>
          </c:val>
        </c:ser>
        <c:ser>
          <c:idx val="9"/>
          <c:order val="9"/>
          <c:tx>
            <c:strRef>
              <c:f>Лист1!$K$1</c:f>
              <c:strCache>
                <c:ptCount val="1"/>
                <c:pt idx="0">
                  <c:v>ч. 3 ст.13.21</c:v>
                </c:pt>
              </c:strCache>
            </c:strRef>
          </c:tx>
          <c:invertIfNegative val="0"/>
          <c:dLbls>
            <c:dLbl>
              <c:idx val="0"/>
              <c:layout>
                <c:manualLayout>
                  <c:x val="2.9914529914529836E-2"/>
                  <c:y val="-1.897983392645316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Лист1!$K$2</c:f>
              <c:numCache>
                <c:formatCode>General</c:formatCode>
                <c:ptCount val="1"/>
                <c:pt idx="0">
                  <c:v>2</c:v>
                </c:pt>
              </c:numCache>
            </c:numRef>
          </c:val>
        </c:ser>
        <c:ser>
          <c:idx val="10"/>
          <c:order val="10"/>
          <c:tx>
            <c:strRef>
              <c:f>Лист1!$L$1</c:f>
              <c:strCache>
                <c:ptCount val="1"/>
                <c:pt idx="0">
                  <c:v>ч.1 ст. 13.11</c:v>
                </c:pt>
              </c:strCache>
            </c:strRef>
          </c:tx>
          <c:invertIfNegative val="0"/>
          <c:dLbls>
            <c:dLbl>
              <c:idx val="0"/>
              <c:layout>
                <c:manualLayout>
                  <c:x val="2.564102564102564E-2"/>
                  <c:y val="-1.4234875444839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Лист1!$L$2</c:f>
              <c:numCache>
                <c:formatCode>General</c:formatCode>
                <c:ptCount val="1"/>
                <c:pt idx="0">
                  <c:v>1</c:v>
                </c:pt>
              </c:numCache>
            </c:numRef>
          </c:val>
        </c:ser>
        <c:ser>
          <c:idx val="11"/>
          <c:order val="11"/>
          <c:tx>
            <c:strRef>
              <c:f>Лист1!$M$1</c:f>
              <c:strCache>
                <c:ptCount val="1"/>
                <c:pt idx="0">
                  <c:v>ч.2 ст.13.21</c:v>
                </c:pt>
              </c:strCache>
            </c:strRef>
          </c:tx>
          <c:invertIfNegative val="0"/>
          <c:dLbls>
            <c:dLbl>
              <c:idx val="0"/>
              <c:layout>
                <c:manualLayout>
                  <c:x val="1.9230769230769152E-2"/>
                  <c:y val="-1.423487544483985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Лист1!$M$2</c:f>
              <c:numCache>
                <c:formatCode>General</c:formatCode>
                <c:ptCount val="1"/>
                <c:pt idx="0">
                  <c:v>18</c:v>
                </c:pt>
              </c:numCache>
            </c:numRef>
          </c:val>
        </c:ser>
        <c:ser>
          <c:idx val="12"/>
          <c:order val="12"/>
          <c:tx>
            <c:strRef>
              <c:f>Лист1!$N$1</c:f>
              <c:strCache>
                <c:ptCount val="1"/>
                <c:pt idx="0">
                  <c:v>ч.1 ст.19.5</c:v>
                </c:pt>
              </c:strCache>
            </c:strRef>
          </c:tx>
          <c:invertIfNegative val="0"/>
          <c:dLbls>
            <c:dLbl>
              <c:idx val="0"/>
              <c:layout>
                <c:manualLayout>
                  <c:x val="2.3504273504273504E-2"/>
                  <c:y val="-1.423487544483985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Лист1!$N$2</c:f>
              <c:numCache>
                <c:formatCode>General</c:formatCode>
                <c:ptCount val="1"/>
                <c:pt idx="0">
                  <c:v>6</c:v>
                </c:pt>
              </c:numCache>
            </c:numRef>
          </c:val>
        </c:ser>
        <c:ser>
          <c:idx val="13"/>
          <c:order val="13"/>
          <c:tx>
            <c:strRef>
              <c:f>Лист1!$O$1</c:f>
              <c:strCache>
                <c:ptCount val="1"/>
                <c:pt idx="0">
                  <c:v>ст.19.6</c:v>
                </c:pt>
              </c:strCache>
            </c:strRef>
          </c:tx>
          <c:invertIfNegative val="0"/>
          <c:dLbls>
            <c:dLbl>
              <c:idx val="0"/>
              <c:layout>
                <c:manualLayout>
                  <c:x val="2.5641025641025484E-2"/>
                  <c:y val="-1.423487544483985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Лист1!$O$2</c:f>
              <c:numCache>
                <c:formatCode>General</c:formatCode>
                <c:ptCount val="1"/>
                <c:pt idx="0">
                  <c:v>1</c:v>
                </c:pt>
              </c:numCache>
            </c:numRef>
          </c:val>
        </c:ser>
        <c:dLbls>
          <c:showLegendKey val="0"/>
          <c:showVal val="1"/>
          <c:showCatName val="0"/>
          <c:showSerName val="0"/>
          <c:showPercent val="0"/>
          <c:showBubbleSize val="0"/>
        </c:dLbls>
        <c:gapWidth val="75"/>
        <c:shape val="box"/>
        <c:axId val="249533952"/>
        <c:axId val="249535488"/>
        <c:axId val="0"/>
      </c:bar3DChart>
      <c:catAx>
        <c:axId val="249533952"/>
        <c:scaling>
          <c:orientation val="minMax"/>
        </c:scaling>
        <c:delete val="0"/>
        <c:axPos val="b"/>
        <c:numFmt formatCode="General" sourceLinked="0"/>
        <c:majorTickMark val="none"/>
        <c:minorTickMark val="none"/>
        <c:tickLblPos val="nextTo"/>
        <c:crossAx val="249535488"/>
        <c:crosses val="autoZero"/>
        <c:auto val="1"/>
        <c:lblAlgn val="ctr"/>
        <c:lblOffset val="100"/>
        <c:noMultiLvlLbl val="0"/>
      </c:catAx>
      <c:valAx>
        <c:axId val="249535488"/>
        <c:scaling>
          <c:orientation val="minMax"/>
        </c:scaling>
        <c:delete val="0"/>
        <c:axPos val="l"/>
        <c:numFmt formatCode="General" sourceLinked="1"/>
        <c:majorTickMark val="none"/>
        <c:minorTickMark val="none"/>
        <c:tickLblPos val="nextTo"/>
        <c:crossAx val="249533952"/>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32175925925926852"/>
          <c:y val="0.17063492063492064"/>
          <c:w val="0.37096183289589724"/>
          <c:h val="0.55952380952380965"/>
        </c:manualLayout>
      </c:layout>
      <c:pie3DChart>
        <c:varyColors val="1"/>
        <c:ser>
          <c:idx val="0"/>
          <c:order val="0"/>
          <c:tx>
            <c:strRef>
              <c:f>Лист1!$B$1</c:f>
              <c:strCache>
                <c:ptCount val="1"/>
                <c:pt idx="0">
                  <c:v>Столбец2</c:v>
                </c:pt>
              </c:strCache>
            </c:strRef>
          </c:tx>
          <c:spPr>
            <a:gradFill>
              <a:gsLst>
                <a:gs pos="0">
                  <a:srgbClr val="FFFFCC"/>
                </a:gs>
                <a:gs pos="50000">
                  <a:srgbClr val="4F81BD">
                    <a:tint val="44500"/>
                    <a:satMod val="160000"/>
                  </a:srgbClr>
                </a:gs>
                <a:gs pos="100000">
                  <a:srgbClr val="4F81BD">
                    <a:tint val="23500"/>
                    <a:satMod val="160000"/>
                  </a:srgbClr>
                </a:gs>
              </a:gsLst>
              <a:lin ang="18900000" scaled="1"/>
            </a:gradFill>
            <a:ln>
              <a:solidFill>
                <a:schemeClr val="tx1"/>
              </a:solidFill>
            </a:ln>
          </c:spPr>
          <c:explosion val="25"/>
          <c:dPt>
            <c:idx val="0"/>
            <c:bubble3D val="0"/>
            <c:spPr>
              <a:gradFill>
                <a:gsLst>
                  <a:gs pos="0">
                    <a:srgbClr val="00FF99"/>
                  </a:gs>
                  <a:gs pos="50000">
                    <a:srgbClr val="C6EADE"/>
                  </a:gs>
                  <a:gs pos="100000">
                    <a:srgbClr val="4F81BD">
                      <a:tint val="23500"/>
                      <a:satMod val="160000"/>
                    </a:srgbClr>
                  </a:gs>
                </a:gsLst>
                <a:lin ang="18900000" scaled="1"/>
              </a:gradFill>
              <a:ln>
                <a:solidFill>
                  <a:schemeClr val="tx1"/>
                </a:solidFill>
              </a:ln>
            </c:spPr>
          </c:dPt>
          <c:dPt>
            <c:idx val="1"/>
            <c:bubble3D val="0"/>
            <c:spPr>
              <a:gradFill>
                <a:gsLst>
                  <a:gs pos="0">
                    <a:srgbClr val="FF9966"/>
                  </a:gs>
                  <a:gs pos="50000">
                    <a:srgbClr val="FF9900"/>
                  </a:gs>
                  <a:gs pos="100000">
                    <a:srgbClr val="4F81BD">
                      <a:tint val="23500"/>
                      <a:satMod val="160000"/>
                    </a:srgbClr>
                  </a:gs>
                </a:gsLst>
                <a:lin ang="18900000" scaled="1"/>
              </a:gradFill>
              <a:ln>
                <a:solidFill>
                  <a:schemeClr val="tx1"/>
                </a:solidFill>
              </a:ln>
            </c:spPr>
          </c:dPt>
          <c:dLbls>
            <c:dLbl>
              <c:idx val="0"/>
              <c:layout>
                <c:manualLayout>
                  <c:x val="0.11736747612929191"/>
                  <c:y val="1.1114054109675182E-2"/>
                </c:manualLayout>
              </c:layout>
              <c:showLegendKey val="0"/>
              <c:showVal val="1"/>
              <c:showCatName val="1"/>
              <c:showSerName val="0"/>
              <c:showPercent val="1"/>
              <c:showBubbleSize val="0"/>
              <c:extLst>
                <c:ext xmlns:c15="http://schemas.microsoft.com/office/drawing/2012/chart" uri="{CE6537A1-D6FC-4f65-9D91-7224C49458BB}"/>
              </c:extLst>
            </c:dLbl>
            <c:dLbl>
              <c:idx val="1"/>
              <c:layout>
                <c:manualLayout>
                  <c:x val="-0.14394441081533993"/>
                  <c:y val="6.7967228546493189E-2"/>
                </c:manualLayout>
              </c:layout>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8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Лист1!$A$2:$A$3</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Лист1!$B$2:$B$3</c:f>
              <c:numCache>
                <c:formatCode>General</c:formatCode>
                <c:ptCount val="2"/>
                <c:pt idx="0">
                  <c:v>147</c:v>
                </c:pt>
                <c:pt idx="1">
                  <c:v>308</c:v>
                </c:pt>
              </c:numCache>
            </c:numRef>
          </c:val>
        </c:ser>
        <c:dLbls>
          <c:showLegendKey val="0"/>
          <c:showVal val="0"/>
          <c:showCatName val="0"/>
          <c:showSerName val="0"/>
          <c:showPercent val="0"/>
          <c:showBubbleSize val="0"/>
          <c:showLeaderLines val="1"/>
        </c:dLbls>
      </c:pie3DChart>
      <c:spPr>
        <a:noFill/>
      </c:spPr>
    </c:plotArea>
    <c:plotVisOnly val="1"/>
    <c:dispBlanksAs val="gap"/>
    <c:showDLblsOverMax val="0"/>
  </c:chart>
  <c:spPr>
    <a:gradFill flip="none" rotWithShape="1">
      <a:gsLst>
        <a:gs pos="0">
          <a:sysClr val="window" lastClr="FFFFFF"/>
        </a:gs>
        <a:gs pos="50000">
          <a:schemeClr val="bg1">
            <a:lumMod val="85000"/>
          </a:schemeClr>
        </a:gs>
      </a:gsLst>
      <a:path path="rect">
        <a:fillToRect l="100000" t="100000"/>
      </a:path>
      <a:tileRect r="-100000" b="-100000"/>
    </a:gradFill>
    <a:ln>
      <a:noFill/>
    </a:ln>
  </c:spPr>
  <c:externalData r:id="rId2">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699238144682468E-2"/>
          <c:y val="2.884942729439155E-2"/>
          <c:w val="0.89078782063288053"/>
          <c:h val="0.79511324973267206"/>
        </c:manualLayout>
      </c:layout>
      <c:lineChart>
        <c:grouping val="standard"/>
        <c:varyColors val="0"/>
        <c:ser>
          <c:idx val="0"/>
          <c:order val="0"/>
          <c:tx>
            <c:strRef>
              <c:f>Лист1!$B$1</c:f>
              <c:strCache>
                <c:ptCount val="1"/>
                <c:pt idx="0">
                  <c:v>2019 год</c:v>
                </c:pt>
              </c:strCache>
            </c:strRef>
          </c:tx>
          <c:spPr>
            <a:ln w="19050" cap="rnd" cmpd="sng" algn="ctr">
              <a:solidFill>
                <a:schemeClr val="accent6"/>
              </a:solidFill>
              <a:prstDash val="solid"/>
              <a:round/>
            </a:ln>
            <a:effectLst/>
          </c:spPr>
          <c:marker>
            <c:symbol val="triangle"/>
            <c:size val="6"/>
            <c:spPr>
              <a:solidFill>
                <a:schemeClr val="accent6"/>
              </a:solidFill>
              <a:ln w="6350" cap="flat" cmpd="sng" algn="ctr">
                <a:solidFill>
                  <a:schemeClr val="accent6"/>
                </a:solidFill>
                <a:prstDash val="solid"/>
                <a:round/>
              </a:ln>
              <a:effectLst/>
            </c:spPr>
          </c:marker>
          <c:dLbls>
            <c:dLbl>
              <c:idx val="0"/>
              <c:layout>
                <c:manualLayout>
                  <c:x val="-6.7324459035454462E-2"/>
                  <c:y val="-2.063089336055215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3325651366749891E-4"/>
                  <c:y val="6.889211217018925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220766312639384E-3"/>
                  <c:y val="1.20009340069558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1 квартал</c:v>
                </c:pt>
                <c:pt idx="1">
                  <c:v>2 квартал </c:v>
                </c:pt>
                <c:pt idx="2">
                  <c:v>3 квартал</c:v>
                </c:pt>
                <c:pt idx="3">
                  <c:v>4 квартал</c:v>
                </c:pt>
              </c:strCache>
            </c:strRef>
          </c:cat>
          <c:val>
            <c:numRef>
              <c:f>Лист1!$B$2:$B$5</c:f>
              <c:numCache>
                <c:formatCode>General</c:formatCode>
                <c:ptCount val="4"/>
                <c:pt idx="0" formatCode="0.00">
                  <c:v>1223.95</c:v>
                </c:pt>
              </c:numCache>
            </c:numRef>
          </c:val>
          <c:smooth val="0"/>
        </c:ser>
        <c:ser>
          <c:idx val="1"/>
          <c:order val="1"/>
          <c:tx>
            <c:strRef>
              <c:f>Лист1!$C$1</c:f>
              <c:strCache>
                <c:ptCount val="1"/>
                <c:pt idx="0">
                  <c:v>2018 год2</c:v>
                </c:pt>
              </c:strCache>
            </c:strRef>
          </c:tx>
          <c:spPr>
            <a:ln w="19050" cap="rnd" cmpd="sng" algn="ctr">
              <a:solidFill>
                <a:schemeClr val="accent5"/>
              </a:solidFill>
              <a:prstDash val="solid"/>
              <a:round/>
            </a:ln>
            <a:effectLst/>
          </c:spPr>
          <c:marker>
            <c:spPr>
              <a:solidFill>
                <a:schemeClr val="accent5"/>
              </a:solidFill>
              <a:ln w="6350" cap="flat" cmpd="sng" algn="ctr">
                <a:solidFill>
                  <a:schemeClr val="accent5"/>
                </a:solidFill>
                <a:prstDash val="solid"/>
                <a:round/>
              </a:ln>
              <a:effectLst/>
            </c:spPr>
          </c:marker>
          <c:dLbls>
            <c:dLbl>
              <c:idx val="0"/>
              <c:layout>
                <c:manualLayout>
                  <c:x val="-4.0650406504065045E-3"/>
                  <c:y val="8.187134502923970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422764227642278E-2"/>
                  <c:y val="-0.111111111111111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cat>
            <c:strRef>
              <c:f>Лист1!$A$2:$A$5</c:f>
              <c:strCache>
                <c:ptCount val="4"/>
                <c:pt idx="0">
                  <c:v>1 квартал</c:v>
                </c:pt>
                <c:pt idx="1">
                  <c:v>2 квартал </c:v>
                </c:pt>
                <c:pt idx="2">
                  <c:v>3 квартал</c:v>
                </c:pt>
                <c:pt idx="3">
                  <c:v>4 квартал</c:v>
                </c:pt>
              </c:strCache>
            </c:strRef>
          </c:cat>
          <c:val>
            <c:numRef>
              <c:f>Лист1!$C$2:$C$5</c:f>
              <c:numCache>
                <c:formatCode>General</c:formatCode>
                <c:ptCount val="4"/>
                <c:pt idx="0">
                  <c:v>1201.1500000000001</c:v>
                </c:pt>
                <c:pt idx="1">
                  <c:v>910.45</c:v>
                </c:pt>
                <c:pt idx="2">
                  <c:v>1235.45</c:v>
                </c:pt>
                <c:pt idx="3">
                  <c:v>1529.4</c:v>
                </c:pt>
              </c:numCache>
            </c:numRef>
          </c:val>
          <c:smooth val="0"/>
        </c:ser>
        <c:dLbls>
          <c:showLegendKey val="0"/>
          <c:showVal val="0"/>
          <c:showCatName val="0"/>
          <c:showSerName val="0"/>
          <c:showPercent val="0"/>
          <c:showBubbleSize val="0"/>
        </c:dLbls>
        <c:marker val="1"/>
        <c:smooth val="0"/>
        <c:axId val="249606528"/>
        <c:axId val="249608064"/>
      </c:lineChart>
      <c:catAx>
        <c:axId val="249606528"/>
        <c:scaling>
          <c:orientation val="minMax"/>
        </c:scaling>
        <c:delete val="0"/>
        <c:axPos val="b"/>
        <c:majorGridlines>
          <c:spPr>
            <a:ln w="6350" cap="flat" cmpd="sng" algn="ctr">
              <a:solidFill>
                <a:schemeClr val="tx1">
                  <a:lumMod val="75000"/>
                  <a:lumOff val="25000"/>
                </a:schemeClr>
              </a:solidFill>
              <a:prstDash val="lgDashDot"/>
              <a:round/>
            </a:ln>
            <a:effectLst/>
          </c:spPr>
        </c:majorGridlines>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crossAx val="249608064"/>
        <c:crossesAt val="0"/>
        <c:auto val="1"/>
        <c:lblAlgn val="ctr"/>
        <c:lblOffset val="100"/>
        <c:noMultiLvlLbl val="0"/>
      </c:catAx>
      <c:valAx>
        <c:axId val="249608064"/>
        <c:scaling>
          <c:orientation val="minMax"/>
        </c:scaling>
        <c:delete val="0"/>
        <c:axPos val="l"/>
        <c:majorGridlines>
          <c:spPr>
            <a:ln w="6350" cap="flat" cmpd="sng" algn="ctr">
              <a:solidFill>
                <a:schemeClr val="tx1">
                  <a:lumMod val="50000"/>
                  <a:lumOff val="50000"/>
                </a:schemeClr>
              </a:solidFill>
              <a:prstDash val="lgDash"/>
              <a:round/>
            </a:ln>
            <a:effectLst/>
          </c:spPr>
        </c:majorGridlines>
        <c:numFmt formatCode="###0.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crossAx val="249606528"/>
        <c:crosses val="autoZero"/>
        <c:crossBetween val="between"/>
      </c:valAx>
      <c:spPr>
        <a:gradFill flip="none" rotWithShape="1">
          <a:gsLst>
            <a:gs pos="0">
              <a:srgbClr val="EAEAEA"/>
            </a:gs>
            <a:gs pos="100000">
              <a:schemeClr val="bg1">
                <a:lumMod val="85000"/>
              </a:schemeClr>
            </a:gs>
          </a:gsLst>
          <a:path path="rect">
            <a:fillToRect t="100000" r="100000"/>
          </a:path>
          <a:tileRect l="-100000" b="-100000"/>
        </a:gradFill>
        <a:ln>
          <a:solidFill>
            <a:sysClr val="window" lastClr="FFFFFF">
              <a:lumMod val="75000"/>
            </a:sysClr>
          </a:solidFill>
          <a:prstDash val="dash"/>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6350" cap="flat" cmpd="sng" algn="ctr">
      <a:solidFill>
        <a:sysClr val="window" lastClr="FFFFFF">
          <a:lumMod val="75000"/>
        </a:sysClr>
      </a:solidFill>
      <a:prstDash val="solid"/>
      <a:round/>
    </a:ln>
    <a:effectLst>
      <a:outerShdw blurRad="50800" dist="50800" dir="5400000" algn="ctr" rotWithShape="0">
        <a:schemeClr val="tx1">
          <a:lumMod val="65000"/>
          <a:lumOff val="35000"/>
        </a:schemeClr>
      </a:outerShdw>
    </a:effectLst>
  </c:spPr>
  <c:txPr>
    <a:bodyPr/>
    <a:lstStyle/>
    <a:p>
      <a:pPr>
        <a:defRPr/>
      </a:pPr>
      <a:endParaRPr lang="ru-RU"/>
    </a:p>
  </c:txPr>
  <c:externalData r:id="rId2">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4258038592081525E-2"/>
          <c:y val="6.7901234567901231E-2"/>
          <c:w val="0.85603165684445859"/>
          <c:h val="0.79511324973267228"/>
        </c:manualLayout>
      </c:layout>
      <c:lineChart>
        <c:grouping val="standard"/>
        <c:varyColors val="0"/>
        <c:ser>
          <c:idx val="0"/>
          <c:order val="0"/>
          <c:tx>
            <c:strRef>
              <c:f>Лист1!$B$1</c:f>
              <c:strCache>
                <c:ptCount val="1"/>
                <c:pt idx="0">
                  <c:v>2019 год</c:v>
                </c:pt>
              </c:strCache>
            </c:strRef>
          </c:tx>
          <c:spPr>
            <a:ln w="19050" cap="rnd" cmpd="sng" algn="ctr">
              <a:solidFill>
                <a:schemeClr val="accent6"/>
              </a:solidFill>
              <a:prstDash val="solid"/>
              <a:round/>
            </a:ln>
            <a:effectLst>
              <a:outerShdw dist="50800" sx="1000" sy="1000" algn="ctr" rotWithShape="0">
                <a:sysClr val="window" lastClr="FFFFFF">
                  <a:lumMod val="85000"/>
                </a:sysClr>
              </a:outerShdw>
            </a:effectLst>
          </c:spPr>
          <c:marker>
            <c:symbol val="circle"/>
            <c:size val="6"/>
            <c:spPr>
              <a:solidFill>
                <a:schemeClr val="accent6"/>
              </a:solidFill>
              <a:ln w="6350" cap="flat" cmpd="sng" algn="ctr">
                <a:solidFill>
                  <a:schemeClr val="accent6"/>
                </a:solidFill>
                <a:prstDash val="solid"/>
                <a:round/>
              </a:ln>
              <a:effectLst>
                <a:outerShdw dist="50800" sx="1000" sy="1000" algn="ctr" rotWithShape="0">
                  <a:sysClr val="window" lastClr="FFFFFF">
                    <a:lumMod val="85000"/>
                  </a:sysClr>
                </a:outerShdw>
              </a:effectLst>
            </c:spPr>
          </c:marker>
          <c:dLbls>
            <c:dLbl>
              <c:idx val="0"/>
              <c:layout>
                <c:manualLayout>
                  <c:x val="-1.4895280947024518E-2"/>
                  <c:y val="-7.509680536794825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1414150154307638E-2"/>
                  <c:y val="-9.448599259820557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7556500492383501E-2"/>
                  <c:y val="4.263521453123794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1935124434528986E-2"/>
                  <c:y val="-5.224326571750335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1 квартал</c:v>
                </c:pt>
                <c:pt idx="1">
                  <c:v>2 квартал</c:v>
                </c:pt>
                <c:pt idx="2">
                  <c:v>3 квартал</c:v>
                </c:pt>
                <c:pt idx="3">
                  <c:v>4 квартал</c:v>
                </c:pt>
              </c:strCache>
            </c:strRef>
          </c:cat>
          <c:val>
            <c:numRef>
              <c:f>Лист1!$B$2:$B$5</c:f>
              <c:numCache>
                <c:formatCode>General</c:formatCode>
                <c:ptCount val="4"/>
                <c:pt idx="0" formatCode="0.00">
                  <c:v>1200.742</c:v>
                </c:pt>
              </c:numCache>
            </c:numRef>
          </c:val>
          <c:smooth val="0"/>
        </c:ser>
        <c:ser>
          <c:idx val="1"/>
          <c:order val="1"/>
          <c:tx>
            <c:strRef>
              <c:f>Лист1!$C$1</c:f>
              <c:strCache>
                <c:ptCount val="1"/>
                <c:pt idx="0">
                  <c:v>2018 год</c:v>
                </c:pt>
              </c:strCache>
            </c:strRef>
          </c:tx>
          <c:spPr>
            <a:ln w="19050" cap="rnd" cmpd="sng" algn="ctr">
              <a:solidFill>
                <a:schemeClr val="accent5"/>
              </a:solidFill>
              <a:prstDash val="solid"/>
              <a:round/>
            </a:ln>
            <a:effectLst/>
          </c:spPr>
          <c:marker>
            <c:symbol val="triangle"/>
            <c:size val="6"/>
            <c:spPr>
              <a:solidFill>
                <a:schemeClr val="accent5"/>
              </a:solidFill>
              <a:ln w="6350" cap="flat" cmpd="sng" algn="ctr">
                <a:solidFill>
                  <a:schemeClr val="accent5"/>
                </a:solidFill>
                <a:prstDash val="solid"/>
                <a:round/>
              </a:ln>
              <a:effectLst/>
            </c:spPr>
          </c:marker>
          <c:dLbls>
            <c:dLbl>
              <c:idx val="0"/>
              <c:layout>
                <c:manualLayout>
                  <c:x val="-8.9043481414145267E-2"/>
                  <c:y val="5.754916398901872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6570456165507551E-3"/>
                  <c:y val="7.437419694923072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4718028893106713E-2"/>
                  <c:y val="-4.9430691099186352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4847783320655132E-2"/>
                  <c:y val="-6.70651293955822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1 квартал</c:v>
                </c:pt>
                <c:pt idx="1">
                  <c:v>2 квартал</c:v>
                </c:pt>
                <c:pt idx="2">
                  <c:v>3 квартал</c:v>
                </c:pt>
                <c:pt idx="3">
                  <c:v>4 квартал</c:v>
                </c:pt>
              </c:strCache>
            </c:strRef>
          </c:cat>
          <c:val>
            <c:numRef>
              <c:f>Лист1!$C$2:$C$5</c:f>
              <c:numCache>
                <c:formatCode>0.00</c:formatCode>
                <c:ptCount val="4"/>
                <c:pt idx="0">
                  <c:v>1181.453</c:v>
                </c:pt>
                <c:pt idx="1">
                  <c:v>849.45</c:v>
                </c:pt>
                <c:pt idx="2">
                  <c:v>694</c:v>
                </c:pt>
                <c:pt idx="3">
                  <c:v>659.6</c:v>
                </c:pt>
              </c:numCache>
            </c:numRef>
          </c:val>
          <c:smooth val="0"/>
        </c:ser>
        <c:dLbls>
          <c:showLegendKey val="0"/>
          <c:showVal val="0"/>
          <c:showCatName val="0"/>
          <c:showSerName val="0"/>
          <c:showPercent val="0"/>
          <c:showBubbleSize val="0"/>
        </c:dLbls>
        <c:marker val="1"/>
        <c:smooth val="0"/>
        <c:axId val="242236416"/>
        <c:axId val="242254592"/>
      </c:lineChart>
      <c:catAx>
        <c:axId val="242236416"/>
        <c:scaling>
          <c:orientation val="minMax"/>
        </c:scaling>
        <c:delete val="0"/>
        <c:axPos val="b"/>
        <c:majorGridlines>
          <c:spPr>
            <a:ln w="6350" cap="flat" cmpd="sng" algn="ctr">
              <a:solidFill>
                <a:schemeClr val="tx1">
                  <a:lumMod val="75000"/>
                  <a:lumOff val="25000"/>
                </a:schemeClr>
              </a:solidFill>
              <a:prstDash val="lgDashDot"/>
              <a:round/>
            </a:ln>
            <a:effectLst/>
          </c:spPr>
        </c:majorGridlines>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crossAx val="242254592"/>
        <c:crossesAt val="0"/>
        <c:auto val="1"/>
        <c:lblAlgn val="ctr"/>
        <c:lblOffset val="100"/>
        <c:noMultiLvlLbl val="0"/>
      </c:catAx>
      <c:valAx>
        <c:axId val="242254592"/>
        <c:scaling>
          <c:orientation val="minMax"/>
        </c:scaling>
        <c:delete val="0"/>
        <c:axPos val="l"/>
        <c:majorGridlines>
          <c:spPr>
            <a:ln w="6350" cap="flat" cmpd="sng" algn="ctr">
              <a:solidFill>
                <a:schemeClr val="tx1">
                  <a:lumMod val="50000"/>
                  <a:lumOff val="50000"/>
                </a:schemeClr>
              </a:solidFill>
              <a:prstDash val="lgDash"/>
              <a:round/>
            </a:ln>
            <a:effectLst/>
          </c:spPr>
        </c:majorGridlines>
        <c:numFmt formatCode="###0.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crossAx val="242236416"/>
        <c:crosses val="autoZero"/>
        <c:crossBetween val="between"/>
      </c:valAx>
      <c:spPr>
        <a:gradFill flip="none" rotWithShape="1">
          <a:gsLst>
            <a:gs pos="0">
              <a:srgbClr val="EAEAEA"/>
            </a:gs>
            <a:gs pos="100000">
              <a:schemeClr val="bg1">
                <a:lumMod val="85000"/>
              </a:schemeClr>
            </a:gs>
          </a:gsLst>
          <a:path path="rect">
            <a:fillToRect t="100000" r="100000"/>
          </a:path>
          <a:tileRect l="-100000" b="-100000"/>
        </a:gradFill>
        <a:ln>
          <a:solidFill>
            <a:sysClr val="window" lastClr="FFFFFF">
              <a:lumMod val="75000"/>
            </a:sysClr>
          </a:solidFill>
          <a:prstDash val="dash"/>
        </a:ln>
        <a:effectLst/>
      </c:spPr>
    </c:plotArea>
    <c:legend>
      <c:legendPos val="r"/>
      <c:layout>
        <c:manualLayout>
          <c:xMode val="edge"/>
          <c:yMode val="edge"/>
          <c:x val="0.83041339612768184"/>
          <c:y val="0.23296851491889872"/>
          <c:w val="0.13190999476713763"/>
          <c:h val="0.1770192951822444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6350" cap="flat" cmpd="sng" algn="ctr">
      <a:solidFill>
        <a:sysClr val="window" lastClr="FFFFFF">
          <a:lumMod val="75000"/>
        </a:sysClr>
      </a:solidFill>
      <a:prstDash val="solid"/>
      <a:round/>
    </a:ln>
    <a:effectLst>
      <a:outerShdw blurRad="50800" dist="50800" dir="5400000" algn="ctr" rotWithShape="0">
        <a:schemeClr val="tx1">
          <a:lumMod val="65000"/>
          <a:lumOff val="35000"/>
        </a:schemeClr>
      </a:outerShdw>
    </a:effectLst>
  </c:spPr>
  <c:txPr>
    <a:bodyPr/>
    <a:lstStyle/>
    <a:p>
      <a:pPr>
        <a:defRPr/>
      </a:pPr>
      <a:endParaRPr lang="ru-RU"/>
    </a:p>
  </c:txPr>
  <c:externalData r:id="rId2">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180"/>
      <c:rAngAx val="0"/>
      <c:perspective val="0"/>
    </c:view3D>
    <c:floor>
      <c:thickness val="0"/>
    </c:floor>
    <c:sideWall>
      <c:thickness val="0"/>
    </c:sideWall>
    <c:backWall>
      <c:thickness val="0"/>
    </c:backWall>
    <c:plotArea>
      <c:layout>
        <c:manualLayout>
          <c:layoutTarget val="inner"/>
          <c:xMode val="edge"/>
          <c:yMode val="edge"/>
          <c:x val="0.33533202175464732"/>
          <c:y val="0.29613732421756828"/>
          <c:w val="0.34859154929577468"/>
          <c:h val="0.33905579399142677"/>
        </c:manualLayout>
      </c:layout>
      <c:pie3DChart>
        <c:varyColors val="1"/>
        <c:ser>
          <c:idx val="0"/>
          <c:order val="0"/>
          <c:tx>
            <c:strRef>
              <c:f>Лист1!$A$1:$A$2</c:f>
              <c:strCache>
                <c:ptCount val="1"/>
                <c:pt idx="0">
                  <c:v>Юридические лица Должностные лица</c:v>
                </c:pt>
              </c:strCache>
            </c:strRef>
          </c:tx>
          <c:spPr>
            <a:solidFill>
              <a:srgbClr val="9999FF"/>
            </a:solidFill>
            <a:ln w="9524">
              <a:solidFill>
                <a:srgbClr val="000000"/>
              </a:solidFill>
              <a:prstDash val="solid"/>
            </a:ln>
          </c:spPr>
          <c:explosion val="16"/>
          <c:dPt>
            <c:idx val="0"/>
            <c:bubble3D val="0"/>
            <c:spPr>
              <a:gradFill rotWithShape="0">
                <a:gsLst>
                  <a:gs pos="0">
                    <a:srgbClr val="009999"/>
                  </a:gs>
                  <a:gs pos="100000">
                    <a:srgbClr val="CCFFFF"/>
                  </a:gs>
                </a:gsLst>
                <a:path path="rect">
                  <a:fillToRect l="100000" t="100000"/>
                </a:path>
              </a:gradFill>
              <a:ln w="9524">
                <a:solidFill>
                  <a:srgbClr val="000000"/>
                </a:solidFill>
                <a:prstDash val="solid"/>
              </a:ln>
            </c:spPr>
          </c:dPt>
          <c:dPt>
            <c:idx val="1"/>
            <c:bubble3D val="0"/>
            <c:spPr>
              <a:gradFill rotWithShape="0">
                <a:gsLst>
                  <a:gs pos="0">
                    <a:srgbClr val="FF6600"/>
                  </a:gs>
                  <a:gs pos="100000">
                    <a:srgbClr val="FF6600">
                      <a:gamma/>
                      <a:shade val="46275"/>
                      <a:invGamma/>
                    </a:srgbClr>
                  </a:gs>
                </a:gsLst>
                <a:path path="rect">
                  <a:fillToRect r="100000" b="100000"/>
                </a:path>
              </a:gradFill>
              <a:ln w="9524">
                <a:solidFill>
                  <a:srgbClr val="000000"/>
                </a:solidFill>
                <a:prstDash val="solid"/>
              </a:ln>
            </c:spPr>
          </c:dPt>
          <c:dLbls>
            <c:dLbl>
              <c:idx val="0"/>
              <c:layout>
                <c:manualLayout>
                  <c:x val="-0.11811914162778124"/>
                  <c:y val="3.6422724876185308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1"/>
              <c:layout>
                <c:manualLayout>
                  <c:x val="0.13893453162555489"/>
                  <c:y val="-8.4135284406683025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 sourceLinked="0"/>
            <c:spPr>
              <a:noFill/>
              <a:ln w="19048">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leaderLines>
              <c:spPr>
                <a:ln>
                  <a:solidFill>
                    <a:sysClr val="window" lastClr="FFFFFF">
                      <a:lumMod val="50000"/>
                    </a:sysClr>
                  </a:solidFill>
                </a:ln>
              </c:spPr>
            </c:leaderLines>
            <c:extLst>
              <c:ext xmlns:c15="http://schemas.microsoft.com/office/drawing/2012/chart" uri="{CE6537A1-D6FC-4f65-9D91-7224C49458BB}"/>
            </c:extLst>
          </c:dLbls>
          <c:cat>
            <c:strRef>
              <c:f>Лист1!$A$1:$A$2</c:f>
              <c:strCache>
                <c:ptCount val="2"/>
                <c:pt idx="0">
                  <c:v>Юридические лица</c:v>
                </c:pt>
                <c:pt idx="1">
                  <c:v>Должностные лица</c:v>
                </c:pt>
              </c:strCache>
            </c:strRef>
          </c:cat>
          <c:val>
            <c:numRef>
              <c:f>Лист1!$B$1:$B$2</c:f>
              <c:numCache>
                <c:formatCode>General</c:formatCode>
                <c:ptCount val="2"/>
                <c:pt idx="0">
                  <c:v>15</c:v>
                </c:pt>
                <c:pt idx="1">
                  <c:v>39</c:v>
                </c:pt>
              </c:numCache>
            </c:numRef>
          </c:val>
        </c:ser>
        <c:dLbls>
          <c:showLegendKey val="0"/>
          <c:showVal val="0"/>
          <c:showCatName val="0"/>
          <c:showSerName val="0"/>
          <c:showPercent val="0"/>
          <c:showBubbleSize val="0"/>
          <c:showLeaderLines val="1"/>
        </c:dLbls>
      </c:pie3DChart>
      <c:spPr>
        <a:noFill/>
        <a:ln w="19048">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206"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4"/>
    </mc:Choice>
    <mc:Fallback>
      <c:style val="14"/>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5.999033974919802E-2"/>
          <c:y val="4.4057617797775277E-2"/>
          <c:w val="0.80755705016039658"/>
          <c:h val="0.85653105861767276"/>
        </c:manualLayout>
      </c:layout>
      <c:bar3DChart>
        <c:barDir val="col"/>
        <c:grouping val="clustered"/>
        <c:varyColors val="0"/>
        <c:ser>
          <c:idx val="0"/>
          <c:order val="0"/>
          <c:tx>
            <c:strRef>
              <c:f>Лист1!$B$1</c:f>
              <c:strCache>
                <c:ptCount val="1"/>
                <c:pt idx="0">
                  <c:v>Столбец1</c:v>
                </c:pt>
              </c:strCache>
            </c:strRef>
          </c:tx>
          <c:spPr>
            <a:effectLst>
              <a:outerShdw blurRad="40000" dist="20000" dir="5400000" rotWithShape="0">
                <a:srgbClr val="ACCBF9">
                  <a:lumMod val="25000"/>
                  <a:alpha val="38000"/>
                </a:srgbClr>
              </a:outerShdw>
            </a:effectLst>
          </c:spPr>
          <c:invertIfNegative val="0"/>
          <c:dPt>
            <c:idx val="0"/>
            <c:invertIfNegative val="0"/>
            <c:bubble3D val="0"/>
            <c:spPr>
              <a:solidFill>
                <a:srgbClr val="FFC000"/>
              </a:solidFill>
              <a:effectLst>
                <a:outerShdw blurRad="40000" dist="20000" dir="5400000" rotWithShape="0">
                  <a:srgbClr val="ACCBF9">
                    <a:lumMod val="25000"/>
                    <a:alpha val="38000"/>
                  </a:srgbClr>
                </a:outerShdw>
              </a:effectLst>
            </c:spPr>
          </c:dPt>
          <c:dPt>
            <c:idx val="1"/>
            <c:invertIfNegative val="0"/>
            <c:bubble3D val="0"/>
            <c:spPr>
              <a:solidFill>
                <a:srgbClr val="00B050"/>
              </a:solidFill>
              <a:effectLst>
                <a:outerShdw blurRad="40000" dist="20000" dir="5400000" rotWithShape="0">
                  <a:srgbClr val="ACCBF9">
                    <a:lumMod val="25000"/>
                    <a:alpha val="38000"/>
                  </a:srgbClr>
                </a:outerShdw>
              </a:effectLst>
            </c:spPr>
          </c:dPt>
          <c:dPt>
            <c:idx val="5"/>
            <c:invertIfNegative val="0"/>
            <c:bubble3D val="0"/>
            <c:spPr>
              <a:solidFill>
                <a:srgbClr val="629DD1"/>
              </a:solidFill>
              <a:effectLst>
                <a:outerShdw blurRad="40000" dist="20000" dir="5400000" rotWithShape="0">
                  <a:srgbClr val="ACCBF9">
                    <a:lumMod val="25000"/>
                    <a:alpha val="38000"/>
                  </a:srgbClr>
                </a:outerShdw>
              </a:effectLst>
            </c:spPr>
          </c:dPt>
          <c:dLbls>
            <c:dLbl>
              <c:idx val="0"/>
              <c:layout>
                <c:manualLayout>
                  <c:x val="2.3048070548274679E-3"/>
                  <c:y val="-1.9675593648139152E-2"/>
                </c:manualLayout>
              </c:layout>
              <c:showLegendKey val="1"/>
              <c:showVal val="1"/>
              <c:showCatName val="0"/>
              <c:showSerName val="0"/>
              <c:showPercent val="0"/>
              <c:showBubbleSize val="0"/>
              <c:extLst>
                <c:ext xmlns:c15="http://schemas.microsoft.com/office/drawing/2012/chart" uri="{CE6537A1-D6FC-4f65-9D91-7224C49458BB}"/>
              </c:extLst>
            </c:dLbl>
            <c:dLbl>
              <c:idx val="1"/>
              <c:layout>
                <c:manualLayout>
                  <c:x val="0"/>
                  <c:y val="-2.359882005899705E-2"/>
                </c:manualLayout>
              </c:layout>
              <c:showLegendKey val="1"/>
              <c:showVal val="1"/>
              <c:showCatName val="0"/>
              <c:showSerName val="0"/>
              <c:showPercent val="0"/>
              <c:showBubbleSize val="0"/>
              <c:extLst>
                <c:ext xmlns:c15="http://schemas.microsoft.com/office/drawing/2012/chart" uri="{CE6537A1-D6FC-4f65-9D91-7224C49458BB}"/>
              </c:extLst>
            </c:dLbl>
            <c:dLbl>
              <c:idx val="3"/>
              <c:layout>
                <c:manualLayout>
                  <c:x val="2.306805074971165E-3"/>
                  <c:y val="-1.5732546705998107E-2"/>
                </c:manualLayout>
              </c:layout>
              <c:showLegendKey val="1"/>
              <c:showVal val="1"/>
              <c:showCatName val="0"/>
              <c:showSerName val="0"/>
              <c:showPercent val="0"/>
              <c:showBubbleSize val="0"/>
              <c:extLst>
                <c:ext xmlns:c15="http://schemas.microsoft.com/office/drawing/2012/chart" uri="{CE6537A1-D6FC-4f65-9D91-7224C49458BB}"/>
              </c:extLst>
            </c:dLbl>
            <c:dLbl>
              <c:idx val="5"/>
              <c:layout>
                <c:manualLayout>
                  <c:x val="1.153402537485574E-2"/>
                  <c:y val="-2.359882005899705E-2"/>
                </c:manualLayout>
              </c:layout>
              <c:showLegendKey val="1"/>
              <c:showVal val="1"/>
              <c:showCatName val="0"/>
              <c:showSerName val="0"/>
              <c:showPercent val="0"/>
              <c:showBubbleSize val="0"/>
              <c:extLst>
                <c:ext xmlns:c15="http://schemas.microsoft.com/office/drawing/2012/chart" uri="{CE6537A1-D6FC-4f65-9D91-7224C49458BB}"/>
              </c:extLst>
            </c:dLbl>
            <c:spPr>
              <a:noFill/>
              <a:ln>
                <a:noFill/>
              </a:ln>
              <a:effectLst/>
            </c:spPr>
            <c:showLegendKey val="1"/>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Лист1!$A$2:$A$7</c:f>
              <c:strCache>
                <c:ptCount val="6"/>
                <c:pt idx="0">
                  <c:v>ст. 13.22</c:v>
                </c:pt>
                <c:pt idx="1">
                  <c:v> ст.13.21 </c:v>
                </c:pt>
                <c:pt idx="2">
                  <c:v>ст. 19.6</c:v>
                </c:pt>
                <c:pt idx="3">
                  <c:v>ч.1 ст. 19.5</c:v>
                </c:pt>
                <c:pt idx="4">
                  <c:v>19.7</c:v>
                </c:pt>
                <c:pt idx="5">
                  <c:v>ст. 13.23</c:v>
                </c:pt>
              </c:strCache>
            </c:strRef>
          </c:cat>
          <c:val>
            <c:numRef>
              <c:f>Лист1!$B$2:$B$7</c:f>
              <c:numCache>
                <c:formatCode>General</c:formatCode>
                <c:ptCount val="6"/>
                <c:pt idx="0">
                  <c:v>4</c:v>
                </c:pt>
                <c:pt idx="1">
                  <c:v>20</c:v>
                </c:pt>
                <c:pt idx="2">
                  <c:v>1</c:v>
                </c:pt>
                <c:pt idx="3">
                  <c:v>4</c:v>
                </c:pt>
                <c:pt idx="4">
                  <c:v>2</c:v>
                </c:pt>
                <c:pt idx="5">
                  <c:v>23</c:v>
                </c:pt>
              </c:numCache>
            </c:numRef>
          </c:val>
        </c:ser>
        <c:dLbls>
          <c:showLegendKey val="0"/>
          <c:showVal val="0"/>
          <c:showCatName val="0"/>
          <c:showSerName val="0"/>
          <c:showPercent val="0"/>
          <c:showBubbleSize val="0"/>
        </c:dLbls>
        <c:gapWidth val="150"/>
        <c:shape val="box"/>
        <c:axId val="249849344"/>
        <c:axId val="249850880"/>
        <c:axId val="0"/>
      </c:bar3DChart>
      <c:catAx>
        <c:axId val="249849344"/>
        <c:scaling>
          <c:orientation val="minMax"/>
        </c:scaling>
        <c:delete val="0"/>
        <c:axPos val="b"/>
        <c:numFmt formatCode="General" sourceLinked="0"/>
        <c:majorTickMark val="out"/>
        <c:minorTickMark val="none"/>
        <c:tickLblPos val="nextTo"/>
        <c:crossAx val="249850880"/>
        <c:crosses val="autoZero"/>
        <c:auto val="1"/>
        <c:lblAlgn val="ctr"/>
        <c:lblOffset val="100"/>
        <c:noMultiLvlLbl val="0"/>
      </c:catAx>
      <c:valAx>
        <c:axId val="249850880"/>
        <c:scaling>
          <c:orientation val="minMax"/>
        </c:scaling>
        <c:delete val="0"/>
        <c:axPos val="l"/>
        <c:majorGridlines/>
        <c:numFmt formatCode="General" sourceLinked="1"/>
        <c:majorTickMark val="out"/>
        <c:minorTickMark val="none"/>
        <c:tickLblPos val="nextTo"/>
        <c:crossAx val="249849344"/>
        <c:crosses val="autoZero"/>
        <c:crossBetween val="between"/>
      </c:valAx>
    </c:plotArea>
    <c:legend>
      <c:legendPos val="r"/>
      <c:overlay val="0"/>
    </c:legend>
    <c:plotVisOnly val="1"/>
    <c:dispBlanksAs val="gap"/>
    <c:showDLblsOverMax val="0"/>
  </c:chart>
  <c:externalData r:id="rId2">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190"/>
      <c:rAngAx val="0"/>
      <c:perspective val="0"/>
    </c:view3D>
    <c:floor>
      <c:thickness val="0"/>
    </c:floor>
    <c:sideWall>
      <c:thickness val="0"/>
    </c:sideWall>
    <c:backWall>
      <c:thickness val="0"/>
    </c:backWall>
    <c:plotArea>
      <c:layout>
        <c:manualLayout>
          <c:layoutTarget val="inner"/>
          <c:xMode val="edge"/>
          <c:yMode val="edge"/>
          <c:x val="0.33139150683710261"/>
          <c:y val="0.2686514949837302"/>
          <c:w val="0.38693360205866806"/>
          <c:h val="0.31958779128601811"/>
        </c:manualLayout>
      </c:layout>
      <c:pie3DChart>
        <c:varyColors val="1"/>
        <c:ser>
          <c:idx val="0"/>
          <c:order val="0"/>
          <c:spPr>
            <a:ln w="9559">
              <a:solidFill>
                <a:srgbClr val="000000"/>
              </a:solidFill>
              <a:prstDash val="solid"/>
            </a:ln>
          </c:spPr>
          <c:explosion val="16"/>
          <c:dPt>
            <c:idx val="0"/>
            <c:bubble3D val="0"/>
            <c:explosion val="17"/>
            <c:spPr>
              <a:gradFill rotWithShape="0">
                <a:gsLst>
                  <a:gs pos="0">
                    <a:srgbClr val="33CCCC">
                      <a:gamma/>
                      <a:shade val="46275"/>
                      <a:invGamma/>
                    </a:srgbClr>
                  </a:gs>
                  <a:gs pos="100000">
                    <a:srgbClr val="33CCCC"/>
                  </a:gs>
                </a:gsLst>
                <a:lin ang="5400000" scaled="1"/>
              </a:gradFill>
              <a:ln w="9559">
                <a:solidFill>
                  <a:srgbClr val="000000"/>
                </a:solidFill>
                <a:prstDash val="solid"/>
              </a:ln>
            </c:spPr>
          </c:dPt>
          <c:dPt>
            <c:idx val="1"/>
            <c:bubble3D val="0"/>
            <c:explosion val="21"/>
            <c:spPr>
              <a:gradFill rotWithShape="0">
                <a:gsLst>
                  <a:gs pos="0">
                    <a:srgbClr val="FFFF00"/>
                  </a:gs>
                  <a:gs pos="100000">
                    <a:srgbClr val="FFFF00">
                      <a:gamma/>
                      <a:shade val="46275"/>
                      <a:invGamma/>
                    </a:srgbClr>
                  </a:gs>
                </a:gsLst>
                <a:lin ang="5400000" scaled="1"/>
              </a:gradFill>
              <a:ln w="9559">
                <a:solidFill>
                  <a:srgbClr val="000000"/>
                </a:solidFill>
                <a:prstDash val="solid"/>
              </a:ln>
            </c:spPr>
          </c:dPt>
          <c:dLbls>
            <c:dLbl>
              <c:idx val="0"/>
              <c:layout>
                <c:manualLayout>
                  <c:x val="-0.15389091988501438"/>
                  <c:y val="-4.6155173776499567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1"/>
              <c:layout>
                <c:manualLayout>
                  <c:x val="0.13930121643546994"/>
                  <c:y val="6.9200083217360916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2"/>
              <c:layout>
                <c:manualLayout>
                  <c:xMode val="edge"/>
                  <c:yMode val="edge"/>
                  <c:x val="0.21099290780142499"/>
                  <c:y val="0.26551724137931032"/>
                </c:manualLayout>
              </c:layout>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0" i="0" u="none" strike="noStrike" baseline="0">
                      <a:solidFill>
                        <a:srgbClr val="000000"/>
                      </a:solidFill>
                      <a:latin typeface="Arial Cyr"/>
                      <a:ea typeface="Arial Cyr"/>
                      <a:cs typeface="Arial Cyr"/>
                    </a:defRPr>
                  </a:pPr>
                  <a:endParaRPr lang="ru-RU"/>
                </a:p>
              </c:txPr>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extLst>
              <c:ext xmlns:c15="http://schemas.microsoft.com/office/drawing/2012/chart" uri="{CE6537A1-D6FC-4f65-9D91-7224C49458BB}"/>
            </c:extLst>
          </c:dLbls>
          <c:cat>
            <c:strRef>
              <c:f>Лист1!$A$1:$A$2</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Лист1!$B$1:$B$2</c:f>
              <c:numCache>
                <c:formatCode>General</c:formatCode>
                <c:ptCount val="2"/>
                <c:pt idx="0">
                  <c:v>50</c:v>
                </c:pt>
                <c:pt idx="1">
                  <c:v>4</c:v>
                </c:pt>
              </c:numCache>
            </c:numRef>
          </c:val>
        </c:ser>
        <c:dLbls>
          <c:showLegendKey val="0"/>
          <c:showVal val="1"/>
          <c:showCatName val="1"/>
          <c:showSerName val="0"/>
          <c:showPercent val="1"/>
          <c:showBubbleSize val="0"/>
          <c:separator> - </c:separator>
          <c:showLeaderLines val="1"/>
        </c:dLbls>
      </c:pie3DChart>
      <c:spPr>
        <a:noFill/>
        <a:ln w="19119">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30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150"/>
      <c:rAngAx val="0"/>
      <c:perspective val="30"/>
    </c:view3D>
    <c:floor>
      <c:thickness val="0"/>
    </c:floor>
    <c:sideWall>
      <c:thickness val="0"/>
    </c:sideWall>
    <c:backWall>
      <c:thickness val="0"/>
    </c:backWall>
    <c:plotArea>
      <c:layout>
        <c:manualLayout>
          <c:layoutTarget val="inner"/>
          <c:xMode val="edge"/>
          <c:yMode val="edge"/>
          <c:x val="9.1590742066332623E-2"/>
          <c:y val="0.35907178269383"/>
          <c:w val="0.82166700071581966"/>
          <c:h val="0.5285939257592801"/>
        </c:manualLayout>
      </c:layout>
      <c:pie3DChart>
        <c:varyColors val="1"/>
        <c:ser>
          <c:idx val="0"/>
          <c:order val="0"/>
          <c:tx>
            <c:strRef>
              <c:f>Лист1!$B$1</c:f>
              <c:strCache>
                <c:ptCount val="1"/>
                <c:pt idx="0">
                  <c:v>Продажи</c:v>
                </c:pt>
              </c:strCache>
            </c:strRef>
          </c:tx>
          <c:explosion val="23"/>
          <c:dLbls>
            <c:dLbl>
              <c:idx val="0"/>
              <c:layout>
                <c:manualLayout>
                  <c:x val="0.11961636745669305"/>
                  <c:y val="-0.14765454654469037"/>
                </c:manualLayout>
              </c:layout>
              <c:showLegendKey val="1"/>
              <c:showVal val="1"/>
              <c:showCatName val="1"/>
              <c:showSerName val="0"/>
              <c:showPercent val="1"/>
              <c:showBubbleSize val="0"/>
              <c:extLst>
                <c:ext xmlns:c15="http://schemas.microsoft.com/office/drawing/2012/chart" uri="{CE6537A1-D6FC-4f65-9D91-7224C49458BB}"/>
              </c:extLst>
            </c:dLbl>
            <c:dLbl>
              <c:idx val="1"/>
              <c:layout>
                <c:manualLayout>
                  <c:x val="-9.1109137871682691E-2"/>
                  <c:y val="4.9486880855828086E-2"/>
                </c:manualLayout>
              </c:layout>
              <c:showLegendKey val="1"/>
              <c:showVal val="1"/>
              <c:showCatName val="1"/>
              <c:showSerName val="0"/>
              <c:showPercent val="1"/>
              <c:showBubbleSize val="0"/>
            </c:dLbl>
            <c:dLbl>
              <c:idx val="2"/>
              <c:layout>
                <c:manualLayout>
                  <c:x val="4.423621575739338E-2"/>
                  <c:y val="-0.19270388041872127"/>
                </c:manualLayout>
              </c:layout>
              <c:showLegendKey val="1"/>
              <c:showVal val="1"/>
              <c:showCatName val="1"/>
              <c:showSerName val="0"/>
              <c:showPercent val="1"/>
              <c:showBubbleSize val="0"/>
              <c:extLst>
                <c:ext xmlns:c15="http://schemas.microsoft.com/office/drawing/2012/chart" uri="{CE6537A1-D6FC-4f65-9D91-7224C49458BB}"/>
              </c:extLst>
            </c:dLbl>
            <c:dLbl>
              <c:idx val="3"/>
              <c:layout>
                <c:manualLayout>
                  <c:x val="8.3134526366022435E-2"/>
                  <c:y val="-0.15411795747753754"/>
                </c:manualLayout>
              </c:layout>
              <c:showLegendKey val="1"/>
              <c:showVal val="1"/>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900" b="1"/>
                </a:pPr>
                <a:endParaRPr lang="ru-RU"/>
              </a:p>
            </c:txPr>
            <c:showLegendKey val="1"/>
            <c:showVal val="1"/>
            <c:showCatName val="1"/>
            <c:showSerName val="0"/>
            <c:showPercent val="1"/>
            <c:showBubbleSize val="0"/>
            <c:showLeaderLines val="1"/>
            <c:extLst>
              <c:ext xmlns:c15="http://schemas.microsoft.com/office/drawing/2012/chart" uri="{CE6537A1-D6FC-4f65-9D91-7224C49458BB}"/>
            </c:extLst>
          </c:dLbls>
          <c:cat>
            <c:strRef>
              <c:f>Лист1!$A$2:$A$4</c:f>
              <c:strCache>
                <c:ptCount val="3"/>
                <c:pt idx="0">
                  <c:v>физические лица</c:v>
                </c:pt>
                <c:pt idx="1">
                  <c:v>должностные лица</c:v>
                </c:pt>
                <c:pt idx="2">
                  <c:v>юридические лица</c:v>
                </c:pt>
              </c:strCache>
            </c:strRef>
          </c:cat>
          <c:val>
            <c:numRef>
              <c:f>Лист1!$B$2:$B$4</c:f>
              <c:numCache>
                <c:formatCode>General</c:formatCode>
                <c:ptCount val="3"/>
                <c:pt idx="0">
                  <c:v>2</c:v>
                </c:pt>
                <c:pt idx="1">
                  <c:v>169</c:v>
                </c:pt>
                <c:pt idx="2">
                  <c:v>167</c:v>
                </c:pt>
              </c:numCache>
            </c:numRef>
          </c:val>
        </c:ser>
        <c:dLbls>
          <c:showLegendKey val="0"/>
          <c:showVal val="0"/>
          <c:showCatName val="1"/>
          <c:showSerName val="0"/>
          <c:showPercent val="1"/>
          <c:showBubbleSize val="0"/>
          <c:showLeaderLines val="1"/>
        </c:dLbls>
      </c:pie3DChart>
    </c:plotArea>
    <c:plotVisOnly val="1"/>
    <c:dispBlanksAs val="gap"/>
    <c:showDLblsOverMax val="0"/>
  </c:chart>
  <c:externalData r:id="rId2">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44"/>
      <c:depthPercent val="90"/>
      <c:rAngAx val="1"/>
    </c:view3D>
    <c:floor>
      <c:thickness val="0"/>
      <c:spPr>
        <a:noFill/>
        <a:ln w="9525">
          <a:noFill/>
        </a:ln>
      </c:spPr>
    </c:floor>
    <c:sideWall>
      <c:thickness val="0"/>
      <c:spPr>
        <a:noFill/>
        <a:ln w="25400">
          <a:noFill/>
        </a:ln>
      </c:spPr>
    </c:sideWall>
    <c:backWall>
      <c:thickness val="0"/>
      <c:spPr>
        <a:noFill/>
        <a:ln w="25400">
          <a:noFill/>
        </a:ln>
      </c:spPr>
    </c:backWall>
    <c:plotArea>
      <c:layout>
        <c:manualLayout>
          <c:layoutTarget val="inner"/>
          <c:xMode val="edge"/>
          <c:yMode val="edge"/>
          <c:x val="4.1651831700339446E-2"/>
          <c:y val="7.3061021757439115E-2"/>
          <c:w val="0.96039603960396069"/>
          <c:h val="0.70552147239263863"/>
        </c:manualLayout>
      </c:layout>
      <c:bar3DChart>
        <c:barDir val="col"/>
        <c:grouping val="clustered"/>
        <c:varyColors val="1"/>
        <c:ser>
          <c:idx val="0"/>
          <c:order val="0"/>
          <c:spPr>
            <a:ln w="16781">
              <a:solidFill>
                <a:srgbClr val="000000"/>
              </a:solidFill>
              <a:prstDash val="solid"/>
            </a:ln>
            <a:scene3d>
              <a:camera prst="orthographicFront"/>
              <a:lightRig rig="threePt" dir="t"/>
            </a:scene3d>
            <a:sp3d prstMaterial="powder">
              <a:contourClr>
                <a:srgbClr val="000000"/>
              </a:contourClr>
            </a:sp3d>
          </c:spPr>
          <c:invertIfNegative val="0"/>
          <c:dPt>
            <c:idx val="0"/>
            <c:invertIfNegative val="0"/>
            <c:bubble3D val="0"/>
            <c:spPr>
              <a:gradFill rotWithShape="0">
                <a:gsLst>
                  <a:gs pos="0">
                    <a:srgbClr val="800080"/>
                  </a:gs>
                  <a:gs pos="100000">
                    <a:srgbClr val="800080">
                      <a:gamma/>
                      <a:shade val="75686"/>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1"/>
            <c:invertIfNegative val="0"/>
            <c:bubble3D val="0"/>
            <c:spPr>
              <a:gradFill rotWithShape="0">
                <a:gsLst>
                  <a:gs pos="0">
                    <a:srgbClr val="FFFF99"/>
                  </a:gs>
                  <a:gs pos="100000">
                    <a:srgbClr val="FFFF99">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2"/>
            <c:invertIfNegative val="0"/>
            <c:bubble3D val="0"/>
            <c:spPr>
              <a:gradFill rotWithShape="0">
                <a:gsLst>
                  <a:gs pos="0">
                    <a:srgbClr val="FF99CC"/>
                  </a:gs>
                  <a:gs pos="100000">
                    <a:srgbClr val="FF99CC">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3"/>
            <c:invertIfNegative val="0"/>
            <c:bubble3D val="0"/>
            <c:spPr>
              <a:gradFill rotWithShape="0">
                <a:gsLst>
                  <a:gs pos="0">
                    <a:srgbClr val="99CCFF"/>
                  </a:gs>
                  <a:gs pos="100000">
                    <a:srgbClr val="99CCFF">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Lbls>
            <c:dLbl>
              <c:idx val="0"/>
              <c:layout>
                <c:manualLayout>
                  <c:x val="3.3920806195521853E-2"/>
                  <c:y val="-9.05511811023622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9725219532743555E-2"/>
                  <c:y val="-8.135299264062587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2165192313923648E-2"/>
                  <c:y val="-6.843394575678039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4731376170571274E-2"/>
                  <c:y val="-7.358396376923473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4.3209876543209798E-2"/>
                  <c:y val="-8.496732026143791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4.1152263374485597E-2"/>
                  <c:y val="-8.4967320261437912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3.4979423868312681E-2"/>
                  <c:y val="-6.8627708301168239E-2"/>
                </c:manualLayout>
              </c:layout>
              <c:showLegendKey val="0"/>
              <c:showVal val="1"/>
              <c:showCatName val="0"/>
              <c:showSerName val="0"/>
              <c:showPercent val="0"/>
              <c:showBubbleSize val="0"/>
              <c:extLst>
                <c:ext xmlns:c15="http://schemas.microsoft.com/office/drawing/2012/chart" uri="{CE6537A1-D6FC-4f65-9D91-7224C49458BB}">
                  <c15:layout>
                    <c:manualLayout>
                      <c:w val="9.2592592592592587E-3"/>
                      <c:h val="8.0686531830579986E-2"/>
                    </c:manualLayout>
                  </c15:layout>
                </c:ext>
              </c:extLst>
            </c:dLbl>
            <c:dLbl>
              <c:idx val="7"/>
              <c:layout>
                <c:manualLayout>
                  <c:x val="3.0864197530864047E-2"/>
                  <c:y val="-5.8823529411764705E-2"/>
                </c:manualLayout>
              </c:layout>
              <c:showLegendKey val="0"/>
              <c:showVal val="1"/>
              <c:showCatName val="0"/>
              <c:showSerName val="0"/>
              <c:showPercent val="0"/>
              <c:showBubbleSize val="0"/>
              <c:extLst>
                <c:ext xmlns:c15="http://schemas.microsoft.com/office/drawing/2012/chart" uri="{CE6537A1-D6FC-4f65-9D91-7224C49458BB}"/>
              </c:extLst>
            </c:dLbl>
            <c:spPr>
              <a:noFill/>
              <a:ln w="33562">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Лист1!$A$1:$A$7</c:f>
              <c:strCache>
                <c:ptCount val="7"/>
                <c:pt idx="0">
                  <c:v>ч.1 ст. 13.4</c:v>
                </c:pt>
                <c:pt idx="1">
                  <c:v>ч.2 ст. 13.4</c:v>
                </c:pt>
                <c:pt idx="2">
                  <c:v>ч.3 ст. 14.1</c:v>
                </c:pt>
                <c:pt idx="3">
                  <c:v>ст.13.34</c:v>
                </c:pt>
                <c:pt idx="4">
                  <c:v>ч.2 ст.6.17</c:v>
                </c:pt>
                <c:pt idx="5">
                  <c:v>ч.1 ст. 19.5</c:v>
                </c:pt>
                <c:pt idx="6">
                  <c:v>ст. 13.38</c:v>
                </c:pt>
              </c:strCache>
            </c:strRef>
          </c:cat>
          <c:val>
            <c:numRef>
              <c:f>Лист1!$B$1:$B$7</c:f>
              <c:numCache>
                <c:formatCode>General</c:formatCode>
                <c:ptCount val="7"/>
                <c:pt idx="0">
                  <c:v>80</c:v>
                </c:pt>
                <c:pt idx="1">
                  <c:v>224</c:v>
                </c:pt>
                <c:pt idx="2">
                  <c:v>21</c:v>
                </c:pt>
                <c:pt idx="3">
                  <c:v>2</c:v>
                </c:pt>
                <c:pt idx="4">
                  <c:v>6</c:v>
                </c:pt>
                <c:pt idx="5">
                  <c:v>2</c:v>
                </c:pt>
                <c:pt idx="6">
                  <c:v>3</c:v>
                </c:pt>
              </c:numCache>
            </c:numRef>
          </c:val>
        </c:ser>
        <c:dLbls>
          <c:showLegendKey val="0"/>
          <c:showVal val="0"/>
          <c:showCatName val="0"/>
          <c:showSerName val="0"/>
          <c:showPercent val="0"/>
          <c:showBubbleSize val="0"/>
        </c:dLbls>
        <c:gapWidth val="23"/>
        <c:gapDepth val="26"/>
        <c:shape val="box"/>
        <c:axId val="250203136"/>
        <c:axId val="250352384"/>
        <c:axId val="0"/>
      </c:bar3DChart>
      <c:catAx>
        <c:axId val="250203136"/>
        <c:scaling>
          <c:orientation val="minMax"/>
        </c:scaling>
        <c:delete val="0"/>
        <c:axPos val="b"/>
        <c:numFmt formatCode="General" sourceLinked="1"/>
        <c:majorTickMark val="out"/>
        <c:minorTickMark val="none"/>
        <c:tickLblPos val="low"/>
        <c:spPr>
          <a:ln w="12586">
            <a:noFill/>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50352384"/>
        <c:crosses val="autoZero"/>
        <c:auto val="1"/>
        <c:lblAlgn val="ctr"/>
        <c:lblOffset val="100"/>
        <c:tickLblSkip val="1"/>
        <c:tickMarkSkip val="1"/>
        <c:noMultiLvlLbl val="0"/>
      </c:catAx>
      <c:valAx>
        <c:axId val="250352384"/>
        <c:scaling>
          <c:orientation val="minMax"/>
        </c:scaling>
        <c:delete val="0"/>
        <c:axPos val="l"/>
        <c:numFmt formatCode="#,##0" sourceLinked="0"/>
        <c:majorTickMark val="out"/>
        <c:minorTickMark val="none"/>
        <c:tickLblPos val="nextTo"/>
        <c:spPr>
          <a:ln w="4195">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50203136"/>
        <c:crosses val="autoZero"/>
        <c:crossBetween val="between"/>
        <c:majorUnit val="100"/>
        <c:minorUnit val="50"/>
      </c:valAx>
      <c:spPr>
        <a:gradFill flip="none" rotWithShape="1">
          <a:gsLst>
            <a:gs pos="0">
              <a:sysClr val="window" lastClr="FFFFFF"/>
            </a:gs>
            <a:gs pos="100000">
              <a:schemeClr val="bg1">
                <a:lumMod val="85000"/>
              </a:schemeClr>
            </a:gs>
          </a:gsLst>
          <a:path path="rect">
            <a:fillToRect l="100000" t="100000"/>
          </a:path>
          <a:tileRect r="-100000" b="-100000"/>
        </a:gradFill>
        <a:ln w="33562">
          <a:noFill/>
        </a:ln>
      </c:spPr>
    </c:plotArea>
    <c:plotVisOnly val="1"/>
    <c:dispBlanksAs val="gap"/>
    <c:showDLblsOverMax val="0"/>
  </c:chart>
  <c:spPr>
    <a:noFill/>
    <a:ln>
      <a:noFill/>
    </a:ln>
  </c:spPr>
  <c:txPr>
    <a:bodyPr/>
    <a:lstStyle/>
    <a:p>
      <a:pPr>
        <a:defRPr sz="1057"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90"/>
      <c:rAngAx val="0"/>
      <c:perspective val="30"/>
    </c:view3D>
    <c:floor>
      <c:thickness val="0"/>
    </c:floor>
    <c:sideWall>
      <c:thickness val="0"/>
    </c:sideWall>
    <c:backWall>
      <c:thickness val="0"/>
    </c:backWall>
    <c:plotArea>
      <c:layout>
        <c:manualLayout>
          <c:layoutTarget val="inner"/>
          <c:xMode val="edge"/>
          <c:yMode val="edge"/>
          <c:x val="0.13550588351485801"/>
          <c:y val="0.24659649104275583"/>
          <c:w val="0.68738862716156257"/>
          <c:h val="0.56865547466944"/>
        </c:manualLayout>
      </c:layout>
      <c:pie3DChart>
        <c:varyColors val="1"/>
        <c:ser>
          <c:idx val="0"/>
          <c:order val="0"/>
          <c:tx>
            <c:strRef>
              <c:f>Лист1!$B$1</c:f>
              <c:strCache>
                <c:ptCount val="1"/>
                <c:pt idx="0">
                  <c:v>Столбец1</c:v>
                </c:pt>
              </c:strCache>
            </c:strRef>
          </c:tx>
          <c:spPr>
            <a:solidFill>
              <a:srgbClr val="CC0099"/>
            </a:solidFill>
            <a:ln>
              <a:solidFill>
                <a:schemeClr val="bg1">
                  <a:lumMod val="50000"/>
                </a:schemeClr>
              </a:solidFill>
            </a:ln>
          </c:spPr>
          <c:explosion val="41"/>
          <c:dPt>
            <c:idx val="0"/>
            <c:bubble3D val="0"/>
            <c:explosion val="12"/>
            <c:spPr>
              <a:solidFill>
                <a:srgbClr val="66FFFF"/>
              </a:solidFill>
              <a:ln>
                <a:solidFill>
                  <a:schemeClr val="bg1">
                    <a:lumMod val="50000"/>
                  </a:schemeClr>
                </a:solidFill>
              </a:ln>
            </c:spPr>
          </c:dPt>
          <c:dPt>
            <c:idx val="1"/>
            <c:bubble3D val="0"/>
            <c:explosion val="15"/>
            <c:spPr>
              <a:solidFill>
                <a:srgbClr val="FFFF00"/>
              </a:solidFill>
              <a:ln>
                <a:solidFill>
                  <a:schemeClr val="bg1">
                    <a:lumMod val="50000"/>
                  </a:schemeClr>
                </a:solidFill>
              </a:ln>
            </c:spPr>
          </c:dPt>
          <c:dLbls>
            <c:dLbl>
              <c:idx val="0"/>
              <c:layout>
                <c:manualLayout>
                  <c:x val="-2.5062289748992665E-2"/>
                  <c:y val="-0.18647749220026741"/>
                </c:manualLayout>
              </c:layout>
              <c:showLegendKey val="0"/>
              <c:showVal val="1"/>
              <c:showCatName val="1"/>
              <c:showSerName val="0"/>
              <c:showPercent val="1"/>
              <c:showBubbleSize val="0"/>
            </c:dLbl>
            <c:dLbl>
              <c:idx val="1"/>
              <c:layout>
                <c:manualLayout>
                  <c:x val="0.12767753502643156"/>
                  <c:y val="0.14252232621865663"/>
                </c:manualLayout>
              </c:layout>
              <c:showLegendKey val="0"/>
              <c:showVal val="1"/>
              <c:showCatName val="1"/>
              <c:showSerName val="0"/>
              <c:showPercent val="1"/>
              <c:showBubbleSize val="0"/>
            </c:dLbl>
            <c:dLbl>
              <c:idx val="2"/>
              <c:layout>
                <c:manualLayout>
                  <c:x val="6.392702672729289E-2"/>
                  <c:y val="0.15208570626784859"/>
                </c:manualLayout>
              </c:layout>
              <c:tx>
                <c:rich>
                  <a:bodyPr/>
                  <a:lstStyle/>
                  <a:p>
                    <a:r>
                      <a:rPr lang="ru-RU"/>
                      <a:t>РЭС; 10670</a:t>
                    </a:r>
                  </a:p>
                </c:rich>
              </c:tx>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радиолюбители</c:v>
                </c:pt>
                <c:pt idx="1">
                  <c:v>РЭС принадлежащие организациям</c:v>
                </c:pt>
              </c:strCache>
            </c:strRef>
          </c:cat>
          <c:val>
            <c:numRef>
              <c:f>Лист1!$B$2:$B$3</c:f>
              <c:numCache>
                <c:formatCode>General</c:formatCode>
                <c:ptCount val="2"/>
                <c:pt idx="0">
                  <c:v>690</c:v>
                </c:pt>
                <c:pt idx="1">
                  <c:v>3752</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190"/>
      <c:rAngAx val="0"/>
      <c:perspective val="0"/>
    </c:view3D>
    <c:floor>
      <c:thickness val="0"/>
    </c:floor>
    <c:sideWall>
      <c:thickness val="0"/>
    </c:sideWall>
    <c:backWall>
      <c:thickness val="0"/>
    </c:backWall>
    <c:plotArea>
      <c:layout>
        <c:manualLayout>
          <c:layoutTarget val="inner"/>
          <c:xMode val="edge"/>
          <c:yMode val="edge"/>
          <c:x val="0.3313915068371025"/>
          <c:y val="0.29430329458459031"/>
          <c:w val="0.35219008290784948"/>
          <c:h val="0.29393576520295794"/>
        </c:manualLayout>
      </c:layout>
      <c:pie3DChart>
        <c:varyColors val="1"/>
        <c:ser>
          <c:idx val="0"/>
          <c:order val="0"/>
          <c:spPr>
            <a:ln w="9559">
              <a:solidFill>
                <a:srgbClr val="000000"/>
              </a:solidFill>
              <a:prstDash val="solid"/>
            </a:ln>
          </c:spPr>
          <c:explosion val="16"/>
          <c:dPt>
            <c:idx val="0"/>
            <c:bubble3D val="0"/>
            <c:explosion val="17"/>
            <c:spPr>
              <a:gradFill rotWithShape="0">
                <a:gsLst>
                  <a:gs pos="0">
                    <a:srgbClr val="33CCCC">
                      <a:gamma/>
                      <a:shade val="46275"/>
                      <a:invGamma/>
                    </a:srgbClr>
                  </a:gs>
                  <a:gs pos="100000">
                    <a:srgbClr val="33CCCC"/>
                  </a:gs>
                </a:gsLst>
                <a:lin ang="5400000" scaled="1"/>
              </a:gradFill>
              <a:ln w="9559">
                <a:solidFill>
                  <a:srgbClr val="000000"/>
                </a:solidFill>
                <a:prstDash val="solid"/>
              </a:ln>
            </c:spPr>
          </c:dPt>
          <c:dPt>
            <c:idx val="1"/>
            <c:bubble3D val="0"/>
            <c:explosion val="21"/>
            <c:spPr>
              <a:gradFill rotWithShape="0">
                <a:gsLst>
                  <a:gs pos="0">
                    <a:srgbClr val="FFFF00"/>
                  </a:gs>
                  <a:gs pos="100000">
                    <a:srgbClr val="FFFF00">
                      <a:gamma/>
                      <a:shade val="46275"/>
                      <a:invGamma/>
                    </a:srgbClr>
                  </a:gs>
                </a:gsLst>
                <a:lin ang="5400000" scaled="1"/>
              </a:gradFill>
              <a:ln w="9559">
                <a:solidFill>
                  <a:srgbClr val="000000"/>
                </a:solidFill>
                <a:prstDash val="solid"/>
              </a:ln>
            </c:spPr>
          </c:dPt>
          <c:dLbls>
            <c:dLbl>
              <c:idx val="0"/>
              <c:layout>
                <c:manualLayout>
                  <c:x val="-7.4486205230355734E-2"/>
                  <c:y val="0.3027203199313143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1"/>
              <c:layout>
                <c:manualLayout>
                  <c:x val="3.7552226325691593E-2"/>
                  <c:y val="-0.21297129163202907"/>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2"/>
              <c:layout>
                <c:manualLayout>
                  <c:xMode val="edge"/>
                  <c:yMode val="edge"/>
                  <c:x val="0.21099290780142485"/>
                  <c:y val="0.26551724137931032"/>
                </c:manualLayout>
              </c:layout>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0" i="0" u="none" strike="noStrike" baseline="0">
                      <a:solidFill>
                        <a:srgbClr val="000000"/>
                      </a:solidFill>
                      <a:latin typeface="Arial Cyr"/>
                      <a:ea typeface="Arial Cyr"/>
                      <a:cs typeface="Arial Cyr"/>
                    </a:defRPr>
                  </a:pPr>
                  <a:endParaRPr lang="ru-RU"/>
                </a:p>
              </c:txPr>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extLst>
              <c:ext xmlns:c15="http://schemas.microsoft.com/office/drawing/2012/chart" uri="{CE6537A1-D6FC-4f65-9D91-7224C49458BB}"/>
            </c:extLst>
          </c:dLbls>
          <c:cat>
            <c:strRef>
              <c:f>Лист1!$A$1:$A$2</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Лист1!$B$1:$B$2</c:f>
              <c:numCache>
                <c:formatCode>General</c:formatCode>
                <c:ptCount val="2"/>
                <c:pt idx="0">
                  <c:v>34</c:v>
                </c:pt>
                <c:pt idx="1">
                  <c:v>304</c:v>
                </c:pt>
              </c:numCache>
            </c:numRef>
          </c:val>
        </c:ser>
        <c:dLbls>
          <c:showLegendKey val="0"/>
          <c:showVal val="1"/>
          <c:showCatName val="1"/>
          <c:showSerName val="0"/>
          <c:showPercent val="1"/>
          <c:showBubbleSize val="0"/>
          <c:separator> - </c:separator>
          <c:showLeaderLines val="1"/>
        </c:dLbls>
      </c:pie3DChart>
      <c:spPr>
        <a:noFill/>
        <a:ln w="19119">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30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150"/>
      <c:rAngAx val="0"/>
      <c:perspective val="0"/>
    </c:view3D>
    <c:floor>
      <c:thickness val="0"/>
      <c:spPr>
        <a:noFill/>
        <a:ln w="6350" cap="flat" cmpd="sng" algn="ctr">
          <a:solidFill>
            <a:schemeClr val="tx1">
              <a:tint val="75000"/>
            </a:schemeClr>
          </a:solidFill>
          <a:prstDash val="solid"/>
          <a:round/>
        </a:ln>
        <a:effectLst/>
        <a:sp3d contourW="6350">
          <a:contourClr>
            <a:schemeClr val="tx1">
              <a:tint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3533202175464732"/>
          <c:y val="0.29613732421756828"/>
          <c:w val="0.34859154929577468"/>
          <c:h val="0.33905579399142677"/>
        </c:manualLayout>
      </c:layout>
      <c:pie3DChart>
        <c:varyColors val="1"/>
        <c:ser>
          <c:idx val="0"/>
          <c:order val="0"/>
          <c:explosion val="16"/>
          <c:dPt>
            <c:idx val="0"/>
            <c:bubble3D val="0"/>
            <c:spPr>
              <a:solidFill>
                <a:schemeClr val="accent1"/>
              </a:solidFill>
              <a:ln>
                <a:noFill/>
              </a:ln>
              <a:effectLst/>
              <a:sp3d/>
            </c:spPr>
          </c:dPt>
          <c:dPt>
            <c:idx val="1"/>
            <c:bubble3D val="0"/>
            <c:spPr>
              <a:solidFill>
                <a:schemeClr val="accent2"/>
              </a:solidFill>
              <a:ln>
                <a:noFill/>
              </a:ln>
              <a:effectLst/>
              <a:sp3d/>
            </c:spPr>
          </c:dPt>
          <c:dLbls>
            <c:dLbl>
              <c:idx val="0"/>
              <c:layout>
                <c:manualLayout>
                  <c:x val="-1.4249105481296782E-2"/>
                  <c:y val="-0.22702465530768881"/>
                </c:manualLayout>
              </c:layout>
              <c:dLblPos val="bestFit"/>
              <c:showLegendKey val="0"/>
              <c:showVal val="1"/>
              <c:showCatName val="0"/>
              <c:showSerName val="0"/>
              <c:showPercent val="1"/>
              <c:showBubbleSize val="0"/>
              <c:separator> - </c:separator>
              <c:extLst>
                <c:ext xmlns:c15="http://schemas.microsoft.com/office/drawing/2012/chart" uri="{CE6537A1-D6FC-4f65-9D91-7224C49458BB}"/>
              </c:extLst>
            </c:dLbl>
            <c:dLbl>
              <c:idx val="1"/>
              <c:layout>
                <c:manualLayout>
                  <c:x val="4.6533162593430065E-2"/>
                  <c:y val="7.2457362582763474E-2"/>
                </c:manualLayout>
              </c:layout>
              <c:dLblPos val="bestFit"/>
              <c:showLegendKey val="0"/>
              <c:showVal val="1"/>
              <c:showCatName val="0"/>
              <c:showSerName val="0"/>
              <c:showPercent val="1"/>
              <c:showBubbleSize val="0"/>
              <c:separator> - </c:separator>
              <c:extLst>
                <c:ext xmlns:c15="http://schemas.microsoft.com/office/drawing/2012/chart" uri="{CE6537A1-D6FC-4f65-9D91-7224C49458BB}"/>
              </c:extLst>
            </c:dLbl>
            <c:dLbl>
              <c:idx val="2"/>
              <c:layout>
                <c:manualLayout>
                  <c:x val="5.5986699609762894E-2"/>
                  <c:y val="-0.18769223847019742"/>
                </c:manualLayout>
              </c:layout>
              <c:dLblPos val="bestFit"/>
              <c:showLegendKey val="0"/>
              <c:showVal val="1"/>
              <c:showCatName val="0"/>
              <c:showSerName val="0"/>
              <c:showPercent val="1"/>
              <c:showBubbleSize val="0"/>
              <c:separator> - </c:separator>
              <c:extLst>
                <c:ext xmlns:c15="http://schemas.microsoft.com/office/drawing/2012/chart" uri="{CE6537A1-D6FC-4f65-9D91-7224C49458BB}"/>
              </c:extLst>
            </c:dLbl>
            <c:numFmt formatCode="0%" sourceLinked="0"/>
            <c:spPr>
              <a:noFill/>
              <a:ln w="19048">
                <a:noFill/>
              </a:ln>
              <a:effectLst/>
            </c:spPr>
            <c:txPr>
              <a:bodyPr rot="0" spcFirstLastPara="1" vertOverflow="ellipsis" vert="horz" wrap="square" anchor="ctr" anchorCtr="1"/>
              <a:lstStyle/>
              <a:p>
                <a:pPr>
                  <a:defRPr sz="900" b="1" i="0" u="none" strike="noStrike" kern="1200" baseline="0">
                    <a:solidFill>
                      <a:srgbClr val="000000"/>
                    </a:solidFill>
                    <a:latin typeface="Times New Roman"/>
                    <a:ea typeface="Times New Roman"/>
                    <a:cs typeface="Times New Roman"/>
                  </a:defRPr>
                </a:pPr>
                <a:endParaRPr lang="ru-RU"/>
              </a:p>
            </c:txPr>
            <c:showLegendKey val="0"/>
            <c:showVal val="1"/>
            <c:showCatName val="0"/>
            <c:showSerName val="0"/>
            <c:showPercent val="1"/>
            <c:showBubbleSize val="0"/>
            <c:separator> - </c:separator>
            <c:showLeaderLines val="1"/>
            <c:leaderLines>
              <c:spPr>
                <a:ln w="6350" cap="flat" cmpd="sng" algn="ctr">
                  <a:solidFill>
                    <a:sysClr val="window" lastClr="FFFFFF">
                      <a:lumMod val="50000"/>
                    </a:sysClr>
                  </a:solidFill>
                  <a:prstDash val="solid"/>
                  <a:round/>
                </a:ln>
                <a:effectLst/>
              </c:spPr>
            </c:leaderLines>
            <c:extLst>
              <c:ext xmlns:c15="http://schemas.microsoft.com/office/drawing/2012/chart" uri="{CE6537A1-D6FC-4f65-9D91-7224C49458BB}"/>
            </c:extLst>
          </c:dLbls>
          <c:cat>
            <c:strRef>
              <c:f>Лист1!$A$1:$A$2</c:f>
              <c:strCache>
                <c:ptCount val="2"/>
                <c:pt idx="0">
                  <c:v>Юридические лица</c:v>
                </c:pt>
                <c:pt idx="1">
                  <c:v>Должностные лица</c:v>
                </c:pt>
              </c:strCache>
            </c:strRef>
          </c:cat>
          <c:val>
            <c:numRef>
              <c:f>Лист1!$B$1:$B$2</c:f>
              <c:numCache>
                <c:formatCode>General</c:formatCode>
                <c:ptCount val="2"/>
                <c:pt idx="0">
                  <c:v>62</c:v>
                </c:pt>
                <c:pt idx="1">
                  <c:v>1</c:v>
                </c:pt>
              </c:numCache>
            </c:numRef>
          </c:val>
        </c:ser>
        <c:ser>
          <c:idx val="1"/>
          <c:order val="1"/>
          <c:dPt>
            <c:idx val="0"/>
            <c:bubble3D val="0"/>
            <c:spPr>
              <a:solidFill>
                <a:schemeClr val="accent1"/>
              </a:solidFill>
              <a:ln>
                <a:noFill/>
              </a:ln>
              <a:effectLst/>
              <a:sp3d/>
            </c:spPr>
          </c:dPt>
          <c:dPt>
            <c:idx val="1"/>
            <c:bubble3D val="0"/>
            <c:spPr>
              <a:solidFill>
                <a:schemeClr val="accent2"/>
              </a:solidFill>
              <a:ln>
                <a:noFill/>
              </a:ln>
              <a:effectLst/>
              <a:sp3d/>
            </c:spPr>
          </c:dPt>
          <c:cat>
            <c:strRef>
              <c:f>Лист1!$A$1:$A$2</c:f>
              <c:strCache>
                <c:ptCount val="2"/>
                <c:pt idx="0">
                  <c:v>Юридические лица</c:v>
                </c:pt>
                <c:pt idx="1">
                  <c:v>Должностные лица</c:v>
                </c:pt>
              </c:strCache>
            </c:strRef>
          </c:cat>
          <c:val>
            <c:numRef>
              <c:f>Лист1!$C$1:$C$2</c:f>
              <c:numCache>
                <c:formatCode>General</c:formatCode>
                <c:ptCount val="2"/>
              </c:numCache>
            </c:numRef>
          </c:val>
        </c:ser>
        <c:dLbls>
          <c:showLegendKey val="0"/>
          <c:showVal val="0"/>
          <c:showCatName val="0"/>
          <c:showSerName val="0"/>
          <c:showPercent val="0"/>
          <c:showBubbleSize val="0"/>
          <c:showLeaderLines val="1"/>
        </c:dLbls>
      </c:pie3DChart>
      <c:spPr>
        <a:noFill/>
        <a:ln w="19048">
          <a:noFill/>
        </a:ln>
        <a:effectLst/>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w="6350" cap="flat" cmpd="sng" algn="ctr">
      <a:noFill/>
      <a:prstDash val="solid"/>
      <a:round/>
    </a:ln>
    <a:effectLst/>
  </c:spPr>
  <c:txPr>
    <a:bodyPr/>
    <a:lstStyle/>
    <a:p>
      <a:pPr>
        <a:defRPr sz="206"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4"/>
    </mc:Choice>
    <mc:Fallback>
      <c:style val="14"/>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4.824873534406815E-2"/>
          <c:y val="2.4391951006124235E-2"/>
          <c:w val="0.80986386217293771"/>
          <c:h val="0.8525978058052478"/>
        </c:manualLayout>
      </c:layout>
      <c:bar3DChart>
        <c:barDir val="col"/>
        <c:grouping val="clustered"/>
        <c:varyColors val="0"/>
        <c:ser>
          <c:idx val="0"/>
          <c:order val="0"/>
          <c:tx>
            <c:strRef>
              <c:f>Лист1!$B$1</c:f>
              <c:strCache>
                <c:ptCount val="1"/>
                <c:pt idx="0">
                  <c:v>Столбец1</c:v>
                </c:pt>
              </c:strCache>
            </c:strRef>
          </c:tx>
          <c:spPr>
            <a:effectLst>
              <a:outerShdw blurRad="40000" dist="20000" dir="5400000" rotWithShape="0">
                <a:srgbClr val="ACCBF9">
                  <a:lumMod val="25000"/>
                  <a:alpha val="38000"/>
                </a:srgbClr>
              </a:outerShdw>
            </a:effectLst>
          </c:spPr>
          <c:invertIfNegative val="0"/>
          <c:dPt>
            <c:idx val="0"/>
            <c:invertIfNegative val="0"/>
            <c:bubble3D val="0"/>
            <c:spPr>
              <a:solidFill>
                <a:srgbClr val="FFC000"/>
              </a:solidFill>
              <a:effectLst>
                <a:outerShdw blurRad="40000" dist="20000" dir="5400000" rotWithShape="0">
                  <a:srgbClr val="ACCBF9">
                    <a:lumMod val="25000"/>
                    <a:alpha val="38000"/>
                  </a:srgbClr>
                </a:outerShdw>
              </a:effectLst>
            </c:spPr>
          </c:dPt>
          <c:dPt>
            <c:idx val="1"/>
            <c:invertIfNegative val="0"/>
            <c:bubble3D val="0"/>
            <c:spPr>
              <a:solidFill>
                <a:srgbClr val="00B050"/>
              </a:solidFill>
              <a:effectLst>
                <a:outerShdw blurRad="40000" dist="20000" dir="5400000" rotWithShape="0">
                  <a:srgbClr val="ACCBF9">
                    <a:lumMod val="25000"/>
                    <a:alpha val="38000"/>
                  </a:srgbClr>
                </a:outerShdw>
              </a:effectLst>
            </c:spPr>
          </c:dPt>
          <c:dLbls>
            <c:dLbl>
              <c:idx val="0"/>
              <c:layout>
                <c:manualLayout>
                  <c:x val="1.8452442579625642E-2"/>
                  <c:y val="-4.7207550383635694E-2"/>
                </c:manualLayout>
              </c:layout>
              <c:showLegendKey val="1"/>
              <c:showVal val="1"/>
              <c:showCatName val="0"/>
              <c:showSerName val="0"/>
              <c:showPercent val="0"/>
              <c:showBubbleSize val="0"/>
              <c:extLst>
                <c:ext xmlns:c15="http://schemas.microsoft.com/office/drawing/2012/chart" uri="{CE6537A1-D6FC-4f65-9D91-7224C49458BB}"/>
              </c:extLst>
            </c:dLbl>
            <c:dLbl>
              <c:idx val="1"/>
              <c:layout>
                <c:manualLayout>
                  <c:x val="2.7681660899653893E-2"/>
                  <c:y val="-6.2930186823992137E-2"/>
                </c:manualLayout>
              </c:layout>
              <c:showLegendKey val="1"/>
              <c:showVal val="1"/>
              <c:showCatName val="0"/>
              <c:showSerName val="0"/>
              <c:showPercent val="0"/>
              <c:showBubbleSize val="0"/>
              <c:extLst>
                <c:ext xmlns:c15="http://schemas.microsoft.com/office/drawing/2012/chart" uri="{CE6537A1-D6FC-4f65-9D91-7224C49458BB}"/>
              </c:extLst>
            </c:dLbl>
            <c:spPr>
              <a:noFill/>
              <a:ln>
                <a:noFill/>
              </a:ln>
              <a:effectLst/>
            </c:spPr>
            <c:showLegendKey val="1"/>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19.7</c:v>
                </c:pt>
                <c:pt idx="1">
                  <c:v>13.11</c:v>
                </c:pt>
              </c:strCache>
            </c:strRef>
          </c:cat>
          <c:val>
            <c:numRef>
              <c:f>Лист1!$B$2:$B$3</c:f>
              <c:numCache>
                <c:formatCode>General</c:formatCode>
                <c:ptCount val="2"/>
                <c:pt idx="0">
                  <c:v>62</c:v>
                </c:pt>
                <c:pt idx="1">
                  <c:v>1</c:v>
                </c:pt>
              </c:numCache>
            </c:numRef>
          </c:val>
        </c:ser>
        <c:dLbls>
          <c:showLegendKey val="0"/>
          <c:showVal val="0"/>
          <c:showCatName val="0"/>
          <c:showSerName val="0"/>
          <c:showPercent val="0"/>
          <c:showBubbleSize val="0"/>
        </c:dLbls>
        <c:gapWidth val="150"/>
        <c:shape val="box"/>
        <c:axId val="250107392"/>
        <c:axId val="250108928"/>
        <c:axId val="0"/>
      </c:bar3DChart>
      <c:catAx>
        <c:axId val="250107392"/>
        <c:scaling>
          <c:orientation val="minMax"/>
        </c:scaling>
        <c:delete val="0"/>
        <c:axPos val="b"/>
        <c:numFmt formatCode="General" sourceLinked="0"/>
        <c:majorTickMark val="out"/>
        <c:minorTickMark val="none"/>
        <c:tickLblPos val="nextTo"/>
        <c:crossAx val="250108928"/>
        <c:crosses val="autoZero"/>
        <c:auto val="1"/>
        <c:lblAlgn val="ctr"/>
        <c:lblOffset val="100"/>
        <c:noMultiLvlLbl val="0"/>
      </c:catAx>
      <c:valAx>
        <c:axId val="250108928"/>
        <c:scaling>
          <c:orientation val="minMax"/>
        </c:scaling>
        <c:delete val="0"/>
        <c:axPos val="l"/>
        <c:majorGridlines/>
        <c:numFmt formatCode="General" sourceLinked="1"/>
        <c:majorTickMark val="out"/>
        <c:minorTickMark val="none"/>
        <c:tickLblPos val="nextTo"/>
        <c:crossAx val="250107392"/>
        <c:crosses val="autoZero"/>
        <c:crossBetween val="between"/>
      </c:valAx>
    </c:plotArea>
    <c:legend>
      <c:legendPos val="r"/>
      <c:overlay val="0"/>
    </c:legend>
    <c:plotVisOnly val="1"/>
    <c:dispBlanksAs val="gap"/>
    <c:showDLblsOverMax val="0"/>
  </c:chart>
  <c:externalData r:id="rId2">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ru-RU"/>
              <a:t>Сравнительные данные по количеству поступивших жалоб (обращений) граждан за 1 квартал 2018</a:t>
            </a:r>
            <a:r>
              <a:rPr lang="ru-RU" baseline="0"/>
              <a:t> </a:t>
            </a:r>
            <a:r>
              <a:rPr lang="ru-RU"/>
              <a:t>года и за</a:t>
            </a:r>
            <a:r>
              <a:rPr lang="ru-RU" baseline="0"/>
              <a:t> 1 квакртал 2019 года</a:t>
            </a:r>
            <a:endParaRPr lang="ru-RU"/>
          </a:p>
        </c:rich>
      </c:tx>
      <c:layout>
        <c:manualLayout>
          <c:xMode val="edge"/>
          <c:yMode val="edge"/>
          <c:x val="0.21674184941758318"/>
          <c:y val="2.6679402244237358E-3"/>
        </c:manualLayout>
      </c:layout>
      <c:overlay val="0"/>
      <c:spPr>
        <a:noFill/>
        <a:ln w="25400">
          <a:noFill/>
        </a:ln>
      </c:spPr>
    </c:title>
    <c:autoTitleDeleted val="0"/>
    <c:view3D>
      <c:rotX val="9"/>
      <c:hPercent val="60"/>
      <c:rotY val="28"/>
      <c:depthPercent val="130"/>
      <c:rAngAx val="1"/>
    </c:view3D>
    <c:floor>
      <c:thickness val="0"/>
      <c:spPr>
        <a:solidFill>
          <a:srgbClr val="CC99FF"/>
        </a:solidFill>
        <a:ln w="3175">
          <a:solidFill>
            <a:srgbClr val="000000"/>
          </a:solidFill>
          <a:prstDash val="solid"/>
        </a:ln>
      </c:spPr>
    </c:floor>
    <c:sideWall>
      <c:thickness val="0"/>
      <c:spPr>
        <a:gradFill rotWithShape="0">
          <a:gsLst>
            <a:gs pos="0">
              <a:schemeClr val="bg1"/>
            </a:gs>
            <a:gs pos="100000">
              <a:schemeClr val="bg1">
                <a:lumMod val="74000"/>
              </a:schemeClr>
            </a:gs>
          </a:gsLst>
          <a:lin ang="5400000" scaled="1"/>
        </a:gradFill>
        <a:ln w="12700">
          <a:solidFill>
            <a:srgbClr val="808080"/>
          </a:solidFill>
          <a:prstDash val="solid"/>
        </a:ln>
      </c:spPr>
    </c:sideWall>
    <c:backWall>
      <c:thickness val="0"/>
      <c:spPr>
        <a:ln w="12700">
          <a:solidFill>
            <a:srgbClr val="808080"/>
          </a:solidFill>
          <a:prstDash val="solid"/>
        </a:ln>
      </c:spPr>
    </c:backWall>
    <c:plotArea>
      <c:layout>
        <c:manualLayout>
          <c:layoutTarget val="inner"/>
          <c:xMode val="edge"/>
          <c:yMode val="edge"/>
          <c:x val="0.22184873949579889"/>
          <c:y val="0.12266666666666705"/>
          <c:w val="0.63865546218488067"/>
          <c:h val="0.58666666666666656"/>
        </c:manualLayout>
      </c:layout>
      <c:bar3DChart>
        <c:barDir val="col"/>
        <c:grouping val="clustered"/>
        <c:varyColors val="0"/>
        <c:ser>
          <c:idx val="0"/>
          <c:order val="0"/>
          <c:tx>
            <c:strRef>
              <c:f>Sheet1!$A$2</c:f>
              <c:strCache>
                <c:ptCount val="1"/>
                <c:pt idx="0">
                  <c:v>всего поступивших жалоб (обращений), из них:</c:v>
                </c:pt>
              </c:strCache>
            </c:strRef>
          </c:tx>
          <c:spPr>
            <a:solidFill>
              <a:srgbClr val="FF00FF"/>
            </a:solidFill>
            <a:ln w="12700">
              <a:solidFill>
                <a:srgbClr val="000000"/>
              </a:solidFill>
              <a:prstDash val="solid"/>
            </a:ln>
          </c:spPr>
          <c:invertIfNegative val="0"/>
          <c:dLbls>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2018 года</c:v>
                </c:pt>
                <c:pt idx="1">
                  <c:v>1 квартал 2019 года</c:v>
                </c:pt>
              </c:strCache>
            </c:strRef>
          </c:cat>
          <c:val>
            <c:numRef>
              <c:f>Sheet1!$B$2:$C$2</c:f>
              <c:numCache>
                <c:formatCode>General</c:formatCode>
                <c:ptCount val="2"/>
                <c:pt idx="0">
                  <c:v>681</c:v>
                </c:pt>
                <c:pt idx="1">
                  <c:v>597</c:v>
                </c:pt>
              </c:numCache>
            </c:numRef>
          </c:val>
        </c:ser>
        <c:ser>
          <c:idx val="1"/>
          <c:order val="1"/>
          <c:tx>
            <c:strRef>
              <c:f>Sheet1!$A$3</c:f>
              <c:strCache>
                <c:ptCount val="1"/>
                <c:pt idx="0">
                  <c:v>в сфере связи</c:v>
                </c:pt>
              </c:strCache>
            </c:strRef>
          </c:tx>
          <c:spPr>
            <a:solidFill>
              <a:srgbClr val="33CCCC"/>
            </a:solidFill>
            <a:ln w="12700">
              <a:solidFill>
                <a:srgbClr val="000000"/>
              </a:solidFill>
              <a:prstDash val="solid"/>
            </a:ln>
          </c:spPr>
          <c:invertIfNegative val="0"/>
          <c:dLbls>
            <c:dLbl>
              <c:idx val="0"/>
              <c:layout>
                <c:manualLayout>
                  <c:x val="2.4211518042500556E-2"/>
                  <c:y val="-5.4595788279187037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614299914018049E-2"/>
                  <c:y val="-1.26737501513699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Mode val="edge"/>
                  <c:yMode val="edge"/>
                  <c:x val="0.73445378151260265"/>
                  <c:y val="0.29866666666666808"/>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2018 года</c:v>
                </c:pt>
                <c:pt idx="1">
                  <c:v>1 квартал 2019 года</c:v>
                </c:pt>
              </c:strCache>
            </c:strRef>
          </c:cat>
          <c:val>
            <c:numRef>
              <c:f>Sheet1!$B$3:$C$3</c:f>
              <c:numCache>
                <c:formatCode>General</c:formatCode>
                <c:ptCount val="2"/>
                <c:pt idx="0">
                  <c:v>494</c:v>
                </c:pt>
                <c:pt idx="1">
                  <c:v>270</c:v>
                </c:pt>
              </c:numCache>
            </c:numRef>
          </c:val>
        </c:ser>
        <c:ser>
          <c:idx val="2"/>
          <c:order val="2"/>
          <c:tx>
            <c:strRef>
              <c:f>Sheet1!$A$4</c:f>
              <c:strCache>
                <c:ptCount val="1"/>
                <c:pt idx="0">
                  <c:v>в сфере СМИ и вещания</c:v>
                </c:pt>
              </c:strCache>
            </c:strRef>
          </c:tx>
          <c:spPr>
            <a:solidFill>
              <a:srgbClr val="FFFF00"/>
            </a:solidFill>
            <a:ln w="12700">
              <a:solidFill>
                <a:srgbClr val="000000"/>
              </a:solidFill>
              <a:prstDash val="solid"/>
            </a:ln>
          </c:spPr>
          <c:invertIfNegative val="0"/>
          <c:dLbls>
            <c:dLbl>
              <c:idx val="1"/>
              <c:layout>
                <c:manualLayout>
                  <c:x val="6.6091961500131403E-3"/>
                  <c:y val="0"/>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2018 года</c:v>
                </c:pt>
                <c:pt idx="1">
                  <c:v>1 квартал 2019 года</c:v>
                </c:pt>
              </c:strCache>
            </c:strRef>
          </c:cat>
          <c:val>
            <c:numRef>
              <c:f>Sheet1!$B$4:$C$4</c:f>
              <c:numCache>
                <c:formatCode>General</c:formatCode>
                <c:ptCount val="2"/>
                <c:pt idx="0">
                  <c:v>12</c:v>
                </c:pt>
                <c:pt idx="1">
                  <c:v>14</c:v>
                </c:pt>
              </c:numCache>
            </c:numRef>
          </c:val>
        </c:ser>
        <c:ser>
          <c:idx val="3"/>
          <c:order val="3"/>
          <c:tx>
            <c:strRef>
              <c:f>Sheet1!$A$5</c:f>
              <c:strCache>
                <c:ptCount val="1"/>
                <c:pt idx="0">
                  <c:v>в сфере защиты персональных данных</c:v>
                </c:pt>
              </c:strCache>
            </c:strRef>
          </c:tx>
          <c:spPr>
            <a:solidFill>
              <a:srgbClr val="000080"/>
            </a:solidFill>
            <a:ln w="12700">
              <a:solidFill>
                <a:srgbClr val="000000"/>
              </a:solidFill>
              <a:prstDash val="solid"/>
            </a:ln>
          </c:spPr>
          <c:invertIfNegative val="0"/>
          <c:dLbls>
            <c:dLbl>
              <c:idx val="0"/>
              <c:layout>
                <c:manualLayout>
                  <c:x val="2.8639849983390274E-2"/>
                  <c:y val="-1.0371571766785064E-2"/>
                </c:manualLayout>
              </c:layout>
              <c:showLegendKey val="0"/>
              <c:showVal val="1"/>
              <c:showCatName val="0"/>
              <c:showSerName val="0"/>
              <c:showPercent val="0"/>
              <c:showBubbleSize val="0"/>
            </c:dLbl>
            <c:dLbl>
              <c:idx val="1"/>
              <c:layout>
                <c:manualLayout>
                  <c:x val="2.2030653833376972E-2"/>
                  <c:y val="-1.0371571766785001E-2"/>
                </c:manualLayout>
              </c:layout>
              <c:showLegendKey val="0"/>
              <c:showVal val="1"/>
              <c:showCatName val="0"/>
              <c:showSerName val="0"/>
              <c:showPercent val="0"/>
              <c:showBubbleSize val="0"/>
            </c:dLbl>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2018 года</c:v>
                </c:pt>
                <c:pt idx="1">
                  <c:v>1 квартал 2019 года</c:v>
                </c:pt>
              </c:strCache>
            </c:strRef>
          </c:cat>
          <c:val>
            <c:numRef>
              <c:f>Sheet1!$B$5:$C$5</c:f>
              <c:numCache>
                <c:formatCode>General</c:formatCode>
                <c:ptCount val="2"/>
                <c:pt idx="0">
                  <c:v>145</c:v>
                </c:pt>
                <c:pt idx="1">
                  <c:v>258</c:v>
                </c:pt>
              </c:numCache>
            </c:numRef>
          </c:val>
        </c:ser>
        <c:dLbls>
          <c:showLegendKey val="0"/>
          <c:showVal val="1"/>
          <c:showCatName val="0"/>
          <c:showSerName val="0"/>
          <c:showPercent val="0"/>
          <c:showBubbleSize val="0"/>
        </c:dLbls>
        <c:gapWidth val="230"/>
        <c:gapDepth val="40"/>
        <c:shape val="box"/>
        <c:axId val="250489856"/>
        <c:axId val="250712832"/>
        <c:axId val="0"/>
      </c:bar3DChart>
      <c:catAx>
        <c:axId val="2504898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1" i="0" u="none" strike="noStrike" baseline="0">
                <a:solidFill>
                  <a:srgbClr val="000000"/>
                </a:solidFill>
                <a:latin typeface="Times New Roman"/>
                <a:ea typeface="Times New Roman"/>
                <a:cs typeface="Times New Roman"/>
              </a:defRPr>
            </a:pPr>
            <a:endParaRPr lang="ru-RU"/>
          </a:p>
        </c:txPr>
        <c:crossAx val="250712832"/>
        <c:crosses val="autoZero"/>
        <c:auto val="1"/>
        <c:lblAlgn val="ctr"/>
        <c:lblOffset val="100"/>
        <c:tickLblSkip val="1"/>
        <c:tickMarkSkip val="1"/>
        <c:noMultiLvlLbl val="0"/>
      </c:catAx>
      <c:valAx>
        <c:axId val="250712832"/>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250489856"/>
        <c:crosses val="autoZero"/>
        <c:crossBetween val="between"/>
      </c:valAx>
      <c:spPr>
        <a:noFill/>
        <a:ln w="25400">
          <a:noFill/>
        </a:ln>
      </c:spPr>
    </c:plotArea>
    <c:legend>
      <c:legendPos val="b"/>
      <c:layout>
        <c:manualLayout>
          <c:xMode val="edge"/>
          <c:yMode val="edge"/>
          <c:x val="0.2352941176470589"/>
          <c:y val="0.80800000000000005"/>
          <c:w val="0.6168067226890801"/>
          <c:h val="0.18133333333333407"/>
        </c:manualLayout>
      </c:layout>
      <c:overlay val="0"/>
      <c:spPr>
        <a:noFill/>
        <a:ln w="3175">
          <a:solidFill>
            <a:srgbClr val="000000"/>
          </a:solidFill>
          <a:prstDash val="solid"/>
        </a:ln>
      </c:spPr>
      <c:txPr>
        <a:bodyPr/>
        <a:lstStyle/>
        <a:p>
          <a:pPr>
            <a:defRPr sz="92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65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Times New Roman"/>
                <a:ea typeface="Times New Roman"/>
                <a:cs typeface="Times New Roman"/>
              </a:defRPr>
            </a:pPr>
            <a:r>
              <a:rPr lang="ru-RU" sz="1400" baseline="0"/>
              <a:t>Сравнительные</a:t>
            </a:r>
            <a:r>
              <a:rPr lang="ru-RU" sz="1400"/>
              <a:t> данные </a:t>
            </a:r>
          </a:p>
          <a:p>
            <a:pPr>
              <a:defRPr sz="1400" b="1" i="0" u="none" strike="noStrike" baseline="0">
                <a:solidFill>
                  <a:srgbClr val="000000"/>
                </a:solidFill>
                <a:latin typeface="Times New Roman"/>
                <a:ea typeface="Times New Roman"/>
                <a:cs typeface="Times New Roman"/>
              </a:defRPr>
            </a:pPr>
            <a:r>
              <a:rPr lang="ru-RU" sz="1400" b="1" i="0" baseline="0">
                <a:effectLst/>
              </a:rPr>
              <a:t>за 1 квартал 2018 года и </a:t>
            </a:r>
            <a:r>
              <a:rPr lang="ru-RU" sz="1400" b="1" i="0" u="none" strike="noStrike" baseline="0">
                <a:effectLst/>
              </a:rPr>
              <a:t>за 1 квартал </a:t>
            </a:r>
            <a:r>
              <a:rPr lang="ru-RU" sz="1400" b="1" i="0" baseline="0">
                <a:effectLst/>
              </a:rPr>
              <a:t>2019 года</a:t>
            </a:r>
            <a:endParaRPr lang="ru-RU" sz="1400">
              <a:effectLst/>
            </a:endParaRPr>
          </a:p>
        </c:rich>
      </c:tx>
      <c:layout>
        <c:manualLayout>
          <c:xMode val="edge"/>
          <c:yMode val="edge"/>
          <c:x val="0.24679763224116938"/>
          <c:y val="4.7482022443604083E-2"/>
        </c:manualLayout>
      </c:layout>
      <c:overlay val="0"/>
      <c:spPr>
        <a:noFill/>
        <a:ln w="30273">
          <a:noFill/>
        </a:ln>
      </c:spPr>
    </c:title>
    <c:autoTitleDeleted val="0"/>
    <c:view3D>
      <c:rotX val="20"/>
      <c:hPercent val="50"/>
      <c:rotY val="30"/>
      <c:depthPercent val="9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21115882176590073"/>
          <c:y val="0.18918612527781353"/>
          <c:w val="0.7273083550087126"/>
          <c:h val="0.5889300049824473"/>
        </c:manualLayout>
      </c:layout>
      <c:bar3DChart>
        <c:barDir val="col"/>
        <c:grouping val="clustered"/>
        <c:varyColors val="0"/>
        <c:ser>
          <c:idx val="0"/>
          <c:order val="0"/>
          <c:tx>
            <c:strRef>
              <c:f>Sheet1!$A$2</c:f>
              <c:strCache>
                <c:ptCount val="1"/>
                <c:pt idx="0">
                  <c:v>РЭС</c:v>
                </c:pt>
              </c:strCache>
            </c:strRef>
          </c:tx>
          <c:spPr>
            <a:solidFill>
              <a:srgbClr val="FF00FF"/>
            </a:solidFill>
            <a:ln w="15136">
              <a:solidFill>
                <a:srgbClr val="000000"/>
              </a:solidFill>
              <a:prstDash val="solid"/>
            </a:ln>
          </c:spPr>
          <c:invertIfNegative val="0"/>
          <c:dLbls>
            <c:dLbl>
              <c:idx val="0"/>
              <c:layout>
                <c:manualLayout>
                  <c:x val="2.0557243310025973E-2"/>
                  <c:y val="-1.4210102920449002E-2"/>
                </c:manualLayout>
              </c:layout>
              <c:showLegendKey val="0"/>
              <c:showVal val="1"/>
              <c:showCatName val="0"/>
              <c:showSerName val="0"/>
              <c:showPercent val="0"/>
              <c:showBubbleSize val="0"/>
            </c:dLbl>
            <c:dLbl>
              <c:idx val="1"/>
              <c:layout>
                <c:manualLayout>
                  <c:x val="2.4670136571911638E-2"/>
                  <c:y val="-1.4213543307086613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43191</c:v>
                </c:pt>
                <c:pt idx="1">
                  <c:v>43556</c:v>
                </c:pt>
              </c:numCache>
            </c:numRef>
          </c:cat>
          <c:val>
            <c:numRef>
              <c:f>Sheet1!$B$2:$C$2</c:f>
              <c:numCache>
                <c:formatCode>General</c:formatCode>
                <c:ptCount val="2"/>
                <c:pt idx="0">
                  <c:v>5239</c:v>
                </c:pt>
                <c:pt idx="1">
                  <c:v>3752</c:v>
                </c:pt>
              </c:numCache>
            </c:numRef>
          </c:val>
        </c:ser>
        <c:ser>
          <c:idx val="1"/>
          <c:order val="1"/>
          <c:tx>
            <c:strRef>
              <c:f>Sheet1!$A$3</c:f>
              <c:strCache>
                <c:ptCount val="1"/>
                <c:pt idx="0">
                  <c:v>радиолюбители</c:v>
                </c:pt>
              </c:strCache>
            </c:strRef>
          </c:tx>
          <c:spPr>
            <a:solidFill>
              <a:srgbClr val="FFFF00"/>
            </a:solidFill>
            <a:ln w="15136">
              <a:solidFill>
                <a:srgbClr val="000000"/>
              </a:solidFill>
              <a:prstDash val="solid"/>
            </a:ln>
          </c:spPr>
          <c:invertIfNegative val="0"/>
          <c:dLbls>
            <c:dLbl>
              <c:idx val="0"/>
              <c:layout>
                <c:manualLayout>
                  <c:x val="1.9591864182133201E-2"/>
                  <c:y val="-1.7336448138223028E-2"/>
                </c:manualLayout>
              </c:layout>
              <c:showLegendKey val="0"/>
              <c:showVal val="1"/>
              <c:showCatName val="0"/>
              <c:showSerName val="0"/>
              <c:showPercent val="0"/>
              <c:showBubbleSize val="0"/>
            </c:dLbl>
            <c:dLbl>
              <c:idx val="1"/>
              <c:layout>
                <c:manualLayout>
                  <c:x val="2.589637081443141E-2"/>
                  <c:y val="-2.5443568536324665E-2"/>
                </c:manualLayout>
              </c:layout>
              <c:showLegendKey val="0"/>
              <c:showVal val="1"/>
              <c:showCatName val="0"/>
              <c:showSerName val="0"/>
              <c:showPercent val="0"/>
              <c:showBubbleSize val="0"/>
            </c:dLbl>
            <c:dLbl>
              <c:idx val="2"/>
              <c:layout>
                <c:manualLayout>
                  <c:xMode val="edge"/>
                  <c:yMode val="edge"/>
                  <c:x val="0.64237288135593218"/>
                  <c:y val="0.65929203539823933"/>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43191</c:v>
                </c:pt>
                <c:pt idx="1">
                  <c:v>43556</c:v>
                </c:pt>
              </c:numCache>
            </c:numRef>
          </c:cat>
          <c:val>
            <c:numRef>
              <c:f>Sheet1!$B$3:$C$3</c:f>
              <c:numCache>
                <c:formatCode>General</c:formatCode>
                <c:ptCount val="2"/>
                <c:pt idx="0">
                  <c:v>677</c:v>
                </c:pt>
                <c:pt idx="1">
                  <c:v>690</c:v>
                </c:pt>
              </c:numCache>
            </c:numRef>
          </c:val>
        </c:ser>
        <c:ser>
          <c:idx val="3"/>
          <c:order val="2"/>
          <c:tx>
            <c:strRef>
              <c:f>Sheet1!$A$4</c:f>
              <c:strCache>
                <c:ptCount val="1"/>
              </c:strCache>
            </c:strRef>
          </c:tx>
          <c:spPr>
            <a:solidFill>
              <a:srgbClr val="00B050"/>
            </a:solidFill>
            <a:ln>
              <a:solidFill>
                <a:srgbClr val="000000"/>
              </a:solidFill>
            </a:ln>
          </c:spPr>
          <c:invertIfNegative val="0"/>
          <c:dLbls>
            <c:txPr>
              <a:bodyPr/>
              <a:lstStyle/>
              <a:p>
                <a:pPr>
                  <a:defRPr sz="1073" baseline="0">
                    <a:latin typeface="Times New Roman" pitchFamily="18" charset="0"/>
                  </a:defRPr>
                </a:pPr>
                <a:endParaRPr lang="ru-RU"/>
              </a:p>
            </c:txPr>
            <c:showLegendKey val="0"/>
            <c:showVal val="1"/>
            <c:showCatName val="0"/>
            <c:showSerName val="0"/>
            <c:showPercent val="0"/>
            <c:showBubbleSize val="0"/>
            <c:showLeaderLines val="0"/>
          </c:dLbls>
          <c:cat>
            <c:numRef>
              <c:f>Sheet1!$B$1:$C$1</c:f>
              <c:numCache>
                <c:formatCode>m/d/yyyy</c:formatCode>
                <c:ptCount val="2"/>
                <c:pt idx="0">
                  <c:v>43191</c:v>
                </c:pt>
                <c:pt idx="1">
                  <c:v>43556</c:v>
                </c:pt>
              </c:numCache>
            </c:numRef>
          </c:cat>
          <c:val>
            <c:numRef>
              <c:f>Sheet1!$B$4:$C$4</c:f>
              <c:numCache>
                <c:formatCode>General</c:formatCode>
                <c:ptCount val="2"/>
              </c:numCache>
            </c:numRef>
          </c:val>
        </c:ser>
        <c:dLbls>
          <c:showLegendKey val="0"/>
          <c:showVal val="0"/>
          <c:showCatName val="0"/>
          <c:showSerName val="0"/>
          <c:showPercent val="0"/>
          <c:showBubbleSize val="0"/>
        </c:dLbls>
        <c:gapWidth val="230"/>
        <c:gapDepth val="40"/>
        <c:shape val="box"/>
        <c:axId val="241620480"/>
        <c:axId val="241622016"/>
        <c:axId val="0"/>
      </c:bar3DChart>
      <c:dateAx>
        <c:axId val="241620480"/>
        <c:scaling>
          <c:orientation val="minMax"/>
        </c:scaling>
        <c:delete val="1"/>
        <c:axPos val="b"/>
        <c:numFmt formatCode="m/d/yyyy" sourceLinked="1"/>
        <c:majorTickMark val="out"/>
        <c:minorTickMark val="none"/>
        <c:tickLblPos val="low"/>
        <c:crossAx val="241622016"/>
        <c:crosses val="autoZero"/>
        <c:auto val="1"/>
        <c:lblOffset val="100"/>
        <c:baseTimeUnit val="years"/>
        <c:majorUnit val="1"/>
        <c:minorUnit val="1"/>
      </c:dateAx>
      <c:valAx>
        <c:axId val="241622016"/>
        <c:scaling>
          <c:orientation val="minMax"/>
        </c:scaling>
        <c:delete val="0"/>
        <c:axPos val="l"/>
        <c:numFmt formatCode="General" sourceLinked="1"/>
        <c:majorTickMark val="out"/>
        <c:minorTickMark val="none"/>
        <c:tickLblPos val="nextTo"/>
        <c:spPr>
          <a:ln w="3784">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241620480"/>
        <c:crosses val="autoZero"/>
        <c:crossBetween val="between"/>
      </c:valAx>
      <c:spPr>
        <a:noFill/>
        <a:ln w="30273">
          <a:noFill/>
        </a:ln>
      </c:spPr>
    </c:plotArea>
    <c:legend>
      <c:legendPos val="b"/>
      <c:legendEntry>
        <c:idx val="2"/>
        <c:delete val="1"/>
      </c:legendEntry>
      <c:layout>
        <c:manualLayout>
          <c:xMode val="edge"/>
          <c:yMode val="edge"/>
          <c:x val="0.23644228521625901"/>
          <c:y val="0.867022062734079"/>
          <c:w val="0.62203380577427814"/>
          <c:h val="7.6237075022253076E-2"/>
        </c:manualLayout>
      </c:layout>
      <c:overlay val="0"/>
      <c:spPr>
        <a:noFill/>
        <a:ln w="3784">
          <a:solidFill>
            <a:srgbClr val="000000"/>
          </a:solidFill>
          <a:prstDash val="solid"/>
        </a:ln>
      </c:spPr>
      <c:txPr>
        <a:bodyPr/>
        <a:lstStyle/>
        <a:p>
          <a:pPr>
            <a:defRPr sz="1096"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50"/>
      <c:hPercent val="75"/>
      <c:rotY val="310"/>
      <c:rAngAx val="0"/>
      <c:perspective val="0"/>
    </c:view3D>
    <c:floor>
      <c:thickness val="0"/>
    </c:floor>
    <c:sideWall>
      <c:thickness val="0"/>
    </c:sideWall>
    <c:backWall>
      <c:thickness val="0"/>
    </c:backWall>
    <c:plotArea>
      <c:layout>
        <c:manualLayout>
          <c:layoutTarget val="inner"/>
          <c:xMode val="edge"/>
          <c:yMode val="edge"/>
          <c:x val="0.28555284103263057"/>
          <c:y val="0.1114966962115712"/>
          <c:w val="0.54063458203290149"/>
          <c:h val="0.60851478270118986"/>
        </c:manualLayout>
      </c:layout>
      <c:pie3DChart>
        <c:varyColors val="1"/>
        <c:ser>
          <c:idx val="0"/>
          <c:order val="0"/>
          <c:spPr>
            <a:solidFill>
              <a:srgbClr val="9999FF"/>
            </a:solidFill>
            <a:ln w="6350">
              <a:solidFill>
                <a:srgbClr val="1F497D">
                  <a:lumMod val="50000"/>
                </a:srgbClr>
              </a:solidFill>
            </a:ln>
          </c:spPr>
          <c:explosion val="9"/>
          <c:dPt>
            <c:idx val="0"/>
            <c:bubble3D val="0"/>
            <c:spPr>
              <a:solidFill>
                <a:srgbClr val="0000FF"/>
              </a:solidFill>
              <a:ln w="6350">
                <a:solidFill>
                  <a:srgbClr val="1F497D">
                    <a:lumMod val="50000"/>
                  </a:srgbClr>
                </a:solidFill>
              </a:ln>
            </c:spPr>
          </c:dPt>
          <c:dPt>
            <c:idx val="1"/>
            <c:bubble3D val="0"/>
            <c:spPr>
              <a:solidFill>
                <a:srgbClr val="993366"/>
              </a:solidFill>
              <a:ln w="6350">
                <a:solidFill>
                  <a:srgbClr val="1F497D">
                    <a:lumMod val="50000"/>
                  </a:srgbClr>
                </a:solidFill>
              </a:ln>
            </c:spPr>
          </c:dPt>
          <c:dPt>
            <c:idx val="2"/>
            <c:bubble3D val="0"/>
            <c:spPr>
              <a:solidFill>
                <a:srgbClr val="FFFF00"/>
              </a:solidFill>
              <a:ln w="6350">
                <a:solidFill>
                  <a:srgbClr val="1F497D">
                    <a:lumMod val="50000"/>
                  </a:srgbClr>
                </a:solidFill>
              </a:ln>
            </c:spPr>
          </c:dPt>
          <c:dPt>
            <c:idx val="3"/>
            <c:bubble3D val="0"/>
            <c:spPr>
              <a:solidFill>
                <a:srgbClr val="CCFFFF"/>
              </a:solidFill>
              <a:ln w="6350">
                <a:solidFill>
                  <a:srgbClr val="1F497D">
                    <a:lumMod val="50000"/>
                  </a:srgbClr>
                </a:solidFill>
              </a:ln>
            </c:spPr>
          </c:dPt>
          <c:dPt>
            <c:idx val="4"/>
            <c:bubble3D val="0"/>
            <c:spPr>
              <a:solidFill>
                <a:srgbClr val="CC99FF"/>
              </a:solidFill>
              <a:ln w="6350">
                <a:solidFill>
                  <a:srgbClr val="1F497D">
                    <a:lumMod val="50000"/>
                  </a:srgbClr>
                </a:solidFill>
              </a:ln>
            </c:spPr>
          </c:dPt>
          <c:dPt>
            <c:idx val="5"/>
            <c:bubble3D val="0"/>
            <c:spPr>
              <a:solidFill>
                <a:srgbClr val="00FF00"/>
              </a:solidFill>
              <a:ln w="6350">
                <a:solidFill>
                  <a:srgbClr val="1F497D">
                    <a:lumMod val="50000"/>
                  </a:srgbClr>
                </a:solidFill>
              </a:ln>
            </c:spPr>
          </c:dPt>
          <c:dPt>
            <c:idx val="6"/>
            <c:bubble3D val="0"/>
            <c:spPr>
              <a:solidFill>
                <a:srgbClr val="FF99CC"/>
              </a:solidFill>
              <a:ln w="6350">
                <a:solidFill>
                  <a:srgbClr val="1F497D">
                    <a:lumMod val="50000"/>
                  </a:srgbClr>
                </a:solidFill>
              </a:ln>
            </c:spPr>
          </c:dPt>
          <c:dPt>
            <c:idx val="7"/>
            <c:bubble3D val="0"/>
            <c:spPr>
              <a:solidFill>
                <a:srgbClr val="CCCCFF"/>
              </a:solidFill>
              <a:ln w="6350">
                <a:solidFill>
                  <a:srgbClr val="1F497D">
                    <a:lumMod val="50000"/>
                  </a:srgbClr>
                </a:solidFill>
              </a:ln>
            </c:spPr>
          </c:dPt>
          <c:dPt>
            <c:idx val="8"/>
            <c:bubble3D val="0"/>
            <c:spPr>
              <a:solidFill>
                <a:srgbClr val="FF0000"/>
              </a:solidFill>
              <a:ln w="6350">
                <a:solidFill>
                  <a:srgbClr val="1F497D">
                    <a:lumMod val="50000"/>
                  </a:srgbClr>
                </a:solidFill>
              </a:ln>
            </c:spPr>
          </c:dPt>
          <c:dLbls>
            <c:dLbl>
              <c:idx val="0"/>
              <c:layout>
                <c:manualLayout>
                  <c:x val="7.1549631438574499E-2"/>
                  <c:y val="-6.443960096313131E-2"/>
                </c:manualLayout>
              </c:layout>
              <c:showLegendKey val="0"/>
              <c:showVal val="1"/>
              <c:showCatName val="1"/>
              <c:showSerName val="0"/>
              <c:showPercent val="1"/>
              <c:showBubbleSize val="0"/>
            </c:dLbl>
            <c:dLbl>
              <c:idx val="1"/>
              <c:layout>
                <c:manualLayout>
                  <c:x val="0.32359605893629062"/>
                  <c:y val="7.6642160861831636E-3"/>
                </c:manualLayout>
              </c:layout>
              <c:showLegendKey val="0"/>
              <c:showVal val="1"/>
              <c:showCatName val="1"/>
              <c:showSerName val="0"/>
              <c:showPercent val="1"/>
              <c:showBubbleSize val="0"/>
            </c:dLbl>
            <c:dLbl>
              <c:idx val="2"/>
              <c:layout>
                <c:manualLayout>
                  <c:x val="0.45341003376162625"/>
                  <c:y val="0.17415363834883749"/>
                </c:manualLayout>
              </c:layout>
              <c:showLegendKey val="0"/>
              <c:showVal val="1"/>
              <c:showCatName val="1"/>
              <c:showSerName val="0"/>
              <c:showPercent val="1"/>
              <c:showBubbleSize val="0"/>
            </c:dLbl>
            <c:dLbl>
              <c:idx val="3"/>
              <c:layout>
                <c:manualLayout>
                  <c:x val="0.16266820710895177"/>
                  <c:y val="0.23356647967128111"/>
                </c:manualLayout>
              </c:layout>
              <c:showLegendKey val="0"/>
              <c:showVal val="1"/>
              <c:showCatName val="1"/>
              <c:showSerName val="0"/>
              <c:showPercent val="1"/>
              <c:showBubbleSize val="0"/>
            </c:dLbl>
            <c:dLbl>
              <c:idx val="4"/>
              <c:layout>
                <c:manualLayout>
                  <c:x val="-0.18656160311857431"/>
                  <c:y val="0.20794078938073787"/>
                </c:manualLayout>
              </c:layout>
              <c:showLegendKey val="0"/>
              <c:showVal val="1"/>
              <c:showCatName val="1"/>
              <c:showSerName val="0"/>
              <c:showPercent val="1"/>
              <c:showBubbleSize val="0"/>
            </c:dLbl>
            <c:dLbl>
              <c:idx val="5"/>
              <c:layout>
                <c:manualLayout>
                  <c:x val="-0.20007036024892333"/>
                  <c:y val="0.12673118012085122"/>
                </c:manualLayout>
              </c:layout>
              <c:showLegendKey val="0"/>
              <c:showVal val="1"/>
              <c:showCatName val="1"/>
              <c:showSerName val="0"/>
              <c:showPercent val="1"/>
              <c:showBubbleSize val="0"/>
            </c:dLbl>
            <c:dLbl>
              <c:idx val="6"/>
              <c:layout>
                <c:manualLayout>
                  <c:x val="-0.17014090358507028"/>
                  <c:y val="1.1606992229409569E-2"/>
                </c:manualLayout>
              </c:layout>
              <c:showLegendKey val="0"/>
              <c:showVal val="1"/>
              <c:showCatName val="1"/>
              <c:showSerName val="0"/>
              <c:showPercent val="1"/>
              <c:showBubbleSize val="0"/>
            </c:dLbl>
            <c:dLbl>
              <c:idx val="7"/>
              <c:layout>
                <c:manualLayout>
                  <c:x val="-0.13637380182673139"/>
                  <c:y val="-3.650883835061039E-2"/>
                </c:manualLayout>
              </c:layout>
              <c:showLegendKey val="0"/>
              <c:showVal val="1"/>
              <c:showCatName val="1"/>
              <c:showSerName val="0"/>
              <c:showPercent val="1"/>
              <c:showBubbleSize val="0"/>
            </c:dLbl>
            <c:dLbl>
              <c:idx val="8"/>
              <c:layout>
                <c:manualLayout>
                  <c:x val="-0.16310556313095578"/>
                  <c:y val="4.3297417208049437E-2"/>
                </c:manualLayout>
              </c:layout>
              <c:showLegendKey val="0"/>
              <c:showVal val="1"/>
              <c:showCatName val="1"/>
              <c:showSerName val="0"/>
              <c:showPercent val="1"/>
              <c:showBubbleSize val="0"/>
            </c:dLbl>
            <c:dLbl>
              <c:idx val="9"/>
              <c:layout>
                <c:manualLayout>
                  <c:x val="-0.13958792370361842"/>
                  <c:y val="-6.3817975717833111E-2"/>
                </c:manualLayout>
              </c:layout>
              <c:showLegendKey val="0"/>
              <c:showVal val="1"/>
              <c:showCatName val="1"/>
              <c:showSerName val="0"/>
              <c:showPercent val="1"/>
              <c:showBubbleSize val="0"/>
            </c:dLbl>
            <c:dLbl>
              <c:idx val="10"/>
              <c:layout>
                <c:manualLayout>
                  <c:x val="-0.13799078711935181"/>
                  <c:y val="-0.19092344036885314"/>
                </c:manualLayout>
              </c:layout>
              <c:showLegendKey val="0"/>
              <c:showVal val="1"/>
              <c:showCatName val="1"/>
              <c:showSerName val="0"/>
              <c:showPercent val="1"/>
              <c:showBubbleSize val="0"/>
            </c:dLbl>
            <c:dLbl>
              <c:idx val="11"/>
              <c:layout>
                <c:manualLayout>
                  <c:x val="-0.14662394859595199"/>
                  <c:y val="-0.2943564516611577"/>
                </c:manualLayout>
              </c:layout>
              <c:showLegendKey val="0"/>
              <c:showVal val="1"/>
              <c:showCatName val="1"/>
              <c:showSerName val="0"/>
              <c:showPercent val="1"/>
              <c:showBubbleSize val="0"/>
            </c:dLbl>
            <c:dLbl>
              <c:idx val="12"/>
              <c:layout>
                <c:manualLayout>
                  <c:x val="-0.14785800225216547"/>
                  <c:y val="-0.26379877976994298"/>
                </c:manualLayout>
              </c:layout>
              <c:showLegendKey val="0"/>
              <c:showVal val="1"/>
              <c:showCatName val="1"/>
              <c:showSerName val="0"/>
              <c:showPercent val="1"/>
              <c:showBubbleSize val="0"/>
            </c:dLbl>
            <c:dLbl>
              <c:idx val="13"/>
              <c:layout>
                <c:manualLayout>
                  <c:x val="-0.14317863611257403"/>
                  <c:y val="-0.19984902942541152"/>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Sheet1!$B$1:$I$1</c:f>
              <c:strCache>
                <c:ptCount val="8"/>
                <c:pt idx="0">
                  <c:v>газеты</c:v>
                </c:pt>
                <c:pt idx="1">
                  <c:v>журналы</c:v>
                </c:pt>
                <c:pt idx="2">
                  <c:v>телепрограмы</c:v>
                </c:pt>
                <c:pt idx="3">
                  <c:v>бюллетени</c:v>
                </c:pt>
                <c:pt idx="4">
                  <c:v>информационные агентства</c:v>
                </c:pt>
                <c:pt idx="5">
                  <c:v>сборники</c:v>
                </c:pt>
                <c:pt idx="6">
                  <c:v>телеканалы</c:v>
                </c:pt>
                <c:pt idx="7">
                  <c:v>радиоканалы</c:v>
                </c:pt>
              </c:strCache>
            </c:strRef>
          </c:cat>
          <c:val>
            <c:numRef>
              <c:f>Sheet1!$B$2:$I$2</c:f>
              <c:numCache>
                <c:formatCode>General</c:formatCode>
                <c:ptCount val="8"/>
                <c:pt idx="0">
                  <c:v>134</c:v>
                </c:pt>
                <c:pt idx="1">
                  <c:v>22</c:v>
                </c:pt>
                <c:pt idx="2">
                  <c:v>4</c:v>
                </c:pt>
                <c:pt idx="3">
                  <c:v>2</c:v>
                </c:pt>
                <c:pt idx="4">
                  <c:v>8</c:v>
                </c:pt>
                <c:pt idx="5">
                  <c:v>1</c:v>
                </c:pt>
                <c:pt idx="6">
                  <c:v>14</c:v>
                </c:pt>
                <c:pt idx="7">
                  <c:v>39</c:v>
                </c:pt>
              </c:numCache>
            </c:numRef>
          </c:val>
        </c:ser>
        <c:dLbls>
          <c:showLegendKey val="0"/>
          <c:showVal val="1"/>
          <c:showCatName val="1"/>
          <c:showSerName val="0"/>
          <c:showPercent val="0"/>
          <c:showBubbleSize val="0"/>
          <c:separator> - </c:separator>
          <c:showLeaderLines val="1"/>
        </c:dLbls>
      </c:pie3DChart>
      <c:spPr>
        <a:noFill/>
        <a:ln w="25353">
          <a:noFill/>
        </a:ln>
      </c:spPr>
    </c:plotArea>
    <c:plotVisOnly val="1"/>
    <c:dispBlanksAs val="zero"/>
    <c:showDLblsOverMax val="0"/>
  </c:chart>
  <c:spPr>
    <a:gradFill flip="none" rotWithShape="1">
      <a:gsLst>
        <a:gs pos="0">
          <a:schemeClr val="bg1">
            <a:lumMod val="75000"/>
          </a:schemeClr>
        </a:gs>
        <a:gs pos="100000">
          <a:srgbClr val="FFFFFF"/>
        </a:gs>
      </a:gsLst>
      <a:path path="shape">
        <a:fillToRect l="50000" t="50000" r="50000" b="50000"/>
      </a:path>
      <a:tileRect/>
    </a:gradFill>
    <a:ln>
      <a:noFill/>
    </a:ln>
  </c:spPr>
  <c:txPr>
    <a:bodyPr/>
    <a:lstStyle/>
    <a:p>
      <a:pPr>
        <a:defRPr sz="1000" b="0" i="0" u="none" strike="noStrike" baseline="0">
          <a:solidFill>
            <a:srgbClr val="000000"/>
          </a:solidFill>
          <a:latin typeface="Arial"/>
          <a:ea typeface="Arial"/>
          <a:cs typeface="Arial"/>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ru-RU" sz="1100"/>
              <a:t>Сведения о количестве предметов надзора
</a:t>
            </a:r>
          </a:p>
        </c:rich>
      </c:tx>
      <c:layout>
        <c:manualLayout>
          <c:xMode val="edge"/>
          <c:yMode val="edge"/>
          <c:x val="0.28431170514133691"/>
          <c:y val="1.0377278308348239E-2"/>
        </c:manualLayout>
      </c:layout>
      <c:overlay val="0"/>
      <c:spPr>
        <a:noFill/>
        <a:ln w="21444">
          <a:noFill/>
        </a:ln>
      </c:spPr>
    </c:title>
    <c:autoTitleDeleted val="0"/>
    <c:view3D>
      <c:rotX val="86"/>
      <c:hPercent val="55"/>
      <c:rotY val="44"/>
      <c:depthPercent val="50"/>
      <c:rAngAx val="1"/>
    </c:view3D>
    <c:floor>
      <c:thickness val="0"/>
      <c:spPr>
        <a:noFill/>
        <a:ln w="3175">
          <a:solidFill>
            <a:srgbClr val="000000"/>
          </a:solidFill>
          <a:prstDash val="solid"/>
        </a:ln>
      </c:spPr>
    </c:floor>
    <c:sideWall>
      <c:thickness val="0"/>
      <c:spPr>
        <a:noFill/>
        <a:ln w="25400">
          <a:noFill/>
        </a:ln>
      </c:spPr>
    </c:sideWall>
    <c:backWall>
      <c:thickness val="0"/>
      <c:spPr>
        <a:gradFill flip="none" rotWithShape="1">
          <a:gsLst>
            <a:gs pos="66700">
              <a:srgbClr val="F2F2F2"/>
            </a:gs>
            <a:gs pos="0">
              <a:prstClr val="white">
                <a:lumMod val="85000"/>
              </a:prstClr>
            </a:gs>
            <a:gs pos="100000">
              <a:prstClr val="white"/>
            </a:gs>
          </a:gsLst>
          <a:path path="shape">
            <a:fillToRect l="50000" t="50000" r="50000" b="50000"/>
          </a:path>
          <a:tileRect/>
        </a:gradFill>
        <a:ln w="25400">
          <a:noFill/>
        </a:ln>
      </c:spPr>
    </c:backWall>
    <c:plotArea>
      <c:layout>
        <c:manualLayout>
          <c:layoutTarget val="inner"/>
          <c:xMode val="edge"/>
          <c:yMode val="edge"/>
          <c:x val="6.457393672307056E-2"/>
          <c:y val="0.13382804155792519"/>
          <c:w val="0.93542606327692857"/>
          <c:h val="0.57429730036194049"/>
        </c:manualLayout>
      </c:layout>
      <c:bar3DChart>
        <c:barDir val="col"/>
        <c:grouping val="clustered"/>
        <c:varyColors val="0"/>
        <c:ser>
          <c:idx val="0"/>
          <c:order val="0"/>
          <c:tx>
            <c:strRef>
              <c:f>Sheet1!$A$2</c:f>
              <c:strCache>
                <c:ptCount val="1"/>
                <c:pt idx="0">
                  <c:v>лицензий на оказание услуг связи</c:v>
                </c:pt>
              </c:strCache>
            </c:strRef>
          </c:tx>
          <c:spPr>
            <a:gradFill rotWithShape="0">
              <a:gsLst>
                <a:gs pos="0">
                  <a:srgbClr val="FF6600"/>
                </a:gs>
                <a:gs pos="100000">
                  <a:srgbClr val="FF6600">
                    <a:gamma/>
                    <a:shade val="46275"/>
                    <a:invGamma/>
                  </a:srgbClr>
                </a:gs>
              </a:gsLst>
              <a:path path="rect">
                <a:fillToRect l="50000" t="50000" r="50000" b="50000"/>
              </a:path>
            </a:gradFill>
            <a:ln w="10739">
              <a:solidFill>
                <a:srgbClr val="000000"/>
              </a:solidFill>
              <a:prstDash val="solid"/>
            </a:ln>
          </c:spPr>
          <c:invertIfNegative val="0"/>
          <c:dLbls>
            <c:dLbl>
              <c:idx val="0"/>
              <c:layout>
                <c:manualLayout>
                  <c:x val="1.0415579581900741E-2"/>
                  <c:y val="-2.3789635841685579E-2"/>
                </c:manualLayout>
              </c:layout>
              <c:showLegendKey val="0"/>
              <c:showVal val="1"/>
              <c:showCatName val="0"/>
              <c:showSerName val="0"/>
              <c:showPercent val="0"/>
              <c:showBubbleSize val="0"/>
            </c:dLbl>
            <c:dLbl>
              <c:idx val="1"/>
              <c:layout>
                <c:manualLayout>
                  <c:x val="2.2117631903443152E-2"/>
                  <c:y val="-2.745916541340172E-2"/>
                </c:manualLayout>
              </c:layout>
              <c:showLegendKey val="0"/>
              <c:showVal val="1"/>
              <c:showCatName val="0"/>
              <c:showSerName val="0"/>
              <c:showPercent val="0"/>
              <c:showBubbleSize val="0"/>
            </c:dLbl>
            <c:dLbl>
              <c:idx val="2"/>
              <c:layout>
                <c:manualLayout>
                  <c:xMode val="edge"/>
                  <c:yMode val="edge"/>
                  <c:x val="0.71405492730210063"/>
                  <c:y val="0.53497942386831365"/>
                </c:manualLayout>
              </c:layout>
              <c:showLegendKey val="0"/>
              <c:showVal val="1"/>
              <c:showCatName val="0"/>
              <c:showSerName val="0"/>
              <c:showPercent val="0"/>
              <c:showBubbleSize val="0"/>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по состоянию на 01.04.2018</c:v>
                </c:pt>
                <c:pt idx="1">
                  <c:v>по состоянию на 01.04.2019</c:v>
                </c:pt>
              </c:strCache>
            </c:strRef>
          </c:cat>
          <c:val>
            <c:numRef>
              <c:f>Sheet1!$B$2:$C$2</c:f>
              <c:numCache>
                <c:formatCode>General</c:formatCode>
                <c:ptCount val="2"/>
                <c:pt idx="0">
                  <c:v>8144</c:v>
                </c:pt>
                <c:pt idx="1">
                  <c:v>8050</c:v>
                </c:pt>
              </c:numCache>
            </c:numRef>
          </c:val>
        </c:ser>
        <c:ser>
          <c:idx val="3"/>
          <c:order val="1"/>
          <c:tx>
            <c:strRef>
              <c:f>Sheet1!$A$3</c:f>
              <c:strCache>
                <c:ptCount val="1"/>
                <c:pt idx="0">
                  <c:v>лицензий на вещание</c:v>
                </c:pt>
              </c:strCache>
            </c:strRef>
          </c:tx>
          <c:spPr>
            <a:solidFill>
              <a:srgbClr val="00B0F0"/>
            </a:solidFill>
            <a:ln w="10739">
              <a:solidFill>
                <a:srgbClr val="000000"/>
              </a:solidFill>
              <a:prstDash val="solid"/>
            </a:ln>
          </c:spPr>
          <c:invertIfNegative val="0"/>
          <c:dLbls>
            <c:dLbl>
              <c:idx val="0"/>
              <c:layout>
                <c:manualLayout>
                  <c:x val="8.5973656962604443E-3"/>
                  <c:y val="-3.5866192401625474E-2"/>
                </c:manualLayout>
              </c:layout>
              <c:showLegendKey val="0"/>
              <c:showVal val="1"/>
              <c:showCatName val="0"/>
              <c:showSerName val="0"/>
              <c:showPercent val="0"/>
              <c:showBubbleSize val="0"/>
            </c:dLbl>
            <c:dLbl>
              <c:idx val="1"/>
              <c:layout>
                <c:manualLayout>
                  <c:x val="1.2438712318612807E-2"/>
                  <c:y val="-2.3790373047263051E-2"/>
                </c:manualLayout>
              </c:layout>
              <c:showLegendKey val="0"/>
              <c:showVal val="1"/>
              <c:showCatName val="0"/>
              <c:showSerName val="0"/>
              <c:showPercent val="0"/>
              <c:showBubbleSize val="0"/>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по состоянию на 01.04.2018</c:v>
                </c:pt>
                <c:pt idx="1">
                  <c:v>по состоянию на 01.04.2019</c:v>
                </c:pt>
              </c:strCache>
            </c:strRef>
          </c:cat>
          <c:val>
            <c:numRef>
              <c:f>Sheet1!$B$3:$C$3</c:f>
              <c:numCache>
                <c:formatCode>General</c:formatCode>
                <c:ptCount val="2"/>
                <c:pt idx="0">
                  <c:v>1074</c:v>
                </c:pt>
                <c:pt idx="1">
                  <c:v>1090</c:v>
                </c:pt>
              </c:numCache>
            </c:numRef>
          </c:val>
        </c:ser>
        <c:ser>
          <c:idx val="1"/>
          <c:order val="2"/>
          <c:tx>
            <c:strRef>
              <c:f>Sheet1!$A$4</c:f>
              <c:strCache>
                <c:ptCount val="1"/>
                <c:pt idx="0">
                  <c:v>РЭС и ВЧУ</c:v>
                </c:pt>
              </c:strCache>
            </c:strRef>
          </c:tx>
          <c:spPr>
            <a:solidFill>
              <a:srgbClr val="002060"/>
            </a:solidFill>
            <a:ln w="10739">
              <a:solidFill>
                <a:srgbClr val="000000"/>
              </a:solidFill>
              <a:prstDash val="solid"/>
            </a:ln>
          </c:spPr>
          <c:invertIfNegative val="0"/>
          <c:dLbls>
            <c:dLbl>
              <c:idx val="0"/>
              <c:layout>
                <c:manualLayout>
                  <c:x val="1.7195666277055852E-2"/>
                  <c:y val="-2.9474772754887676E-2"/>
                </c:manualLayout>
              </c:layout>
              <c:showLegendKey val="0"/>
              <c:showVal val="1"/>
              <c:showCatName val="0"/>
              <c:showSerName val="0"/>
              <c:showPercent val="0"/>
              <c:showBubbleSize val="0"/>
            </c:dLbl>
            <c:dLbl>
              <c:idx val="1"/>
              <c:layout>
                <c:manualLayout>
                  <c:x val="2.1929301137142077E-2"/>
                  <c:y val="-2.9706221884052711E-2"/>
                </c:manualLayout>
              </c:layout>
              <c:showLegendKey val="0"/>
              <c:showVal val="1"/>
              <c:showCatName val="0"/>
              <c:showSerName val="0"/>
              <c:showPercent val="0"/>
              <c:showBubbleSize val="0"/>
            </c:dLbl>
            <c:dLbl>
              <c:idx val="2"/>
              <c:layout>
                <c:manualLayout>
                  <c:xMode val="edge"/>
                  <c:yMode val="edge"/>
                  <c:x val="0.78513731825524957"/>
                  <c:y val="8.6419753086419679E-2"/>
                </c:manualLayout>
              </c:layout>
              <c:showLegendKey val="0"/>
              <c:showVal val="1"/>
              <c:showCatName val="0"/>
              <c:showSerName val="0"/>
              <c:showPercent val="0"/>
              <c:showBubbleSize val="0"/>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по состоянию на 01.04.2018</c:v>
                </c:pt>
                <c:pt idx="1">
                  <c:v>по состоянию на 01.04.2019</c:v>
                </c:pt>
              </c:strCache>
            </c:strRef>
          </c:cat>
          <c:val>
            <c:numRef>
              <c:f>Sheet1!$B$4:$C$4</c:f>
              <c:numCache>
                <c:formatCode>General</c:formatCode>
                <c:ptCount val="2"/>
                <c:pt idx="0">
                  <c:v>31463</c:v>
                </c:pt>
                <c:pt idx="1">
                  <c:v>30004</c:v>
                </c:pt>
              </c:numCache>
            </c:numRef>
          </c:val>
        </c:ser>
        <c:ser>
          <c:idx val="2"/>
          <c:order val="3"/>
          <c:tx>
            <c:strRef>
              <c:f>Sheet1!$A$5</c:f>
              <c:strCache>
                <c:ptCount val="1"/>
                <c:pt idx="0">
                  <c:v>франкировальных машин</c:v>
                </c:pt>
              </c:strCache>
            </c:strRef>
          </c:tx>
          <c:spPr>
            <a:solidFill>
              <a:srgbClr val="7030A0"/>
            </a:solidFill>
            <a:ln w="10739">
              <a:solidFill>
                <a:srgbClr val="000000"/>
              </a:solidFill>
              <a:prstDash val="solid"/>
            </a:ln>
          </c:spPr>
          <c:invertIfNegative val="0"/>
          <c:dPt>
            <c:idx val="0"/>
            <c:invertIfNegative val="0"/>
            <c:bubble3D val="0"/>
          </c:dPt>
          <c:dPt>
            <c:idx val="1"/>
            <c:invertIfNegative val="0"/>
            <c:bubble3D val="0"/>
          </c:dPt>
          <c:dLbls>
            <c:dLbl>
              <c:idx val="0"/>
              <c:layout>
                <c:manualLayout>
                  <c:x val="9.1624144164568298E-3"/>
                  <c:y val="-2.9536208481138554E-2"/>
                </c:manualLayout>
              </c:layout>
              <c:showLegendKey val="0"/>
              <c:showVal val="1"/>
              <c:showCatName val="0"/>
              <c:showSerName val="0"/>
              <c:showPercent val="0"/>
              <c:showBubbleSize val="0"/>
            </c:dLbl>
            <c:dLbl>
              <c:idx val="1"/>
              <c:layout>
                <c:manualLayout>
                  <c:x val="1.1618948695383461E-2"/>
                  <c:y val="-2.0787475176424316E-2"/>
                </c:manualLayout>
              </c:layout>
              <c:showLegendKey val="0"/>
              <c:showVal val="1"/>
              <c:showCatName val="0"/>
              <c:showSerName val="0"/>
              <c:showPercent val="0"/>
              <c:showBubbleSize val="0"/>
            </c:dLbl>
            <c:dLbl>
              <c:idx val="2"/>
              <c:layout>
                <c:manualLayout>
                  <c:xMode val="edge"/>
                  <c:yMode val="edge"/>
                  <c:x val="0.84814216478189997"/>
                  <c:y val="0.53909465020576164"/>
                </c:manualLayout>
              </c:layout>
              <c:showLegendKey val="0"/>
              <c:showVal val="1"/>
              <c:showCatName val="0"/>
              <c:showSerName val="0"/>
              <c:showPercent val="0"/>
              <c:showBubbleSize val="0"/>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по состоянию на 01.04.2018</c:v>
                </c:pt>
                <c:pt idx="1">
                  <c:v>по состоянию на 01.04.2019</c:v>
                </c:pt>
              </c:strCache>
            </c:strRef>
          </c:cat>
          <c:val>
            <c:numRef>
              <c:f>Sheet1!$B$5:$C$5</c:f>
              <c:numCache>
                <c:formatCode>General</c:formatCode>
                <c:ptCount val="2"/>
                <c:pt idx="0">
                  <c:v>22</c:v>
                </c:pt>
                <c:pt idx="1">
                  <c:v>24</c:v>
                </c:pt>
              </c:numCache>
            </c:numRef>
          </c:val>
        </c:ser>
        <c:ser>
          <c:idx val="4"/>
          <c:order val="4"/>
          <c:tx>
            <c:strRef>
              <c:f>Sheet1!$A$6</c:f>
              <c:strCache>
                <c:ptCount val="1"/>
                <c:pt idx="0">
                  <c:v>ОПД</c:v>
                </c:pt>
              </c:strCache>
            </c:strRef>
          </c:tx>
          <c:spPr>
            <a:solidFill>
              <a:srgbClr val="FFFF00"/>
            </a:solidFill>
            <a:ln w="10739">
              <a:solidFill>
                <a:srgbClr val="000000"/>
              </a:solidFill>
              <a:prstDash val="solid"/>
            </a:ln>
          </c:spPr>
          <c:invertIfNegative val="0"/>
          <c:dLbls>
            <c:dLbl>
              <c:idx val="0"/>
              <c:layout>
                <c:manualLayout>
                  <c:x val="1.8164537994947865E-2"/>
                  <c:y val="-2.3984312863344216E-2"/>
                </c:manualLayout>
              </c:layout>
              <c:showLegendKey val="0"/>
              <c:showVal val="1"/>
              <c:showCatName val="0"/>
              <c:showSerName val="0"/>
              <c:showPercent val="0"/>
              <c:showBubbleSize val="0"/>
            </c:dLbl>
            <c:dLbl>
              <c:idx val="1"/>
              <c:layout>
                <c:manualLayout>
                  <c:x val="2.6635572545894284E-2"/>
                  <c:y val="-2.5217896276267616E-2"/>
                </c:manualLayout>
              </c:layout>
              <c:showLegendKey val="0"/>
              <c:showVal val="1"/>
              <c:showCatName val="0"/>
              <c:showSerName val="0"/>
              <c:showPercent val="0"/>
              <c:showBubbleSize val="0"/>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по состоянию на 01.04.2018</c:v>
                </c:pt>
                <c:pt idx="1">
                  <c:v>по состоянию на 01.04.2019</c:v>
                </c:pt>
              </c:strCache>
            </c:strRef>
          </c:cat>
          <c:val>
            <c:numRef>
              <c:f>Sheet1!$B$6:$C$6</c:f>
              <c:numCache>
                <c:formatCode>#,##0</c:formatCode>
                <c:ptCount val="2"/>
                <c:pt idx="0">
                  <c:v>11717</c:v>
                </c:pt>
                <c:pt idx="1">
                  <c:v>9182</c:v>
                </c:pt>
              </c:numCache>
            </c:numRef>
          </c:val>
        </c:ser>
        <c:ser>
          <c:idx val="5"/>
          <c:order val="5"/>
          <c:tx>
            <c:strRef>
              <c:f>Sheet1!$A$7</c:f>
              <c:strCache>
                <c:ptCount val="1"/>
                <c:pt idx="0">
                  <c:v>СМИ</c:v>
                </c:pt>
              </c:strCache>
            </c:strRef>
          </c:tx>
          <c:spPr>
            <a:solidFill>
              <a:srgbClr val="00B050"/>
            </a:solidFill>
            <a:ln w="10739">
              <a:solidFill>
                <a:srgbClr val="000000"/>
              </a:solidFill>
              <a:prstDash val="solid"/>
            </a:ln>
          </c:spPr>
          <c:invertIfNegative val="0"/>
          <c:dLbls>
            <c:dLbl>
              <c:idx val="0"/>
              <c:layout>
                <c:manualLayout>
                  <c:x val="2.090957370231801E-2"/>
                  <c:y val="-2.4263216445883896E-2"/>
                </c:manualLayout>
              </c:layout>
              <c:showLegendKey val="0"/>
              <c:showVal val="1"/>
              <c:showCatName val="0"/>
              <c:showSerName val="0"/>
              <c:showPercent val="0"/>
              <c:showBubbleSize val="0"/>
            </c:dLbl>
            <c:dLbl>
              <c:idx val="1"/>
              <c:layout>
                <c:manualLayout>
                  <c:x val="2.7764932722128412E-2"/>
                  <c:y val="-2.6219433838375692E-2"/>
                </c:manualLayout>
              </c:layout>
              <c:showLegendKey val="0"/>
              <c:showVal val="1"/>
              <c:showCatName val="0"/>
              <c:showSerName val="0"/>
              <c:showPercent val="0"/>
              <c:showBubbleSize val="0"/>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по состоянию на 01.04.2018</c:v>
                </c:pt>
                <c:pt idx="1">
                  <c:v>по состоянию на 01.04.2019</c:v>
                </c:pt>
              </c:strCache>
            </c:strRef>
          </c:cat>
          <c:val>
            <c:numRef>
              <c:f>Sheet1!$B$7:$C$7</c:f>
              <c:numCache>
                <c:formatCode>General</c:formatCode>
                <c:ptCount val="2"/>
                <c:pt idx="0">
                  <c:v>310</c:v>
                </c:pt>
                <c:pt idx="1">
                  <c:v>224</c:v>
                </c:pt>
              </c:numCache>
            </c:numRef>
          </c:val>
        </c:ser>
        <c:ser>
          <c:idx val="6"/>
          <c:order val="6"/>
          <c:tx>
            <c:strRef>
              <c:f>Sheet1!$A$8</c:f>
              <c:strCache>
                <c:ptCount val="1"/>
                <c:pt idx="0">
                  <c:v>судовых радиостанций</c:v>
                </c:pt>
              </c:strCache>
            </c:strRef>
          </c:tx>
          <c:spPr>
            <a:solidFill>
              <a:srgbClr val="FF0066"/>
            </a:solidFill>
            <a:ln w="3175">
              <a:prstDash val="solid"/>
            </a:ln>
            <a:scene3d>
              <a:camera prst="orthographicFront"/>
              <a:lightRig rig="threePt" dir="t"/>
            </a:scene3d>
            <a:sp3d>
              <a:bevelT/>
              <a:bevelB/>
            </a:sp3d>
          </c:spPr>
          <c:invertIfNegative val="0"/>
          <c:dLbls>
            <c:dLbl>
              <c:idx val="0"/>
              <c:layout>
                <c:manualLayout>
                  <c:x val="2.0398752238843368E-2"/>
                  <c:y val="-1.5457194276125873E-2"/>
                </c:manualLayout>
              </c:layout>
              <c:spPr/>
              <c:txPr>
                <a:bodyPr rot="-2700000"/>
                <a:lstStyle/>
                <a:p>
                  <a:pPr>
                    <a:defRPr sz="900" b="0"/>
                  </a:pPr>
                  <a:endParaRPr lang="ru-RU"/>
                </a:p>
              </c:txPr>
              <c:showLegendKey val="0"/>
              <c:showVal val="1"/>
              <c:showCatName val="0"/>
              <c:showSerName val="0"/>
              <c:showPercent val="0"/>
              <c:showBubbleSize val="0"/>
            </c:dLbl>
            <c:dLbl>
              <c:idx val="1"/>
              <c:layout>
                <c:manualLayout>
                  <c:x val="2.0398752238843368E-2"/>
                  <c:y val="-2.0609321904625902E-2"/>
                </c:manualLayout>
              </c:layout>
              <c:spPr/>
              <c:txPr>
                <a:bodyPr rot="-2700000"/>
                <a:lstStyle/>
                <a:p>
                  <a:pPr>
                    <a:defRPr sz="900" b="0"/>
                  </a:pPr>
                  <a:endParaRPr lang="ru-RU"/>
                </a:p>
              </c:txPr>
              <c:showLegendKey val="0"/>
              <c:showVal val="1"/>
              <c:showCatName val="0"/>
              <c:showSerName val="0"/>
              <c:showPercent val="0"/>
              <c:showBubbleSize val="0"/>
            </c:dLbl>
            <c:txPr>
              <a:bodyPr rot="2700000"/>
              <a:lstStyle/>
              <a:p>
                <a:pPr>
                  <a:defRPr sz="900" b="0"/>
                </a:pPr>
                <a:endParaRPr lang="ru-RU"/>
              </a:p>
            </c:txPr>
            <c:showLegendKey val="0"/>
            <c:showVal val="1"/>
            <c:showCatName val="0"/>
            <c:showSerName val="0"/>
            <c:showPercent val="0"/>
            <c:showBubbleSize val="0"/>
            <c:showLeaderLines val="0"/>
          </c:dLbls>
          <c:val>
            <c:numRef>
              <c:f>Sheet1!$B$8:$C$8</c:f>
              <c:numCache>
                <c:formatCode>General</c:formatCode>
                <c:ptCount val="2"/>
                <c:pt idx="0">
                  <c:v>244</c:v>
                </c:pt>
                <c:pt idx="1">
                  <c:v>261</c:v>
                </c:pt>
              </c:numCache>
            </c:numRef>
          </c:val>
        </c:ser>
        <c:dLbls>
          <c:showLegendKey val="0"/>
          <c:showVal val="0"/>
          <c:showCatName val="0"/>
          <c:showSerName val="0"/>
          <c:showPercent val="0"/>
          <c:showBubbleSize val="0"/>
        </c:dLbls>
        <c:gapWidth val="150"/>
        <c:gapDepth val="10"/>
        <c:shape val="box"/>
        <c:axId val="247466624"/>
        <c:axId val="247484800"/>
        <c:axId val="0"/>
      </c:bar3DChart>
      <c:catAx>
        <c:axId val="247466624"/>
        <c:scaling>
          <c:orientation val="minMax"/>
        </c:scaling>
        <c:delete val="1"/>
        <c:axPos val="b"/>
        <c:numFmt formatCode="General" sourceLinked="1"/>
        <c:majorTickMark val="out"/>
        <c:minorTickMark val="none"/>
        <c:tickLblPos val="low"/>
        <c:crossAx val="247484800"/>
        <c:crosses val="autoZero"/>
        <c:auto val="1"/>
        <c:lblAlgn val="ctr"/>
        <c:lblOffset val="100"/>
        <c:tickLblSkip val="1"/>
        <c:tickMarkSkip val="1"/>
        <c:noMultiLvlLbl val="0"/>
      </c:catAx>
      <c:valAx>
        <c:axId val="247484800"/>
        <c:scaling>
          <c:orientation val="minMax"/>
        </c:scaling>
        <c:delete val="0"/>
        <c:axPos val="l"/>
        <c:numFmt formatCode="General" sourceLinked="1"/>
        <c:majorTickMark val="out"/>
        <c:minorTickMark val="none"/>
        <c:tickLblPos val="nextTo"/>
        <c:spPr>
          <a:ln w="268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247466624"/>
        <c:crosses val="autoZero"/>
        <c:crossBetween val="between"/>
      </c:valAx>
      <c:spPr>
        <a:noFill/>
        <a:ln w="21444">
          <a:noFill/>
        </a:ln>
      </c:spPr>
    </c:plotArea>
    <c:legend>
      <c:legendPos val="r"/>
      <c:layout>
        <c:manualLayout>
          <c:xMode val="edge"/>
          <c:yMode val="edge"/>
          <c:x val="0.21547528407174318"/>
          <c:y val="0.75853275328861625"/>
          <c:w val="0.64730509603730724"/>
          <c:h val="0.1591037606785638"/>
        </c:manualLayout>
      </c:layout>
      <c:overlay val="0"/>
      <c:spPr>
        <a:noFill/>
        <a:ln w="2685">
          <a:solidFill>
            <a:srgbClr val="000000"/>
          </a:solidFill>
          <a:prstDash val="solid"/>
        </a:ln>
      </c:spPr>
      <c:txPr>
        <a:bodyPr/>
        <a:lstStyle/>
        <a:p>
          <a:pPr>
            <a:defRPr sz="9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503"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16737328388830131"/>
          <c:y val="0.20826208350178696"/>
          <c:w val="0.65420900423000006"/>
          <c:h val="0.53290674384022474"/>
        </c:manualLayout>
      </c:layout>
      <c:pie3DChart>
        <c:varyColors val="1"/>
        <c:ser>
          <c:idx val="0"/>
          <c:order val="0"/>
          <c:tx>
            <c:strRef>
              <c:f>Лист1!$B$1</c:f>
              <c:strCache>
                <c:ptCount val="1"/>
                <c:pt idx="0">
                  <c:v>Столбец1</c:v>
                </c:pt>
              </c:strCache>
            </c:strRef>
          </c:tx>
          <c:spPr>
            <a:ln>
              <a:solidFill>
                <a:sysClr val="windowText" lastClr="000000"/>
              </a:solidFill>
            </a:ln>
          </c:spPr>
          <c:explosion val="19"/>
          <c:dPt>
            <c:idx val="0"/>
            <c:bubble3D val="0"/>
            <c:spPr>
              <a:gradFill>
                <a:gsLst>
                  <a:gs pos="0">
                    <a:srgbClr val="FFFF00"/>
                  </a:gs>
                  <a:gs pos="50000">
                    <a:srgbClr val="FFFF00"/>
                  </a:gs>
                  <a:gs pos="100000">
                    <a:srgbClr val="FFFF00"/>
                  </a:gs>
                </a:gsLst>
                <a:path path="circle">
                  <a:fillToRect l="50000" t="50000" r="50000" b="50000"/>
                </a:path>
              </a:gradFill>
              <a:ln>
                <a:solidFill>
                  <a:sysClr val="windowText" lastClr="000000"/>
                </a:solidFill>
              </a:ln>
            </c:spPr>
          </c:dPt>
          <c:dPt>
            <c:idx val="1"/>
            <c:bubble3D val="0"/>
            <c:explosion val="11"/>
            <c:spPr>
              <a:gradFill>
                <a:gsLst>
                  <a:gs pos="0">
                    <a:srgbClr val="00B0F0"/>
                  </a:gs>
                  <a:gs pos="50000">
                    <a:srgbClr val="00B0F0"/>
                  </a:gs>
                  <a:gs pos="100000">
                    <a:srgbClr val="00B0F0"/>
                  </a:gs>
                </a:gsLst>
                <a:path path="circle">
                  <a:fillToRect l="50000" t="50000" r="50000" b="50000"/>
                </a:path>
              </a:gradFill>
              <a:ln>
                <a:solidFill>
                  <a:sysClr val="windowText" lastClr="000000"/>
                </a:solidFill>
              </a:ln>
            </c:spPr>
          </c:dPt>
          <c:dPt>
            <c:idx val="2"/>
            <c:bubble3D val="0"/>
            <c:spPr>
              <a:gradFill flip="none" rotWithShape="1">
                <a:gsLst>
                  <a:gs pos="0">
                    <a:srgbClr val="99FF99"/>
                  </a:gs>
                  <a:gs pos="50000">
                    <a:srgbClr val="99FF99"/>
                  </a:gs>
                  <a:gs pos="100000">
                    <a:srgbClr val="99FF99"/>
                  </a:gs>
                </a:gsLst>
                <a:path path="circle">
                  <a:fillToRect l="50000" t="50000" r="50000" b="50000"/>
                </a:path>
                <a:tileRect/>
              </a:gradFill>
              <a:ln>
                <a:solidFill>
                  <a:sysClr val="windowText" lastClr="000000"/>
                </a:solidFill>
              </a:ln>
            </c:spPr>
          </c:dPt>
          <c:dPt>
            <c:idx val="3"/>
            <c:bubble3D val="0"/>
            <c:spPr>
              <a:solidFill>
                <a:srgbClr val="7030A0"/>
              </a:solidFill>
              <a:ln>
                <a:solidFill>
                  <a:sysClr val="windowText" lastClr="000000"/>
                </a:solidFill>
              </a:ln>
            </c:spPr>
          </c:dPt>
          <c:dLbls>
            <c:dLbl>
              <c:idx val="0"/>
              <c:layout>
                <c:manualLayout>
                  <c:x val="-0.27226196184416246"/>
                  <c:y val="4.5696787016963218E-2"/>
                </c:manualLayout>
              </c:layout>
              <c:showLegendKey val="0"/>
              <c:showVal val="1"/>
              <c:showCatName val="1"/>
              <c:showSerName val="0"/>
              <c:showPercent val="1"/>
              <c:showBubbleSize val="0"/>
            </c:dLbl>
            <c:dLbl>
              <c:idx val="1"/>
              <c:layout>
                <c:manualLayout>
                  <c:x val="-0.13872934419842034"/>
                  <c:y val="-0.13747981893322947"/>
                </c:manualLayout>
              </c:layout>
              <c:showLegendKey val="0"/>
              <c:showVal val="1"/>
              <c:showCatName val="1"/>
              <c:showSerName val="0"/>
              <c:showPercent val="1"/>
              <c:showBubbleSize val="0"/>
            </c:dLbl>
            <c:dLbl>
              <c:idx val="2"/>
              <c:layout>
                <c:manualLayout>
                  <c:x val="0.11522321324755544"/>
                  <c:y val="-0.20222622786756533"/>
                </c:manualLayout>
              </c:layout>
              <c:showLegendKey val="0"/>
              <c:showVal val="1"/>
              <c:showCatName val="1"/>
              <c:showSerName val="0"/>
              <c:showPercent val="1"/>
              <c:showBubbleSize val="0"/>
            </c:dLbl>
            <c:dLbl>
              <c:idx val="3"/>
              <c:layout>
                <c:manualLayout>
                  <c:x val="8.6385098477572683E-2"/>
                  <c:y val="-0.10655632916517493"/>
                </c:manualLayout>
              </c:layout>
              <c:showLegendKey val="0"/>
              <c:showVal val="1"/>
              <c:showCatName val="1"/>
              <c:showSerName val="0"/>
              <c:showPercent val="1"/>
              <c:showBubbleSize val="0"/>
            </c:dLbl>
            <c:dLbl>
              <c:idx val="4"/>
              <c:layout>
                <c:manualLayout>
                  <c:x val="0.12356186327246335"/>
                  <c:y val="-1.9641965703383773E-3"/>
                </c:manualLayout>
              </c:layout>
              <c:showLegendKey val="0"/>
              <c:showVal val="1"/>
              <c:showCatName val="1"/>
              <c:showSerName val="0"/>
              <c:showPercent val="1"/>
              <c:showBubbleSize val="0"/>
            </c:dLbl>
            <c:dLbl>
              <c:idx val="5"/>
              <c:layout>
                <c:manualLayout>
                  <c:x val="0.2157978272462554"/>
                  <c:y val="6.4217837764244806E-2"/>
                </c:manualLayout>
              </c:layout>
              <c:showLegendKey val="0"/>
              <c:showVal val="1"/>
              <c:showCatName val="1"/>
              <c:showSerName val="0"/>
              <c:showPercent val="1"/>
              <c:showBubbleSize val="0"/>
            </c:dLbl>
            <c:dLbl>
              <c:idx val="6"/>
              <c:layout>
                <c:manualLayout>
                  <c:x val="-5.4878065178815645E-3"/>
                  <c:y val="6.5369007635806747E-2"/>
                </c:manualLayout>
              </c:layout>
              <c:showLegendKey val="0"/>
              <c:showVal val="1"/>
              <c:showCatName val="1"/>
              <c:showSerName val="0"/>
              <c:showPercent val="1"/>
              <c:showBubbleSize val="0"/>
            </c:dLbl>
            <c:dLbl>
              <c:idx val="7"/>
              <c:layout>
                <c:manualLayout>
                  <c:x val="0.22792763562230287"/>
                  <c:y val="-6.5678972210860151E-2"/>
                </c:manualLayout>
              </c:layout>
              <c:showLegendKey val="0"/>
              <c:showVal val="1"/>
              <c:showCatName val="1"/>
              <c:showSerName val="0"/>
              <c:showPercent val="1"/>
              <c:showBubbleSize val="0"/>
            </c:dLbl>
            <c:dLbl>
              <c:idx val="8"/>
              <c:layout>
                <c:manualLayout>
                  <c:x val="0.16296475701862626"/>
                  <c:y val="-1.5550136695860544E-2"/>
                </c:manualLayout>
              </c:layout>
              <c:showLegendKey val="0"/>
              <c:showVal val="1"/>
              <c:showCatName val="1"/>
              <c:showSerName val="0"/>
              <c:showPercent val="1"/>
              <c:showBubbleSize val="0"/>
            </c:dLbl>
            <c:dLbl>
              <c:idx val="9"/>
              <c:layout>
                <c:manualLayout>
                  <c:x val="0.27893133154688277"/>
                  <c:y val="-7.4846804828803154E-2"/>
                </c:manualLayout>
              </c:layout>
              <c:showLegendKey val="0"/>
              <c:showVal val="1"/>
              <c:showCatName val="1"/>
              <c:showSerName val="0"/>
              <c:showPercent val="1"/>
              <c:showBubbleSize val="0"/>
            </c:dLbl>
            <c:dLbl>
              <c:idx val="10"/>
              <c:layout>
                <c:manualLayout>
                  <c:x val="0.2961868366362736"/>
                  <c:y val="-4.4881090766822696E-3"/>
                </c:manualLayout>
              </c:layout>
              <c:showLegendKey val="0"/>
              <c:showVal val="1"/>
              <c:showCatName val="1"/>
              <c:showSerName val="0"/>
              <c:showPercent val="1"/>
              <c:showBubbleSize val="0"/>
            </c:dLbl>
            <c:dLbl>
              <c:idx val="11"/>
              <c:layout>
                <c:manualLayout>
                  <c:x val="-0.11038290145661793"/>
                  <c:y val="3.1411127817229462E-2"/>
                </c:manualLayout>
              </c:layout>
              <c:showLegendKey val="0"/>
              <c:showVal val="1"/>
              <c:showCatName val="1"/>
              <c:showSerName val="0"/>
              <c:showPercent val="1"/>
              <c:showBubbleSize val="0"/>
            </c:dLbl>
            <c:dLbl>
              <c:idx val="12"/>
              <c:layout>
                <c:manualLayout>
                  <c:x val="-0.43068428944928461"/>
                  <c:y val="1.2748590847650779E-3"/>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Лист1!$A$2:$A$8</c:f>
              <c:strCache>
                <c:ptCount val="7"/>
                <c:pt idx="0">
                  <c:v>ОПД</c:v>
                </c:pt>
                <c:pt idx="1">
                  <c:v>СН СМИ</c:v>
                </c:pt>
                <c:pt idx="2">
                  <c:v>СН почты</c:v>
                </c:pt>
                <c:pt idx="3">
                  <c:v>СН ОС</c:v>
                </c:pt>
                <c:pt idx="4">
                  <c:v>СН вещ</c:v>
                </c:pt>
                <c:pt idx="5">
                  <c:v>СН ПД</c:v>
                </c:pt>
                <c:pt idx="6">
                  <c:v>ОС</c:v>
                </c:pt>
              </c:strCache>
            </c:strRef>
          </c:cat>
          <c:val>
            <c:numRef>
              <c:f>Лист1!$B$2:$B$8</c:f>
              <c:numCache>
                <c:formatCode>General</c:formatCode>
                <c:ptCount val="7"/>
                <c:pt idx="0">
                  <c:v>6</c:v>
                </c:pt>
                <c:pt idx="1">
                  <c:v>45</c:v>
                </c:pt>
                <c:pt idx="2">
                  <c:v>1</c:v>
                </c:pt>
                <c:pt idx="3">
                  <c:v>10</c:v>
                </c:pt>
                <c:pt idx="4">
                  <c:v>8</c:v>
                </c:pt>
                <c:pt idx="5">
                  <c:v>5</c:v>
                </c:pt>
                <c:pt idx="6">
                  <c:v>1</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6.6399393886527519E-2"/>
          <c:y val="0.83860329287808699"/>
          <c:w val="0.87318660598053954"/>
          <c:h val="0.15013123359580052"/>
        </c:manualLayout>
      </c:layout>
      <c:overlay val="0"/>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pitchFamily="18" charset="0"/>
                <a:cs typeface="Times New Roman" pitchFamily="18" charset="0"/>
              </a:rPr>
              <a:t>Количество плановых проверок и мероприятий СН, проведенных </a:t>
            </a:r>
            <a:r>
              <a:rPr lang="ru-RU" sz="1200" b="1" i="0" u="none" strike="noStrike" baseline="0">
                <a:effectLst/>
                <a:latin typeface="Times New Roman" pitchFamily="18" charset="0"/>
                <a:cs typeface="Times New Roman" pitchFamily="18" charset="0"/>
              </a:rPr>
              <a:t>в 1 квартале </a:t>
            </a:r>
            <a:r>
              <a:rPr lang="ru-RU" sz="1200" b="1" i="0" kern="1200" baseline="0">
                <a:solidFill>
                  <a:srgbClr val="000000"/>
                </a:solidFill>
                <a:latin typeface="Times New Roman" pitchFamily="18" charset="0"/>
                <a:cs typeface="Times New Roman" pitchFamily="18" charset="0"/>
              </a:rPr>
              <a:t>2018 года и</a:t>
            </a:r>
            <a:r>
              <a:rPr lang="ru-RU" sz="1200" b="1" i="0" u="none" strike="noStrike" baseline="0">
                <a:effectLst/>
                <a:latin typeface="Times New Roman" pitchFamily="18" charset="0"/>
                <a:cs typeface="Times New Roman" pitchFamily="18" charset="0"/>
              </a:rPr>
              <a:t> в 1 квартале </a:t>
            </a:r>
            <a:r>
              <a:rPr lang="ru-RU" sz="1200" b="1" i="0" kern="1200" baseline="0">
                <a:solidFill>
                  <a:srgbClr val="000000"/>
                </a:solidFill>
                <a:latin typeface="Times New Roman" pitchFamily="18" charset="0"/>
                <a:cs typeface="Times New Roman" pitchFamily="18" charset="0"/>
              </a:rPr>
              <a:t>2019 года</a:t>
            </a:r>
            <a:endParaRPr lang="ru-RU" sz="1200">
              <a:latin typeface="Times New Roman" pitchFamily="18" charset="0"/>
              <a:cs typeface="Times New Roman" pitchFamily="18" charset="0"/>
            </a:endParaRPr>
          </a:p>
        </c:rich>
      </c:tx>
      <c:layout>
        <c:manualLayout>
          <c:xMode val="edge"/>
          <c:yMode val="edge"/>
          <c:x val="0.19806061620949664"/>
          <c:y val="7.4720389681019592E-5"/>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49090431053629E-2"/>
          <c:y val="0.14610012729630467"/>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34107728282137E-2"/>
                  <c:y val="-2.1887302723028964E-2"/>
                </c:manualLayout>
              </c:layout>
              <c:showLegendKey val="0"/>
              <c:showVal val="1"/>
              <c:showCatName val="0"/>
              <c:showSerName val="0"/>
              <c:showPercent val="0"/>
              <c:showBubbleSize val="0"/>
            </c:dLbl>
            <c:dLbl>
              <c:idx val="1"/>
              <c:layout>
                <c:manualLayout>
                  <c:x val="1.6225481130934621E-2"/>
                  <c:y val="-1.4816694351897673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Лист1!$B$2:$B$3</c:f>
              <c:numCache>
                <c:formatCode>General</c:formatCode>
                <c:ptCount val="2"/>
                <c:pt idx="0">
                  <c:v>97</c:v>
                </c:pt>
                <c:pt idx="1">
                  <c:v>76</c:v>
                </c:pt>
              </c:numCache>
            </c:numRef>
          </c:val>
        </c:ser>
        <c:ser>
          <c:idx val="1"/>
          <c:order val="1"/>
          <c:tx>
            <c:strRef>
              <c:f>Лист1!$C$1</c:f>
              <c:strCache>
                <c:ptCount val="1"/>
                <c:pt idx="0">
                  <c:v>сми</c:v>
                </c:pt>
              </c:strCache>
            </c:strRef>
          </c:tx>
          <c:invertIfNegative val="0"/>
          <c:dLbls>
            <c:dLbl>
              <c:idx val="0"/>
              <c:layout>
                <c:manualLayout>
                  <c:x val="1.6013911361089091E-2"/>
                  <c:y val="-2.6201785933801302E-2"/>
                </c:manualLayout>
              </c:layout>
              <c:showLegendKey val="0"/>
              <c:showVal val="1"/>
              <c:showCatName val="0"/>
              <c:showSerName val="0"/>
              <c:showPercent val="0"/>
              <c:showBubbleSize val="0"/>
            </c:dLbl>
            <c:dLbl>
              <c:idx val="1"/>
              <c:layout>
                <c:manualLayout>
                  <c:x val="1.8845624821925894E-2"/>
                  <c:y val="-2.2198722171614775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Лист1!$C$2:$C$3</c:f>
              <c:numCache>
                <c:formatCode>General</c:formatCode>
                <c:ptCount val="2"/>
                <c:pt idx="0">
                  <c:v>48</c:v>
                </c:pt>
                <c:pt idx="1">
                  <c:v>45</c:v>
                </c:pt>
              </c:numCache>
            </c:numRef>
          </c:val>
        </c:ser>
        <c:ser>
          <c:idx val="2"/>
          <c:order val="2"/>
          <c:tx>
            <c:strRef>
              <c:f>Лист1!$D$1</c:f>
              <c:strCache>
                <c:ptCount val="1"/>
                <c:pt idx="0">
                  <c:v>связь</c:v>
                </c:pt>
              </c:strCache>
            </c:strRef>
          </c:tx>
          <c:invertIfNegative val="0"/>
          <c:dLbls>
            <c:dLbl>
              <c:idx val="0"/>
              <c:layout>
                <c:manualLayout>
                  <c:x val="1.6437223893233249E-2"/>
                  <c:y val="-1.7883923758971434E-2"/>
                </c:manualLayout>
              </c:layout>
              <c:showLegendKey val="0"/>
              <c:showVal val="1"/>
              <c:showCatName val="0"/>
              <c:showSerName val="0"/>
              <c:showPercent val="0"/>
              <c:showBubbleSize val="0"/>
            </c:dLbl>
            <c:dLbl>
              <c:idx val="1"/>
              <c:layout>
                <c:manualLayout>
                  <c:x val="1.643722389323321E-2"/>
                  <c:y val="-2.251077202394266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Лист1!$D$2:$D$3</c:f>
              <c:numCache>
                <c:formatCode>General</c:formatCode>
                <c:ptCount val="2"/>
                <c:pt idx="0">
                  <c:v>29</c:v>
                </c:pt>
                <c:pt idx="1">
                  <c:v>12</c:v>
                </c:pt>
              </c:numCache>
            </c:numRef>
          </c:val>
        </c:ser>
        <c:ser>
          <c:idx val="3"/>
          <c:order val="3"/>
          <c:tx>
            <c:strRef>
              <c:f>Лист1!$E$1</c:f>
              <c:strCache>
                <c:ptCount val="1"/>
                <c:pt idx="0">
                  <c:v>опд</c:v>
                </c:pt>
              </c:strCache>
            </c:strRef>
          </c:tx>
          <c:invertIfNegative val="0"/>
          <c:dLbls>
            <c:dLbl>
              <c:idx val="0"/>
              <c:layout>
                <c:manualLayout>
                  <c:x val="1.6225481130934701E-2"/>
                  <c:y val="-1.0189530885055408E-2"/>
                </c:manualLayout>
              </c:layout>
              <c:showLegendKey val="0"/>
              <c:showVal val="1"/>
              <c:showCatName val="0"/>
              <c:showSerName val="0"/>
              <c:showPercent val="0"/>
              <c:showBubbleSize val="0"/>
            </c:dLbl>
            <c:dLbl>
              <c:idx val="1"/>
              <c:layout>
                <c:manualLayout>
                  <c:x val="1.8210915512388941E-2"/>
                  <c:y val="-1.850770826175624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Лист1!$E$2:$E$3</c:f>
              <c:numCache>
                <c:formatCode>General</c:formatCode>
                <c:ptCount val="2"/>
                <c:pt idx="0">
                  <c:v>12</c:v>
                </c:pt>
                <c:pt idx="1">
                  <c:v>11</c:v>
                </c:pt>
              </c:numCache>
            </c:numRef>
          </c:val>
        </c:ser>
        <c:ser>
          <c:idx val="4"/>
          <c:order val="4"/>
          <c:tx>
            <c:strRef>
              <c:f>Лист1!$F$1</c:f>
              <c:strCache>
                <c:ptCount val="1"/>
                <c:pt idx="0">
                  <c:v>вещание</c:v>
                </c:pt>
              </c:strCache>
            </c:strRef>
          </c:tx>
          <c:invertIfNegative val="0"/>
          <c:dLbls>
            <c:dLbl>
              <c:idx val="0"/>
              <c:layout>
                <c:manualLayout>
                  <c:x val="1.3710862836187046E-2"/>
                  <c:y val="-1.4192594647241753E-2"/>
                </c:manualLayout>
              </c:layout>
              <c:showLegendKey val="0"/>
              <c:showVal val="1"/>
              <c:showCatName val="0"/>
              <c:showSerName val="0"/>
              <c:showPercent val="0"/>
              <c:showBubbleSize val="0"/>
            </c:dLbl>
            <c:dLbl>
              <c:idx val="1"/>
              <c:layout>
                <c:manualLayout>
                  <c:x val="2.0302048282539578E-2"/>
                  <c:y val="-1.7571873906643509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2018 года</c:v>
                </c:pt>
                <c:pt idx="1">
                  <c:v>1 квартал 2019 года</c:v>
                </c:pt>
              </c:strCache>
            </c:strRef>
          </c:cat>
          <c:val>
            <c:numRef>
              <c:f>Лист1!$F$2:$F$3</c:f>
              <c:numCache>
                <c:formatCode>General</c:formatCode>
                <c:ptCount val="2"/>
                <c:pt idx="0">
                  <c:v>8</c:v>
                </c:pt>
                <c:pt idx="1">
                  <c:v>8</c:v>
                </c:pt>
              </c:numCache>
            </c:numRef>
          </c:val>
        </c:ser>
        <c:dLbls>
          <c:showLegendKey val="0"/>
          <c:showVal val="1"/>
          <c:showCatName val="0"/>
          <c:showSerName val="0"/>
          <c:showPercent val="0"/>
          <c:showBubbleSize val="0"/>
        </c:dLbls>
        <c:gapWidth val="94"/>
        <c:gapDepth val="280"/>
        <c:shape val="box"/>
        <c:axId val="242449024"/>
        <c:axId val="242467200"/>
        <c:axId val="0"/>
      </c:bar3DChart>
      <c:catAx>
        <c:axId val="24244902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242467200"/>
        <c:crosses val="autoZero"/>
        <c:auto val="1"/>
        <c:lblAlgn val="ctr"/>
        <c:lblOffset val="100"/>
        <c:noMultiLvlLbl val="0"/>
      </c:catAx>
      <c:valAx>
        <c:axId val="24246720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242449024"/>
        <c:crosses val="autoZero"/>
        <c:crossBetween val="between"/>
      </c:valAx>
    </c:plotArea>
    <c:legend>
      <c:legendPos val="b"/>
      <c:layout>
        <c:manualLayout>
          <c:xMode val="edge"/>
          <c:yMode val="edge"/>
          <c:x val="0.20962452232331064"/>
          <c:y val="0.81013203804952827"/>
          <c:w val="0.58996205785157685"/>
          <c:h val="7.8027673725250365E-2"/>
        </c:manualLayout>
      </c:layout>
      <c:overlay val="0"/>
    </c:legend>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0.29466</cdr:x>
      <cdr:y>0.79201</cdr:y>
    </cdr:from>
    <cdr:to>
      <cdr:x>0.83649</cdr:x>
      <cdr:y>0.86445</cdr:y>
    </cdr:to>
    <cdr:sp macro="" textlink="">
      <cdr:nvSpPr>
        <cdr:cNvPr id="2" name="Поле 1"/>
        <cdr:cNvSpPr txBox="1"/>
      </cdr:nvSpPr>
      <cdr:spPr>
        <a:xfrm xmlns:a="http://schemas.openxmlformats.org/drawingml/2006/main">
          <a:off x="1820174" y="2829464"/>
          <a:ext cx="3347049" cy="2587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0.26387</cdr:x>
      <cdr:y>0.78477</cdr:y>
    </cdr:from>
    <cdr:to>
      <cdr:x>0.88301</cdr:x>
      <cdr:y>0.84755</cdr:y>
    </cdr:to>
    <cdr:sp macro="" textlink="">
      <cdr:nvSpPr>
        <cdr:cNvPr id="3" name="Поле 2"/>
        <cdr:cNvSpPr txBox="1"/>
      </cdr:nvSpPr>
      <cdr:spPr>
        <a:xfrm xmlns:a="http://schemas.openxmlformats.org/drawingml/2006/main">
          <a:off x="1630017" y="2803599"/>
          <a:ext cx="3824576" cy="2242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800" b="1">
              <a:latin typeface="Times New Roman" pitchFamily="18" charset="0"/>
              <a:cs typeface="Times New Roman" pitchFamily="18" charset="0"/>
            </a:rPr>
            <a:t>    1 квартал</a:t>
          </a:r>
          <a:r>
            <a:rPr lang="ru-RU" sz="800" b="1" baseline="0">
              <a:latin typeface="Times New Roman" pitchFamily="18" charset="0"/>
              <a:cs typeface="Times New Roman" pitchFamily="18" charset="0"/>
            </a:rPr>
            <a:t> </a:t>
          </a:r>
          <a:r>
            <a:rPr lang="ru-RU" sz="800" b="1">
              <a:latin typeface="Times New Roman" pitchFamily="18" charset="0"/>
              <a:cs typeface="Times New Roman" pitchFamily="18" charset="0"/>
            </a:rPr>
            <a:t>2018 года</a:t>
          </a:r>
          <a:r>
            <a:rPr lang="ru-RU" sz="800">
              <a:latin typeface="Times New Roman" pitchFamily="18" charset="0"/>
              <a:cs typeface="Times New Roman" pitchFamily="18" charset="0"/>
            </a:rPr>
            <a:t>	     </a:t>
          </a:r>
          <a:r>
            <a:rPr lang="ru-RU" sz="800" b="1">
              <a:latin typeface="Times New Roman" pitchFamily="18" charset="0"/>
              <a:cs typeface="Times New Roman" pitchFamily="18" charset="0"/>
            </a:rPr>
            <a:t>1 квартал 2019 года</a:t>
          </a:r>
          <a:endParaRPr lang="ru-RU" sz="800" b="1">
            <a:solidFill>
              <a:schemeClr val="tx1"/>
            </a:solidFill>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0.16737</cdr:x>
      <cdr:y>0.69738</cdr:y>
    </cdr:from>
    <cdr:to>
      <cdr:x>0.94959</cdr:x>
      <cdr:y>0.75561</cdr:y>
    </cdr:to>
    <cdr:sp macro="" textlink="">
      <cdr:nvSpPr>
        <cdr:cNvPr id="2" name="Поле 1"/>
        <cdr:cNvSpPr txBox="1"/>
      </cdr:nvSpPr>
      <cdr:spPr>
        <a:xfrm xmlns:a="http://schemas.openxmlformats.org/drawingml/2006/main">
          <a:off x="1041969" y="3437740"/>
          <a:ext cx="4869742" cy="2870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по состоянию на 01.04.2018	</a:t>
          </a:r>
          <a:r>
            <a:rPr lang="ru-RU" sz="1100" baseline="0"/>
            <a:t>                 </a:t>
          </a:r>
          <a:r>
            <a:rPr lang="ru-RU" sz="1100"/>
            <a:t> по состоянию на 01.04.2019</a:t>
          </a:r>
        </a:p>
      </cdr:txBody>
    </cdr:sp>
  </cdr:relSizeAnchor>
</c:userShapes>
</file>

<file path=word/theme/theme1.xml><?xml version="1.0" encoding="utf-8"?>
<a:theme xmlns:a="http://schemas.openxmlformats.org/drawingml/2006/main" name="Тема Office">
  <a:themeElements>
    <a:clrScheme name="Базовая">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35D9F-C6FF-464C-BE58-776C3390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102</Pages>
  <Words>22092</Words>
  <Characters>125930</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Зубкова</cp:lastModifiedBy>
  <cp:revision>7</cp:revision>
  <cp:lastPrinted>2019-04-03T12:51:00Z</cp:lastPrinted>
  <dcterms:created xsi:type="dcterms:W3CDTF">2019-04-03T13:19:00Z</dcterms:created>
  <dcterms:modified xsi:type="dcterms:W3CDTF">2019-04-05T04:58:00Z</dcterms:modified>
</cp:coreProperties>
</file>