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5A" w:rsidRPr="0002665A" w:rsidRDefault="0002665A" w:rsidP="0002665A">
      <w:pPr>
        <w:spacing w:after="0" w:line="360" w:lineRule="auto"/>
        <w:ind w:firstLine="709"/>
        <w:jc w:val="both"/>
        <w:rPr>
          <w:rFonts w:ascii="Times New Roman" w:eastAsia="Times New Roman" w:hAnsi="Times New Roman" w:cs="Times New Roman"/>
          <w:i/>
          <w:sz w:val="28"/>
          <w:szCs w:val="28"/>
          <w:u w:val="single"/>
          <w:lang w:eastAsia="ru-RU"/>
        </w:rPr>
      </w:pPr>
      <w:r w:rsidRPr="0002665A">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02665A" w:rsidRPr="0002665A" w:rsidRDefault="0002665A" w:rsidP="0002665A">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3"/>
        <w:tblW w:w="9322" w:type="dxa"/>
        <w:tblLayout w:type="fixed"/>
        <w:tblLook w:val="04A0" w:firstRow="1" w:lastRow="0" w:firstColumn="1" w:lastColumn="0" w:noHBand="0" w:noVBand="1"/>
      </w:tblPr>
      <w:tblGrid>
        <w:gridCol w:w="7338"/>
        <w:gridCol w:w="1984"/>
      </w:tblGrid>
      <w:tr w:rsidR="000F0B16" w:rsidRPr="0002665A" w:rsidTr="003D4222">
        <w:tc>
          <w:tcPr>
            <w:tcW w:w="7338" w:type="dxa"/>
            <w:tcBorders>
              <w:top w:val="single" w:sz="4" w:space="0" w:color="auto"/>
              <w:left w:val="single" w:sz="4" w:space="0" w:color="auto"/>
              <w:bottom w:val="single" w:sz="4" w:space="0" w:color="auto"/>
              <w:right w:val="single" w:sz="4" w:space="0" w:color="auto"/>
            </w:tcBorders>
          </w:tcPr>
          <w:p w:rsidR="000F0B16" w:rsidRPr="0002665A" w:rsidRDefault="000F0B16" w:rsidP="0002665A">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B16" w:rsidRPr="0002665A" w:rsidRDefault="000F0B16" w:rsidP="000F0B16">
            <w:pPr>
              <w:jc w:val="center"/>
              <w:rPr>
                <w:color w:val="000000"/>
              </w:rPr>
            </w:pPr>
            <w:r w:rsidRPr="0002665A">
              <w:rPr>
                <w:color w:val="000000"/>
              </w:rPr>
              <w:t xml:space="preserve">4 квартал 2014 </w:t>
            </w:r>
          </w:p>
        </w:tc>
      </w:tr>
      <w:tr w:rsidR="000F0B16" w:rsidRPr="0002665A" w:rsidTr="003D4222">
        <w:tc>
          <w:tcPr>
            <w:tcW w:w="7338" w:type="dxa"/>
            <w:tcBorders>
              <w:top w:val="single" w:sz="4" w:space="0" w:color="auto"/>
              <w:left w:val="single" w:sz="4" w:space="0" w:color="auto"/>
              <w:bottom w:val="single" w:sz="4" w:space="0" w:color="auto"/>
              <w:right w:val="single" w:sz="4" w:space="0" w:color="auto"/>
            </w:tcBorders>
            <w:hideMark/>
          </w:tcPr>
          <w:p w:rsidR="000F0B16" w:rsidRPr="0002665A" w:rsidRDefault="000F0B16" w:rsidP="0002665A">
            <w:bookmarkStart w:id="0" w:name="_GoBack"/>
            <w:bookmarkEnd w:id="0"/>
            <w:r w:rsidRPr="0002665A">
              <w:t>поступило обращений</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B16" w:rsidRPr="0002665A" w:rsidRDefault="000F0B16" w:rsidP="0002665A">
            <w:pPr>
              <w:jc w:val="center"/>
            </w:pPr>
            <w:r w:rsidRPr="0002665A">
              <w:t>229</w:t>
            </w:r>
          </w:p>
        </w:tc>
      </w:tr>
      <w:tr w:rsidR="000F0B16" w:rsidRPr="0002665A" w:rsidTr="003D4222">
        <w:tc>
          <w:tcPr>
            <w:tcW w:w="7338" w:type="dxa"/>
            <w:tcBorders>
              <w:top w:val="single" w:sz="4" w:space="0" w:color="auto"/>
              <w:left w:val="single" w:sz="4" w:space="0" w:color="auto"/>
              <w:bottom w:val="single" w:sz="4" w:space="0" w:color="auto"/>
              <w:right w:val="single" w:sz="4" w:space="0" w:color="auto"/>
            </w:tcBorders>
            <w:hideMark/>
          </w:tcPr>
          <w:p w:rsidR="000F0B16" w:rsidRPr="0002665A" w:rsidRDefault="000F0B16" w:rsidP="0002665A">
            <w:r w:rsidRPr="0002665A">
              <w:t>рассмотрено (без учета перенаправленных обращений)</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B16" w:rsidRPr="0002665A" w:rsidRDefault="000F0B16" w:rsidP="0002665A">
            <w:pPr>
              <w:jc w:val="center"/>
              <w:rPr>
                <w:b/>
              </w:rPr>
            </w:pPr>
            <w:r>
              <w:rPr>
                <w:b/>
              </w:rPr>
              <w:t>168</w:t>
            </w:r>
          </w:p>
        </w:tc>
      </w:tr>
      <w:tr w:rsidR="000F0B16" w:rsidRPr="0002665A" w:rsidTr="003D4222">
        <w:tc>
          <w:tcPr>
            <w:tcW w:w="7338" w:type="dxa"/>
            <w:tcBorders>
              <w:top w:val="single" w:sz="4" w:space="0" w:color="auto"/>
              <w:left w:val="single" w:sz="4" w:space="0" w:color="auto"/>
              <w:bottom w:val="single" w:sz="4" w:space="0" w:color="auto"/>
              <w:right w:val="single" w:sz="4" w:space="0" w:color="auto"/>
            </w:tcBorders>
            <w:hideMark/>
          </w:tcPr>
          <w:p w:rsidR="000F0B16" w:rsidRPr="0002665A" w:rsidRDefault="000F0B16" w:rsidP="0002665A">
            <w:r w:rsidRPr="0002665A">
              <w:t>на рассмотрении</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B16" w:rsidRPr="0002665A" w:rsidRDefault="000F0B16" w:rsidP="0002665A">
            <w:pPr>
              <w:jc w:val="center"/>
              <w:rPr>
                <w:b/>
              </w:rPr>
            </w:pPr>
            <w:r w:rsidRPr="0002665A">
              <w:rPr>
                <w:b/>
              </w:rPr>
              <w:t>33</w:t>
            </w:r>
          </w:p>
        </w:tc>
      </w:tr>
      <w:tr w:rsidR="000F0B16" w:rsidRPr="0002665A" w:rsidTr="003D4222">
        <w:tc>
          <w:tcPr>
            <w:tcW w:w="7338" w:type="dxa"/>
            <w:tcBorders>
              <w:top w:val="single" w:sz="4" w:space="0" w:color="auto"/>
              <w:left w:val="single" w:sz="4" w:space="0" w:color="auto"/>
              <w:bottom w:val="single" w:sz="4" w:space="0" w:color="auto"/>
              <w:right w:val="single" w:sz="4" w:space="0" w:color="auto"/>
            </w:tcBorders>
            <w:hideMark/>
          </w:tcPr>
          <w:p w:rsidR="000F0B16" w:rsidRPr="0002665A" w:rsidRDefault="000F0B16" w:rsidP="0002665A">
            <w:r w:rsidRPr="0002665A">
              <w:t>переадресовано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B16" w:rsidRPr="0002665A" w:rsidRDefault="000F0B16" w:rsidP="0002665A">
            <w:pPr>
              <w:jc w:val="center"/>
              <w:rPr>
                <w:b/>
              </w:rPr>
            </w:pPr>
            <w:r>
              <w:rPr>
                <w:b/>
              </w:rPr>
              <w:t>28</w:t>
            </w:r>
          </w:p>
        </w:tc>
      </w:tr>
      <w:tr w:rsidR="000F0B16" w:rsidRPr="0002665A" w:rsidTr="003D4222">
        <w:tc>
          <w:tcPr>
            <w:tcW w:w="7338" w:type="dxa"/>
            <w:tcBorders>
              <w:top w:val="single" w:sz="4" w:space="0" w:color="auto"/>
              <w:left w:val="single" w:sz="4" w:space="0" w:color="auto"/>
              <w:bottom w:val="single" w:sz="4" w:space="0" w:color="auto"/>
              <w:right w:val="single" w:sz="4" w:space="0" w:color="auto"/>
            </w:tcBorders>
            <w:hideMark/>
          </w:tcPr>
          <w:p w:rsidR="000F0B16" w:rsidRPr="0002665A" w:rsidRDefault="000F0B16" w:rsidP="0002665A">
            <w:r w:rsidRPr="0002665A">
              <w:t>Нарушено сроков рассмотрения по жалобам</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0B16" w:rsidRPr="0002665A" w:rsidRDefault="000F0B16" w:rsidP="0002665A">
            <w:pPr>
              <w:jc w:val="center"/>
              <w:rPr>
                <w:b/>
              </w:rPr>
            </w:pPr>
            <w:r w:rsidRPr="0002665A">
              <w:rPr>
                <w:b/>
              </w:rPr>
              <w:t>0</w:t>
            </w:r>
          </w:p>
        </w:tc>
      </w:tr>
    </w:tbl>
    <w:p w:rsidR="0002665A" w:rsidRPr="0002665A" w:rsidRDefault="0002665A" w:rsidP="0002665A">
      <w:pPr>
        <w:spacing w:after="0" w:line="240" w:lineRule="auto"/>
        <w:ind w:firstLine="709"/>
        <w:jc w:val="both"/>
        <w:rPr>
          <w:rFonts w:ascii="Times New Roman" w:eastAsia="Times New Roman" w:hAnsi="Times New Roman" w:cs="Times New Roman"/>
          <w:sz w:val="24"/>
          <w:szCs w:val="24"/>
          <w:lang w:eastAsia="ru-RU"/>
        </w:rPr>
      </w:pPr>
      <w:r w:rsidRPr="0002665A">
        <w:rPr>
          <w:rFonts w:ascii="Times New Roman" w:eastAsia="Times New Roman" w:hAnsi="Times New Roman" w:cs="Times New Roman"/>
          <w:i/>
          <w:sz w:val="24"/>
          <w:szCs w:val="24"/>
          <w:u w:val="single"/>
          <w:lang w:eastAsia="ru-RU"/>
        </w:rPr>
        <w:t>⃰</w:t>
      </w:r>
      <w:r w:rsidRPr="0002665A">
        <w:rPr>
          <w:rFonts w:ascii="Times New Roman" w:eastAsia="Times New Roman" w:hAnsi="Times New Roman" w:cs="Times New Roman"/>
          <w:sz w:val="24"/>
          <w:szCs w:val="24"/>
          <w:lang w:eastAsia="ru-RU"/>
        </w:rPr>
        <w:t xml:space="preserve">  6 обращений граждан зарегистрировано и рассмотрено Управлением Роскомнадзора по Волгоградской области и Республике Калмыкия до реорганизации в форме присоединения.</w:t>
      </w:r>
    </w:p>
    <w:p w:rsidR="0002665A" w:rsidRPr="0002665A" w:rsidRDefault="0002665A" w:rsidP="0002665A">
      <w:pPr>
        <w:suppressAutoHyphens/>
        <w:spacing w:after="0" w:line="360" w:lineRule="auto"/>
        <w:ind w:firstLine="714"/>
        <w:jc w:val="both"/>
        <w:rPr>
          <w:rFonts w:ascii="Times New Roman" w:eastAsia="Times New Roman" w:hAnsi="Times New Roman" w:cs="Times New Roman"/>
          <w:sz w:val="24"/>
          <w:szCs w:val="24"/>
          <w:lang w:eastAsia="ru-RU"/>
        </w:rPr>
      </w:pPr>
    </w:p>
    <w:p w:rsidR="0002665A" w:rsidRPr="0002665A" w:rsidRDefault="0002665A" w:rsidP="0002665A">
      <w:pPr>
        <w:suppressAutoHyphens/>
        <w:spacing w:after="0" w:line="360" w:lineRule="auto"/>
        <w:ind w:firstLine="714"/>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Кроме того, в 4 квартале 2014 года рассмотрено  </w:t>
      </w:r>
      <w:r w:rsidRPr="0002665A">
        <w:rPr>
          <w:rFonts w:ascii="Times New Roman" w:eastAsia="Times New Roman" w:hAnsi="Times New Roman" w:cs="Times New Roman"/>
          <w:b/>
          <w:sz w:val="28"/>
          <w:szCs w:val="28"/>
          <w:lang w:eastAsia="ru-RU"/>
        </w:rPr>
        <w:t xml:space="preserve">15 </w:t>
      </w:r>
      <w:r w:rsidRPr="0002665A">
        <w:rPr>
          <w:rFonts w:ascii="Times New Roman" w:eastAsia="Times New Roman" w:hAnsi="Times New Roman" w:cs="Times New Roman"/>
          <w:sz w:val="28"/>
          <w:szCs w:val="28"/>
          <w:lang w:eastAsia="ru-RU"/>
        </w:rPr>
        <w:t xml:space="preserve">обращений, поступивших в 3 квартале 2014 года, из них: по 14 обращениям даны соответствующие разъяснения, в 1 случае приняты меры. </w:t>
      </w:r>
    </w:p>
    <w:p w:rsidR="0002665A" w:rsidRPr="0002665A" w:rsidRDefault="0002665A" w:rsidP="0002665A">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С учетом каналов поступления обращений в Управление, их можно классифицировать следующим образом:</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b/>
          <w:color w:val="000000"/>
          <w:sz w:val="28"/>
          <w:szCs w:val="28"/>
          <w:lang w:eastAsia="ru-RU"/>
        </w:rPr>
        <w:t>233</w:t>
      </w:r>
      <w:r w:rsidRPr="0002665A">
        <w:rPr>
          <w:rFonts w:ascii="Times New Roman" w:eastAsia="Times New Roman" w:hAnsi="Times New Roman" w:cs="Times New Roman"/>
          <w:sz w:val="28"/>
          <w:szCs w:val="28"/>
          <w:lang w:eastAsia="ru-RU"/>
        </w:rPr>
        <w:t xml:space="preserve"> обращений получено почтовой связью; </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b/>
          <w:color w:val="000000"/>
          <w:sz w:val="28"/>
          <w:szCs w:val="28"/>
          <w:lang w:eastAsia="ru-RU"/>
        </w:rPr>
        <w:t xml:space="preserve">38 </w:t>
      </w:r>
      <w:r w:rsidRPr="0002665A">
        <w:rPr>
          <w:rFonts w:ascii="Times New Roman" w:eastAsia="Times New Roman" w:hAnsi="Times New Roman" w:cs="Times New Roman"/>
          <w:sz w:val="28"/>
          <w:szCs w:val="28"/>
          <w:lang w:eastAsia="ru-RU"/>
        </w:rPr>
        <w:t>обращений представлено при посещении;</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b/>
          <w:sz w:val="28"/>
          <w:szCs w:val="28"/>
          <w:lang w:eastAsia="ru-RU"/>
        </w:rPr>
        <w:t>79</w:t>
      </w:r>
      <w:r w:rsidRPr="0002665A">
        <w:rPr>
          <w:rFonts w:ascii="Times New Roman" w:eastAsia="Times New Roman" w:hAnsi="Times New Roman" w:cs="Times New Roman"/>
          <w:sz w:val="28"/>
          <w:szCs w:val="28"/>
          <w:lang w:eastAsia="ru-RU"/>
        </w:rPr>
        <w:t xml:space="preserve"> обращение получено по электронной почте;</w:t>
      </w:r>
    </w:p>
    <w:p w:rsidR="0002665A" w:rsidRPr="0002665A" w:rsidRDefault="0002665A" w:rsidP="0002665A">
      <w:pPr>
        <w:suppressAutoHyphens/>
        <w:spacing w:after="0" w:line="360" w:lineRule="auto"/>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w:t>
      </w:r>
      <w:r w:rsidRPr="0002665A">
        <w:rPr>
          <w:rFonts w:ascii="Times New Roman" w:eastAsia="Times New Roman" w:hAnsi="Times New Roman" w:cs="Times New Roman"/>
          <w:color w:val="000000"/>
          <w:sz w:val="28"/>
          <w:szCs w:val="28"/>
          <w:lang w:eastAsia="ru-RU"/>
        </w:rPr>
        <w:t xml:space="preserve"> </w:t>
      </w:r>
      <w:r w:rsidRPr="0002665A">
        <w:rPr>
          <w:rFonts w:ascii="Times New Roman" w:eastAsia="Times New Roman" w:hAnsi="Times New Roman" w:cs="Times New Roman"/>
          <w:b/>
          <w:color w:val="000000"/>
          <w:sz w:val="28"/>
          <w:szCs w:val="28"/>
          <w:lang w:eastAsia="ru-RU"/>
        </w:rPr>
        <w:t xml:space="preserve">410 </w:t>
      </w:r>
      <w:r w:rsidRPr="0002665A">
        <w:rPr>
          <w:rFonts w:ascii="Times New Roman" w:eastAsia="Times New Roman" w:hAnsi="Times New Roman" w:cs="Times New Roman"/>
          <w:sz w:val="28"/>
          <w:szCs w:val="28"/>
          <w:lang w:eastAsia="ru-RU"/>
        </w:rPr>
        <w:t>электронных обращений поступило с сайта службы, СЭД;</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u w:val="single"/>
          <w:lang w:eastAsia="ru-RU"/>
        </w:rPr>
        <w:t>в сфере СМИ и вещания</w:t>
      </w:r>
      <w:r w:rsidRPr="0002665A">
        <w:rPr>
          <w:rFonts w:ascii="Times New Roman" w:eastAsia="Times New Roman" w:hAnsi="Times New Roman" w:cs="Times New Roman"/>
          <w:sz w:val="28"/>
          <w:szCs w:val="28"/>
          <w:lang w:eastAsia="ru-RU"/>
        </w:rPr>
        <w:t xml:space="preserve"> поступило - </w:t>
      </w:r>
      <w:r w:rsidRPr="0002665A">
        <w:rPr>
          <w:rFonts w:ascii="Times New Roman" w:eastAsia="Times New Roman" w:hAnsi="Times New Roman" w:cs="Times New Roman"/>
          <w:b/>
          <w:sz w:val="28"/>
          <w:szCs w:val="28"/>
          <w:lang w:eastAsia="ru-RU"/>
        </w:rPr>
        <w:t>110</w:t>
      </w:r>
      <w:r w:rsidRPr="0002665A">
        <w:rPr>
          <w:rFonts w:ascii="Times New Roman" w:eastAsia="Times New Roman" w:hAnsi="Times New Roman" w:cs="Times New Roman"/>
          <w:sz w:val="28"/>
          <w:szCs w:val="28"/>
          <w:lang w:eastAsia="ru-RU"/>
        </w:rPr>
        <w:t>, из них:</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- 1 на рассмотрении</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- 71 разъяснено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- 38 переадресовано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727"/>
        <w:gridCol w:w="1985"/>
      </w:tblGrid>
      <w:tr w:rsidR="000F0B16" w:rsidRPr="0002665A" w:rsidTr="000F0B16">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roofErr w:type="gramStart"/>
            <w:r w:rsidRPr="0002665A">
              <w:rPr>
                <w:rFonts w:ascii="Times New Roman" w:eastAsia="Times New Roman" w:hAnsi="Times New Roman" w:cs="Times New Roman"/>
                <w:sz w:val="20"/>
                <w:szCs w:val="20"/>
                <w:lang w:eastAsia="ru-RU"/>
              </w:rPr>
              <w:t>п</w:t>
            </w:r>
            <w:proofErr w:type="gramEnd"/>
            <w:r w:rsidRPr="0002665A">
              <w:rPr>
                <w:rFonts w:ascii="Times New Roman" w:eastAsia="Times New Roman" w:hAnsi="Times New Roman" w:cs="Times New Roman"/>
                <w:sz w:val="20"/>
                <w:szCs w:val="20"/>
                <w:lang w:eastAsia="ru-RU"/>
              </w:rPr>
              <w:t>/п</w:t>
            </w:r>
          </w:p>
        </w:tc>
        <w:tc>
          <w:tcPr>
            <w:tcW w:w="6727" w:type="dxa"/>
            <w:tcBorders>
              <w:top w:val="single" w:sz="4" w:space="0" w:color="000000"/>
              <w:left w:val="single" w:sz="4" w:space="0" w:color="000000"/>
              <w:bottom w:val="single" w:sz="4" w:space="0" w:color="000000"/>
              <w:right w:val="single" w:sz="4" w:space="0" w:color="000000"/>
            </w:tcBorders>
            <w:vAlign w:val="center"/>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На конец отчетного периода текущего года</w:t>
            </w:r>
          </w:p>
        </w:tc>
      </w:tr>
      <w:tr w:rsidR="000F0B16" w:rsidRPr="0002665A" w:rsidTr="000F0B16">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w:t>
            </w:r>
          </w:p>
        </w:tc>
        <w:tc>
          <w:tcPr>
            <w:tcW w:w="6727"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
          <w:p w:rsidR="000F0B16" w:rsidRPr="0002665A" w:rsidRDefault="000F0B16" w:rsidP="0002665A">
            <w:pPr>
              <w:spacing w:after="0" w:line="240" w:lineRule="auto"/>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0%</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tc>
      </w:tr>
      <w:tr w:rsidR="000F0B16" w:rsidRPr="0002665A" w:rsidTr="000F0B16">
        <w:trPr>
          <w:tblHeader/>
        </w:trPr>
        <w:tc>
          <w:tcPr>
            <w:tcW w:w="752"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lastRenderedPageBreak/>
              <w:t>2.</w:t>
            </w:r>
          </w:p>
        </w:tc>
        <w:tc>
          <w:tcPr>
            <w:tcW w:w="6727"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0F0B16" w:rsidRPr="0002665A" w:rsidTr="000F0B16">
        <w:trPr>
          <w:tblHeader/>
        </w:trPr>
        <w:tc>
          <w:tcPr>
            <w:tcW w:w="752"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c>
          <w:tcPr>
            <w:tcW w:w="6727"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110</w:t>
            </w:r>
          </w:p>
        </w:tc>
      </w:tr>
      <w:tr w:rsidR="000F0B16" w:rsidRPr="0002665A" w:rsidTr="000F0B16">
        <w:trPr>
          <w:tblHeader/>
        </w:trPr>
        <w:tc>
          <w:tcPr>
            <w:tcW w:w="752"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w:t>
            </w:r>
          </w:p>
        </w:tc>
        <w:tc>
          <w:tcPr>
            <w:tcW w:w="6727"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14</w:t>
            </w:r>
          </w:p>
        </w:tc>
      </w:tr>
      <w:tr w:rsidR="000F0B16" w:rsidRPr="0002665A" w:rsidTr="000F0B16">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tc>
        <w:tc>
          <w:tcPr>
            <w:tcW w:w="6727"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Типичные вопросы, поднимаемые гражданами в обращениях:</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02665A">
              <w:rPr>
                <w:rFonts w:ascii="Times New Roman" w:eastAsia="Times New Roman" w:hAnsi="Times New Roman" w:cs="Times New Roman"/>
                <w:sz w:val="20"/>
                <w:szCs w:val="20"/>
                <w:lang w:eastAsia="ru-RU"/>
              </w:rPr>
              <w:t>т.ч</w:t>
            </w:r>
            <w:proofErr w:type="spellEnd"/>
            <w:r w:rsidRPr="0002665A">
              <w:rPr>
                <w:rFonts w:ascii="Times New Roman" w:eastAsia="Times New Roman" w:hAnsi="Times New Roman" w:cs="Times New Roman"/>
                <w:sz w:val="20"/>
                <w:szCs w:val="20"/>
                <w:lang w:eastAsia="ru-RU"/>
              </w:rPr>
              <w:t>. телевизионных передач;</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15%</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22%</w:t>
            </w:r>
          </w:p>
        </w:tc>
      </w:tr>
    </w:tbl>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u w:val="single"/>
          <w:lang w:eastAsia="ru-RU"/>
        </w:rPr>
        <w:t xml:space="preserve">в сфере связи </w:t>
      </w:r>
      <w:r w:rsidRPr="0002665A">
        <w:rPr>
          <w:rFonts w:ascii="Times New Roman" w:eastAsia="Times New Roman" w:hAnsi="Times New Roman" w:cs="Times New Roman"/>
          <w:sz w:val="28"/>
          <w:szCs w:val="28"/>
          <w:lang w:eastAsia="ru-RU"/>
        </w:rPr>
        <w:t>поступило -</w:t>
      </w:r>
      <w:r w:rsidRPr="0002665A">
        <w:rPr>
          <w:rFonts w:ascii="Times New Roman" w:eastAsia="Times New Roman" w:hAnsi="Times New Roman" w:cs="Times New Roman"/>
          <w:b/>
          <w:sz w:val="28"/>
          <w:szCs w:val="28"/>
          <w:lang w:eastAsia="ru-RU"/>
        </w:rPr>
        <w:t xml:space="preserve"> 355</w:t>
      </w:r>
      <w:r w:rsidRPr="0002665A">
        <w:rPr>
          <w:rFonts w:ascii="Times New Roman" w:eastAsia="Times New Roman" w:hAnsi="Times New Roman" w:cs="Times New Roman"/>
          <w:sz w:val="28"/>
          <w:szCs w:val="28"/>
          <w:lang w:eastAsia="ru-RU"/>
        </w:rPr>
        <w:t>, из них:</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- 12 на рассмотрении</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- 264 разъяснено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- 9 меры приняты</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- 61 переадресовано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- 9 решено положительно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565"/>
        <w:gridCol w:w="2126"/>
      </w:tblGrid>
      <w:tr w:rsidR="000F0B16" w:rsidRPr="0002665A" w:rsidTr="000F0B16">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roofErr w:type="gramStart"/>
            <w:r w:rsidRPr="0002665A">
              <w:rPr>
                <w:rFonts w:ascii="Times New Roman" w:eastAsia="Times New Roman" w:hAnsi="Times New Roman" w:cs="Times New Roman"/>
                <w:sz w:val="20"/>
                <w:szCs w:val="20"/>
                <w:lang w:eastAsia="ru-RU"/>
              </w:rPr>
              <w:t>п</w:t>
            </w:r>
            <w:proofErr w:type="gramEnd"/>
            <w:r w:rsidRPr="0002665A">
              <w:rPr>
                <w:rFonts w:ascii="Times New Roman" w:eastAsia="Times New Roman" w:hAnsi="Times New Roman" w:cs="Times New Roman"/>
                <w:sz w:val="20"/>
                <w:szCs w:val="20"/>
                <w:lang w:eastAsia="ru-RU"/>
              </w:rPr>
              <w:t>/п</w:t>
            </w:r>
          </w:p>
        </w:tc>
        <w:tc>
          <w:tcPr>
            <w:tcW w:w="6565" w:type="dxa"/>
            <w:tcBorders>
              <w:top w:val="single" w:sz="4" w:space="0" w:color="000000"/>
              <w:left w:val="single" w:sz="4" w:space="0" w:color="000000"/>
              <w:bottom w:val="single" w:sz="4" w:space="0" w:color="000000"/>
              <w:right w:val="single" w:sz="4" w:space="0" w:color="000000"/>
            </w:tcBorders>
            <w:vAlign w:val="center"/>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Показатель</w:t>
            </w:r>
          </w:p>
        </w:tc>
        <w:tc>
          <w:tcPr>
            <w:tcW w:w="2126"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На конец отчетного периода текущего года</w:t>
            </w:r>
          </w:p>
        </w:tc>
      </w:tr>
      <w:tr w:rsidR="000F0B16" w:rsidRPr="0002665A" w:rsidTr="000F0B16">
        <w:trPr>
          <w:tblHeader/>
        </w:trPr>
        <w:tc>
          <w:tcPr>
            <w:tcW w:w="773"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w:t>
            </w:r>
          </w:p>
        </w:tc>
        <w:tc>
          <w:tcPr>
            <w:tcW w:w="6565"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tc>
      </w:tr>
      <w:tr w:rsidR="000F0B16" w:rsidRPr="0002665A" w:rsidTr="000F0B16">
        <w:trPr>
          <w:tblHeader/>
        </w:trPr>
        <w:tc>
          <w:tcPr>
            <w:tcW w:w="773"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w:t>
            </w:r>
          </w:p>
        </w:tc>
        <w:tc>
          <w:tcPr>
            <w:tcW w:w="6565"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0F0B16" w:rsidRPr="0002665A" w:rsidTr="000F0B16">
        <w:trPr>
          <w:tblHeader/>
        </w:trPr>
        <w:tc>
          <w:tcPr>
            <w:tcW w:w="773"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c>
          <w:tcPr>
            <w:tcW w:w="6565"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126"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355</w:t>
            </w:r>
          </w:p>
        </w:tc>
      </w:tr>
      <w:tr w:rsidR="000F0B16" w:rsidRPr="0002665A" w:rsidTr="000F0B16">
        <w:trPr>
          <w:tblHeader/>
        </w:trPr>
        <w:tc>
          <w:tcPr>
            <w:tcW w:w="773"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w:t>
            </w:r>
          </w:p>
        </w:tc>
        <w:tc>
          <w:tcPr>
            <w:tcW w:w="6565"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126"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22</w:t>
            </w:r>
          </w:p>
        </w:tc>
      </w:tr>
      <w:tr w:rsidR="000F0B16" w:rsidRPr="0002665A" w:rsidTr="000F0B16">
        <w:trPr>
          <w:tblHeader/>
        </w:trPr>
        <w:tc>
          <w:tcPr>
            <w:tcW w:w="773"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lastRenderedPageBreak/>
              <w:t>5.</w:t>
            </w:r>
          </w:p>
        </w:tc>
        <w:tc>
          <w:tcPr>
            <w:tcW w:w="6565"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Типичные вопросы, поднимаемые гражданами в обращениях:</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2126"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26%</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65%</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tc>
      </w:tr>
    </w:tbl>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u w:val="single"/>
          <w:lang w:eastAsia="ru-RU"/>
        </w:rPr>
        <w:t>в сфере защиты персональных данных</w:t>
      </w:r>
      <w:r w:rsidRPr="0002665A">
        <w:rPr>
          <w:rFonts w:ascii="Times New Roman" w:eastAsia="Times New Roman" w:hAnsi="Times New Roman" w:cs="Times New Roman"/>
          <w:sz w:val="28"/>
          <w:szCs w:val="28"/>
          <w:lang w:eastAsia="ru-RU"/>
        </w:rPr>
        <w:t xml:space="preserve"> поступило - </w:t>
      </w:r>
      <w:r w:rsidRPr="0002665A">
        <w:rPr>
          <w:rFonts w:ascii="Times New Roman" w:eastAsia="Times New Roman" w:hAnsi="Times New Roman" w:cs="Times New Roman"/>
          <w:b/>
          <w:sz w:val="28"/>
          <w:szCs w:val="28"/>
          <w:lang w:eastAsia="ru-RU"/>
        </w:rPr>
        <w:t>295</w:t>
      </w:r>
      <w:r w:rsidRPr="0002665A">
        <w:rPr>
          <w:rFonts w:ascii="Times New Roman" w:eastAsia="Times New Roman" w:hAnsi="Times New Roman" w:cs="Times New Roman"/>
          <w:sz w:val="28"/>
          <w:szCs w:val="28"/>
          <w:lang w:eastAsia="ru-RU"/>
        </w:rPr>
        <w:t>, из них:</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- 20 на рассмотрении</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- 223 разъяснено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- 31 меры приняты</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- 17 переадресовано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- 4 решено положительно</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949"/>
        <w:gridCol w:w="1701"/>
      </w:tblGrid>
      <w:tr w:rsidR="000F0B16" w:rsidRPr="0002665A" w:rsidTr="000F0B16">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w:t>
            </w:r>
            <w:proofErr w:type="gramStart"/>
            <w:r w:rsidRPr="0002665A">
              <w:rPr>
                <w:rFonts w:ascii="Times New Roman" w:eastAsia="Times New Roman" w:hAnsi="Times New Roman" w:cs="Times New Roman"/>
                <w:sz w:val="20"/>
                <w:szCs w:val="20"/>
                <w:lang w:eastAsia="ru-RU"/>
              </w:rPr>
              <w:t>п</w:t>
            </w:r>
            <w:proofErr w:type="gramEnd"/>
            <w:r w:rsidRPr="0002665A">
              <w:rPr>
                <w:rFonts w:ascii="Times New Roman" w:eastAsia="Times New Roman" w:hAnsi="Times New Roman" w:cs="Times New Roman"/>
                <w:sz w:val="20"/>
                <w:szCs w:val="20"/>
                <w:lang w:eastAsia="ru-RU"/>
              </w:rPr>
              <w:t>/п</w:t>
            </w:r>
          </w:p>
        </w:tc>
        <w:tc>
          <w:tcPr>
            <w:tcW w:w="6949"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На конец отчетного периода текущего года</w:t>
            </w:r>
          </w:p>
        </w:tc>
      </w:tr>
      <w:tr w:rsidR="000F0B16" w:rsidRPr="0002665A" w:rsidTr="000F0B16">
        <w:trPr>
          <w:tblHeader/>
        </w:trPr>
        <w:tc>
          <w:tcPr>
            <w:tcW w:w="814"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1.</w:t>
            </w:r>
          </w:p>
        </w:tc>
        <w:tc>
          <w:tcPr>
            <w:tcW w:w="6949"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0F0B16" w:rsidRPr="0002665A" w:rsidTr="000F0B16">
        <w:trPr>
          <w:tblHeader/>
        </w:trPr>
        <w:tc>
          <w:tcPr>
            <w:tcW w:w="814"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w:t>
            </w:r>
          </w:p>
        </w:tc>
        <w:tc>
          <w:tcPr>
            <w:tcW w:w="6949"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0%</w:t>
            </w:r>
          </w:p>
        </w:tc>
      </w:tr>
      <w:tr w:rsidR="000F0B16" w:rsidRPr="0002665A" w:rsidTr="000F0B16">
        <w:trPr>
          <w:tblHeader/>
        </w:trPr>
        <w:tc>
          <w:tcPr>
            <w:tcW w:w="814"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c>
          <w:tcPr>
            <w:tcW w:w="6949"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701"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295</w:t>
            </w:r>
          </w:p>
        </w:tc>
      </w:tr>
      <w:tr w:rsidR="000F0B16" w:rsidRPr="0002665A" w:rsidTr="000F0B16">
        <w:trPr>
          <w:tblHeader/>
        </w:trPr>
        <w:tc>
          <w:tcPr>
            <w:tcW w:w="814"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w:t>
            </w:r>
          </w:p>
        </w:tc>
        <w:tc>
          <w:tcPr>
            <w:tcW w:w="6949"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49</w:t>
            </w:r>
          </w:p>
        </w:tc>
      </w:tr>
      <w:tr w:rsidR="000F0B16" w:rsidRPr="0002665A" w:rsidTr="000F0B16">
        <w:trPr>
          <w:tblHeader/>
        </w:trPr>
        <w:tc>
          <w:tcPr>
            <w:tcW w:w="814"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w:t>
            </w:r>
          </w:p>
        </w:tc>
        <w:tc>
          <w:tcPr>
            <w:tcW w:w="6949" w:type="dxa"/>
            <w:tcBorders>
              <w:top w:val="single" w:sz="4" w:space="0" w:color="000000"/>
              <w:left w:val="single" w:sz="4" w:space="0" w:color="000000"/>
              <w:bottom w:val="single" w:sz="4" w:space="0" w:color="000000"/>
              <w:right w:val="single" w:sz="4" w:space="0" w:color="000000"/>
            </w:tcBorders>
            <w:hideMark/>
          </w:tcPr>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Типичные вопросы, поднимаемые гражданами в обращениях:</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0F0B16" w:rsidRPr="0002665A" w:rsidRDefault="000F0B16" w:rsidP="0002665A">
            <w:pPr>
              <w:spacing w:after="0" w:line="240" w:lineRule="auto"/>
              <w:jc w:val="both"/>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 вопросы нарушения условий конфиденциальности.</w:t>
            </w:r>
          </w:p>
        </w:tc>
        <w:tc>
          <w:tcPr>
            <w:tcW w:w="1701" w:type="dxa"/>
            <w:tcBorders>
              <w:top w:val="single" w:sz="4" w:space="0" w:color="000000"/>
              <w:left w:val="single" w:sz="4" w:space="0" w:color="000000"/>
              <w:bottom w:val="single" w:sz="4" w:space="0" w:color="000000"/>
              <w:right w:val="single" w:sz="4" w:space="0" w:color="000000"/>
            </w:tcBorders>
          </w:tcPr>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41%</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53%</w:t>
            </w: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p>
          <w:p w:rsidR="000F0B16" w:rsidRPr="0002665A" w:rsidRDefault="000F0B16" w:rsidP="0002665A">
            <w:pPr>
              <w:spacing w:after="0" w:line="240" w:lineRule="auto"/>
              <w:jc w:val="center"/>
              <w:rPr>
                <w:rFonts w:ascii="Times New Roman" w:eastAsia="Times New Roman" w:hAnsi="Times New Roman" w:cs="Times New Roman"/>
                <w:sz w:val="20"/>
                <w:szCs w:val="20"/>
                <w:lang w:eastAsia="ru-RU"/>
              </w:rPr>
            </w:pPr>
            <w:r w:rsidRPr="0002665A">
              <w:rPr>
                <w:rFonts w:ascii="Times New Roman" w:eastAsia="Times New Roman" w:hAnsi="Times New Roman" w:cs="Times New Roman"/>
                <w:sz w:val="20"/>
                <w:szCs w:val="20"/>
                <w:lang w:eastAsia="ru-RU"/>
              </w:rPr>
              <w:t>3%</w:t>
            </w:r>
          </w:p>
        </w:tc>
      </w:tr>
    </w:tbl>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При работе с обращениями граждан за 12 месяцев 2014 года были организованы и проведены 10  внеплановых проверок, из них: 8 проверок  в сфере связи, 2 – в сфере защиты персональных данных. </w:t>
      </w:r>
    </w:p>
    <w:p w:rsidR="0002665A" w:rsidRPr="0002665A" w:rsidRDefault="0002665A" w:rsidP="0002665A">
      <w:pPr>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lastRenderedPageBreak/>
        <w:t>Признак нарушения подтвердился при проведении проверки по 1 обращению в сфере связи, приняты соответствующие меры.</w:t>
      </w:r>
    </w:p>
    <w:p w:rsidR="0002665A" w:rsidRPr="0002665A" w:rsidRDefault="0002665A" w:rsidP="0002665A">
      <w:pPr>
        <w:spacing w:after="0" w:line="360" w:lineRule="auto"/>
        <w:ind w:right="-55"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Если сравнить  12 месяцев 2013 г. (поступило 588 обращений) и 12 месяцев  2014 г. (760 обращение), то общее количество обращений граждан за анализируемый период 2014 года увеличилось в 1,3 раза.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 сеть Интернет.</w:t>
      </w:r>
    </w:p>
    <w:p w:rsidR="0002665A" w:rsidRPr="0002665A" w:rsidRDefault="0002665A" w:rsidP="0002665A">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Анализ поступивших обращений граждан показывает, что наи</w:t>
      </w:r>
      <w:r w:rsidRPr="0002665A">
        <w:rPr>
          <w:rFonts w:ascii="Times New Roman" w:eastAsia="Times New Roman" w:hAnsi="Times New Roman" w:cs="Times New Roman"/>
          <w:sz w:val="28"/>
          <w:szCs w:val="28"/>
          <w:lang w:eastAsia="ru-RU"/>
        </w:rPr>
        <w:softHyphen/>
        <w:t>более часто поднимаемые во</w:t>
      </w:r>
      <w:r w:rsidRPr="0002665A">
        <w:rPr>
          <w:rFonts w:ascii="Times New Roman" w:eastAsia="Times New Roman" w:hAnsi="Times New Roman" w:cs="Times New Roman"/>
          <w:sz w:val="28"/>
          <w:szCs w:val="28"/>
          <w:lang w:eastAsia="ru-RU"/>
        </w:rPr>
        <w:softHyphen/>
        <w:t>просы касаются:</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соблюдения Правил оказания </w:t>
      </w:r>
      <w:proofErr w:type="spellStart"/>
      <w:r w:rsidRPr="0002665A">
        <w:rPr>
          <w:rFonts w:ascii="Times New Roman" w:eastAsia="Times New Roman" w:hAnsi="Times New Roman" w:cs="Times New Roman"/>
          <w:sz w:val="28"/>
          <w:szCs w:val="28"/>
          <w:lang w:eastAsia="ru-RU"/>
        </w:rPr>
        <w:t>телематических</w:t>
      </w:r>
      <w:proofErr w:type="spellEnd"/>
      <w:r w:rsidRPr="0002665A">
        <w:rPr>
          <w:rFonts w:ascii="Times New Roman" w:eastAsia="Times New Roman" w:hAnsi="Times New Roman" w:cs="Times New Roman"/>
          <w:sz w:val="28"/>
          <w:szCs w:val="28"/>
          <w:lang w:eastAsia="ru-RU"/>
        </w:rPr>
        <w:t xml:space="preserve"> услуг связи, утвержденных Постановлением Правительства РФ от 10.09.2007 №575, </w:t>
      </w:r>
    </w:p>
    <w:p w:rsidR="0002665A" w:rsidRPr="0002665A" w:rsidRDefault="0002665A" w:rsidP="0002665A">
      <w:pPr>
        <w:suppressAutoHyphens/>
        <w:spacing w:after="0" w:line="360" w:lineRule="auto"/>
        <w:ind w:firstLine="720"/>
        <w:jc w:val="both"/>
        <w:rPr>
          <w:rFonts w:ascii="Times New Roman" w:eastAsia="Calibri" w:hAnsi="Times New Roman" w:cs="Times New Roman"/>
          <w:sz w:val="28"/>
          <w:szCs w:val="28"/>
        </w:rPr>
      </w:pPr>
      <w:r w:rsidRPr="0002665A">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02665A">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По результатам такого рода </w:t>
      </w:r>
      <w:proofErr w:type="gramStart"/>
      <w:r w:rsidRPr="0002665A">
        <w:rPr>
          <w:rFonts w:ascii="Times New Roman" w:eastAsia="Calibri" w:hAnsi="Times New Roman" w:cs="Times New Roman"/>
          <w:sz w:val="28"/>
          <w:szCs w:val="28"/>
        </w:rPr>
        <w:t>обращений</w:t>
      </w:r>
      <w:proofErr w:type="gramEnd"/>
      <w:r w:rsidRPr="0002665A">
        <w:rPr>
          <w:rFonts w:ascii="Times New Roman" w:eastAsia="Calibri" w:hAnsi="Times New Roman" w:cs="Times New Roman"/>
          <w:sz w:val="28"/>
          <w:szCs w:val="28"/>
        </w:rPr>
        <w:t xml:space="preserve">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w:t>
      </w:r>
      <w:r w:rsidRPr="0002665A">
        <w:rPr>
          <w:rFonts w:ascii="Times New Roman" w:eastAsia="Calibri" w:hAnsi="Times New Roman" w:cs="Times New Roman"/>
          <w:sz w:val="28"/>
          <w:szCs w:val="28"/>
        </w:rPr>
        <w:lastRenderedPageBreak/>
        <w:t xml:space="preserve">ответственности), либо составляется протокол об административном правонарушении по ч. 3 ст. 14.1КоАП РФ. </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02665A">
        <w:rPr>
          <w:rFonts w:ascii="Times New Roman" w:eastAsia="Calibri" w:hAnsi="Times New Roman" w:cs="Times New Roman"/>
          <w:sz w:val="28"/>
          <w:szCs w:val="28"/>
        </w:rPr>
        <w:t>-</w:t>
      </w:r>
      <w:r w:rsidRPr="0002665A">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02665A">
          <w:rPr>
            <w:rFonts w:ascii="Times New Roman" w:eastAsia="Times New Roman" w:hAnsi="Times New Roman" w:cs="Times New Roman"/>
            <w:sz w:val="28"/>
            <w:szCs w:val="28"/>
            <w:lang w:eastAsia="ru-RU"/>
          </w:rPr>
          <w:t xml:space="preserve">Постановления </w:t>
        </w:r>
      </w:hyperlink>
      <w:r w:rsidRPr="0002665A">
        <w:rPr>
          <w:rFonts w:ascii="Times New Roman" w:eastAsia="Times New Roman" w:hAnsi="Times New Roman" w:cs="Times New Roman"/>
          <w:sz w:val="28"/>
          <w:szCs w:val="28"/>
          <w:lang w:eastAsia="ru-RU"/>
        </w:rPr>
        <w:t xml:space="preserve">Правительства РФ от 26.10.2012 №1101 </w:t>
      </w:r>
      <w:hyperlink r:id="rId5" w:history="1">
        <w:r w:rsidRPr="0002665A">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02665A">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02665A" w:rsidRPr="0002665A" w:rsidRDefault="0002665A" w:rsidP="0002665A">
      <w:pPr>
        <w:suppressAutoHyphens/>
        <w:spacing w:after="0" w:line="360" w:lineRule="auto"/>
        <w:ind w:firstLine="720"/>
        <w:jc w:val="both"/>
        <w:rPr>
          <w:rFonts w:ascii="Times New Roman" w:eastAsia="Calibri" w:hAnsi="Times New Roman" w:cs="Times New Roman"/>
          <w:sz w:val="28"/>
          <w:szCs w:val="28"/>
        </w:rPr>
      </w:pPr>
      <w:r w:rsidRPr="0002665A">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организации деятельности редакций СМИ, сайтов;</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02665A">
        <w:rPr>
          <w:rFonts w:ascii="Times New Roman" w:eastAsia="Times New Roman" w:hAnsi="Times New Roman" w:cs="Times New Roman"/>
          <w:sz w:val="28"/>
          <w:szCs w:val="28"/>
          <w:lang w:eastAsia="ru-RU"/>
        </w:rPr>
        <w:t>т.ч</w:t>
      </w:r>
      <w:proofErr w:type="spellEnd"/>
      <w:r w:rsidRPr="0002665A">
        <w:rPr>
          <w:rFonts w:ascii="Times New Roman" w:eastAsia="Times New Roman" w:hAnsi="Times New Roman" w:cs="Times New Roman"/>
          <w:sz w:val="28"/>
          <w:szCs w:val="28"/>
          <w:lang w:eastAsia="ru-RU"/>
        </w:rPr>
        <w:t>. телевизионных передачах;</w:t>
      </w:r>
    </w:p>
    <w:p w:rsidR="0002665A" w:rsidRPr="0002665A" w:rsidRDefault="0002665A" w:rsidP="0002665A">
      <w:pPr>
        <w:suppressAutoHyphens/>
        <w:spacing w:after="0" w:line="360" w:lineRule="auto"/>
        <w:ind w:firstLine="720"/>
        <w:jc w:val="both"/>
        <w:rPr>
          <w:rFonts w:ascii="Times New Roman" w:eastAsia="Times New Roman" w:hAnsi="Times New Roman" w:cs="Times New Roman"/>
          <w:sz w:val="28"/>
          <w:szCs w:val="28"/>
          <w:lang w:eastAsia="ru-RU"/>
        </w:rPr>
      </w:pPr>
      <w:r w:rsidRPr="0002665A">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02665A">
        <w:rPr>
          <w:rFonts w:ascii="Times New Roman" w:eastAsia="Times New Roman" w:hAnsi="Times New Roman" w:cs="Times New Roman"/>
          <w:sz w:val="28"/>
          <w:szCs w:val="28"/>
          <w:lang w:eastAsia="ru-RU"/>
        </w:rPr>
        <w:t>коллекторских</w:t>
      </w:r>
      <w:proofErr w:type="spellEnd"/>
      <w:r w:rsidRPr="0002665A">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02665A" w:rsidRPr="0002665A" w:rsidRDefault="0002665A" w:rsidP="0002665A">
      <w:pPr>
        <w:tabs>
          <w:tab w:val="left" w:pos="1588"/>
        </w:tabs>
        <w:rPr>
          <w:rFonts w:ascii="Calibri" w:eastAsia="Calibri" w:hAnsi="Calibri" w:cs="Times New Roman"/>
        </w:rPr>
      </w:pPr>
    </w:p>
    <w:sectPr w:rsidR="0002665A" w:rsidRPr="0002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5A"/>
    <w:rsid w:val="0002665A"/>
    <w:rsid w:val="000F0B16"/>
    <w:rsid w:val="00227CA4"/>
    <w:rsid w:val="003D4222"/>
    <w:rsid w:val="00BE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6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6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1482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7</cp:revision>
  <dcterms:created xsi:type="dcterms:W3CDTF">2015-01-21T06:41:00Z</dcterms:created>
  <dcterms:modified xsi:type="dcterms:W3CDTF">2015-02-27T10:51:00Z</dcterms:modified>
</cp:coreProperties>
</file>