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charts/chart32.xml" ContentType="application/vnd.openxmlformats-officedocument.drawingml.chart+xml"/>
  <Override PartName="/word/theme/themeOverride29.xml" ContentType="application/vnd.openxmlformats-officedocument.themeOverrid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theme/themeOverride31.xml" ContentType="application/vnd.openxmlformats-officedocument.themeOverride+xml"/>
  <Override PartName="/word/charts/chart35.xml" ContentType="application/vnd.openxmlformats-officedocument.drawingml.chart+xml"/>
  <Override PartName="/word/theme/themeOverride32.xml" ContentType="application/vnd.openxmlformats-officedocument.themeOverride+xml"/>
  <Override PartName="/word/charts/chart36.xml" ContentType="application/vnd.openxmlformats-officedocument.drawingml.chart+xml"/>
  <Override PartName="/word/theme/themeOverride33.xml" ContentType="application/vnd.openxmlformats-officedocument.themeOverride+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charts/chart39.xml" ContentType="application/vnd.openxmlformats-officedocument.drawingml.chart+xml"/>
  <Override PartName="/word/theme/themeOverride35.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charts/chart41.xml" ContentType="application/vnd.openxmlformats-officedocument.drawingml.chart+xml"/>
  <Override PartName="/word/theme/themeOverride37.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43.xml" ContentType="application/vnd.openxmlformats-officedocument.drawingml.chart+xml"/>
  <Override PartName="/word/theme/themeOverride39.xml" ContentType="application/vnd.openxmlformats-officedocument.themeOverride+xml"/>
  <Override PartName="/word/charts/chart44.xml" ContentType="application/vnd.openxmlformats-officedocument.drawingml.chart+xml"/>
  <Override PartName="/word/theme/themeOverride4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705851" w:rsidRDefault="00987716" w:rsidP="003F700C">
      <w:pPr>
        <w:spacing w:after="0"/>
        <w:ind w:firstLine="567"/>
        <w:jc w:val="center"/>
        <w:rPr>
          <w:rFonts w:ascii="Times New Roman" w:hAnsi="Times New Roman" w:cs="Times New Roman"/>
          <w:highlight w:val="yellow"/>
        </w:rPr>
      </w:pPr>
      <w:r w:rsidRPr="00705851">
        <w:rPr>
          <w:rFonts w:ascii="Times New Roman" w:eastAsia="Times New Roman" w:hAnsi="Times New Roman" w:cs="Times New Roman"/>
          <w:noProof/>
          <w:sz w:val="26"/>
          <w:szCs w:val="20"/>
          <w:lang w:eastAsia="ru-RU"/>
        </w:rPr>
        <w:drawing>
          <wp:inline distT="0" distB="0" distL="0" distR="0" wp14:anchorId="5DEF6691" wp14:editId="443EA4FD">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705851" w:rsidRDefault="00987716" w:rsidP="003F700C">
      <w:pPr>
        <w:spacing w:after="0"/>
        <w:ind w:left="284"/>
        <w:jc w:val="center"/>
        <w:rPr>
          <w:rFonts w:ascii="Times New Roman" w:hAnsi="Times New Roman" w:cs="Times New Roman"/>
          <w:sz w:val="28"/>
          <w:szCs w:val="28"/>
          <w:highlight w:val="yellow"/>
        </w:rPr>
      </w:pPr>
    </w:p>
    <w:p w:rsidR="00987716" w:rsidRPr="00705851" w:rsidRDefault="00987716" w:rsidP="003F700C">
      <w:pPr>
        <w:spacing w:after="0"/>
        <w:ind w:left="284"/>
        <w:jc w:val="center"/>
        <w:rPr>
          <w:rFonts w:ascii="Times New Roman" w:hAnsi="Times New Roman" w:cs="Times New Roman"/>
          <w:sz w:val="28"/>
          <w:szCs w:val="28"/>
          <w:highlight w:val="yellow"/>
        </w:rPr>
      </w:pPr>
    </w:p>
    <w:p w:rsidR="00987716" w:rsidRPr="00705851" w:rsidRDefault="00987716" w:rsidP="003F700C">
      <w:pPr>
        <w:spacing w:after="0"/>
        <w:ind w:left="284"/>
        <w:jc w:val="center"/>
        <w:rPr>
          <w:rFonts w:ascii="Times New Roman" w:hAnsi="Times New Roman" w:cs="Times New Roman"/>
          <w:sz w:val="28"/>
          <w:szCs w:val="28"/>
          <w:highlight w:val="yellow"/>
        </w:rPr>
      </w:pPr>
    </w:p>
    <w:p w:rsidR="00987716" w:rsidRPr="00705851" w:rsidRDefault="00987716" w:rsidP="003F700C">
      <w:pPr>
        <w:spacing w:after="0"/>
        <w:ind w:left="284"/>
        <w:jc w:val="center"/>
        <w:rPr>
          <w:rFonts w:ascii="Times New Roman" w:hAnsi="Times New Roman" w:cs="Times New Roman"/>
          <w:sz w:val="28"/>
          <w:szCs w:val="28"/>
          <w:highlight w:val="yellow"/>
        </w:rPr>
      </w:pPr>
    </w:p>
    <w:p w:rsidR="008E3553" w:rsidRPr="00705851" w:rsidRDefault="008E3553" w:rsidP="003F700C">
      <w:pPr>
        <w:spacing w:after="0"/>
        <w:ind w:left="284"/>
        <w:jc w:val="center"/>
        <w:rPr>
          <w:rFonts w:ascii="Times New Roman" w:hAnsi="Times New Roman" w:cs="Times New Roman"/>
          <w:sz w:val="28"/>
          <w:szCs w:val="28"/>
          <w:highlight w:val="yellow"/>
        </w:rPr>
      </w:pPr>
    </w:p>
    <w:p w:rsidR="008E3553" w:rsidRPr="00705851" w:rsidRDefault="008E3553" w:rsidP="003F700C">
      <w:pPr>
        <w:spacing w:after="0"/>
        <w:ind w:left="284"/>
        <w:jc w:val="center"/>
        <w:rPr>
          <w:rFonts w:ascii="Times New Roman" w:hAnsi="Times New Roman" w:cs="Times New Roman"/>
          <w:sz w:val="28"/>
          <w:szCs w:val="28"/>
          <w:highlight w:val="yellow"/>
        </w:rPr>
      </w:pPr>
    </w:p>
    <w:p w:rsidR="008E3553" w:rsidRPr="00705851" w:rsidRDefault="008E3553" w:rsidP="003F700C">
      <w:pPr>
        <w:spacing w:after="0"/>
        <w:ind w:left="284"/>
        <w:jc w:val="center"/>
        <w:rPr>
          <w:rFonts w:ascii="Times New Roman" w:hAnsi="Times New Roman" w:cs="Times New Roman"/>
          <w:sz w:val="28"/>
          <w:szCs w:val="28"/>
          <w:highlight w:val="yellow"/>
        </w:rPr>
      </w:pPr>
    </w:p>
    <w:p w:rsidR="008E3553" w:rsidRPr="00705851" w:rsidRDefault="008E3553" w:rsidP="003F700C">
      <w:pPr>
        <w:spacing w:after="0"/>
        <w:ind w:left="284"/>
        <w:jc w:val="center"/>
        <w:rPr>
          <w:rFonts w:ascii="Times New Roman" w:hAnsi="Times New Roman" w:cs="Times New Roman"/>
          <w:sz w:val="28"/>
          <w:szCs w:val="28"/>
          <w:highlight w:val="yellow"/>
        </w:rPr>
      </w:pPr>
    </w:p>
    <w:p w:rsidR="00987716" w:rsidRPr="00705851" w:rsidRDefault="00987716" w:rsidP="003F700C">
      <w:pPr>
        <w:spacing w:after="0"/>
        <w:ind w:left="284"/>
        <w:jc w:val="center"/>
        <w:rPr>
          <w:rFonts w:ascii="Times New Roman" w:hAnsi="Times New Roman" w:cs="Times New Roman"/>
          <w:sz w:val="28"/>
          <w:szCs w:val="28"/>
          <w:highlight w:val="yellow"/>
        </w:rPr>
      </w:pPr>
    </w:p>
    <w:p w:rsidR="00987716" w:rsidRPr="00705851" w:rsidRDefault="00987716" w:rsidP="003F700C">
      <w:pPr>
        <w:spacing w:after="0"/>
        <w:ind w:left="284"/>
        <w:jc w:val="center"/>
        <w:rPr>
          <w:rFonts w:ascii="Times New Roman" w:hAnsi="Times New Roman" w:cs="Times New Roman"/>
          <w:sz w:val="28"/>
          <w:szCs w:val="28"/>
          <w:highlight w:val="yellow"/>
        </w:rPr>
      </w:pPr>
    </w:p>
    <w:p w:rsidR="00987716" w:rsidRPr="00705851" w:rsidRDefault="00987716" w:rsidP="003F700C">
      <w:pPr>
        <w:spacing w:after="0"/>
        <w:ind w:left="284"/>
        <w:jc w:val="center"/>
        <w:rPr>
          <w:rFonts w:ascii="Times New Roman" w:hAnsi="Times New Roman" w:cs="Times New Roman"/>
          <w:sz w:val="28"/>
          <w:szCs w:val="28"/>
          <w:highlight w:val="yellow"/>
        </w:rPr>
      </w:pPr>
    </w:p>
    <w:p w:rsidR="00987716" w:rsidRPr="00705851" w:rsidRDefault="00987716" w:rsidP="003F700C">
      <w:pPr>
        <w:spacing w:after="0" w:line="360" w:lineRule="auto"/>
        <w:ind w:left="284"/>
        <w:jc w:val="center"/>
        <w:rPr>
          <w:rFonts w:ascii="Times New Roman" w:hAnsi="Times New Roman" w:cs="Times New Roman"/>
          <w:sz w:val="28"/>
          <w:szCs w:val="28"/>
          <w:highlight w:val="yellow"/>
        </w:rPr>
      </w:pPr>
    </w:p>
    <w:p w:rsidR="00987716" w:rsidRPr="00705851" w:rsidRDefault="00987716" w:rsidP="003F700C">
      <w:pPr>
        <w:spacing w:after="0" w:line="360" w:lineRule="auto"/>
        <w:jc w:val="center"/>
        <w:rPr>
          <w:rFonts w:ascii="Times New Roman" w:hAnsi="Times New Roman" w:cs="Times New Roman"/>
          <w:b/>
          <w:spacing w:val="10"/>
          <w:sz w:val="36"/>
          <w:szCs w:val="36"/>
        </w:rPr>
      </w:pPr>
      <w:r w:rsidRPr="00705851">
        <w:rPr>
          <w:rFonts w:ascii="Times New Roman" w:hAnsi="Times New Roman" w:cs="Times New Roman"/>
          <w:b/>
          <w:spacing w:val="10"/>
          <w:sz w:val="36"/>
          <w:szCs w:val="36"/>
        </w:rPr>
        <w:t>Отчет</w:t>
      </w:r>
    </w:p>
    <w:p w:rsidR="00987716" w:rsidRPr="00705851" w:rsidRDefault="00987716" w:rsidP="003F700C">
      <w:pPr>
        <w:spacing w:after="0" w:line="360" w:lineRule="auto"/>
        <w:jc w:val="center"/>
        <w:rPr>
          <w:rFonts w:ascii="Times New Roman" w:hAnsi="Times New Roman" w:cs="Times New Roman"/>
          <w:b/>
          <w:spacing w:val="10"/>
          <w:sz w:val="36"/>
          <w:szCs w:val="36"/>
        </w:rPr>
      </w:pPr>
      <w:r w:rsidRPr="00705851">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705851" w:rsidRDefault="00987716" w:rsidP="003F700C">
      <w:pPr>
        <w:spacing w:after="0" w:line="360" w:lineRule="auto"/>
        <w:jc w:val="center"/>
        <w:rPr>
          <w:rFonts w:ascii="Times New Roman" w:hAnsi="Times New Roman" w:cs="Times New Roman"/>
          <w:b/>
          <w:spacing w:val="10"/>
          <w:sz w:val="36"/>
          <w:szCs w:val="36"/>
        </w:rPr>
      </w:pPr>
      <w:r w:rsidRPr="00705851">
        <w:rPr>
          <w:rFonts w:ascii="Times New Roman" w:hAnsi="Times New Roman" w:cs="Times New Roman"/>
          <w:b/>
          <w:spacing w:val="10"/>
          <w:sz w:val="36"/>
          <w:szCs w:val="36"/>
        </w:rPr>
        <w:t>по Волгоградской области и Республике Калмыкия</w:t>
      </w:r>
    </w:p>
    <w:p w:rsidR="00987716" w:rsidRPr="00705851" w:rsidRDefault="00705851" w:rsidP="003F700C">
      <w:pPr>
        <w:spacing w:after="0" w:line="360" w:lineRule="auto"/>
        <w:jc w:val="center"/>
        <w:rPr>
          <w:rFonts w:ascii="Times New Roman" w:hAnsi="Times New Roman" w:cs="Times New Roman"/>
          <w:b/>
          <w:spacing w:val="10"/>
          <w:sz w:val="36"/>
          <w:szCs w:val="36"/>
        </w:rPr>
      </w:pPr>
      <w:r w:rsidRPr="00705851">
        <w:rPr>
          <w:rFonts w:ascii="Times New Roman" w:hAnsi="Times New Roman" w:cs="Times New Roman"/>
          <w:b/>
          <w:spacing w:val="10"/>
          <w:sz w:val="36"/>
          <w:szCs w:val="36"/>
        </w:rPr>
        <w:t>за 9 месяцев</w:t>
      </w:r>
      <w:r w:rsidR="00497F67" w:rsidRPr="00705851">
        <w:rPr>
          <w:rFonts w:ascii="Times New Roman" w:hAnsi="Times New Roman" w:cs="Times New Roman"/>
          <w:b/>
          <w:spacing w:val="10"/>
          <w:sz w:val="36"/>
          <w:szCs w:val="36"/>
        </w:rPr>
        <w:t xml:space="preserve"> </w:t>
      </w:r>
      <w:r w:rsidR="00987716" w:rsidRPr="00705851">
        <w:rPr>
          <w:rFonts w:ascii="Times New Roman" w:hAnsi="Times New Roman" w:cs="Times New Roman"/>
          <w:b/>
          <w:spacing w:val="10"/>
          <w:sz w:val="36"/>
          <w:szCs w:val="36"/>
        </w:rPr>
        <w:t>201</w:t>
      </w:r>
      <w:r w:rsidR="00497F67" w:rsidRPr="00705851">
        <w:rPr>
          <w:rFonts w:ascii="Times New Roman" w:hAnsi="Times New Roman" w:cs="Times New Roman"/>
          <w:b/>
          <w:spacing w:val="10"/>
          <w:sz w:val="36"/>
          <w:szCs w:val="36"/>
        </w:rPr>
        <w:t>4</w:t>
      </w:r>
      <w:r w:rsidR="00987716" w:rsidRPr="00705851">
        <w:rPr>
          <w:rFonts w:ascii="Times New Roman" w:hAnsi="Times New Roman" w:cs="Times New Roman"/>
          <w:b/>
          <w:spacing w:val="10"/>
          <w:sz w:val="36"/>
          <w:szCs w:val="36"/>
        </w:rPr>
        <w:t xml:space="preserve"> год</w:t>
      </w:r>
      <w:r w:rsidR="00497F67" w:rsidRPr="00705851">
        <w:rPr>
          <w:rFonts w:ascii="Times New Roman" w:hAnsi="Times New Roman" w:cs="Times New Roman"/>
          <w:b/>
          <w:spacing w:val="10"/>
          <w:sz w:val="36"/>
          <w:szCs w:val="36"/>
        </w:rPr>
        <w:t>а</w:t>
      </w:r>
    </w:p>
    <w:p w:rsidR="00987716" w:rsidRPr="00705851" w:rsidRDefault="00987716" w:rsidP="003F700C">
      <w:pPr>
        <w:spacing w:after="0" w:line="240" w:lineRule="auto"/>
        <w:rPr>
          <w:rFonts w:ascii="Times New Roman" w:hAnsi="Times New Roman" w:cs="Times New Roman"/>
          <w:sz w:val="28"/>
          <w:szCs w:val="28"/>
          <w:highlight w:val="yellow"/>
        </w:rPr>
      </w:pPr>
    </w:p>
    <w:p w:rsidR="00987716" w:rsidRPr="00705851" w:rsidRDefault="00987716" w:rsidP="003F700C">
      <w:pPr>
        <w:spacing w:after="0" w:line="240" w:lineRule="auto"/>
        <w:rPr>
          <w:rFonts w:ascii="Times New Roman" w:hAnsi="Times New Roman" w:cs="Times New Roman"/>
          <w:sz w:val="28"/>
          <w:szCs w:val="28"/>
          <w:highlight w:val="yellow"/>
        </w:rPr>
      </w:pPr>
    </w:p>
    <w:p w:rsidR="00987716" w:rsidRPr="00705851" w:rsidRDefault="00987716" w:rsidP="003F700C">
      <w:pPr>
        <w:spacing w:after="0" w:line="240" w:lineRule="auto"/>
        <w:rPr>
          <w:rFonts w:ascii="Times New Roman" w:hAnsi="Times New Roman" w:cs="Times New Roman"/>
          <w:sz w:val="28"/>
          <w:szCs w:val="28"/>
          <w:highlight w:val="yellow"/>
        </w:rPr>
      </w:pPr>
    </w:p>
    <w:p w:rsidR="008E3553" w:rsidRPr="00705851" w:rsidRDefault="008E3553" w:rsidP="003F700C">
      <w:pPr>
        <w:spacing w:after="0" w:line="240" w:lineRule="auto"/>
        <w:rPr>
          <w:rFonts w:ascii="Times New Roman" w:hAnsi="Times New Roman" w:cs="Times New Roman"/>
          <w:sz w:val="28"/>
          <w:szCs w:val="28"/>
          <w:highlight w:val="yellow"/>
        </w:rPr>
      </w:pPr>
    </w:p>
    <w:p w:rsidR="008E3553" w:rsidRPr="00705851" w:rsidRDefault="008E3553" w:rsidP="003F700C">
      <w:pPr>
        <w:spacing w:after="0" w:line="240" w:lineRule="auto"/>
        <w:rPr>
          <w:rFonts w:ascii="Times New Roman" w:hAnsi="Times New Roman" w:cs="Times New Roman"/>
          <w:sz w:val="28"/>
          <w:szCs w:val="28"/>
          <w:highlight w:val="yellow"/>
        </w:rPr>
      </w:pPr>
    </w:p>
    <w:p w:rsidR="008E3553" w:rsidRPr="00705851" w:rsidRDefault="008E3553" w:rsidP="003F700C">
      <w:pPr>
        <w:spacing w:after="0" w:line="240" w:lineRule="auto"/>
        <w:rPr>
          <w:rFonts w:ascii="Times New Roman" w:hAnsi="Times New Roman" w:cs="Times New Roman"/>
          <w:sz w:val="28"/>
          <w:szCs w:val="28"/>
          <w:highlight w:val="yellow"/>
        </w:rPr>
      </w:pPr>
    </w:p>
    <w:p w:rsidR="008E3553" w:rsidRPr="00705851" w:rsidRDefault="008E3553" w:rsidP="003F700C">
      <w:pPr>
        <w:spacing w:after="0" w:line="240" w:lineRule="auto"/>
        <w:rPr>
          <w:rFonts w:ascii="Times New Roman" w:hAnsi="Times New Roman" w:cs="Times New Roman"/>
          <w:sz w:val="28"/>
          <w:szCs w:val="28"/>
          <w:highlight w:val="yellow"/>
        </w:rPr>
      </w:pPr>
    </w:p>
    <w:p w:rsidR="008E3553" w:rsidRPr="00705851" w:rsidRDefault="008E3553" w:rsidP="003F700C">
      <w:pPr>
        <w:spacing w:after="0" w:line="240" w:lineRule="auto"/>
        <w:rPr>
          <w:rFonts w:ascii="Times New Roman" w:hAnsi="Times New Roman" w:cs="Times New Roman"/>
          <w:sz w:val="28"/>
          <w:szCs w:val="28"/>
          <w:highlight w:val="yellow"/>
        </w:rPr>
      </w:pPr>
    </w:p>
    <w:p w:rsidR="00F33070" w:rsidRPr="00705851" w:rsidRDefault="00F33070" w:rsidP="003F700C">
      <w:pPr>
        <w:spacing w:after="0" w:line="240" w:lineRule="auto"/>
        <w:rPr>
          <w:rFonts w:ascii="Times New Roman" w:hAnsi="Times New Roman" w:cs="Times New Roman"/>
          <w:sz w:val="28"/>
          <w:szCs w:val="28"/>
          <w:highlight w:val="yellow"/>
        </w:rPr>
      </w:pPr>
    </w:p>
    <w:p w:rsidR="00987716" w:rsidRPr="00705851" w:rsidRDefault="00987716" w:rsidP="003F700C">
      <w:pPr>
        <w:spacing w:after="0" w:line="240" w:lineRule="auto"/>
        <w:rPr>
          <w:rFonts w:ascii="Times New Roman" w:hAnsi="Times New Roman" w:cs="Times New Roman"/>
          <w:sz w:val="28"/>
          <w:szCs w:val="28"/>
          <w:highlight w:val="yellow"/>
        </w:rPr>
      </w:pPr>
    </w:p>
    <w:p w:rsidR="00F33070" w:rsidRPr="00705851" w:rsidRDefault="00F33070" w:rsidP="003F700C">
      <w:pPr>
        <w:spacing w:after="0" w:line="240" w:lineRule="auto"/>
        <w:rPr>
          <w:rFonts w:ascii="Times New Roman" w:hAnsi="Times New Roman" w:cs="Times New Roman"/>
          <w:sz w:val="28"/>
          <w:szCs w:val="28"/>
          <w:highlight w:val="yellow"/>
        </w:rPr>
      </w:pPr>
    </w:p>
    <w:p w:rsidR="00987716" w:rsidRPr="00705851" w:rsidRDefault="00987716" w:rsidP="003F700C">
      <w:pPr>
        <w:spacing w:after="0" w:line="240" w:lineRule="auto"/>
        <w:rPr>
          <w:rFonts w:ascii="Times New Roman" w:hAnsi="Times New Roman" w:cs="Times New Roman"/>
          <w:sz w:val="28"/>
          <w:szCs w:val="28"/>
          <w:highlight w:val="yellow"/>
        </w:rPr>
      </w:pPr>
    </w:p>
    <w:p w:rsidR="00987716" w:rsidRPr="00705851" w:rsidRDefault="00987716" w:rsidP="003F700C">
      <w:pPr>
        <w:spacing w:after="0" w:line="240" w:lineRule="auto"/>
        <w:rPr>
          <w:rFonts w:ascii="Times New Roman" w:hAnsi="Times New Roman" w:cs="Times New Roman"/>
          <w:sz w:val="28"/>
          <w:szCs w:val="28"/>
          <w:highlight w:val="yellow"/>
        </w:rPr>
      </w:pPr>
    </w:p>
    <w:p w:rsidR="00987716" w:rsidRPr="00705851" w:rsidRDefault="00987716" w:rsidP="003F700C">
      <w:pPr>
        <w:spacing w:after="0" w:line="240" w:lineRule="auto"/>
        <w:rPr>
          <w:rFonts w:ascii="Times New Roman" w:hAnsi="Times New Roman" w:cs="Times New Roman"/>
          <w:sz w:val="28"/>
          <w:szCs w:val="28"/>
          <w:highlight w:val="yellow"/>
        </w:rPr>
      </w:pPr>
    </w:p>
    <w:p w:rsidR="00987716" w:rsidRPr="00705851" w:rsidRDefault="00987716" w:rsidP="003F700C">
      <w:pPr>
        <w:spacing w:after="0" w:line="240" w:lineRule="auto"/>
        <w:jc w:val="center"/>
        <w:rPr>
          <w:rFonts w:ascii="Times New Roman" w:hAnsi="Times New Roman" w:cs="Times New Roman"/>
          <w:b/>
          <w:sz w:val="28"/>
          <w:szCs w:val="28"/>
          <w:highlight w:val="yellow"/>
        </w:rPr>
      </w:pPr>
    </w:p>
    <w:p w:rsidR="00987716" w:rsidRPr="00705851" w:rsidRDefault="00987716" w:rsidP="003F700C">
      <w:pPr>
        <w:spacing w:after="0" w:line="240" w:lineRule="auto"/>
        <w:jc w:val="center"/>
        <w:rPr>
          <w:rFonts w:ascii="Times New Roman" w:hAnsi="Times New Roman" w:cs="Times New Roman"/>
          <w:b/>
          <w:sz w:val="28"/>
          <w:szCs w:val="28"/>
          <w:highlight w:val="yellow"/>
        </w:rPr>
      </w:pPr>
    </w:p>
    <w:p w:rsidR="00987716" w:rsidRPr="00705851" w:rsidRDefault="00987716" w:rsidP="003F700C">
      <w:pPr>
        <w:spacing w:after="0" w:line="240" w:lineRule="auto"/>
        <w:jc w:val="center"/>
        <w:rPr>
          <w:rFonts w:ascii="Times New Roman" w:hAnsi="Times New Roman" w:cs="Times New Roman"/>
          <w:sz w:val="16"/>
          <w:szCs w:val="16"/>
          <w:highlight w:val="yellow"/>
        </w:rPr>
      </w:pPr>
    </w:p>
    <w:p w:rsidR="00987716" w:rsidRPr="00705851" w:rsidRDefault="00987716" w:rsidP="003F700C">
      <w:pPr>
        <w:spacing w:after="0" w:line="240" w:lineRule="auto"/>
        <w:rPr>
          <w:rFonts w:ascii="Times New Roman" w:hAnsi="Times New Roman" w:cs="Times New Roman"/>
          <w:sz w:val="28"/>
          <w:szCs w:val="28"/>
        </w:rPr>
      </w:pPr>
    </w:p>
    <w:p w:rsidR="00987716" w:rsidRPr="00705851" w:rsidRDefault="00987716" w:rsidP="003F700C">
      <w:pPr>
        <w:spacing w:after="0" w:line="240" w:lineRule="auto"/>
        <w:jc w:val="center"/>
        <w:rPr>
          <w:rFonts w:ascii="Times New Roman" w:hAnsi="Times New Roman" w:cs="Times New Roman"/>
          <w:sz w:val="28"/>
          <w:szCs w:val="28"/>
        </w:rPr>
      </w:pPr>
      <w:r w:rsidRPr="00705851">
        <w:rPr>
          <w:rFonts w:ascii="Times New Roman" w:hAnsi="Times New Roman" w:cs="Times New Roman"/>
          <w:sz w:val="28"/>
          <w:szCs w:val="28"/>
        </w:rPr>
        <w:t>г. Волгоград</w:t>
      </w:r>
    </w:p>
    <w:p w:rsidR="00B94019" w:rsidRPr="00705851" w:rsidRDefault="00B94019" w:rsidP="003F700C">
      <w:pPr>
        <w:spacing w:after="0"/>
        <w:rPr>
          <w:rFonts w:ascii="Times New Roman" w:hAnsi="Times New Roman" w:cs="Times New Roman"/>
          <w:sz w:val="28"/>
          <w:szCs w:val="28"/>
        </w:rPr>
      </w:pPr>
      <w:r w:rsidRPr="00705851">
        <w:rPr>
          <w:rFonts w:ascii="Times New Roman" w:hAnsi="Times New Roman" w:cs="Times New Roman"/>
          <w:sz w:val="28"/>
          <w:szCs w:val="28"/>
        </w:rPr>
        <w:br w:type="page"/>
      </w:r>
    </w:p>
    <w:p w:rsidR="00EA244B" w:rsidRPr="00705851" w:rsidRDefault="00EA244B" w:rsidP="003F700C">
      <w:pPr>
        <w:spacing w:after="0" w:line="360" w:lineRule="auto"/>
        <w:jc w:val="center"/>
        <w:rPr>
          <w:rFonts w:ascii="Times New Roman" w:hAnsi="Times New Roman" w:cs="Times New Roman"/>
          <w:b/>
          <w:sz w:val="28"/>
          <w:szCs w:val="28"/>
        </w:rPr>
      </w:pPr>
      <w:r w:rsidRPr="00705851">
        <w:rPr>
          <w:rFonts w:ascii="Times New Roman" w:hAnsi="Times New Roman" w:cs="Times New Roman"/>
          <w:b/>
          <w:sz w:val="28"/>
          <w:szCs w:val="28"/>
        </w:rPr>
        <w:lastRenderedPageBreak/>
        <w:t>Содержание</w:t>
      </w:r>
    </w:p>
    <w:p w:rsidR="00EA244B" w:rsidRPr="00705851" w:rsidRDefault="00EA244B" w:rsidP="003F700C">
      <w:pPr>
        <w:spacing w:after="0" w:line="360" w:lineRule="auto"/>
        <w:jc w:val="center"/>
        <w:rPr>
          <w:rFonts w:ascii="Times New Roman" w:hAnsi="Times New Roman" w:cs="Times New Roman"/>
          <w:sz w:val="28"/>
          <w:szCs w:val="28"/>
        </w:rPr>
      </w:pPr>
    </w:p>
    <w:p w:rsidR="00EA244B" w:rsidRPr="00705851" w:rsidRDefault="00EA244B" w:rsidP="003F700C">
      <w:pPr>
        <w:spacing w:after="0" w:line="360" w:lineRule="auto"/>
        <w:ind w:firstLine="709"/>
        <w:jc w:val="both"/>
        <w:rPr>
          <w:rFonts w:ascii="Times New Roman" w:hAnsi="Times New Roman" w:cs="Times New Roman"/>
          <w:b/>
          <w:sz w:val="28"/>
          <w:szCs w:val="28"/>
        </w:rPr>
      </w:pPr>
      <w:r w:rsidRPr="00705851">
        <w:rPr>
          <w:rFonts w:ascii="Times New Roman" w:hAnsi="Times New Roman" w:cs="Times New Roman"/>
          <w:b/>
          <w:sz w:val="28"/>
          <w:szCs w:val="28"/>
        </w:rPr>
        <w:t>I. Сведения о выполнении полномочий, возложенных на территориальный</w:t>
      </w:r>
      <w:r w:rsidR="00B94019" w:rsidRPr="00705851">
        <w:rPr>
          <w:rFonts w:ascii="Times New Roman" w:hAnsi="Times New Roman" w:cs="Times New Roman"/>
          <w:b/>
          <w:sz w:val="28"/>
          <w:szCs w:val="28"/>
        </w:rPr>
        <w:t xml:space="preserve"> орган Роскомнадзора</w:t>
      </w:r>
    </w:p>
    <w:p w:rsidR="00EA244B" w:rsidRPr="00705851" w:rsidRDefault="00EA244B" w:rsidP="003F700C">
      <w:pPr>
        <w:spacing w:after="0" w:line="360" w:lineRule="auto"/>
        <w:ind w:firstLine="709"/>
        <w:jc w:val="both"/>
        <w:rPr>
          <w:rFonts w:ascii="Times New Roman" w:hAnsi="Times New Roman" w:cs="Times New Roman"/>
          <w:sz w:val="28"/>
          <w:szCs w:val="28"/>
        </w:rPr>
      </w:pPr>
      <w:r w:rsidRPr="00705851">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705851">
        <w:rPr>
          <w:rFonts w:ascii="Times New Roman" w:hAnsi="Times New Roman" w:cs="Times New Roman"/>
          <w:sz w:val="28"/>
          <w:szCs w:val="28"/>
        </w:rPr>
        <w:t xml:space="preserve">и </w:t>
      </w:r>
      <w:r w:rsidRPr="00705851">
        <w:rPr>
          <w:rFonts w:ascii="Times New Roman" w:hAnsi="Times New Roman" w:cs="Times New Roman"/>
          <w:sz w:val="28"/>
          <w:szCs w:val="28"/>
        </w:rPr>
        <w:t xml:space="preserve">мероприятий </w:t>
      </w:r>
      <w:r w:rsidR="00B94019" w:rsidRPr="00705851">
        <w:rPr>
          <w:rFonts w:ascii="Times New Roman" w:hAnsi="Times New Roman" w:cs="Times New Roman"/>
          <w:sz w:val="28"/>
          <w:szCs w:val="28"/>
        </w:rPr>
        <w:t>по систематическому наблюдению</w:t>
      </w:r>
    </w:p>
    <w:p w:rsidR="00EA244B" w:rsidRPr="00705851" w:rsidRDefault="00EA244B" w:rsidP="003F700C">
      <w:pPr>
        <w:spacing w:after="0" w:line="360" w:lineRule="auto"/>
        <w:ind w:firstLine="709"/>
        <w:jc w:val="both"/>
        <w:rPr>
          <w:rFonts w:ascii="Times New Roman" w:hAnsi="Times New Roman" w:cs="Times New Roman"/>
          <w:sz w:val="28"/>
          <w:szCs w:val="28"/>
        </w:rPr>
      </w:pPr>
      <w:r w:rsidRPr="00705851">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705851">
        <w:rPr>
          <w:rFonts w:ascii="Times New Roman" w:hAnsi="Times New Roman" w:cs="Times New Roman"/>
          <w:sz w:val="28"/>
          <w:szCs w:val="28"/>
        </w:rPr>
        <w:t>о систематическому наблюдению</w:t>
      </w:r>
      <w:r w:rsidR="00B94019" w:rsidRPr="00705851">
        <w:rPr>
          <w:rFonts w:ascii="Times New Roman" w:hAnsi="Times New Roman" w:cs="Times New Roman"/>
          <w:sz w:val="28"/>
          <w:szCs w:val="28"/>
        </w:rPr>
        <w:tab/>
      </w:r>
    </w:p>
    <w:p w:rsidR="00EA244B" w:rsidRPr="00705851" w:rsidRDefault="00EA244B" w:rsidP="003F700C">
      <w:pPr>
        <w:spacing w:after="0" w:line="360" w:lineRule="auto"/>
        <w:ind w:firstLine="709"/>
        <w:jc w:val="both"/>
        <w:rPr>
          <w:rFonts w:ascii="Times New Roman" w:hAnsi="Times New Roman" w:cs="Times New Roman"/>
          <w:sz w:val="28"/>
          <w:szCs w:val="28"/>
        </w:rPr>
      </w:pPr>
      <w:r w:rsidRPr="00705851">
        <w:rPr>
          <w:rFonts w:ascii="Times New Roman" w:hAnsi="Times New Roman" w:cs="Times New Roman"/>
          <w:sz w:val="28"/>
          <w:szCs w:val="28"/>
        </w:rPr>
        <w:t>1.3. Выполнение полномочий в уста</w:t>
      </w:r>
      <w:r w:rsidR="00B94019" w:rsidRPr="00705851">
        <w:rPr>
          <w:rFonts w:ascii="Times New Roman" w:hAnsi="Times New Roman" w:cs="Times New Roman"/>
          <w:sz w:val="28"/>
          <w:szCs w:val="28"/>
        </w:rPr>
        <w:t>новленных сферах деятельности</w:t>
      </w:r>
    </w:p>
    <w:p w:rsidR="00EA244B" w:rsidRPr="00705851" w:rsidRDefault="00EA244B" w:rsidP="003F700C">
      <w:pPr>
        <w:spacing w:after="0" w:line="360" w:lineRule="auto"/>
        <w:ind w:firstLine="709"/>
        <w:jc w:val="both"/>
        <w:rPr>
          <w:rFonts w:ascii="Times New Roman" w:hAnsi="Times New Roman" w:cs="Times New Roman"/>
          <w:sz w:val="28"/>
          <w:szCs w:val="28"/>
        </w:rPr>
      </w:pPr>
      <w:r w:rsidRPr="00705851">
        <w:rPr>
          <w:rFonts w:ascii="Times New Roman" w:hAnsi="Times New Roman" w:cs="Times New Roman"/>
          <w:sz w:val="28"/>
          <w:szCs w:val="28"/>
        </w:rPr>
        <w:t>1.3.1. Основн</w:t>
      </w:r>
      <w:r w:rsidR="00B94019" w:rsidRPr="00705851">
        <w:rPr>
          <w:rFonts w:ascii="Times New Roman" w:hAnsi="Times New Roman" w:cs="Times New Roman"/>
          <w:sz w:val="28"/>
          <w:szCs w:val="28"/>
        </w:rPr>
        <w:t>ые функции</w:t>
      </w:r>
    </w:p>
    <w:p w:rsidR="00EA244B" w:rsidRPr="00705851" w:rsidRDefault="00B94019" w:rsidP="003F700C">
      <w:pPr>
        <w:spacing w:after="0" w:line="360" w:lineRule="auto"/>
        <w:ind w:firstLine="709"/>
        <w:jc w:val="both"/>
        <w:rPr>
          <w:rFonts w:ascii="Times New Roman" w:hAnsi="Times New Roman" w:cs="Times New Roman"/>
          <w:sz w:val="28"/>
          <w:szCs w:val="28"/>
        </w:rPr>
      </w:pPr>
      <w:r w:rsidRPr="00705851">
        <w:rPr>
          <w:rFonts w:ascii="Times New Roman" w:hAnsi="Times New Roman" w:cs="Times New Roman"/>
          <w:sz w:val="28"/>
          <w:szCs w:val="28"/>
        </w:rPr>
        <w:t>1.3.2. Обеспечивающие функции</w:t>
      </w:r>
    </w:p>
    <w:p w:rsidR="00EA244B" w:rsidRPr="00705851" w:rsidRDefault="00EA244B" w:rsidP="003F700C">
      <w:pPr>
        <w:spacing w:after="0" w:line="360" w:lineRule="auto"/>
        <w:ind w:firstLine="709"/>
        <w:jc w:val="both"/>
        <w:rPr>
          <w:rFonts w:ascii="Times New Roman" w:hAnsi="Times New Roman" w:cs="Times New Roman"/>
          <w:b/>
          <w:sz w:val="28"/>
          <w:szCs w:val="28"/>
        </w:rPr>
      </w:pPr>
      <w:r w:rsidRPr="00705851">
        <w:rPr>
          <w:rFonts w:ascii="Times New Roman" w:hAnsi="Times New Roman" w:cs="Times New Roman"/>
          <w:b/>
          <w:sz w:val="28"/>
          <w:szCs w:val="28"/>
        </w:rPr>
        <w:t>II. Сведения о показател</w:t>
      </w:r>
      <w:r w:rsidR="00B94019" w:rsidRPr="00705851">
        <w:rPr>
          <w:rFonts w:ascii="Times New Roman" w:hAnsi="Times New Roman" w:cs="Times New Roman"/>
          <w:b/>
          <w:sz w:val="28"/>
          <w:szCs w:val="28"/>
        </w:rPr>
        <w:t>ях эффективности деятельности</w:t>
      </w:r>
    </w:p>
    <w:p w:rsidR="00EA244B" w:rsidRPr="00705851" w:rsidRDefault="00EA244B" w:rsidP="003F700C">
      <w:pPr>
        <w:spacing w:after="0" w:line="360" w:lineRule="auto"/>
        <w:ind w:firstLine="709"/>
        <w:jc w:val="both"/>
        <w:rPr>
          <w:rFonts w:ascii="Times New Roman" w:hAnsi="Times New Roman" w:cs="Times New Roman"/>
          <w:b/>
          <w:sz w:val="28"/>
          <w:szCs w:val="28"/>
        </w:rPr>
      </w:pPr>
      <w:r w:rsidRPr="00705851">
        <w:rPr>
          <w:rFonts w:ascii="Times New Roman" w:hAnsi="Times New Roman" w:cs="Times New Roman"/>
          <w:b/>
          <w:sz w:val="28"/>
          <w:szCs w:val="28"/>
        </w:rPr>
        <w:t xml:space="preserve">III. Выводы по результатам деятельности </w:t>
      </w:r>
      <w:r w:rsidR="00705851">
        <w:rPr>
          <w:rFonts w:ascii="Times New Roman" w:hAnsi="Times New Roman" w:cs="Times New Roman"/>
          <w:b/>
          <w:sz w:val="28"/>
          <w:szCs w:val="28"/>
        </w:rPr>
        <w:t>за 9 месяцев</w:t>
      </w:r>
      <w:r w:rsidR="00497F67" w:rsidRPr="00705851">
        <w:rPr>
          <w:rFonts w:ascii="Times New Roman" w:hAnsi="Times New Roman" w:cs="Times New Roman"/>
          <w:b/>
          <w:sz w:val="28"/>
          <w:szCs w:val="28"/>
        </w:rPr>
        <w:t xml:space="preserve"> </w:t>
      </w:r>
      <w:r w:rsidR="00CC75EF" w:rsidRPr="00705851">
        <w:rPr>
          <w:rFonts w:ascii="Times New Roman" w:hAnsi="Times New Roman" w:cs="Times New Roman"/>
          <w:b/>
          <w:sz w:val="28"/>
          <w:szCs w:val="28"/>
        </w:rPr>
        <w:t>201</w:t>
      </w:r>
      <w:r w:rsidR="00497F67" w:rsidRPr="00705851">
        <w:rPr>
          <w:rFonts w:ascii="Times New Roman" w:hAnsi="Times New Roman" w:cs="Times New Roman"/>
          <w:b/>
          <w:sz w:val="28"/>
          <w:szCs w:val="28"/>
        </w:rPr>
        <w:t>4</w:t>
      </w:r>
      <w:r w:rsidR="00CC75EF" w:rsidRPr="00705851">
        <w:rPr>
          <w:rFonts w:ascii="Times New Roman" w:hAnsi="Times New Roman" w:cs="Times New Roman"/>
          <w:b/>
          <w:sz w:val="28"/>
          <w:szCs w:val="28"/>
        </w:rPr>
        <w:t xml:space="preserve"> год</w:t>
      </w:r>
      <w:r w:rsidR="00497F67" w:rsidRPr="00705851">
        <w:rPr>
          <w:rFonts w:ascii="Times New Roman" w:hAnsi="Times New Roman" w:cs="Times New Roman"/>
          <w:b/>
          <w:sz w:val="28"/>
          <w:szCs w:val="28"/>
        </w:rPr>
        <w:t>а</w:t>
      </w:r>
      <w:r w:rsidRPr="00705851">
        <w:rPr>
          <w:rFonts w:ascii="Times New Roman" w:hAnsi="Times New Roman" w:cs="Times New Roman"/>
          <w:b/>
          <w:sz w:val="28"/>
          <w:szCs w:val="28"/>
        </w:rPr>
        <w:t xml:space="preserve"> и предло</w:t>
      </w:r>
      <w:r w:rsidR="00B94019" w:rsidRPr="00705851">
        <w:rPr>
          <w:rFonts w:ascii="Times New Roman" w:hAnsi="Times New Roman" w:cs="Times New Roman"/>
          <w:b/>
          <w:sz w:val="28"/>
          <w:szCs w:val="28"/>
        </w:rPr>
        <w:t>жения по ее совершенствованию</w:t>
      </w:r>
    </w:p>
    <w:p w:rsidR="00987716" w:rsidRPr="00705851" w:rsidRDefault="00987716" w:rsidP="003F700C">
      <w:pPr>
        <w:spacing w:after="0" w:line="240" w:lineRule="auto"/>
        <w:jc w:val="center"/>
        <w:rPr>
          <w:rFonts w:ascii="Times New Roman" w:hAnsi="Times New Roman" w:cs="Times New Roman"/>
          <w:sz w:val="28"/>
          <w:szCs w:val="28"/>
          <w:highlight w:val="yellow"/>
        </w:rPr>
      </w:pPr>
    </w:p>
    <w:p w:rsidR="00B94019" w:rsidRPr="00705851" w:rsidRDefault="00B94019" w:rsidP="003F700C">
      <w:pPr>
        <w:spacing w:after="0"/>
        <w:rPr>
          <w:rFonts w:ascii="Times New Roman" w:hAnsi="Times New Roman" w:cs="Times New Roman"/>
          <w:sz w:val="28"/>
          <w:szCs w:val="28"/>
          <w:highlight w:val="yellow"/>
        </w:rPr>
      </w:pPr>
      <w:r w:rsidRPr="00705851">
        <w:rPr>
          <w:rFonts w:ascii="Times New Roman" w:hAnsi="Times New Roman" w:cs="Times New Roman"/>
          <w:sz w:val="28"/>
          <w:szCs w:val="28"/>
          <w:highlight w:val="yellow"/>
        </w:rPr>
        <w:br w:type="page"/>
      </w:r>
    </w:p>
    <w:p w:rsidR="00B94019" w:rsidRPr="00705851" w:rsidRDefault="00B94019" w:rsidP="003F700C">
      <w:pPr>
        <w:spacing w:after="0" w:line="360" w:lineRule="auto"/>
        <w:ind w:firstLine="709"/>
        <w:jc w:val="both"/>
        <w:rPr>
          <w:rFonts w:ascii="Times New Roman" w:hAnsi="Times New Roman" w:cs="Times New Roman"/>
          <w:b/>
          <w:sz w:val="28"/>
          <w:szCs w:val="28"/>
        </w:rPr>
      </w:pPr>
      <w:r w:rsidRPr="00705851">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F4759B"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F4759B">
        <w:rPr>
          <w:rFonts w:ascii="Times New Roman" w:eastAsia="Times New Roman" w:hAnsi="Times New Roman" w:cs="Times New Roman"/>
          <w:sz w:val="28"/>
          <w:szCs w:val="28"/>
          <w:lang w:eastAsia="ru-RU"/>
        </w:rPr>
        <w:t>В Управлении, по состоянию на 01.</w:t>
      </w:r>
      <w:r w:rsidR="00F4759B" w:rsidRPr="00F4759B">
        <w:rPr>
          <w:rFonts w:ascii="Times New Roman" w:eastAsia="Times New Roman" w:hAnsi="Times New Roman" w:cs="Times New Roman"/>
          <w:sz w:val="28"/>
          <w:szCs w:val="28"/>
          <w:lang w:eastAsia="ru-RU"/>
        </w:rPr>
        <w:t>10</w:t>
      </w:r>
      <w:r w:rsidRPr="00F4759B">
        <w:rPr>
          <w:rFonts w:ascii="Times New Roman" w:eastAsia="Times New Roman" w:hAnsi="Times New Roman" w:cs="Times New Roman"/>
          <w:sz w:val="28"/>
          <w:szCs w:val="28"/>
          <w:lang w:eastAsia="ru-RU"/>
        </w:rPr>
        <w:t>.2014 имеется информация:</w:t>
      </w:r>
    </w:p>
    <w:p w:rsidR="005F6D13" w:rsidRPr="00705851" w:rsidRDefault="005F6D13" w:rsidP="003F700C">
      <w:pPr>
        <w:spacing w:after="0" w:line="360" w:lineRule="auto"/>
        <w:jc w:val="both"/>
        <w:rPr>
          <w:rFonts w:ascii="Times New Roman" w:eastAsia="Times New Roman" w:hAnsi="Times New Roman" w:cs="Times New Roman"/>
          <w:sz w:val="28"/>
          <w:szCs w:val="28"/>
          <w:highlight w:val="yellow"/>
          <w:lang w:eastAsia="ru-RU"/>
        </w:rPr>
      </w:pPr>
      <w:r w:rsidRPr="00F4759B">
        <w:rPr>
          <w:rFonts w:ascii="Times New Roman" w:eastAsia="Times New Roman" w:hAnsi="Times New Roman" w:cs="Times New Roman"/>
          <w:sz w:val="28"/>
          <w:szCs w:val="28"/>
          <w:lang w:eastAsia="ru-RU"/>
        </w:rPr>
        <w:tab/>
      </w:r>
      <w:proofErr w:type="gramStart"/>
      <w:r w:rsidRPr="00F4759B">
        <w:rPr>
          <w:rFonts w:ascii="Times New Roman" w:eastAsia="Times New Roman" w:hAnsi="Times New Roman" w:cs="Times New Roman"/>
          <w:sz w:val="28"/>
          <w:szCs w:val="28"/>
          <w:lang w:eastAsia="ru-RU"/>
        </w:rPr>
        <w:t xml:space="preserve">- о </w:t>
      </w:r>
      <w:r w:rsidRPr="00F4759B">
        <w:rPr>
          <w:rFonts w:ascii="Times New Roman" w:eastAsia="Times New Roman" w:hAnsi="Times New Roman" w:cs="Times New Roman"/>
          <w:b/>
          <w:sz w:val="28"/>
          <w:szCs w:val="28"/>
          <w:lang w:eastAsia="ru-RU"/>
        </w:rPr>
        <w:t>3</w:t>
      </w:r>
      <w:r w:rsidR="00F4759B" w:rsidRPr="00F4759B">
        <w:rPr>
          <w:rFonts w:ascii="Times New Roman" w:eastAsia="Times New Roman" w:hAnsi="Times New Roman" w:cs="Times New Roman"/>
          <w:b/>
          <w:sz w:val="28"/>
          <w:szCs w:val="28"/>
          <w:lang w:eastAsia="ru-RU"/>
        </w:rPr>
        <w:t>2</w:t>
      </w:r>
      <w:r w:rsidR="0012204B" w:rsidRPr="00F4759B">
        <w:rPr>
          <w:rFonts w:ascii="Times New Roman" w:eastAsia="Times New Roman" w:hAnsi="Times New Roman" w:cs="Times New Roman"/>
          <w:b/>
          <w:sz w:val="28"/>
          <w:szCs w:val="28"/>
          <w:lang w:eastAsia="ru-RU"/>
        </w:rPr>
        <w:t>97</w:t>
      </w:r>
      <w:r w:rsidRPr="00F4759B">
        <w:rPr>
          <w:rFonts w:ascii="Times New Roman" w:eastAsia="Times New Roman" w:hAnsi="Times New Roman" w:cs="Times New Roman"/>
          <w:b/>
          <w:sz w:val="28"/>
          <w:szCs w:val="28"/>
          <w:lang w:eastAsia="ru-RU"/>
        </w:rPr>
        <w:t xml:space="preserve"> операторах связи</w:t>
      </w:r>
      <w:r w:rsidRPr="00F4759B">
        <w:rPr>
          <w:rFonts w:ascii="Times New Roman" w:eastAsia="Times New Roman" w:hAnsi="Times New Roman" w:cs="Times New Roman"/>
          <w:sz w:val="28"/>
          <w:szCs w:val="28"/>
          <w:lang w:eastAsia="ru-RU"/>
        </w:rPr>
        <w:t xml:space="preserve">, которым </w:t>
      </w:r>
      <w:r w:rsidRPr="00F4759B">
        <w:rPr>
          <w:rFonts w:ascii="Times New Roman" w:eastAsia="Times New Roman" w:hAnsi="Times New Roman" w:cs="Times New Roman"/>
          <w:sz w:val="28"/>
          <w:szCs w:val="28"/>
          <w:u w:val="single"/>
          <w:lang w:eastAsia="ru-RU"/>
        </w:rPr>
        <w:t>принадлежит</w:t>
      </w:r>
      <w:r w:rsidRPr="00F4759B">
        <w:rPr>
          <w:rFonts w:ascii="Times New Roman" w:eastAsia="Times New Roman" w:hAnsi="Times New Roman" w:cs="Times New Roman"/>
          <w:color w:val="FF99CC"/>
          <w:sz w:val="28"/>
          <w:szCs w:val="28"/>
          <w:lang w:eastAsia="ru-RU"/>
        </w:rPr>
        <w:t xml:space="preserve"> </w:t>
      </w:r>
      <w:r w:rsidR="0012204B" w:rsidRPr="00F4759B">
        <w:rPr>
          <w:rFonts w:ascii="Times New Roman" w:eastAsia="Times New Roman" w:hAnsi="Times New Roman" w:cs="Times New Roman"/>
          <w:sz w:val="28"/>
          <w:szCs w:val="28"/>
          <w:lang w:eastAsia="ru-RU"/>
        </w:rPr>
        <w:t>6</w:t>
      </w:r>
      <w:r w:rsidR="00F4759B" w:rsidRPr="00F4759B">
        <w:rPr>
          <w:rFonts w:ascii="Times New Roman" w:eastAsia="Times New Roman" w:hAnsi="Times New Roman" w:cs="Times New Roman"/>
          <w:sz w:val="28"/>
          <w:szCs w:val="28"/>
          <w:lang w:eastAsia="ru-RU"/>
        </w:rPr>
        <w:t>916</w:t>
      </w:r>
      <w:r w:rsidRPr="00F4759B">
        <w:rPr>
          <w:rFonts w:ascii="Times New Roman" w:eastAsia="Times New Roman" w:hAnsi="Times New Roman" w:cs="Times New Roman"/>
          <w:sz w:val="28"/>
          <w:szCs w:val="28"/>
          <w:lang w:eastAsia="ru-RU"/>
        </w:rPr>
        <w:t xml:space="preserve"> лицензий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12204B" w:rsidRPr="00F4759B">
        <w:rPr>
          <w:rFonts w:ascii="Times New Roman" w:eastAsia="Times New Roman" w:hAnsi="Times New Roman" w:cs="Times New Roman"/>
          <w:sz w:val="28"/>
          <w:szCs w:val="28"/>
          <w:lang w:eastAsia="ru-RU"/>
        </w:rPr>
        <w:t>5</w:t>
      </w:r>
      <w:r w:rsidR="00F4759B" w:rsidRPr="00F4759B">
        <w:rPr>
          <w:rFonts w:ascii="Times New Roman" w:eastAsia="Times New Roman" w:hAnsi="Times New Roman" w:cs="Times New Roman"/>
          <w:sz w:val="28"/>
          <w:szCs w:val="28"/>
          <w:lang w:eastAsia="ru-RU"/>
        </w:rPr>
        <w:t>410</w:t>
      </w:r>
      <w:r w:rsidRPr="00F4759B">
        <w:rPr>
          <w:rFonts w:ascii="Times New Roman" w:eastAsia="Times New Roman" w:hAnsi="Times New Roman" w:cs="Times New Roman"/>
          <w:sz w:val="28"/>
          <w:szCs w:val="28"/>
          <w:lang w:eastAsia="ru-RU"/>
        </w:rPr>
        <w:t xml:space="preserve"> лицензий на предоставление услуг электросвязи, </w:t>
      </w:r>
      <w:r w:rsidR="0012204B" w:rsidRPr="00F4759B">
        <w:rPr>
          <w:rFonts w:ascii="Times New Roman" w:eastAsia="Times New Roman" w:hAnsi="Times New Roman" w:cs="Times New Roman"/>
          <w:sz w:val="28"/>
          <w:szCs w:val="28"/>
          <w:lang w:eastAsia="ru-RU"/>
        </w:rPr>
        <w:t>23</w:t>
      </w:r>
      <w:r w:rsidR="00F4759B" w:rsidRPr="00F4759B">
        <w:rPr>
          <w:rFonts w:ascii="Times New Roman" w:eastAsia="Times New Roman" w:hAnsi="Times New Roman" w:cs="Times New Roman"/>
          <w:sz w:val="28"/>
          <w:szCs w:val="28"/>
          <w:lang w:eastAsia="ru-RU"/>
        </w:rPr>
        <w:t>9</w:t>
      </w:r>
      <w:r w:rsidRPr="00F4759B">
        <w:rPr>
          <w:rFonts w:ascii="Times New Roman" w:eastAsia="Times New Roman" w:hAnsi="Times New Roman" w:cs="Times New Roman"/>
          <w:sz w:val="28"/>
          <w:szCs w:val="28"/>
          <w:lang w:eastAsia="ru-RU"/>
        </w:rPr>
        <w:t xml:space="preserve"> на предоставление услуг почтовой связи, 1</w:t>
      </w:r>
      <w:r w:rsidR="0012204B" w:rsidRPr="00F4759B">
        <w:rPr>
          <w:rFonts w:ascii="Times New Roman" w:eastAsia="Times New Roman" w:hAnsi="Times New Roman" w:cs="Times New Roman"/>
          <w:sz w:val="28"/>
          <w:szCs w:val="28"/>
          <w:lang w:eastAsia="ru-RU"/>
        </w:rPr>
        <w:t>2</w:t>
      </w:r>
      <w:r w:rsidR="00F4759B" w:rsidRPr="00F4759B">
        <w:rPr>
          <w:rFonts w:ascii="Times New Roman" w:eastAsia="Times New Roman" w:hAnsi="Times New Roman" w:cs="Times New Roman"/>
          <w:sz w:val="28"/>
          <w:szCs w:val="28"/>
          <w:lang w:eastAsia="ru-RU"/>
        </w:rPr>
        <w:t>67</w:t>
      </w:r>
      <w:r w:rsidRPr="00F4759B">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 имеющих 11</w:t>
      </w:r>
      <w:r w:rsidR="00F4759B" w:rsidRPr="00F4759B">
        <w:rPr>
          <w:rFonts w:ascii="Times New Roman" w:eastAsia="Times New Roman" w:hAnsi="Times New Roman" w:cs="Times New Roman"/>
          <w:sz w:val="28"/>
          <w:szCs w:val="28"/>
          <w:lang w:eastAsia="ru-RU"/>
        </w:rPr>
        <w:t>7</w:t>
      </w:r>
      <w:r w:rsidRPr="00F4759B">
        <w:rPr>
          <w:rFonts w:ascii="Times New Roman" w:eastAsia="Times New Roman" w:hAnsi="Times New Roman" w:cs="Times New Roman"/>
          <w:sz w:val="28"/>
          <w:szCs w:val="28"/>
          <w:lang w:eastAsia="ru-RU"/>
        </w:rPr>
        <w:t xml:space="preserve"> лицензий на вещание</w:t>
      </w:r>
      <w:proofErr w:type="gramEnd"/>
      <w:r w:rsidRPr="00F4759B">
        <w:rPr>
          <w:rFonts w:ascii="Times New Roman" w:eastAsia="Times New Roman" w:hAnsi="Times New Roman" w:cs="Times New Roman"/>
          <w:sz w:val="28"/>
          <w:szCs w:val="28"/>
          <w:lang w:eastAsia="ru-RU"/>
        </w:rPr>
        <w:t xml:space="preserve">, </w:t>
      </w:r>
      <w:r w:rsidR="00F4759B" w:rsidRPr="00F4759B">
        <w:rPr>
          <w:rFonts w:ascii="Times New Roman" w:eastAsia="Times New Roman" w:hAnsi="Times New Roman" w:cs="Times New Roman"/>
          <w:sz w:val="28"/>
          <w:szCs w:val="28"/>
          <w:lang w:eastAsia="ru-RU"/>
        </w:rPr>
        <w:t>20612</w:t>
      </w:r>
      <w:r w:rsidRPr="00F4759B">
        <w:rPr>
          <w:rFonts w:ascii="Times New Roman" w:eastAsia="Times New Roman" w:hAnsi="Times New Roman" w:cs="Times New Roman"/>
          <w:sz w:val="28"/>
          <w:szCs w:val="28"/>
          <w:lang w:eastAsia="ru-RU"/>
        </w:rPr>
        <w:t xml:space="preserve"> РЭС, 11 ВЧУ и </w:t>
      </w:r>
      <w:r w:rsidR="00F4759B" w:rsidRPr="00F4759B">
        <w:rPr>
          <w:rFonts w:ascii="Times New Roman" w:eastAsia="Times New Roman" w:hAnsi="Times New Roman" w:cs="Times New Roman"/>
          <w:sz w:val="28"/>
          <w:szCs w:val="28"/>
          <w:lang w:eastAsia="ru-RU"/>
        </w:rPr>
        <w:t>28</w:t>
      </w:r>
      <w:r w:rsidRPr="00F4759B">
        <w:rPr>
          <w:rFonts w:ascii="Times New Roman" w:eastAsia="Times New Roman" w:hAnsi="Times New Roman" w:cs="Times New Roman"/>
          <w:sz w:val="28"/>
          <w:szCs w:val="28"/>
          <w:lang w:eastAsia="ru-RU"/>
        </w:rPr>
        <w:t xml:space="preserve"> франкировальных машин.</w:t>
      </w:r>
    </w:p>
    <w:p w:rsidR="005F6D13" w:rsidRPr="00705851" w:rsidRDefault="005F6D13" w:rsidP="003F700C">
      <w:pPr>
        <w:spacing w:after="0" w:line="360" w:lineRule="auto"/>
        <w:jc w:val="both"/>
        <w:rPr>
          <w:rFonts w:ascii="Times New Roman" w:eastAsia="Times New Roman" w:hAnsi="Times New Roman" w:cs="Times New Roman"/>
          <w:sz w:val="26"/>
          <w:szCs w:val="26"/>
          <w:highlight w:val="yellow"/>
          <w:lang w:eastAsia="ru-RU"/>
        </w:rPr>
      </w:pPr>
    </w:p>
    <w:p w:rsidR="005F6D13" w:rsidRPr="00705851" w:rsidRDefault="005F6D13" w:rsidP="003F700C">
      <w:pPr>
        <w:spacing w:after="0"/>
        <w:jc w:val="center"/>
        <w:rPr>
          <w:rFonts w:ascii="Times New Roman" w:hAnsi="Times New Roman" w:cs="Times New Roman"/>
          <w:sz w:val="28"/>
          <w:szCs w:val="28"/>
          <w:highlight w:val="yellow"/>
        </w:rPr>
      </w:pPr>
      <w:r w:rsidRPr="00A93C5E">
        <w:rPr>
          <w:rFonts w:ascii="Times New Roman" w:hAnsi="Times New Roman" w:cs="Times New Roman"/>
          <w:noProof/>
          <w:szCs w:val="26"/>
          <w:lang w:eastAsia="ru-RU"/>
        </w:rPr>
        <w:drawing>
          <wp:inline distT="0" distB="0" distL="0" distR="0" wp14:anchorId="4A02BE1C" wp14:editId="66440CC4">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705851" w:rsidRDefault="005F6D13" w:rsidP="003F700C">
      <w:pPr>
        <w:spacing w:after="0" w:line="360" w:lineRule="auto"/>
        <w:jc w:val="both"/>
        <w:rPr>
          <w:rFonts w:ascii="Times New Roman" w:eastAsia="Times New Roman" w:hAnsi="Times New Roman" w:cs="Times New Roman"/>
          <w:sz w:val="28"/>
          <w:szCs w:val="28"/>
          <w:highlight w:val="yellow"/>
          <w:lang w:eastAsia="ru-RU"/>
        </w:rPr>
      </w:pPr>
      <w:r w:rsidRPr="008E74F6">
        <w:rPr>
          <w:rFonts w:ascii="Times New Roman" w:hAnsi="Times New Roman" w:cs="Times New Roman"/>
          <w:noProof/>
          <w:szCs w:val="26"/>
          <w:lang w:eastAsia="ru-RU"/>
        </w:rPr>
        <w:lastRenderedPageBreak/>
        <w:drawing>
          <wp:inline distT="0" distB="0" distL="0" distR="0" wp14:anchorId="74B58E9F" wp14:editId="742D5F3F">
            <wp:extent cx="6177516" cy="3572540"/>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D13" w:rsidRPr="00705851"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F6D13" w:rsidRPr="00705851"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r w:rsidRPr="004711B7">
        <w:rPr>
          <w:rFonts w:ascii="Times New Roman" w:eastAsia="Times New Roman" w:hAnsi="Times New Roman" w:cs="Times New Roman"/>
          <w:sz w:val="28"/>
          <w:szCs w:val="28"/>
          <w:lang w:eastAsia="ru-RU"/>
        </w:rPr>
        <w:t xml:space="preserve">- о </w:t>
      </w:r>
      <w:r w:rsidR="004711B7" w:rsidRPr="004711B7">
        <w:rPr>
          <w:rFonts w:ascii="Times New Roman" w:eastAsia="Times New Roman" w:hAnsi="Times New Roman" w:cs="Times New Roman"/>
          <w:b/>
          <w:sz w:val="28"/>
          <w:szCs w:val="28"/>
          <w:lang w:eastAsia="ru-RU"/>
        </w:rPr>
        <w:t>349</w:t>
      </w:r>
      <w:r w:rsidRPr="004711B7">
        <w:rPr>
          <w:rFonts w:ascii="Times New Roman" w:eastAsia="Times New Roman" w:hAnsi="Times New Roman" w:cs="Times New Roman"/>
          <w:sz w:val="28"/>
          <w:szCs w:val="28"/>
          <w:lang w:eastAsia="ru-RU"/>
        </w:rPr>
        <w:t xml:space="preserve"> юридических лицах, индивидуальных предпринимателях (не операторов связи) </w:t>
      </w:r>
      <w:r w:rsidRPr="004711B7">
        <w:rPr>
          <w:rFonts w:ascii="Times New Roman" w:eastAsia="Times New Roman" w:hAnsi="Times New Roman" w:cs="Times New Roman"/>
          <w:b/>
          <w:sz w:val="28"/>
          <w:szCs w:val="28"/>
          <w:lang w:eastAsia="ru-RU"/>
        </w:rPr>
        <w:t>вещателях</w:t>
      </w:r>
      <w:r w:rsidRPr="004711B7">
        <w:rPr>
          <w:rFonts w:ascii="Times New Roman" w:eastAsia="Times New Roman" w:hAnsi="Times New Roman" w:cs="Times New Roman"/>
          <w:sz w:val="28"/>
          <w:szCs w:val="28"/>
          <w:lang w:eastAsia="ru-RU"/>
        </w:rPr>
        <w:t xml:space="preserve">, которым принадлежит </w:t>
      </w:r>
      <w:r w:rsidR="004711B7" w:rsidRPr="004711B7">
        <w:rPr>
          <w:rFonts w:ascii="Times New Roman" w:eastAsia="Times New Roman" w:hAnsi="Times New Roman" w:cs="Times New Roman"/>
          <w:sz w:val="28"/>
          <w:szCs w:val="28"/>
          <w:lang w:eastAsia="ru-RU"/>
        </w:rPr>
        <w:t>497</w:t>
      </w:r>
      <w:r w:rsidRPr="004711B7">
        <w:rPr>
          <w:rFonts w:ascii="Times New Roman" w:eastAsia="Times New Roman" w:hAnsi="Times New Roman" w:cs="Times New Roman"/>
          <w:sz w:val="28"/>
          <w:szCs w:val="28"/>
          <w:lang w:eastAsia="ru-RU"/>
        </w:rPr>
        <w:t xml:space="preserve"> лицензи</w:t>
      </w:r>
      <w:r w:rsidR="007D1F71" w:rsidRPr="004711B7">
        <w:rPr>
          <w:rFonts w:ascii="Times New Roman" w:eastAsia="Times New Roman" w:hAnsi="Times New Roman" w:cs="Times New Roman"/>
          <w:sz w:val="28"/>
          <w:szCs w:val="28"/>
          <w:lang w:eastAsia="ru-RU"/>
        </w:rPr>
        <w:t>и</w:t>
      </w:r>
      <w:r w:rsidRPr="004711B7">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Республике Калмыкия оказывают </w:t>
      </w:r>
      <w:r w:rsidRPr="003E4AE0">
        <w:rPr>
          <w:rFonts w:ascii="Times New Roman" w:eastAsia="Times New Roman" w:hAnsi="Times New Roman" w:cs="Times New Roman"/>
          <w:sz w:val="28"/>
          <w:szCs w:val="28"/>
          <w:lang w:eastAsia="ru-RU"/>
        </w:rPr>
        <w:t xml:space="preserve">услуги </w:t>
      </w:r>
      <w:r w:rsidR="003E4AE0" w:rsidRPr="003E4AE0">
        <w:rPr>
          <w:rFonts w:ascii="Times New Roman" w:eastAsia="Times New Roman" w:hAnsi="Times New Roman" w:cs="Times New Roman"/>
          <w:b/>
          <w:sz w:val="28"/>
          <w:szCs w:val="28"/>
          <w:lang w:eastAsia="ru-RU"/>
        </w:rPr>
        <w:t>90</w:t>
      </w:r>
      <w:r w:rsidRPr="003E4AE0">
        <w:rPr>
          <w:rFonts w:ascii="Times New Roman" w:eastAsia="Times New Roman" w:hAnsi="Times New Roman" w:cs="Times New Roman"/>
          <w:sz w:val="28"/>
          <w:szCs w:val="28"/>
          <w:lang w:eastAsia="ru-RU"/>
        </w:rPr>
        <w:t xml:space="preserve"> </w:t>
      </w:r>
      <w:r w:rsidRPr="00245B94">
        <w:rPr>
          <w:rFonts w:ascii="Times New Roman" w:eastAsia="Times New Roman" w:hAnsi="Times New Roman" w:cs="Times New Roman"/>
          <w:sz w:val="28"/>
          <w:szCs w:val="28"/>
          <w:lang w:eastAsia="ru-RU"/>
        </w:rPr>
        <w:t xml:space="preserve">юридических лица, индивидуальных предпринимателя (не операторов связи) </w:t>
      </w:r>
      <w:r w:rsidRPr="00245B94">
        <w:rPr>
          <w:rFonts w:ascii="Times New Roman" w:eastAsia="Times New Roman" w:hAnsi="Times New Roman" w:cs="Times New Roman"/>
          <w:b/>
          <w:sz w:val="28"/>
          <w:szCs w:val="28"/>
          <w:lang w:eastAsia="ru-RU"/>
        </w:rPr>
        <w:t>вещателя</w:t>
      </w:r>
      <w:r w:rsidRPr="00245B94">
        <w:rPr>
          <w:rFonts w:ascii="Times New Roman" w:eastAsia="Times New Roman" w:hAnsi="Times New Roman" w:cs="Times New Roman"/>
          <w:sz w:val="28"/>
          <w:szCs w:val="28"/>
          <w:lang w:eastAsia="ru-RU"/>
        </w:rPr>
        <w:t>, которым принадлежит 1</w:t>
      </w:r>
      <w:r w:rsidR="00245B94" w:rsidRPr="00245B94">
        <w:rPr>
          <w:rFonts w:ascii="Times New Roman" w:eastAsia="Times New Roman" w:hAnsi="Times New Roman" w:cs="Times New Roman"/>
          <w:sz w:val="28"/>
          <w:szCs w:val="28"/>
          <w:lang w:eastAsia="ru-RU"/>
        </w:rPr>
        <w:t>30</w:t>
      </w:r>
      <w:r w:rsidRPr="00245B94">
        <w:rPr>
          <w:rFonts w:ascii="Times New Roman" w:eastAsia="Times New Roman" w:hAnsi="Times New Roman" w:cs="Times New Roman"/>
          <w:sz w:val="28"/>
          <w:szCs w:val="28"/>
          <w:lang w:eastAsia="ru-RU"/>
        </w:rPr>
        <w:t xml:space="preserve"> лицензий на вещание.</w:t>
      </w:r>
    </w:p>
    <w:p w:rsidR="0047457A" w:rsidRPr="00705851" w:rsidRDefault="0047457A" w:rsidP="003F700C">
      <w:pPr>
        <w:spacing w:after="0" w:line="360" w:lineRule="auto"/>
        <w:jc w:val="center"/>
        <w:rPr>
          <w:rFonts w:ascii="Times New Roman" w:eastAsia="Times New Roman" w:hAnsi="Times New Roman" w:cs="Times New Roman"/>
          <w:sz w:val="28"/>
          <w:szCs w:val="28"/>
          <w:highlight w:val="yellow"/>
          <w:lang w:eastAsia="ru-RU"/>
        </w:rPr>
      </w:pPr>
      <w:r w:rsidRPr="00C80BA0">
        <w:rPr>
          <w:rFonts w:ascii="Times New Roman" w:hAnsi="Times New Roman" w:cs="Times New Roman"/>
          <w:noProof/>
          <w:szCs w:val="26"/>
          <w:lang w:eastAsia="ru-RU"/>
        </w:rPr>
        <w:drawing>
          <wp:inline distT="0" distB="0" distL="0" distR="0" wp14:anchorId="5D6EEF8B" wp14:editId="03E88084">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705851" w:rsidRDefault="005F6D13" w:rsidP="003F700C">
      <w:pPr>
        <w:spacing w:after="0"/>
        <w:jc w:val="center"/>
        <w:rPr>
          <w:rFonts w:ascii="Times New Roman" w:hAnsi="Times New Roman" w:cs="Times New Roman"/>
          <w:sz w:val="28"/>
          <w:szCs w:val="28"/>
          <w:highlight w:val="yellow"/>
        </w:rPr>
      </w:pPr>
    </w:p>
    <w:p w:rsidR="005F6D13" w:rsidRPr="00705851"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highlight w:val="yellow"/>
          <w:lang w:eastAsia="ru-RU"/>
        </w:rPr>
      </w:pPr>
      <w:r w:rsidRPr="002155FA">
        <w:rPr>
          <w:rFonts w:ascii="Times New Roman" w:eastAsia="Times New Roman" w:hAnsi="Times New Roman" w:cs="Times New Roman"/>
          <w:sz w:val="28"/>
          <w:szCs w:val="28"/>
          <w:lang w:eastAsia="ru-RU"/>
        </w:rPr>
        <w:lastRenderedPageBreak/>
        <w:t xml:space="preserve">- об </w:t>
      </w:r>
      <w:r w:rsidRPr="002155FA">
        <w:rPr>
          <w:rFonts w:ascii="Times New Roman" w:eastAsia="Times New Roman" w:hAnsi="Times New Roman" w:cs="Times New Roman"/>
          <w:b/>
          <w:sz w:val="28"/>
          <w:szCs w:val="28"/>
          <w:lang w:eastAsia="ru-RU"/>
        </w:rPr>
        <w:t>5</w:t>
      </w:r>
      <w:r w:rsidR="002155FA">
        <w:rPr>
          <w:rFonts w:ascii="Times New Roman" w:eastAsia="Times New Roman" w:hAnsi="Times New Roman" w:cs="Times New Roman"/>
          <w:b/>
          <w:sz w:val="28"/>
          <w:szCs w:val="28"/>
          <w:lang w:eastAsia="ru-RU"/>
        </w:rPr>
        <w:t>692</w:t>
      </w:r>
      <w:r w:rsidRPr="002155FA">
        <w:rPr>
          <w:rFonts w:ascii="Times New Roman" w:eastAsia="Times New Roman" w:hAnsi="Times New Roman" w:cs="Times New Roman"/>
          <w:b/>
          <w:sz w:val="28"/>
          <w:szCs w:val="28"/>
          <w:lang w:eastAsia="ru-RU"/>
        </w:rPr>
        <w:t xml:space="preserve"> </w:t>
      </w:r>
      <w:r w:rsidRPr="002155FA">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2155FA">
        <w:rPr>
          <w:rFonts w:ascii="Times New Roman" w:eastAsia="Times New Roman" w:hAnsi="Times New Roman" w:cs="Times New Roman"/>
          <w:b/>
          <w:sz w:val="28"/>
          <w:szCs w:val="28"/>
          <w:lang w:eastAsia="ru-RU"/>
        </w:rPr>
        <w:t>владельцах РЭС и ВЧУ</w:t>
      </w:r>
      <w:r w:rsidR="00130F76" w:rsidRPr="002155FA">
        <w:rPr>
          <w:rFonts w:ascii="Times New Roman" w:eastAsia="Times New Roman" w:hAnsi="Times New Roman" w:cs="Times New Roman"/>
          <w:sz w:val="28"/>
          <w:szCs w:val="28"/>
          <w:lang w:eastAsia="ru-RU"/>
        </w:rPr>
        <w:t>, которым принадлежит 1</w:t>
      </w:r>
      <w:r w:rsidR="002155FA" w:rsidRPr="002155FA">
        <w:rPr>
          <w:rFonts w:ascii="Times New Roman" w:eastAsia="Times New Roman" w:hAnsi="Times New Roman" w:cs="Times New Roman"/>
          <w:sz w:val="28"/>
          <w:szCs w:val="28"/>
          <w:lang w:eastAsia="ru-RU"/>
        </w:rPr>
        <w:t>3353</w:t>
      </w:r>
      <w:r w:rsidRPr="002155FA">
        <w:rPr>
          <w:rFonts w:ascii="Times New Roman" w:eastAsia="Times New Roman" w:hAnsi="Times New Roman" w:cs="Times New Roman"/>
          <w:sz w:val="28"/>
          <w:szCs w:val="28"/>
          <w:lang w:eastAsia="ru-RU"/>
        </w:rPr>
        <w:t xml:space="preserve"> РЭС, </w:t>
      </w:r>
      <w:r w:rsidR="00F439A2">
        <w:rPr>
          <w:rFonts w:ascii="Times New Roman" w:eastAsia="Times New Roman" w:hAnsi="Times New Roman" w:cs="Times New Roman"/>
          <w:sz w:val="28"/>
          <w:szCs w:val="28"/>
          <w:lang w:eastAsia="ru-RU"/>
        </w:rPr>
        <w:t xml:space="preserve">имеющих </w:t>
      </w:r>
      <w:r w:rsidRPr="002155FA">
        <w:rPr>
          <w:rFonts w:ascii="Times New Roman" w:eastAsia="Times New Roman" w:hAnsi="Times New Roman" w:cs="Times New Roman"/>
          <w:sz w:val="28"/>
          <w:szCs w:val="28"/>
          <w:lang w:eastAsia="ru-RU"/>
        </w:rPr>
        <w:t>13 ВЧУ, 1</w:t>
      </w:r>
      <w:r w:rsidR="00130F76" w:rsidRPr="002155FA">
        <w:rPr>
          <w:rFonts w:ascii="Times New Roman" w:eastAsia="Times New Roman" w:hAnsi="Times New Roman" w:cs="Times New Roman"/>
          <w:sz w:val="28"/>
          <w:szCs w:val="28"/>
          <w:lang w:eastAsia="ru-RU"/>
        </w:rPr>
        <w:t>3</w:t>
      </w:r>
      <w:r w:rsidRPr="002155FA">
        <w:rPr>
          <w:rFonts w:ascii="Times New Roman" w:eastAsia="Times New Roman" w:hAnsi="Times New Roman" w:cs="Times New Roman"/>
          <w:sz w:val="28"/>
          <w:szCs w:val="28"/>
          <w:lang w:eastAsia="ru-RU"/>
        </w:rPr>
        <w:t xml:space="preserve"> </w:t>
      </w:r>
      <w:r w:rsidR="001D64A6" w:rsidRPr="002155FA">
        <w:rPr>
          <w:rFonts w:ascii="Times New Roman" w:hAnsi="Times New Roman" w:cs="Times New Roman"/>
          <w:sz w:val="28"/>
          <w:szCs w:val="28"/>
        </w:rPr>
        <w:t>франкировальных машин</w:t>
      </w:r>
      <w:r w:rsidR="001D64A6" w:rsidRPr="002155FA">
        <w:rPr>
          <w:rFonts w:ascii="Times New Roman" w:eastAsia="Times New Roman" w:hAnsi="Times New Roman" w:cs="Times New Roman"/>
          <w:sz w:val="28"/>
          <w:szCs w:val="28"/>
          <w:lang w:eastAsia="ru-RU"/>
        </w:rPr>
        <w:t>:</w:t>
      </w:r>
    </w:p>
    <w:p w:rsidR="005F6D13" w:rsidRPr="00705851" w:rsidRDefault="005F6D13" w:rsidP="003F700C">
      <w:pPr>
        <w:spacing w:after="0"/>
        <w:jc w:val="center"/>
        <w:rPr>
          <w:rFonts w:ascii="Times New Roman" w:hAnsi="Times New Roman" w:cs="Times New Roman"/>
          <w:sz w:val="28"/>
          <w:szCs w:val="28"/>
          <w:highlight w:val="yellow"/>
        </w:rPr>
      </w:pPr>
    </w:p>
    <w:p w:rsidR="005F6D13" w:rsidRPr="00705851" w:rsidRDefault="005F6D13" w:rsidP="003F700C">
      <w:pPr>
        <w:spacing w:after="0"/>
        <w:jc w:val="center"/>
        <w:rPr>
          <w:rFonts w:ascii="Times New Roman" w:hAnsi="Times New Roman" w:cs="Times New Roman"/>
          <w:sz w:val="28"/>
          <w:szCs w:val="28"/>
          <w:highlight w:val="yellow"/>
        </w:rPr>
      </w:pPr>
      <w:r w:rsidRPr="00C80BA0">
        <w:rPr>
          <w:rFonts w:ascii="Times New Roman" w:hAnsi="Times New Roman" w:cs="Times New Roman"/>
          <w:noProof/>
          <w:szCs w:val="26"/>
          <w:lang w:eastAsia="ru-RU"/>
        </w:rPr>
        <w:drawing>
          <wp:inline distT="0" distB="0" distL="0" distR="0" wp14:anchorId="62D3CB0F" wp14:editId="7221E865">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705851"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705851"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r w:rsidRPr="00B63A49">
        <w:rPr>
          <w:rFonts w:ascii="Times New Roman" w:hAnsi="Times New Roman" w:cs="Times New Roman"/>
          <w:b/>
          <w:noProof/>
          <w:szCs w:val="26"/>
          <w:lang w:eastAsia="ru-RU"/>
        </w:rPr>
        <w:drawing>
          <wp:inline distT="0" distB="0" distL="0" distR="0" wp14:anchorId="04CF1B8F" wp14:editId="1860DEBF">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705851"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3E4AE0"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3E4AE0">
        <w:rPr>
          <w:rFonts w:ascii="Times New Roman" w:eastAsia="Times New Roman" w:hAnsi="Times New Roman" w:cs="Times New Roman"/>
          <w:sz w:val="28"/>
          <w:szCs w:val="28"/>
          <w:lang w:eastAsia="ru-RU"/>
        </w:rPr>
        <w:t xml:space="preserve">- о </w:t>
      </w:r>
      <w:r w:rsidR="003E4AE0" w:rsidRPr="003E4AE0">
        <w:rPr>
          <w:rFonts w:ascii="Times New Roman" w:eastAsia="Times New Roman" w:hAnsi="Times New Roman" w:cs="Times New Roman"/>
          <w:b/>
          <w:sz w:val="28"/>
          <w:szCs w:val="28"/>
          <w:lang w:eastAsia="ru-RU"/>
        </w:rPr>
        <w:t>124</w:t>
      </w:r>
      <w:r w:rsidRPr="003E4AE0">
        <w:rPr>
          <w:rFonts w:ascii="Times New Roman" w:eastAsia="Times New Roman" w:hAnsi="Times New Roman" w:cs="Times New Roman"/>
          <w:b/>
          <w:sz w:val="28"/>
          <w:szCs w:val="28"/>
          <w:lang w:eastAsia="ru-RU"/>
        </w:rPr>
        <w:t xml:space="preserve"> владельцах франкировальных машин</w:t>
      </w:r>
      <w:r w:rsidR="008C3306" w:rsidRPr="003E4AE0">
        <w:rPr>
          <w:rFonts w:ascii="Times New Roman" w:eastAsia="Times New Roman" w:hAnsi="Times New Roman" w:cs="Times New Roman"/>
          <w:b/>
          <w:sz w:val="28"/>
          <w:szCs w:val="28"/>
          <w:lang w:eastAsia="ru-RU"/>
        </w:rPr>
        <w:t xml:space="preserve"> </w:t>
      </w:r>
      <w:r w:rsidR="008C3306" w:rsidRPr="003E4AE0">
        <w:rPr>
          <w:rFonts w:ascii="Times New Roman" w:eastAsia="Times New Roman" w:hAnsi="Times New Roman" w:cs="Times New Roman"/>
          <w:sz w:val="28"/>
          <w:szCs w:val="28"/>
          <w:lang w:eastAsia="ru-RU"/>
        </w:rPr>
        <w:t xml:space="preserve">(не </w:t>
      </w:r>
      <w:proofErr w:type="gramStart"/>
      <w:r w:rsidR="008C3306" w:rsidRPr="003E4AE0">
        <w:rPr>
          <w:rFonts w:ascii="Times New Roman" w:eastAsia="Times New Roman" w:hAnsi="Times New Roman" w:cs="Times New Roman"/>
          <w:sz w:val="28"/>
          <w:szCs w:val="28"/>
          <w:lang w:eastAsia="ru-RU"/>
        </w:rPr>
        <w:t>владеющие</w:t>
      </w:r>
      <w:proofErr w:type="gramEnd"/>
      <w:r w:rsidR="008C3306" w:rsidRPr="003E4AE0">
        <w:rPr>
          <w:rFonts w:ascii="Times New Roman" w:eastAsia="Times New Roman" w:hAnsi="Times New Roman" w:cs="Times New Roman"/>
          <w:sz w:val="28"/>
          <w:szCs w:val="28"/>
          <w:lang w:eastAsia="ru-RU"/>
        </w:rPr>
        <w:t xml:space="preserve"> лицензией)</w:t>
      </w:r>
      <w:r w:rsidRPr="003E4AE0">
        <w:rPr>
          <w:rFonts w:ascii="Times New Roman" w:eastAsia="Times New Roman" w:hAnsi="Times New Roman" w:cs="Times New Roman"/>
          <w:sz w:val="28"/>
          <w:szCs w:val="28"/>
          <w:lang w:eastAsia="ru-RU"/>
        </w:rPr>
        <w:t xml:space="preserve">, которым принадлежит </w:t>
      </w:r>
      <w:r w:rsidR="008C3306" w:rsidRPr="003E4AE0">
        <w:rPr>
          <w:rFonts w:ascii="Times New Roman" w:eastAsia="Times New Roman" w:hAnsi="Times New Roman" w:cs="Times New Roman"/>
          <w:sz w:val="28"/>
          <w:szCs w:val="28"/>
          <w:lang w:eastAsia="ru-RU"/>
        </w:rPr>
        <w:t>1</w:t>
      </w:r>
      <w:r w:rsidR="003E4AE0" w:rsidRPr="003E4AE0">
        <w:rPr>
          <w:rFonts w:ascii="Times New Roman" w:eastAsia="Times New Roman" w:hAnsi="Times New Roman" w:cs="Times New Roman"/>
          <w:sz w:val="28"/>
          <w:szCs w:val="28"/>
          <w:lang w:eastAsia="ru-RU"/>
        </w:rPr>
        <w:t>6</w:t>
      </w:r>
      <w:r w:rsidR="008C3306" w:rsidRPr="003E4AE0">
        <w:rPr>
          <w:rFonts w:ascii="Times New Roman" w:eastAsia="Times New Roman" w:hAnsi="Times New Roman" w:cs="Times New Roman"/>
          <w:sz w:val="28"/>
          <w:szCs w:val="28"/>
          <w:lang w:eastAsia="ru-RU"/>
        </w:rPr>
        <w:t>0</w:t>
      </w:r>
      <w:r w:rsidRPr="003E4AE0">
        <w:rPr>
          <w:rFonts w:ascii="Times New Roman" w:eastAsia="Times New Roman" w:hAnsi="Times New Roman" w:cs="Times New Roman"/>
          <w:sz w:val="28"/>
          <w:szCs w:val="28"/>
          <w:lang w:eastAsia="ru-RU"/>
        </w:rPr>
        <w:t xml:space="preserve"> франкировальных машин;</w:t>
      </w:r>
    </w:p>
    <w:p w:rsidR="005F6D13" w:rsidRPr="00705851" w:rsidRDefault="005F6D13" w:rsidP="003F700C">
      <w:pPr>
        <w:tabs>
          <w:tab w:val="left" w:pos="0"/>
          <w:tab w:val="left" w:pos="709"/>
        </w:tabs>
        <w:spacing w:after="0"/>
        <w:ind w:firstLine="709"/>
        <w:rPr>
          <w:rFonts w:ascii="Times New Roman" w:hAnsi="Times New Roman" w:cs="Times New Roman"/>
          <w:sz w:val="28"/>
          <w:szCs w:val="28"/>
          <w:highlight w:val="yellow"/>
        </w:rPr>
      </w:pPr>
    </w:p>
    <w:p w:rsidR="005F6D13" w:rsidRPr="00AD7FD8" w:rsidRDefault="005F6D13" w:rsidP="003F700C">
      <w:pPr>
        <w:tabs>
          <w:tab w:val="left" w:pos="0"/>
          <w:tab w:val="left" w:pos="709"/>
        </w:tabs>
        <w:spacing w:after="0"/>
        <w:ind w:firstLine="709"/>
        <w:rPr>
          <w:rFonts w:ascii="Times New Roman" w:hAnsi="Times New Roman" w:cs="Times New Roman"/>
          <w:sz w:val="28"/>
          <w:szCs w:val="28"/>
        </w:rPr>
      </w:pPr>
      <w:r w:rsidRPr="00AD7FD8">
        <w:rPr>
          <w:rFonts w:ascii="Times New Roman" w:hAnsi="Times New Roman" w:cs="Times New Roman"/>
          <w:sz w:val="28"/>
          <w:szCs w:val="28"/>
        </w:rPr>
        <w:t xml:space="preserve">- о </w:t>
      </w:r>
      <w:r w:rsidR="00363C57" w:rsidRPr="00AD7FD8">
        <w:rPr>
          <w:rFonts w:ascii="Times New Roman" w:hAnsi="Times New Roman" w:cs="Times New Roman"/>
          <w:b/>
          <w:sz w:val="28"/>
          <w:szCs w:val="28"/>
        </w:rPr>
        <w:t>9</w:t>
      </w:r>
      <w:r w:rsidR="00AD7FD8" w:rsidRPr="00AD7FD8">
        <w:rPr>
          <w:rFonts w:ascii="Times New Roman" w:hAnsi="Times New Roman" w:cs="Times New Roman"/>
          <w:b/>
          <w:sz w:val="28"/>
          <w:szCs w:val="28"/>
        </w:rPr>
        <w:t>780</w:t>
      </w:r>
      <w:r w:rsidRPr="00AD7FD8">
        <w:rPr>
          <w:rFonts w:ascii="Times New Roman" w:hAnsi="Times New Roman" w:cs="Times New Roman"/>
          <w:b/>
          <w:sz w:val="28"/>
          <w:szCs w:val="28"/>
        </w:rPr>
        <w:t xml:space="preserve"> оператор</w:t>
      </w:r>
      <w:r w:rsidR="00AC160F">
        <w:rPr>
          <w:rFonts w:ascii="Times New Roman" w:hAnsi="Times New Roman" w:cs="Times New Roman"/>
          <w:b/>
          <w:sz w:val="28"/>
          <w:szCs w:val="28"/>
        </w:rPr>
        <w:t>ах</w:t>
      </w:r>
      <w:r w:rsidRPr="00AD7FD8">
        <w:rPr>
          <w:rFonts w:ascii="Times New Roman" w:hAnsi="Times New Roman" w:cs="Times New Roman"/>
          <w:b/>
          <w:sz w:val="28"/>
          <w:szCs w:val="28"/>
        </w:rPr>
        <w:t>, осуществляющ</w:t>
      </w:r>
      <w:r w:rsidR="00AC160F">
        <w:rPr>
          <w:rFonts w:ascii="Times New Roman" w:hAnsi="Times New Roman" w:cs="Times New Roman"/>
          <w:b/>
          <w:sz w:val="28"/>
          <w:szCs w:val="28"/>
        </w:rPr>
        <w:t>их</w:t>
      </w:r>
      <w:r w:rsidRPr="00AD7FD8">
        <w:rPr>
          <w:rFonts w:ascii="Times New Roman" w:hAnsi="Times New Roman" w:cs="Times New Roman"/>
          <w:b/>
          <w:sz w:val="28"/>
          <w:szCs w:val="28"/>
        </w:rPr>
        <w:t xml:space="preserve"> обработку персональных данных</w:t>
      </w:r>
      <w:r w:rsidRPr="00AD7FD8">
        <w:rPr>
          <w:rFonts w:ascii="Times New Roman" w:hAnsi="Times New Roman" w:cs="Times New Roman"/>
          <w:sz w:val="28"/>
          <w:szCs w:val="28"/>
        </w:rPr>
        <w:t>;</w:t>
      </w:r>
    </w:p>
    <w:p w:rsidR="005F6D13" w:rsidRPr="00936505" w:rsidRDefault="005F6D13" w:rsidP="003F700C">
      <w:pPr>
        <w:spacing w:after="0"/>
        <w:ind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 xml:space="preserve">- об </w:t>
      </w:r>
      <w:r w:rsidRPr="00936505">
        <w:rPr>
          <w:rFonts w:ascii="Times New Roman" w:eastAsia="Calibri" w:hAnsi="Times New Roman" w:cs="Times New Roman"/>
          <w:b/>
          <w:sz w:val="28"/>
          <w:szCs w:val="28"/>
        </w:rPr>
        <w:t>6</w:t>
      </w:r>
      <w:r w:rsidR="00936505" w:rsidRPr="00936505">
        <w:rPr>
          <w:rFonts w:ascii="Times New Roman" w:eastAsia="Calibri" w:hAnsi="Times New Roman" w:cs="Times New Roman"/>
          <w:b/>
          <w:sz w:val="28"/>
          <w:szCs w:val="28"/>
        </w:rPr>
        <w:t>19</w:t>
      </w:r>
      <w:r w:rsidRPr="00936505">
        <w:rPr>
          <w:rFonts w:ascii="Times New Roman" w:eastAsia="Calibri" w:hAnsi="Times New Roman" w:cs="Times New Roman"/>
          <w:sz w:val="28"/>
          <w:szCs w:val="28"/>
        </w:rPr>
        <w:t xml:space="preserve"> </w:t>
      </w:r>
      <w:r w:rsidRPr="00936505">
        <w:rPr>
          <w:rFonts w:ascii="Times New Roman" w:eastAsia="Calibri" w:hAnsi="Times New Roman" w:cs="Times New Roman"/>
          <w:b/>
          <w:sz w:val="28"/>
          <w:szCs w:val="28"/>
        </w:rPr>
        <w:t>средствах массовой информации,</w:t>
      </w:r>
      <w:r w:rsidRPr="00936505">
        <w:rPr>
          <w:rFonts w:ascii="Times New Roman" w:eastAsia="Calibri" w:hAnsi="Times New Roman" w:cs="Times New Roman"/>
          <w:sz w:val="28"/>
          <w:szCs w:val="28"/>
        </w:rPr>
        <w:t xml:space="preserve"> их которых:</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газет - 2</w:t>
      </w:r>
      <w:r w:rsidR="00936505" w:rsidRPr="00936505">
        <w:rPr>
          <w:rFonts w:ascii="Times New Roman" w:eastAsia="Calibri" w:hAnsi="Times New Roman" w:cs="Times New Roman"/>
          <w:sz w:val="28"/>
          <w:szCs w:val="28"/>
        </w:rPr>
        <w:t>62</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 xml:space="preserve">журналов - </w:t>
      </w:r>
      <w:r w:rsidR="00936505" w:rsidRPr="00936505">
        <w:rPr>
          <w:rFonts w:ascii="Times New Roman" w:eastAsia="Calibri" w:hAnsi="Times New Roman" w:cs="Times New Roman"/>
          <w:sz w:val="28"/>
          <w:szCs w:val="28"/>
        </w:rPr>
        <w:t>78</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телепрограмм - 7</w:t>
      </w:r>
      <w:r w:rsidR="001C26DA" w:rsidRPr="00936505">
        <w:rPr>
          <w:rFonts w:ascii="Times New Roman" w:eastAsia="Calibri" w:hAnsi="Times New Roman" w:cs="Times New Roman"/>
          <w:sz w:val="28"/>
          <w:szCs w:val="28"/>
        </w:rPr>
        <w:t>2</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радиопрограмм – 8</w:t>
      </w:r>
      <w:r w:rsidR="00936505" w:rsidRPr="00936505">
        <w:rPr>
          <w:rFonts w:ascii="Times New Roman" w:eastAsia="Calibri" w:hAnsi="Times New Roman" w:cs="Times New Roman"/>
          <w:sz w:val="28"/>
          <w:szCs w:val="28"/>
        </w:rPr>
        <w:t>0</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радиоканалов – 4</w:t>
      </w:r>
      <w:r w:rsidR="00936505" w:rsidRPr="00936505">
        <w:rPr>
          <w:rFonts w:ascii="Times New Roman" w:eastAsia="Calibri" w:hAnsi="Times New Roman" w:cs="Times New Roman"/>
          <w:sz w:val="28"/>
          <w:szCs w:val="28"/>
        </w:rPr>
        <w:t>6</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телеканалов -2</w:t>
      </w:r>
      <w:r w:rsidR="001C26DA" w:rsidRPr="00936505">
        <w:rPr>
          <w:rFonts w:ascii="Times New Roman" w:eastAsia="Calibri" w:hAnsi="Times New Roman" w:cs="Times New Roman"/>
          <w:sz w:val="28"/>
          <w:szCs w:val="28"/>
        </w:rPr>
        <w:t>9</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электронных периодических изданий - 3</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 xml:space="preserve">бюллетеней – </w:t>
      </w:r>
      <w:r w:rsidR="00936505" w:rsidRPr="00936505">
        <w:rPr>
          <w:rFonts w:ascii="Times New Roman" w:eastAsia="Calibri" w:hAnsi="Times New Roman" w:cs="Times New Roman"/>
          <w:sz w:val="28"/>
          <w:szCs w:val="28"/>
        </w:rPr>
        <w:t>4</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альманахов -2</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сборников - 10</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информационных агентств - 25</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справочников - 2</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видеопрограмм – 5</w:t>
      </w:r>
    </w:p>
    <w:p w:rsidR="005F6D13" w:rsidRPr="00936505" w:rsidRDefault="005F6D13" w:rsidP="003F700C">
      <w:pPr>
        <w:spacing w:after="0"/>
        <w:ind w:left="709" w:firstLine="709"/>
        <w:rPr>
          <w:rFonts w:ascii="Times New Roman" w:eastAsia="Calibri" w:hAnsi="Times New Roman" w:cs="Times New Roman"/>
          <w:sz w:val="28"/>
          <w:szCs w:val="28"/>
        </w:rPr>
      </w:pPr>
      <w:r w:rsidRPr="00936505">
        <w:rPr>
          <w:rFonts w:ascii="Times New Roman" w:eastAsia="Calibri" w:hAnsi="Times New Roman" w:cs="Times New Roman"/>
          <w:sz w:val="28"/>
          <w:szCs w:val="28"/>
        </w:rPr>
        <w:t>кинохроникальных программ - 1</w:t>
      </w:r>
    </w:p>
    <w:p w:rsidR="005F6D13" w:rsidRPr="00705851" w:rsidRDefault="005F6D13" w:rsidP="003F700C">
      <w:pPr>
        <w:spacing w:after="0"/>
        <w:jc w:val="center"/>
        <w:rPr>
          <w:rFonts w:ascii="Times New Roman" w:hAnsi="Times New Roman" w:cs="Times New Roman"/>
          <w:sz w:val="28"/>
          <w:szCs w:val="28"/>
          <w:highlight w:val="yellow"/>
        </w:rPr>
      </w:pPr>
      <w:r w:rsidRPr="005779BC">
        <w:rPr>
          <w:rFonts w:ascii="Times New Roman" w:hAnsi="Times New Roman" w:cs="Times New Roman"/>
          <w:noProof/>
          <w:szCs w:val="26"/>
          <w:lang w:eastAsia="ru-RU"/>
        </w:rPr>
        <w:drawing>
          <wp:inline distT="0" distB="0" distL="0" distR="0" wp14:anchorId="0D96B89D" wp14:editId="6A35247E">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705851" w:rsidRDefault="005F6D13" w:rsidP="003F700C">
      <w:pPr>
        <w:spacing w:after="0"/>
        <w:jc w:val="center"/>
        <w:rPr>
          <w:rFonts w:ascii="Times New Roman" w:hAnsi="Times New Roman" w:cs="Times New Roman"/>
          <w:sz w:val="28"/>
          <w:szCs w:val="28"/>
          <w:highlight w:val="yellow"/>
        </w:rPr>
      </w:pPr>
    </w:p>
    <w:p w:rsidR="005F6D13" w:rsidRPr="00705851" w:rsidRDefault="005F6D13" w:rsidP="003F700C">
      <w:pPr>
        <w:spacing w:after="0"/>
        <w:jc w:val="center"/>
        <w:rPr>
          <w:rFonts w:ascii="Times New Roman" w:hAnsi="Times New Roman" w:cs="Times New Roman"/>
          <w:sz w:val="28"/>
          <w:szCs w:val="28"/>
          <w:highlight w:val="yellow"/>
        </w:rPr>
      </w:pPr>
    </w:p>
    <w:p w:rsidR="005F6D13" w:rsidRPr="00705851" w:rsidRDefault="005F6D13" w:rsidP="003F700C">
      <w:pPr>
        <w:spacing w:after="0"/>
        <w:jc w:val="center"/>
        <w:rPr>
          <w:rFonts w:ascii="Times New Roman" w:hAnsi="Times New Roman" w:cs="Times New Roman"/>
          <w:sz w:val="28"/>
          <w:szCs w:val="28"/>
          <w:highlight w:val="yellow"/>
        </w:rPr>
      </w:pPr>
      <w:r w:rsidRPr="00AD7FD8">
        <w:rPr>
          <w:rFonts w:ascii="Times New Roman" w:hAnsi="Times New Roman" w:cs="Times New Roman"/>
          <w:noProof/>
          <w:szCs w:val="26"/>
          <w:lang w:eastAsia="ru-RU"/>
        </w:rPr>
        <w:lastRenderedPageBreak/>
        <w:drawing>
          <wp:inline distT="0" distB="0" distL="0" distR="0" wp14:anchorId="67AC7872" wp14:editId="5E959689">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705851" w:rsidRDefault="005F6D13" w:rsidP="003F700C">
      <w:pPr>
        <w:spacing w:after="0"/>
        <w:rPr>
          <w:rFonts w:ascii="Times New Roman" w:hAnsi="Times New Roman" w:cs="Times New Roman"/>
          <w:sz w:val="28"/>
          <w:szCs w:val="28"/>
          <w:highlight w:val="yellow"/>
        </w:rPr>
      </w:pPr>
      <w:r w:rsidRPr="00705851">
        <w:rPr>
          <w:rFonts w:ascii="Times New Roman" w:hAnsi="Times New Roman" w:cs="Times New Roman"/>
          <w:sz w:val="28"/>
          <w:szCs w:val="28"/>
          <w:highlight w:val="yellow"/>
        </w:rPr>
        <w:br w:type="page"/>
      </w:r>
    </w:p>
    <w:p w:rsidR="00C07CB5" w:rsidRPr="00A93C5E"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A93C5E">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A93C5E">
        <w:rPr>
          <w:rFonts w:ascii="Times New Roman" w:eastAsia="Times New Roman" w:hAnsi="Times New Roman" w:cs="Times New Roman"/>
          <w:b/>
          <w:bCs/>
          <w:kern w:val="32"/>
          <w:sz w:val="28"/>
          <w:szCs w:val="28"/>
          <w:lang w:eastAsia="ru-RU"/>
        </w:rPr>
        <w:t xml:space="preserve"> и</w:t>
      </w:r>
      <w:r w:rsidRPr="00A93C5E">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705851" w:rsidRDefault="00C07CB5" w:rsidP="003F700C">
      <w:pPr>
        <w:spacing w:after="0" w:line="360" w:lineRule="auto"/>
        <w:jc w:val="both"/>
        <w:rPr>
          <w:rFonts w:ascii="Times New Roman" w:eastAsia="Times New Roman" w:hAnsi="Times New Roman" w:cs="Times New Roman"/>
          <w:sz w:val="10"/>
          <w:szCs w:val="10"/>
          <w:highlight w:val="yellow"/>
          <w:lang w:eastAsia="ru-RU"/>
        </w:rPr>
      </w:pPr>
    </w:p>
    <w:p w:rsidR="00D3371B" w:rsidRPr="00477C39" w:rsidRDefault="0072232D" w:rsidP="003F700C">
      <w:pPr>
        <w:spacing w:after="0" w:line="240" w:lineRule="auto"/>
        <w:ind w:firstLine="709"/>
        <w:jc w:val="both"/>
        <w:rPr>
          <w:rFonts w:ascii="Times New Roman" w:eastAsia="Times New Roman" w:hAnsi="Times New Roman" w:cs="Times New Roman"/>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77C39">
        <w:rPr>
          <w:rFonts w:ascii="Times New Roman" w:eastAsia="Times New Roman" w:hAnsi="Times New Roman" w:cs="Times New Roman"/>
          <w:sz w:val="28"/>
          <w:szCs w:val="28"/>
          <w:lang w:eastAsia="ru-RU"/>
        </w:rPr>
        <w:t xml:space="preserve">За </w:t>
      </w:r>
      <w:r w:rsidR="00477C39" w:rsidRPr="00477C39">
        <w:rPr>
          <w:rFonts w:ascii="Times New Roman" w:eastAsia="Times New Roman" w:hAnsi="Times New Roman" w:cs="Times New Roman"/>
          <w:sz w:val="28"/>
          <w:szCs w:val="28"/>
          <w:lang w:eastAsia="ru-RU"/>
        </w:rPr>
        <w:t>9</w:t>
      </w:r>
      <w:r w:rsidR="002A1C78" w:rsidRPr="00477C39">
        <w:rPr>
          <w:rFonts w:ascii="Times New Roman" w:eastAsia="Times New Roman" w:hAnsi="Times New Roman" w:cs="Times New Roman"/>
          <w:sz w:val="28"/>
          <w:szCs w:val="28"/>
          <w:lang w:eastAsia="ru-RU"/>
        </w:rPr>
        <w:t xml:space="preserve"> </w:t>
      </w:r>
      <w:r w:rsidR="00477C39" w:rsidRPr="00477C39">
        <w:rPr>
          <w:rFonts w:ascii="Times New Roman" w:eastAsia="Times New Roman" w:hAnsi="Times New Roman" w:cs="Times New Roman"/>
          <w:sz w:val="28"/>
          <w:szCs w:val="28"/>
          <w:lang w:eastAsia="ru-RU"/>
        </w:rPr>
        <w:t>месяцев</w:t>
      </w:r>
      <w:r w:rsidRPr="00477C39">
        <w:rPr>
          <w:rFonts w:ascii="Times New Roman" w:eastAsia="Times New Roman" w:hAnsi="Times New Roman" w:cs="Times New Roman"/>
          <w:sz w:val="28"/>
          <w:szCs w:val="28"/>
          <w:lang w:eastAsia="ru-RU"/>
        </w:rPr>
        <w:t xml:space="preserve"> 2014 года</w:t>
      </w:r>
      <w:r w:rsidR="00D3371B" w:rsidRPr="00477C39">
        <w:rPr>
          <w:rFonts w:ascii="Times New Roman" w:eastAsia="Times New Roman" w:hAnsi="Times New Roman" w:cs="Times New Roman"/>
          <w:sz w:val="28"/>
          <w:szCs w:val="28"/>
          <w:lang w:eastAsia="ru-RU"/>
        </w:rPr>
        <w:t xml:space="preserve"> проведено </w:t>
      </w:r>
      <w:r w:rsidR="00B04354">
        <w:rPr>
          <w:rFonts w:ascii="Times New Roman" w:eastAsia="Times New Roman" w:hAnsi="Times New Roman" w:cs="Times New Roman"/>
          <w:b/>
          <w:sz w:val="28"/>
          <w:szCs w:val="28"/>
          <w:lang w:eastAsia="ru-RU"/>
        </w:rPr>
        <w:t>356</w:t>
      </w:r>
      <w:r w:rsidR="00D3371B" w:rsidRPr="00477C39">
        <w:rPr>
          <w:rFonts w:ascii="Times New Roman" w:eastAsia="Times New Roman" w:hAnsi="Times New Roman" w:cs="Times New Roman"/>
          <w:b/>
          <w:sz w:val="28"/>
          <w:szCs w:val="28"/>
          <w:lang w:eastAsia="ru-RU"/>
        </w:rPr>
        <w:t xml:space="preserve"> </w:t>
      </w:r>
      <w:r w:rsidR="00D3371B" w:rsidRPr="00477C39">
        <w:rPr>
          <w:rFonts w:ascii="Times New Roman" w:eastAsia="Times New Roman" w:hAnsi="Times New Roman" w:cs="Times New Roman"/>
          <w:sz w:val="28"/>
          <w:szCs w:val="28"/>
          <w:lang w:eastAsia="ru-RU"/>
        </w:rPr>
        <w:t>плановых проверок и мероприятий СН:</w:t>
      </w:r>
    </w:p>
    <w:p w:rsidR="00C16344" w:rsidRPr="00705851"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16344" w:rsidRPr="00705851" w:rsidRDefault="00C16344" w:rsidP="003F700C">
      <w:pPr>
        <w:spacing w:after="0" w:line="240" w:lineRule="auto"/>
        <w:jc w:val="both"/>
        <w:rPr>
          <w:rFonts w:ascii="Times New Roman" w:eastAsia="Times New Roman" w:hAnsi="Times New Roman" w:cs="Times New Roman"/>
          <w:sz w:val="28"/>
          <w:szCs w:val="28"/>
          <w:highlight w:val="yellow"/>
          <w:lang w:eastAsia="ru-RU"/>
        </w:rPr>
      </w:pPr>
      <w:r w:rsidRPr="00B04354">
        <w:rPr>
          <w:rFonts w:ascii="Times New Roman" w:hAnsi="Times New Roman" w:cs="Times New Roman"/>
          <w:noProof/>
          <w:sz w:val="24"/>
          <w:szCs w:val="24"/>
          <w:lang w:eastAsia="ru-RU"/>
        </w:rPr>
        <w:drawing>
          <wp:inline distT="0" distB="0" distL="0" distR="0" wp14:anchorId="5C879657" wp14:editId="589F6BC9">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705851"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07CB5" w:rsidRPr="00A93C5E"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A93C5E">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8"/>
        <w:gridCol w:w="1340"/>
        <w:gridCol w:w="4914"/>
      </w:tblGrid>
      <w:tr w:rsidR="00C07CB5" w:rsidRPr="00A93C5E" w:rsidTr="005E1E2E">
        <w:tc>
          <w:tcPr>
            <w:tcW w:w="291" w:type="pct"/>
            <w:vAlign w:val="center"/>
          </w:tcPr>
          <w:p w:rsidR="00C07CB5" w:rsidRPr="00A93C5E" w:rsidRDefault="00C07CB5" w:rsidP="003F700C">
            <w:pPr>
              <w:spacing w:after="0"/>
              <w:jc w:val="center"/>
              <w:rPr>
                <w:rFonts w:ascii="Times New Roman" w:hAnsi="Times New Roman" w:cs="Times New Roman"/>
                <w:b/>
                <w:sz w:val="24"/>
                <w:szCs w:val="24"/>
              </w:rPr>
            </w:pPr>
            <w:r w:rsidRPr="00A93C5E">
              <w:rPr>
                <w:rFonts w:ascii="Times New Roman" w:hAnsi="Times New Roman" w:cs="Times New Roman"/>
                <w:b/>
                <w:sz w:val="24"/>
                <w:szCs w:val="24"/>
              </w:rPr>
              <w:t xml:space="preserve">№ </w:t>
            </w:r>
            <w:proofErr w:type="gramStart"/>
            <w:r w:rsidRPr="00A93C5E">
              <w:rPr>
                <w:rFonts w:ascii="Times New Roman" w:hAnsi="Times New Roman" w:cs="Times New Roman"/>
                <w:b/>
                <w:sz w:val="24"/>
                <w:szCs w:val="24"/>
              </w:rPr>
              <w:t>п</w:t>
            </w:r>
            <w:proofErr w:type="gramEnd"/>
            <w:r w:rsidRPr="00A93C5E">
              <w:rPr>
                <w:rFonts w:ascii="Times New Roman" w:hAnsi="Times New Roman" w:cs="Times New Roman"/>
                <w:b/>
                <w:sz w:val="24"/>
                <w:szCs w:val="24"/>
              </w:rPr>
              <w:t>/п</w:t>
            </w:r>
          </w:p>
        </w:tc>
        <w:tc>
          <w:tcPr>
            <w:tcW w:w="1638" w:type="pct"/>
            <w:vAlign w:val="center"/>
          </w:tcPr>
          <w:p w:rsidR="00C07CB5" w:rsidRPr="00A93C5E" w:rsidRDefault="00C07CB5" w:rsidP="003F700C">
            <w:pPr>
              <w:spacing w:after="0"/>
              <w:jc w:val="center"/>
              <w:rPr>
                <w:rFonts w:ascii="Times New Roman" w:hAnsi="Times New Roman" w:cs="Times New Roman"/>
                <w:b/>
                <w:sz w:val="24"/>
                <w:szCs w:val="24"/>
              </w:rPr>
            </w:pPr>
            <w:r w:rsidRPr="00A93C5E">
              <w:rPr>
                <w:rFonts w:ascii="Times New Roman" w:hAnsi="Times New Roman" w:cs="Times New Roman"/>
                <w:b/>
                <w:sz w:val="24"/>
                <w:szCs w:val="24"/>
              </w:rPr>
              <w:t>Наименование проверяемого лица</w:t>
            </w:r>
          </w:p>
        </w:tc>
        <w:tc>
          <w:tcPr>
            <w:tcW w:w="641" w:type="pct"/>
            <w:vAlign w:val="center"/>
          </w:tcPr>
          <w:p w:rsidR="00C07CB5" w:rsidRPr="00A93C5E" w:rsidRDefault="00C07CB5" w:rsidP="003F700C">
            <w:pPr>
              <w:spacing w:after="0"/>
              <w:jc w:val="center"/>
              <w:rPr>
                <w:rFonts w:ascii="Times New Roman" w:hAnsi="Times New Roman" w:cs="Times New Roman"/>
                <w:b/>
                <w:sz w:val="24"/>
                <w:szCs w:val="24"/>
              </w:rPr>
            </w:pPr>
            <w:r w:rsidRPr="00A93C5E">
              <w:rPr>
                <w:rFonts w:ascii="Times New Roman" w:hAnsi="Times New Roman" w:cs="Times New Roman"/>
                <w:b/>
                <w:sz w:val="24"/>
                <w:szCs w:val="24"/>
              </w:rPr>
              <w:t>Предметы надзора</w:t>
            </w:r>
          </w:p>
        </w:tc>
        <w:tc>
          <w:tcPr>
            <w:tcW w:w="2430" w:type="pct"/>
            <w:vAlign w:val="center"/>
          </w:tcPr>
          <w:p w:rsidR="00C07CB5" w:rsidRPr="00A93C5E" w:rsidRDefault="00C07CB5" w:rsidP="003F700C">
            <w:pPr>
              <w:spacing w:after="0"/>
              <w:jc w:val="center"/>
              <w:rPr>
                <w:rFonts w:ascii="Times New Roman" w:hAnsi="Times New Roman" w:cs="Times New Roman"/>
                <w:b/>
                <w:sz w:val="24"/>
                <w:szCs w:val="24"/>
              </w:rPr>
            </w:pPr>
            <w:r w:rsidRPr="00A93C5E">
              <w:rPr>
                <w:rFonts w:ascii="Times New Roman" w:hAnsi="Times New Roman" w:cs="Times New Roman"/>
                <w:b/>
                <w:sz w:val="24"/>
                <w:szCs w:val="24"/>
              </w:rPr>
              <w:t>Причина отмены / не проведения проверки</w:t>
            </w:r>
          </w:p>
        </w:tc>
      </w:tr>
      <w:tr w:rsidR="00C07CB5" w:rsidRPr="00A93C5E" w:rsidTr="00C07CB5">
        <w:tc>
          <w:tcPr>
            <w:tcW w:w="5000" w:type="pct"/>
            <w:gridSpan w:val="4"/>
            <w:shd w:val="clear" w:color="auto" w:fill="FFFFFF"/>
            <w:vAlign w:val="center"/>
          </w:tcPr>
          <w:p w:rsidR="00C07CB5" w:rsidRPr="00A93C5E" w:rsidRDefault="00C07CB5" w:rsidP="003F700C">
            <w:pPr>
              <w:spacing w:after="0"/>
              <w:jc w:val="center"/>
              <w:rPr>
                <w:rFonts w:ascii="Times New Roman" w:hAnsi="Times New Roman" w:cs="Times New Roman"/>
                <w:b/>
                <w:sz w:val="24"/>
                <w:szCs w:val="24"/>
              </w:rPr>
            </w:pPr>
            <w:r w:rsidRPr="00A93C5E">
              <w:rPr>
                <w:rFonts w:ascii="Times New Roman" w:hAnsi="Times New Roman" w:cs="Times New Roman"/>
                <w:b/>
                <w:sz w:val="24"/>
                <w:szCs w:val="24"/>
              </w:rPr>
              <w:t>1 квартал 201</w:t>
            </w:r>
            <w:r w:rsidR="009E420C" w:rsidRPr="00A93C5E">
              <w:rPr>
                <w:rFonts w:ascii="Times New Roman" w:hAnsi="Times New Roman" w:cs="Times New Roman"/>
                <w:b/>
                <w:sz w:val="24"/>
                <w:szCs w:val="24"/>
              </w:rPr>
              <w:t>4</w:t>
            </w:r>
            <w:r w:rsidRPr="00A93C5E">
              <w:rPr>
                <w:rFonts w:ascii="Times New Roman" w:hAnsi="Times New Roman" w:cs="Times New Roman"/>
                <w:b/>
                <w:sz w:val="24"/>
                <w:szCs w:val="24"/>
              </w:rPr>
              <w:t xml:space="preserve"> года</w:t>
            </w:r>
          </w:p>
        </w:tc>
      </w:tr>
      <w:tr w:rsidR="00C07CB5" w:rsidRPr="00A93C5E" w:rsidTr="005E1E2E">
        <w:tc>
          <w:tcPr>
            <w:tcW w:w="291" w:type="pct"/>
            <w:vAlign w:val="center"/>
          </w:tcPr>
          <w:p w:rsidR="00C07CB5" w:rsidRPr="00A93C5E" w:rsidRDefault="00C07CB5"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1</w:t>
            </w:r>
          </w:p>
        </w:tc>
        <w:tc>
          <w:tcPr>
            <w:tcW w:w="1638" w:type="pct"/>
            <w:vAlign w:val="center"/>
          </w:tcPr>
          <w:p w:rsidR="00C07CB5" w:rsidRPr="00A93C5E" w:rsidRDefault="00497F67"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Муниципальное унитарное предприятие "Новоаннинские вести" Новоаннинского муниципального района Волгоградской области</w:t>
            </w:r>
          </w:p>
        </w:tc>
        <w:tc>
          <w:tcPr>
            <w:tcW w:w="641" w:type="pct"/>
            <w:vAlign w:val="center"/>
          </w:tcPr>
          <w:p w:rsidR="00C07CB5" w:rsidRPr="00A93C5E" w:rsidRDefault="0079135C"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 xml:space="preserve">СН </w:t>
            </w:r>
            <w:r w:rsidR="00497F67" w:rsidRPr="00A93C5E">
              <w:rPr>
                <w:rFonts w:ascii="Times New Roman" w:hAnsi="Times New Roman" w:cs="Times New Roman"/>
                <w:sz w:val="24"/>
                <w:szCs w:val="24"/>
              </w:rPr>
              <w:t>вещ</w:t>
            </w:r>
          </w:p>
        </w:tc>
        <w:tc>
          <w:tcPr>
            <w:tcW w:w="2430" w:type="pct"/>
            <w:vAlign w:val="center"/>
          </w:tcPr>
          <w:p w:rsidR="00C07CB5" w:rsidRPr="00A93C5E" w:rsidRDefault="00497F67"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в связи с реорганизацией юридического лица.</w:t>
            </w:r>
          </w:p>
        </w:tc>
      </w:tr>
      <w:tr w:rsidR="00C07CB5" w:rsidRPr="00A93C5E" w:rsidTr="005E1E2E">
        <w:tc>
          <w:tcPr>
            <w:tcW w:w="291" w:type="pct"/>
            <w:vAlign w:val="center"/>
          </w:tcPr>
          <w:p w:rsidR="00C07CB5" w:rsidRPr="00A93C5E" w:rsidRDefault="00C07CB5"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2</w:t>
            </w:r>
          </w:p>
        </w:tc>
        <w:tc>
          <w:tcPr>
            <w:tcW w:w="1638" w:type="pct"/>
            <w:vAlign w:val="center"/>
          </w:tcPr>
          <w:p w:rsidR="00C07CB5" w:rsidRPr="00A93C5E" w:rsidRDefault="008D04D8" w:rsidP="003F700C">
            <w:pPr>
              <w:spacing w:after="0"/>
              <w:jc w:val="center"/>
              <w:rPr>
                <w:rFonts w:ascii="Times New Roman" w:hAnsi="Times New Roman" w:cs="Times New Roman"/>
                <w:sz w:val="24"/>
                <w:szCs w:val="24"/>
              </w:rPr>
            </w:pPr>
            <w:proofErr w:type="spellStart"/>
            <w:r w:rsidRPr="00A93C5E">
              <w:rPr>
                <w:rFonts w:ascii="Times New Roman" w:hAnsi="Times New Roman" w:cs="Times New Roman"/>
                <w:sz w:val="24"/>
                <w:szCs w:val="24"/>
              </w:rPr>
              <w:t>SoДействие</w:t>
            </w:r>
            <w:proofErr w:type="spellEnd"/>
            <w:r w:rsidRPr="00A93C5E">
              <w:rPr>
                <w:rFonts w:ascii="Times New Roman" w:hAnsi="Times New Roman" w:cs="Times New Roman"/>
                <w:sz w:val="24"/>
                <w:szCs w:val="24"/>
              </w:rPr>
              <w:t xml:space="preserve"> в Волжском (Содействие </w:t>
            </w:r>
            <w:proofErr w:type="gramStart"/>
            <w:r w:rsidRPr="00A93C5E">
              <w:rPr>
                <w:rFonts w:ascii="Times New Roman" w:hAnsi="Times New Roman" w:cs="Times New Roman"/>
                <w:sz w:val="24"/>
                <w:szCs w:val="24"/>
              </w:rPr>
              <w:t>в</w:t>
            </w:r>
            <w:proofErr w:type="gramEnd"/>
            <w:r w:rsidRPr="00A93C5E">
              <w:rPr>
                <w:rFonts w:ascii="Times New Roman" w:hAnsi="Times New Roman" w:cs="Times New Roman"/>
                <w:sz w:val="24"/>
                <w:szCs w:val="24"/>
              </w:rPr>
              <w:t xml:space="preserve"> Волжском)</w:t>
            </w:r>
          </w:p>
        </w:tc>
        <w:tc>
          <w:tcPr>
            <w:tcW w:w="641" w:type="pct"/>
            <w:vAlign w:val="center"/>
          </w:tcPr>
          <w:p w:rsidR="00C07CB5" w:rsidRPr="00A93C5E" w:rsidRDefault="0079135C"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СН СМИ</w:t>
            </w:r>
          </w:p>
        </w:tc>
        <w:tc>
          <w:tcPr>
            <w:tcW w:w="2430" w:type="pct"/>
            <w:vAlign w:val="center"/>
          </w:tcPr>
          <w:p w:rsidR="00C07CB5" w:rsidRPr="00A93C5E" w:rsidRDefault="0079135C"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действие СМИ прекращено по решению учредителя</w:t>
            </w:r>
          </w:p>
        </w:tc>
      </w:tr>
      <w:tr w:rsidR="00C07CB5" w:rsidRPr="00A93C5E" w:rsidTr="005E1E2E">
        <w:tc>
          <w:tcPr>
            <w:tcW w:w="291" w:type="pct"/>
            <w:vAlign w:val="center"/>
          </w:tcPr>
          <w:p w:rsidR="00C07CB5" w:rsidRPr="00A93C5E" w:rsidRDefault="005D273F"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3</w:t>
            </w:r>
          </w:p>
        </w:tc>
        <w:tc>
          <w:tcPr>
            <w:tcW w:w="1638" w:type="pct"/>
            <w:vAlign w:val="center"/>
          </w:tcPr>
          <w:p w:rsidR="00C07CB5" w:rsidRPr="00A93C5E" w:rsidRDefault="008D04D8" w:rsidP="003F700C">
            <w:pPr>
              <w:spacing w:after="0"/>
              <w:jc w:val="center"/>
              <w:rPr>
                <w:rFonts w:ascii="Times New Roman" w:hAnsi="Times New Roman" w:cs="Times New Roman"/>
                <w:sz w:val="24"/>
                <w:szCs w:val="24"/>
              </w:rPr>
            </w:pPr>
            <w:proofErr w:type="spellStart"/>
            <w:r w:rsidRPr="00A93C5E">
              <w:rPr>
                <w:rFonts w:ascii="Times New Roman" w:hAnsi="Times New Roman" w:cs="Times New Roman"/>
                <w:sz w:val="24"/>
                <w:szCs w:val="24"/>
              </w:rPr>
              <w:t>БизнесРитм</w:t>
            </w:r>
            <w:proofErr w:type="spellEnd"/>
          </w:p>
        </w:tc>
        <w:tc>
          <w:tcPr>
            <w:tcW w:w="641" w:type="pct"/>
            <w:vAlign w:val="center"/>
          </w:tcPr>
          <w:p w:rsidR="00C07CB5" w:rsidRPr="00A93C5E" w:rsidRDefault="00D07B14"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СН СМИ</w:t>
            </w:r>
          </w:p>
        </w:tc>
        <w:tc>
          <w:tcPr>
            <w:tcW w:w="2430" w:type="pct"/>
            <w:vAlign w:val="center"/>
          </w:tcPr>
          <w:p w:rsidR="00C07CB5" w:rsidRPr="00A93C5E" w:rsidRDefault="00D07B14"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2A1C78" w:rsidRPr="00A93C5E" w:rsidTr="002A1C78">
        <w:tc>
          <w:tcPr>
            <w:tcW w:w="5000" w:type="pct"/>
            <w:gridSpan w:val="4"/>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b/>
                <w:sz w:val="24"/>
                <w:szCs w:val="24"/>
              </w:rPr>
              <w:t>2 квартал 2014 года</w:t>
            </w:r>
          </w:p>
        </w:tc>
      </w:tr>
      <w:tr w:rsidR="002A1C78" w:rsidRPr="00A93C5E" w:rsidTr="005E1E2E">
        <w:tc>
          <w:tcPr>
            <w:tcW w:w="291"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4</w:t>
            </w:r>
          </w:p>
        </w:tc>
        <w:tc>
          <w:tcPr>
            <w:tcW w:w="1638"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Общество с ограниченной ответственностью "ИНТЕРЛАЙН"</w:t>
            </w:r>
          </w:p>
        </w:tc>
        <w:tc>
          <w:tcPr>
            <w:tcW w:w="641"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ОС</w:t>
            </w:r>
          </w:p>
        </w:tc>
        <w:tc>
          <w:tcPr>
            <w:tcW w:w="2430"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прекращение юридическим лицом деятельности, подлежащей плановой проверке</w:t>
            </w:r>
          </w:p>
        </w:tc>
      </w:tr>
      <w:tr w:rsidR="002A1C78" w:rsidRPr="00A93C5E" w:rsidTr="005E1E2E">
        <w:tc>
          <w:tcPr>
            <w:tcW w:w="291"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5</w:t>
            </w:r>
          </w:p>
        </w:tc>
        <w:tc>
          <w:tcPr>
            <w:tcW w:w="1638"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 xml:space="preserve">Комитет охотничьего </w:t>
            </w:r>
            <w:r w:rsidRPr="00A93C5E">
              <w:rPr>
                <w:rFonts w:ascii="Times New Roman" w:hAnsi="Times New Roman" w:cs="Times New Roman"/>
                <w:sz w:val="24"/>
                <w:szCs w:val="24"/>
              </w:rPr>
              <w:lastRenderedPageBreak/>
              <w:t>хозяйства и рыболовства Волгоградской области</w:t>
            </w:r>
          </w:p>
        </w:tc>
        <w:tc>
          <w:tcPr>
            <w:tcW w:w="641"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lastRenderedPageBreak/>
              <w:t>ПДГМО</w:t>
            </w:r>
          </w:p>
        </w:tc>
        <w:tc>
          <w:tcPr>
            <w:tcW w:w="2430"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 xml:space="preserve">ликвидация государственного </w:t>
            </w:r>
            <w:r w:rsidRPr="00A93C5E">
              <w:rPr>
                <w:rFonts w:ascii="Times New Roman" w:hAnsi="Times New Roman" w:cs="Times New Roman"/>
                <w:sz w:val="24"/>
                <w:szCs w:val="24"/>
              </w:rPr>
              <w:lastRenderedPageBreak/>
              <w:t xml:space="preserve">(муниципального) органа  </w:t>
            </w:r>
          </w:p>
        </w:tc>
      </w:tr>
      <w:tr w:rsidR="002A1C78" w:rsidRPr="00A93C5E" w:rsidTr="005E1E2E">
        <w:tc>
          <w:tcPr>
            <w:tcW w:w="291"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lastRenderedPageBreak/>
              <w:t>6</w:t>
            </w:r>
          </w:p>
        </w:tc>
        <w:tc>
          <w:tcPr>
            <w:tcW w:w="1638"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Общество с ограниченной ответственностью "Региональная телерадиокомпания"</w:t>
            </w:r>
          </w:p>
        </w:tc>
        <w:tc>
          <w:tcPr>
            <w:tcW w:w="641"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СН вещ</w:t>
            </w:r>
          </w:p>
        </w:tc>
        <w:tc>
          <w:tcPr>
            <w:tcW w:w="2430"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реорганизация юридического лица</w:t>
            </w:r>
          </w:p>
        </w:tc>
      </w:tr>
      <w:tr w:rsidR="002A1C78" w:rsidRPr="00A93C5E" w:rsidTr="005E1E2E">
        <w:tc>
          <w:tcPr>
            <w:tcW w:w="291"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7</w:t>
            </w:r>
          </w:p>
        </w:tc>
        <w:tc>
          <w:tcPr>
            <w:tcW w:w="1638" w:type="pct"/>
            <w:vAlign w:val="center"/>
          </w:tcPr>
          <w:p w:rsidR="002A1C78" w:rsidRPr="00A93C5E" w:rsidRDefault="002A1C78" w:rsidP="003F700C">
            <w:pPr>
              <w:spacing w:after="0"/>
              <w:jc w:val="center"/>
              <w:rPr>
                <w:rFonts w:ascii="Times New Roman" w:hAnsi="Times New Roman" w:cs="Times New Roman"/>
                <w:sz w:val="24"/>
                <w:szCs w:val="24"/>
              </w:rPr>
            </w:pPr>
            <w:proofErr w:type="spellStart"/>
            <w:r w:rsidRPr="00A93C5E">
              <w:rPr>
                <w:rFonts w:ascii="Times New Roman" w:hAnsi="Times New Roman" w:cs="Times New Roman"/>
                <w:sz w:val="24"/>
                <w:szCs w:val="24"/>
              </w:rPr>
              <w:t>City</w:t>
            </w:r>
            <w:proofErr w:type="spellEnd"/>
            <w:r w:rsidRPr="00A93C5E">
              <w:rPr>
                <w:rFonts w:ascii="Times New Roman" w:hAnsi="Times New Roman" w:cs="Times New Roman"/>
                <w:sz w:val="24"/>
                <w:szCs w:val="24"/>
              </w:rPr>
              <w:t xml:space="preserve"> </w:t>
            </w:r>
            <w:proofErr w:type="spellStart"/>
            <w:r w:rsidRPr="00A93C5E">
              <w:rPr>
                <w:rFonts w:ascii="Times New Roman" w:hAnsi="Times New Roman" w:cs="Times New Roman"/>
                <w:sz w:val="24"/>
                <w:szCs w:val="24"/>
              </w:rPr>
              <w:t>guide</w:t>
            </w:r>
            <w:proofErr w:type="spellEnd"/>
            <w:proofErr w:type="gramStart"/>
            <w:r w:rsidRPr="00A93C5E">
              <w:rPr>
                <w:rFonts w:ascii="Times New Roman" w:hAnsi="Times New Roman" w:cs="Times New Roman"/>
                <w:sz w:val="24"/>
                <w:szCs w:val="24"/>
              </w:rPr>
              <w:t xml:space="preserve"> Б</w:t>
            </w:r>
            <w:proofErr w:type="gramEnd"/>
            <w:r w:rsidRPr="00A93C5E">
              <w:rPr>
                <w:rFonts w:ascii="Times New Roman" w:hAnsi="Times New Roman" w:cs="Times New Roman"/>
                <w:sz w:val="24"/>
                <w:szCs w:val="24"/>
              </w:rPr>
              <w:t>удь в курсе</w:t>
            </w:r>
          </w:p>
        </w:tc>
        <w:tc>
          <w:tcPr>
            <w:tcW w:w="641"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СН СМИ</w:t>
            </w:r>
          </w:p>
        </w:tc>
        <w:tc>
          <w:tcPr>
            <w:tcW w:w="2430" w:type="pct"/>
            <w:vAlign w:val="center"/>
          </w:tcPr>
          <w:p w:rsidR="002A1C78" w:rsidRPr="00A93C5E" w:rsidRDefault="002A1C78"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действие СМИ прекращено  по решению учредителя</w:t>
            </w:r>
          </w:p>
        </w:tc>
      </w:tr>
      <w:tr w:rsidR="00A93C5E" w:rsidRPr="00A93C5E" w:rsidTr="00A93C5E">
        <w:tc>
          <w:tcPr>
            <w:tcW w:w="5000" w:type="pct"/>
            <w:gridSpan w:val="4"/>
            <w:vAlign w:val="center"/>
          </w:tcPr>
          <w:p w:rsidR="00A93C5E" w:rsidRPr="00A93C5E" w:rsidRDefault="00A93C5E" w:rsidP="003F700C">
            <w:pPr>
              <w:spacing w:after="0"/>
              <w:jc w:val="center"/>
              <w:rPr>
                <w:rFonts w:ascii="Times New Roman" w:hAnsi="Times New Roman" w:cs="Times New Roman"/>
                <w:sz w:val="24"/>
                <w:szCs w:val="24"/>
              </w:rPr>
            </w:pPr>
            <w:r>
              <w:rPr>
                <w:rFonts w:ascii="Times New Roman" w:hAnsi="Times New Roman" w:cs="Times New Roman"/>
                <w:b/>
                <w:sz w:val="24"/>
                <w:szCs w:val="24"/>
              </w:rPr>
              <w:t>3</w:t>
            </w:r>
            <w:r w:rsidRPr="00A93C5E">
              <w:rPr>
                <w:rFonts w:ascii="Times New Roman" w:hAnsi="Times New Roman" w:cs="Times New Roman"/>
                <w:b/>
                <w:sz w:val="24"/>
                <w:szCs w:val="24"/>
              </w:rPr>
              <w:t xml:space="preserve"> квартал 2014 года</w:t>
            </w:r>
          </w:p>
        </w:tc>
      </w:tr>
      <w:tr w:rsidR="00A93C5E" w:rsidRPr="00A93C5E" w:rsidTr="005E1E2E">
        <w:tc>
          <w:tcPr>
            <w:tcW w:w="291" w:type="pct"/>
            <w:vAlign w:val="center"/>
          </w:tcPr>
          <w:p w:rsidR="00A93C5E" w:rsidRPr="00A93C5E" w:rsidRDefault="00A93C5E" w:rsidP="003F700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638" w:type="pct"/>
            <w:vAlign w:val="center"/>
          </w:tcPr>
          <w:p w:rsidR="00A93C5E"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Закрытое акционерное общество "ЕВРОПА ПЛЮС"</w:t>
            </w:r>
          </w:p>
        </w:tc>
        <w:tc>
          <w:tcPr>
            <w:tcW w:w="641" w:type="pct"/>
            <w:vAlign w:val="center"/>
          </w:tcPr>
          <w:p w:rsidR="00A93C5E"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СН вещ</w:t>
            </w:r>
          </w:p>
        </w:tc>
        <w:tc>
          <w:tcPr>
            <w:tcW w:w="2430" w:type="pct"/>
            <w:vAlign w:val="center"/>
          </w:tcPr>
          <w:p w:rsidR="00285B7F" w:rsidRPr="00285B7F" w:rsidRDefault="00285B7F" w:rsidP="00285B7F">
            <w:pPr>
              <w:spacing w:after="0"/>
              <w:jc w:val="center"/>
              <w:rPr>
                <w:rFonts w:ascii="Times New Roman" w:hAnsi="Times New Roman" w:cs="Times New Roman"/>
                <w:sz w:val="24"/>
                <w:szCs w:val="24"/>
              </w:rPr>
            </w:pPr>
            <w:r w:rsidRPr="00285B7F">
              <w:rPr>
                <w:rFonts w:ascii="Times New Roman" w:hAnsi="Times New Roman" w:cs="Times New Roman"/>
                <w:sz w:val="24"/>
                <w:szCs w:val="24"/>
              </w:rPr>
              <w:t>ликвидация юридического лица</w:t>
            </w:r>
            <w:r>
              <w:rPr>
                <w:rFonts w:ascii="Times New Roman" w:hAnsi="Times New Roman" w:cs="Times New Roman"/>
                <w:sz w:val="24"/>
                <w:szCs w:val="24"/>
              </w:rPr>
              <w:t>,</w:t>
            </w:r>
            <w:r w:rsidRPr="00285B7F">
              <w:rPr>
                <w:rFonts w:ascii="Times New Roman" w:hAnsi="Times New Roman" w:cs="Times New Roman"/>
                <w:sz w:val="24"/>
                <w:szCs w:val="24"/>
              </w:rPr>
              <w:t xml:space="preserve"> </w:t>
            </w:r>
          </w:p>
          <w:p w:rsidR="00A93C5E" w:rsidRPr="00A93C5E" w:rsidRDefault="00285B7F" w:rsidP="00285B7F">
            <w:pPr>
              <w:spacing w:after="0"/>
              <w:jc w:val="center"/>
              <w:rPr>
                <w:rFonts w:ascii="Times New Roman" w:hAnsi="Times New Roman" w:cs="Times New Roman"/>
                <w:sz w:val="24"/>
                <w:szCs w:val="24"/>
              </w:rPr>
            </w:pPr>
            <w:r w:rsidRPr="00285B7F">
              <w:rPr>
                <w:rFonts w:ascii="Times New Roman" w:hAnsi="Times New Roman" w:cs="Times New Roman"/>
                <w:sz w:val="24"/>
                <w:szCs w:val="24"/>
              </w:rPr>
              <w:t xml:space="preserve">Примечание прекращение деятельности путем реорганизации в форме преобразования  </w:t>
            </w:r>
          </w:p>
        </w:tc>
      </w:tr>
      <w:tr w:rsidR="00A93C5E" w:rsidRPr="00A93C5E" w:rsidTr="005E1E2E">
        <w:tc>
          <w:tcPr>
            <w:tcW w:w="291" w:type="pct"/>
            <w:vAlign w:val="center"/>
          </w:tcPr>
          <w:p w:rsidR="00A93C5E" w:rsidRPr="00A93C5E" w:rsidRDefault="00A93C5E" w:rsidP="003F700C">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638" w:type="pct"/>
            <w:vAlign w:val="center"/>
          </w:tcPr>
          <w:p w:rsidR="00A93C5E"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Федеральное государственное унитарное предприятие "Почта России"</w:t>
            </w:r>
          </w:p>
        </w:tc>
        <w:tc>
          <w:tcPr>
            <w:tcW w:w="641" w:type="pct"/>
            <w:vAlign w:val="center"/>
          </w:tcPr>
          <w:p w:rsidR="00A93C5E" w:rsidRPr="00A93C5E" w:rsidRDefault="00695E81" w:rsidP="003F700C">
            <w:pPr>
              <w:spacing w:after="0"/>
              <w:jc w:val="center"/>
              <w:rPr>
                <w:rFonts w:ascii="Times New Roman" w:hAnsi="Times New Roman" w:cs="Times New Roman"/>
                <w:sz w:val="24"/>
                <w:szCs w:val="24"/>
              </w:rPr>
            </w:pPr>
            <w:proofErr w:type="gramStart"/>
            <w:r w:rsidRPr="00695E81">
              <w:rPr>
                <w:rFonts w:ascii="Times New Roman" w:hAnsi="Times New Roman" w:cs="Times New Roman"/>
                <w:sz w:val="24"/>
                <w:szCs w:val="24"/>
              </w:rPr>
              <w:t>СН ОС</w:t>
            </w:r>
            <w:proofErr w:type="gramEnd"/>
          </w:p>
        </w:tc>
        <w:tc>
          <w:tcPr>
            <w:tcW w:w="2430" w:type="pct"/>
            <w:vAlign w:val="center"/>
          </w:tcPr>
          <w:p w:rsidR="00A93C5E" w:rsidRPr="00A93C5E" w:rsidRDefault="0091364C" w:rsidP="003F700C">
            <w:pPr>
              <w:spacing w:after="0"/>
              <w:jc w:val="center"/>
              <w:rPr>
                <w:rFonts w:ascii="Times New Roman" w:hAnsi="Times New Roman" w:cs="Times New Roman"/>
                <w:sz w:val="24"/>
                <w:szCs w:val="24"/>
              </w:rPr>
            </w:pPr>
            <w:r w:rsidRPr="0091364C">
              <w:rPr>
                <w:rFonts w:ascii="Times New Roman" w:hAnsi="Times New Roman" w:cs="Times New Roman"/>
                <w:sz w:val="24"/>
                <w:szCs w:val="24"/>
              </w:rPr>
              <w:t>В связи с вступлением в силу Распоряжения Правительства Российской Федерации от 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r w:rsidR="00A93C5E" w:rsidRPr="00A93C5E" w:rsidTr="005E1E2E">
        <w:tc>
          <w:tcPr>
            <w:tcW w:w="291" w:type="pct"/>
            <w:vAlign w:val="center"/>
          </w:tcPr>
          <w:p w:rsidR="00A93C5E" w:rsidRPr="00A93C5E" w:rsidRDefault="00A93C5E" w:rsidP="003F700C">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638" w:type="pct"/>
            <w:vAlign w:val="center"/>
          </w:tcPr>
          <w:p w:rsidR="00A93C5E"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Камертон</w:t>
            </w:r>
          </w:p>
        </w:tc>
        <w:tc>
          <w:tcPr>
            <w:tcW w:w="641" w:type="pct"/>
            <w:vAlign w:val="center"/>
          </w:tcPr>
          <w:p w:rsidR="00A93C5E"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СН СМИ</w:t>
            </w:r>
          </w:p>
        </w:tc>
        <w:tc>
          <w:tcPr>
            <w:tcW w:w="2430" w:type="pct"/>
            <w:vAlign w:val="center"/>
          </w:tcPr>
          <w:p w:rsidR="00A93C5E" w:rsidRPr="00A93C5E" w:rsidRDefault="0091364C" w:rsidP="003F700C">
            <w:pPr>
              <w:spacing w:after="0"/>
              <w:jc w:val="center"/>
              <w:rPr>
                <w:rFonts w:ascii="Times New Roman" w:hAnsi="Times New Roman" w:cs="Times New Roman"/>
                <w:sz w:val="24"/>
                <w:szCs w:val="24"/>
              </w:rPr>
            </w:pPr>
            <w:r w:rsidRPr="00A93C5E">
              <w:rPr>
                <w:rFonts w:ascii="Times New Roman" w:hAnsi="Times New Roman" w:cs="Times New Roman"/>
                <w:sz w:val="24"/>
                <w:szCs w:val="24"/>
              </w:rPr>
              <w:t>действие СМИ прекращено  по решению учредителя</w:t>
            </w:r>
          </w:p>
        </w:tc>
      </w:tr>
      <w:tr w:rsidR="00A93C5E" w:rsidRPr="00A93C5E" w:rsidTr="005E1E2E">
        <w:tc>
          <w:tcPr>
            <w:tcW w:w="291" w:type="pct"/>
            <w:vAlign w:val="center"/>
          </w:tcPr>
          <w:p w:rsidR="00A93C5E" w:rsidRPr="00A93C5E" w:rsidRDefault="00A93C5E" w:rsidP="003F700C">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638" w:type="pct"/>
            <w:vAlign w:val="center"/>
          </w:tcPr>
          <w:p w:rsidR="00A93C5E"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Общество с ограниченной ответственностью "</w:t>
            </w:r>
            <w:proofErr w:type="gramStart"/>
            <w:r w:rsidRPr="00695E81">
              <w:rPr>
                <w:rFonts w:ascii="Times New Roman" w:hAnsi="Times New Roman" w:cs="Times New Roman"/>
                <w:sz w:val="24"/>
                <w:szCs w:val="24"/>
              </w:rPr>
              <w:t>ЭР-ТЕЛЕКОМ</w:t>
            </w:r>
            <w:proofErr w:type="gramEnd"/>
            <w:r w:rsidRPr="00695E81">
              <w:rPr>
                <w:rFonts w:ascii="Times New Roman" w:hAnsi="Times New Roman" w:cs="Times New Roman"/>
                <w:sz w:val="24"/>
                <w:szCs w:val="24"/>
              </w:rPr>
              <w:t>"</w:t>
            </w:r>
          </w:p>
        </w:tc>
        <w:tc>
          <w:tcPr>
            <w:tcW w:w="641" w:type="pct"/>
            <w:vAlign w:val="center"/>
          </w:tcPr>
          <w:p w:rsidR="00A93C5E" w:rsidRPr="00A93C5E" w:rsidRDefault="00695E81" w:rsidP="003F700C">
            <w:pPr>
              <w:spacing w:after="0"/>
              <w:jc w:val="center"/>
              <w:rPr>
                <w:rFonts w:ascii="Times New Roman" w:hAnsi="Times New Roman" w:cs="Times New Roman"/>
                <w:sz w:val="24"/>
                <w:szCs w:val="24"/>
              </w:rPr>
            </w:pPr>
            <w:proofErr w:type="gramStart"/>
            <w:r w:rsidRPr="00695E81">
              <w:rPr>
                <w:rFonts w:ascii="Times New Roman" w:hAnsi="Times New Roman" w:cs="Times New Roman"/>
                <w:sz w:val="24"/>
                <w:szCs w:val="24"/>
              </w:rPr>
              <w:t>СН ОС</w:t>
            </w:r>
            <w:proofErr w:type="gramEnd"/>
          </w:p>
        </w:tc>
        <w:tc>
          <w:tcPr>
            <w:tcW w:w="2430" w:type="pct"/>
            <w:vAlign w:val="center"/>
          </w:tcPr>
          <w:p w:rsidR="00A93C5E" w:rsidRPr="00A93C5E" w:rsidRDefault="0091364C" w:rsidP="003F700C">
            <w:pPr>
              <w:spacing w:after="0"/>
              <w:jc w:val="center"/>
              <w:rPr>
                <w:rFonts w:ascii="Times New Roman" w:hAnsi="Times New Roman" w:cs="Times New Roman"/>
                <w:sz w:val="24"/>
                <w:szCs w:val="24"/>
              </w:rPr>
            </w:pPr>
            <w:r w:rsidRPr="0091364C">
              <w:rPr>
                <w:rFonts w:ascii="Times New Roman" w:hAnsi="Times New Roman" w:cs="Times New Roman"/>
                <w:sz w:val="24"/>
                <w:szCs w:val="24"/>
              </w:rPr>
              <w:t>В связи с вступлением в силу Распоряжения Правительства Российской Федерации от 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r w:rsidR="00A93C5E" w:rsidRPr="00A93C5E" w:rsidTr="005E1E2E">
        <w:tc>
          <w:tcPr>
            <w:tcW w:w="291" w:type="pct"/>
            <w:vAlign w:val="center"/>
          </w:tcPr>
          <w:p w:rsidR="00A93C5E" w:rsidRPr="00A93C5E" w:rsidRDefault="00A93C5E" w:rsidP="003F700C">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638" w:type="pct"/>
            <w:vAlign w:val="center"/>
          </w:tcPr>
          <w:p w:rsidR="00A93C5E"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Любимый Волгоград</w:t>
            </w:r>
          </w:p>
        </w:tc>
        <w:tc>
          <w:tcPr>
            <w:tcW w:w="641" w:type="pct"/>
            <w:vAlign w:val="center"/>
          </w:tcPr>
          <w:p w:rsidR="00A93C5E"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СН СМИ</w:t>
            </w:r>
          </w:p>
        </w:tc>
        <w:tc>
          <w:tcPr>
            <w:tcW w:w="2430" w:type="pct"/>
            <w:vAlign w:val="center"/>
          </w:tcPr>
          <w:p w:rsidR="00A93C5E" w:rsidRPr="00A93C5E" w:rsidRDefault="0091364C" w:rsidP="003F700C">
            <w:pPr>
              <w:spacing w:after="0"/>
              <w:jc w:val="center"/>
              <w:rPr>
                <w:rFonts w:ascii="Times New Roman" w:hAnsi="Times New Roman" w:cs="Times New Roman"/>
                <w:sz w:val="24"/>
                <w:szCs w:val="24"/>
              </w:rPr>
            </w:pPr>
            <w:r w:rsidRPr="0091364C">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695E81" w:rsidRPr="00A93C5E" w:rsidTr="005E1E2E">
        <w:tc>
          <w:tcPr>
            <w:tcW w:w="291" w:type="pct"/>
            <w:vAlign w:val="center"/>
          </w:tcPr>
          <w:p w:rsidR="00695E81" w:rsidRDefault="00695E81" w:rsidP="003F700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638" w:type="pct"/>
            <w:vAlign w:val="center"/>
          </w:tcPr>
          <w:p w:rsidR="00695E81" w:rsidRPr="00695E81"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Мое Заволжье</w:t>
            </w:r>
          </w:p>
        </w:tc>
        <w:tc>
          <w:tcPr>
            <w:tcW w:w="641" w:type="pct"/>
            <w:vAlign w:val="center"/>
          </w:tcPr>
          <w:p w:rsidR="00695E81"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СН СМИ</w:t>
            </w:r>
          </w:p>
        </w:tc>
        <w:tc>
          <w:tcPr>
            <w:tcW w:w="2430" w:type="pct"/>
            <w:vAlign w:val="center"/>
          </w:tcPr>
          <w:p w:rsidR="00695E81" w:rsidRPr="00A93C5E" w:rsidRDefault="005F56D4" w:rsidP="003F700C">
            <w:pPr>
              <w:spacing w:after="0"/>
              <w:jc w:val="center"/>
              <w:rPr>
                <w:rFonts w:ascii="Times New Roman" w:hAnsi="Times New Roman" w:cs="Times New Roman"/>
                <w:sz w:val="24"/>
                <w:szCs w:val="24"/>
              </w:rPr>
            </w:pPr>
            <w:r w:rsidRPr="005F56D4">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695E81" w:rsidRPr="00A93C5E" w:rsidTr="005E1E2E">
        <w:tc>
          <w:tcPr>
            <w:tcW w:w="291" w:type="pct"/>
            <w:vAlign w:val="center"/>
          </w:tcPr>
          <w:p w:rsidR="00695E81" w:rsidRDefault="00695E81" w:rsidP="003F700C">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638" w:type="pct"/>
            <w:vAlign w:val="center"/>
          </w:tcPr>
          <w:p w:rsidR="00695E81" w:rsidRPr="00695E81"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Родной край Республика Калмыкия</w:t>
            </w:r>
          </w:p>
        </w:tc>
        <w:tc>
          <w:tcPr>
            <w:tcW w:w="641" w:type="pct"/>
            <w:vAlign w:val="center"/>
          </w:tcPr>
          <w:p w:rsidR="00695E81"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СН СМИ</w:t>
            </w:r>
          </w:p>
        </w:tc>
        <w:tc>
          <w:tcPr>
            <w:tcW w:w="2430" w:type="pct"/>
            <w:vAlign w:val="center"/>
          </w:tcPr>
          <w:p w:rsidR="00695E81" w:rsidRPr="00A93C5E" w:rsidRDefault="005E158C" w:rsidP="003F700C">
            <w:pPr>
              <w:spacing w:after="0"/>
              <w:jc w:val="center"/>
              <w:rPr>
                <w:rFonts w:ascii="Times New Roman" w:hAnsi="Times New Roman" w:cs="Times New Roman"/>
                <w:sz w:val="24"/>
                <w:szCs w:val="24"/>
              </w:rPr>
            </w:pPr>
            <w:r w:rsidRPr="005E158C">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695E81" w:rsidRPr="00A93C5E" w:rsidTr="005E1E2E">
        <w:tc>
          <w:tcPr>
            <w:tcW w:w="291" w:type="pct"/>
            <w:vAlign w:val="center"/>
          </w:tcPr>
          <w:p w:rsidR="00695E81" w:rsidRDefault="00695E81" w:rsidP="003F700C">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638" w:type="pct"/>
            <w:vAlign w:val="center"/>
          </w:tcPr>
          <w:p w:rsidR="00695E81" w:rsidRPr="00695E81"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Общество с ограниченной ответственностью "Медиа Центр"</w:t>
            </w:r>
          </w:p>
        </w:tc>
        <w:tc>
          <w:tcPr>
            <w:tcW w:w="641" w:type="pct"/>
            <w:vAlign w:val="center"/>
          </w:tcPr>
          <w:p w:rsidR="00695E81" w:rsidRPr="00A93C5E" w:rsidRDefault="00695E81" w:rsidP="003F700C">
            <w:pPr>
              <w:spacing w:after="0"/>
              <w:jc w:val="center"/>
              <w:rPr>
                <w:rFonts w:ascii="Times New Roman" w:hAnsi="Times New Roman" w:cs="Times New Roman"/>
                <w:sz w:val="24"/>
                <w:szCs w:val="24"/>
              </w:rPr>
            </w:pPr>
            <w:r w:rsidRPr="00695E81">
              <w:rPr>
                <w:rFonts w:ascii="Times New Roman" w:hAnsi="Times New Roman" w:cs="Times New Roman"/>
                <w:sz w:val="24"/>
                <w:szCs w:val="24"/>
              </w:rPr>
              <w:t>СН вещ</w:t>
            </w:r>
          </w:p>
        </w:tc>
        <w:tc>
          <w:tcPr>
            <w:tcW w:w="2430" w:type="pct"/>
            <w:vAlign w:val="center"/>
          </w:tcPr>
          <w:p w:rsidR="00695E81" w:rsidRPr="00A93C5E" w:rsidRDefault="005E158C" w:rsidP="003F700C">
            <w:pPr>
              <w:spacing w:after="0"/>
              <w:jc w:val="center"/>
              <w:rPr>
                <w:rFonts w:ascii="Times New Roman" w:hAnsi="Times New Roman" w:cs="Times New Roman"/>
                <w:sz w:val="24"/>
                <w:szCs w:val="24"/>
              </w:rPr>
            </w:pPr>
            <w:r w:rsidRPr="005E158C">
              <w:rPr>
                <w:rFonts w:ascii="Times New Roman" w:hAnsi="Times New Roman" w:cs="Times New Roman"/>
                <w:sz w:val="24"/>
                <w:szCs w:val="24"/>
              </w:rPr>
              <w:t>прекращение юридическим лицом деятельности, подлежащей контролю</w:t>
            </w:r>
            <w:r>
              <w:rPr>
                <w:rFonts w:ascii="Times New Roman" w:hAnsi="Times New Roman" w:cs="Times New Roman"/>
                <w:sz w:val="24"/>
                <w:szCs w:val="24"/>
              </w:rPr>
              <w:t>:</w:t>
            </w:r>
            <w:r w:rsidRPr="005E158C">
              <w:rPr>
                <w:rFonts w:ascii="Times New Roman" w:hAnsi="Times New Roman" w:cs="Times New Roman"/>
                <w:sz w:val="24"/>
                <w:szCs w:val="24"/>
              </w:rPr>
              <w:t xml:space="preserve"> окончание срока действия лицензии  </w:t>
            </w:r>
          </w:p>
        </w:tc>
      </w:tr>
      <w:tr w:rsidR="005E1E2E" w:rsidRPr="00A93C5E" w:rsidTr="005E1E2E">
        <w:tc>
          <w:tcPr>
            <w:tcW w:w="291" w:type="pct"/>
            <w:vAlign w:val="center"/>
          </w:tcPr>
          <w:p w:rsidR="005E1E2E" w:rsidRDefault="005E1E2E" w:rsidP="003F700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638" w:type="pct"/>
            <w:vAlign w:val="center"/>
          </w:tcPr>
          <w:p w:rsidR="005E1E2E" w:rsidRPr="00695E81" w:rsidRDefault="005E1E2E" w:rsidP="003F700C">
            <w:pPr>
              <w:spacing w:after="0"/>
              <w:jc w:val="center"/>
              <w:rPr>
                <w:rFonts w:ascii="Times New Roman" w:hAnsi="Times New Roman" w:cs="Times New Roman"/>
                <w:sz w:val="24"/>
                <w:szCs w:val="24"/>
              </w:rPr>
            </w:pPr>
            <w:r w:rsidRPr="005E1E2E">
              <w:rPr>
                <w:rFonts w:ascii="Times New Roman" w:hAnsi="Times New Roman" w:cs="Times New Roman"/>
                <w:sz w:val="24"/>
                <w:szCs w:val="24"/>
              </w:rPr>
              <w:t>Закрытое акционерное общество "</w:t>
            </w:r>
            <w:proofErr w:type="spellStart"/>
            <w:r w:rsidRPr="005E1E2E">
              <w:rPr>
                <w:rFonts w:ascii="Times New Roman" w:hAnsi="Times New Roman" w:cs="Times New Roman"/>
                <w:sz w:val="24"/>
                <w:szCs w:val="24"/>
              </w:rPr>
              <w:t>Вэб</w:t>
            </w:r>
            <w:proofErr w:type="spellEnd"/>
            <w:r w:rsidRPr="005E1E2E">
              <w:rPr>
                <w:rFonts w:ascii="Times New Roman" w:hAnsi="Times New Roman" w:cs="Times New Roman"/>
                <w:sz w:val="24"/>
                <w:szCs w:val="24"/>
              </w:rPr>
              <w:t xml:space="preserve"> Медиа </w:t>
            </w:r>
            <w:proofErr w:type="spellStart"/>
            <w:r w:rsidRPr="005E1E2E">
              <w:rPr>
                <w:rFonts w:ascii="Times New Roman" w:hAnsi="Times New Roman" w:cs="Times New Roman"/>
                <w:sz w:val="24"/>
                <w:szCs w:val="24"/>
              </w:rPr>
              <w:t>Сервисез</w:t>
            </w:r>
            <w:proofErr w:type="spellEnd"/>
            <w:r w:rsidRPr="005E1E2E">
              <w:rPr>
                <w:rFonts w:ascii="Times New Roman" w:hAnsi="Times New Roman" w:cs="Times New Roman"/>
                <w:sz w:val="24"/>
                <w:szCs w:val="24"/>
              </w:rPr>
              <w:t>"</w:t>
            </w:r>
          </w:p>
        </w:tc>
        <w:tc>
          <w:tcPr>
            <w:tcW w:w="641" w:type="pct"/>
            <w:vAlign w:val="center"/>
          </w:tcPr>
          <w:p w:rsidR="005E1E2E" w:rsidRPr="00695E81" w:rsidRDefault="005E1E2E" w:rsidP="003F700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СН ОС</w:t>
            </w:r>
            <w:proofErr w:type="gramEnd"/>
          </w:p>
        </w:tc>
        <w:tc>
          <w:tcPr>
            <w:tcW w:w="2430" w:type="pct"/>
            <w:vAlign w:val="center"/>
          </w:tcPr>
          <w:p w:rsidR="005E1E2E" w:rsidRPr="005E158C" w:rsidRDefault="005E1E2E" w:rsidP="005E1E2E">
            <w:pPr>
              <w:spacing w:after="0"/>
              <w:jc w:val="center"/>
              <w:rPr>
                <w:rFonts w:ascii="Times New Roman" w:hAnsi="Times New Roman" w:cs="Times New Roman"/>
                <w:sz w:val="24"/>
                <w:szCs w:val="24"/>
              </w:rPr>
            </w:pPr>
            <w:r>
              <w:rPr>
                <w:rFonts w:ascii="Times New Roman" w:hAnsi="Times New Roman" w:cs="Times New Roman"/>
                <w:sz w:val="24"/>
                <w:szCs w:val="24"/>
              </w:rPr>
              <w:t xml:space="preserve">Отменена в 3 квартале 2014 года, запланированная на 4 квартал 2014 года. </w:t>
            </w:r>
            <w:r w:rsidRPr="0091364C">
              <w:rPr>
                <w:rFonts w:ascii="Times New Roman" w:hAnsi="Times New Roman" w:cs="Times New Roman"/>
                <w:sz w:val="24"/>
                <w:szCs w:val="24"/>
              </w:rPr>
              <w:t xml:space="preserve">В связи с вступлением в силу Распоряжения Правительства Российской Федерации от </w:t>
            </w:r>
            <w:r w:rsidRPr="0091364C">
              <w:rPr>
                <w:rFonts w:ascii="Times New Roman" w:hAnsi="Times New Roman" w:cs="Times New Roman"/>
                <w:sz w:val="24"/>
                <w:szCs w:val="24"/>
              </w:rPr>
              <w:lastRenderedPageBreak/>
              <w:t>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r w:rsidR="005E1E2E" w:rsidRPr="00A93C5E" w:rsidTr="005E1E2E">
        <w:tc>
          <w:tcPr>
            <w:tcW w:w="291" w:type="pct"/>
            <w:vAlign w:val="center"/>
          </w:tcPr>
          <w:p w:rsidR="005E1E2E" w:rsidRDefault="005E1E2E" w:rsidP="003F700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638" w:type="pct"/>
            <w:vAlign w:val="center"/>
          </w:tcPr>
          <w:p w:rsidR="005E1E2E" w:rsidRPr="005E1E2E" w:rsidRDefault="005E1E2E" w:rsidP="003F700C">
            <w:pPr>
              <w:spacing w:after="0"/>
              <w:jc w:val="center"/>
              <w:rPr>
                <w:rFonts w:ascii="Times New Roman" w:hAnsi="Times New Roman" w:cs="Times New Roman"/>
                <w:sz w:val="24"/>
                <w:szCs w:val="24"/>
              </w:rPr>
            </w:pPr>
            <w:r w:rsidRPr="005E1E2E">
              <w:rPr>
                <w:rFonts w:ascii="Times New Roman" w:hAnsi="Times New Roman" w:cs="Times New Roman"/>
                <w:sz w:val="24"/>
                <w:szCs w:val="24"/>
              </w:rPr>
              <w:t>Федеральное государственное унитарное предприятие "Почта России"</w:t>
            </w:r>
          </w:p>
        </w:tc>
        <w:tc>
          <w:tcPr>
            <w:tcW w:w="641" w:type="pct"/>
            <w:vAlign w:val="center"/>
          </w:tcPr>
          <w:p w:rsidR="005E1E2E" w:rsidRPr="00695E81" w:rsidRDefault="005E1E2E" w:rsidP="003F700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СН ОС</w:t>
            </w:r>
            <w:proofErr w:type="gramEnd"/>
          </w:p>
        </w:tc>
        <w:tc>
          <w:tcPr>
            <w:tcW w:w="2430" w:type="pct"/>
            <w:vAlign w:val="center"/>
          </w:tcPr>
          <w:p w:rsidR="005E1E2E" w:rsidRPr="005E158C" w:rsidRDefault="005E1E2E" w:rsidP="003F700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Отменена</w:t>
            </w:r>
            <w:proofErr w:type="gramEnd"/>
            <w:r>
              <w:rPr>
                <w:rFonts w:ascii="Times New Roman" w:hAnsi="Times New Roman" w:cs="Times New Roman"/>
                <w:sz w:val="24"/>
                <w:szCs w:val="24"/>
              </w:rPr>
              <w:t xml:space="preserve"> в 3 квартале 2014 года, запланированная на 4 квартал 2014 года. </w:t>
            </w:r>
            <w:r w:rsidRPr="0091364C">
              <w:rPr>
                <w:rFonts w:ascii="Times New Roman" w:hAnsi="Times New Roman" w:cs="Times New Roman"/>
                <w:sz w:val="24"/>
                <w:szCs w:val="24"/>
              </w:rPr>
              <w:t>В связи с вступлением в силу Распоряжения Правительства Российской Федерации от 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r w:rsidR="005E1E2E" w:rsidRPr="00A93C5E" w:rsidTr="005E1E2E">
        <w:tc>
          <w:tcPr>
            <w:tcW w:w="291" w:type="pct"/>
            <w:vAlign w:val="center"/>
          </w:tcPr>
          <w:p w:rsidR="005E1E2E" w:rsidRDefault="005E1E2E" w:rsidP="003F700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638" w:type="pct"/>
            <w:vAlign w:val="center"/>
          </w:tcPr>
          <w:p w:rsidR="005E1E2E" w:rsidRPr="005E1E2E" w:rsidRDefault="005E1E2E" w:rsidP="003F700C">
            <w:pPr>
              <w:spacing w:after="0"/>
              <w:jc w:val="center"/>
              <w:rPr>
                <w:rFonts w:ascii="Times New Roman" w:hAnsi="Times New Roman" w:cs="Times New Roman"/>
                <w:sz w:val="24"/>
                <w:szCs w:val="24"/>
              </w:rPr>
            </w:pPr>
            <w:r w:rsidRPr="005E1E2E">
              <w:rPr>
                <w:rFonts w:ascii="Times New Roman" w:hAnsi="Times New Roman" w:cs="Times New Roman"/>
                <w:sz w:val="24"/>
                <w:szCs w:val="24"/>
              </w:rPr>
              <w:t>Общество с ограниченной ответственностью "</w:t>
            </w:r>
            <w:proofErr w:type="gramStart"/>
            <w:r w:rsidRPr="005E1E2E">
              <w:rPr>
                <w:rFonts w:ascii="Times New Roman" w:hAnsi="Times New Roman" w:cs="Times New Roman"/>
                <w:sz w:val="24"/>
                <w:szCs w:val="24"/>
              </w:rPr>
              <w:t>ЭР-ТЕЛЕКОМ</w:t>
            </w:r>
            <w:proofErr w:type="gramEnd"/>
            <w:r w:rsidRPr="005E1E2E">
              <w:rPr>
                <w:rFonts w:ascii="Times New Roman" w:hAnsi="Times New Roman" w:cs="Times New Roman"/>
                <w:sz w:val="24"/>
                <w:szCs w:val="24"/>
              </w:rPr>
              <w:t>"</w:t>
            </w:r>
          </w:p>
        </w:tc>
        <w:tc>
          <w:tcPr>
            <w:tcW w:w="641" w:type="pct"/>
            <w:vAlign w:val="center"/>
          </w:tcPr>
          <w:p w:rsidR="005E1E2E" w:rsidRPr="00695E81" w:rsidRDefault="005E1E2E" w:rsidP="003F700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СН ОС</w:t>
            </w:r>
            <w:proofErr w:type="gramEnd"/>
          </w:p>
        </w:tc>
        <w:tc>
          <w:tcPr>
            <w:tcW w:w="2430" w:type="pct"/>
            <w:vAlign w:val="center"/>
          </w:tcPr>
          <w:p w:rsidR="005E1E2E" w:rsidRPr="005E158C" w:rsidRDefault="005E1E2E" w:rsidP="003F700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Отменена</w:t>
            </w:r>
            <w:proofErr w:type="gramEnd"/>
            <w:r>
              <w:rPr>
                <w:rFonts w:ascii="Times New Roman" w:hAnsi="Times New Roman" w:cs="Times New Roman"/>
                <w:sz w:val="24"/>
                <w:szCs w:val="24"/>
              </w:rPr>
              <w:t xml:space="preserve"> в 3 квартале 2014 года, запланированная на 4 квартал 2014 года. </w:t>
            </w:r>
            <w:r w:rsidRPr="0091364C">
              <w:rPr>
                <w:rFonts w:ascii="Times New Roman" w:hAnsi="Times New Roman" w:cs="Times New Roman"/>
                <w:sz w:val="24"/>
                <w:szCs w:val="24"/>
              </w:rPr>
              <w:t>В связи с вступлением в силу Распоряжения Правительства Российской Федерации от 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bl>
    <w:p w:rsidR="008B15BA" w:rsidRPr="00A93C5E" w:rsidRDefault="008B15BA" w:rsidP="003F700C">
      <w:pPr>
        <w:spacing w:after="0"/>
        <w:rPr>
          <w:rFonts w:ascii="Times New Roman" w:eastAsia="Times New Roman" w:hAnsi="Times New Roman" w:cs="Times New Roman"/>
          <w:b/>
          <w:lang w:eastAsia="ru-RU"/>
        </w:rPr>
      </w:pPr>
    </w:p>
    <w:p w:rsidR="00BC6A93" w:rsidRPr="00A93C5E" w:rsidRDefault="00BC6A93" w:rsidP="003F700C">
      <w:pPr>
        <w:spacing w:after="0"/>
        <w:rPr>
          <w:rFonts w:ascii="Times New Roman" w:eastAsia="Times New Roman" w:hAnsi="Times New Roman" w:cs="Times New Roman"/>
          <w:b/>
          <w:lang w:eastAsia="ru-RU"/>
        </w:rPr>
      </w:pPr>
    </w:p>
    <w:p w:rsidR="00BC6A93" w:rsidRPr="00705851" w:rsidRDefault="00BC6A93" w:rsidP="003F700C">
      <w:pPr>
        <w:spacing w:after="0"/>
        <w:rPr>
          <w:rFonts w:ascii="Times New Roman" w:eastAsia="Times New Roman" w:hAnsi="Times New Roman" w:cs="Times New Roman"/>
          <w:b/>
          <w:highlight w:val="yellow"/>
          <w:lang w:eastAsia="ru-RU"/>
        </w:rPr>
      </w:pPr>
      <w:r w:rsidRPr="00285B7F">
        <w:rPr>
          <w:rFonts w:ascii="Times New Roman" w:hAnsi="Times New Roman" w:cs="Times New Roman"/>
          <w:noProof/>
          <w:szCs w:val="26"/>
          <w:lang w:eastAsia="ru-RU"/>
        </w:rPr>
        <w:drawing>
          <wp:inline distT="0" distB="0" distL="0" distR="0" wp14:anchorId="5005578E" wp14:editId="77FCCA5C">
            <wp:extent cx="5518205" cy="2941983"/>
            <wp:effectExtent l="0" t="0" r="635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1E2E" w:rsidRDefault="005E1E2E">
      <w:pPr>
        <w:rPr>
          <w:rFonts w:ascii="Times New Roman" w:eastAsia="Times New Roman" w:hAnsi="Times New Roman" w:cs="Times New Roman"/>
          <w:b/>
          <w:highlight w:val="yellow"/>
          <w:lang w:eastAsia="ru-RU"/>
        </w:rPr>
      </w:pPr>
      <w:r>
        <w:rPr>
          <w:rFonts w:ascii="Times New Roman" w:eastAsia="Times New Roman" w:hAnsi="Times New Roman" w:cs="Times New Roman"/>
          <w:b/>
          <w:highlight w:val="yellow"/>
          <w:lang w:eastAsia="ru-RU"/>
        </w:rPr>
        <w:br w:type="page"/>
      </w:r>
    </w:p>
    <w:p w:rsidR="008B15BA" w:rsidRPr="00705851" w:rsidRDefault="008B15BA" w:rsidP="003F700C">
      <w:pPr>
        <w:spacing w:after="0" w:line="240" w:lineRule="auto"/>
        <w:ind w:firstLine="720"/>
        <w:jc w:val="center"/>
        <w:rPr>
          <w:rFonts w:ascii="Times New Roman" w:eastAsia="Times New Roman" w:hAnsi="Times New Roman" w:cs="Times New Roman"/>
          <w:b/>
          <w:highlight w:val="yellow"/>
          <w:lang w:eastAsia="ru-RU"/>
        </w:rPr>
      </w:pPr>
    </w:p>
    <w:p w:rsidR="002E3D79" w:rsidRPr="000D7949" w:rsidRDefault="001B2F42" w:rsidP="003F700C">
      <w:pPr>
        <w:spacing w:after="0" w:line="240" w:lineRule="auto"/>
        <w:jc w:val="center"/>
        <w:rPr>
          <w:rFonts w:ascii="Times New Roman" w:eastAsia="Times New Roman" w:hAnsi="Times New Roman" w:cs="Times New Roman"/>
          <w:b/>
          <w:sz w:val="28"/>
          <w:szCs w:val="28"/>
          <w:lang w:eastAsia="ru-RU"/>
        </w:rPr>
      </w:pPr>
      <w:r w:rsidRPr="000D7949">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0D7949" w:rsidRDefault="000D7949" w:rsidP="003F70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9 месяцев</w:t>
      </w:r>
      <w:r w:rsidR="001B2F42" w:rsidRPr="000D7949">
        <w:rPr>
          <w:rFonts w:ascii="Times New Roman" w:eastAsia="Times New Roman" w:hAnsi="Times New Roman" w:cs="Times New Roman"/>
          <w:b/>
          <w:sz w:val="28"/>
          <w:szCs w:val="28"/>
          <w:lang w:eastAsia="ru-RU"/>
        </w:rPr>
        <w:t xml:space="preserve"> 2013 год</w:t>
      </w:r>
      <w:r w:rsidR="000E6062" w:rsidRPr="000D7949">
        <w:rPr>
          <w:rFonts w:ascii="Times New Roman" w:eastAsia="Times New Roman" w:hAnsi="Times New Roman" w:cs="Times New Roman"/>
          <w:b/>
          <w:sz w:val="28"/>
          <w:szCs w:val="28"/>
          <w:lang w:eastAsia="ru-RU"/>
        </w:rPr>
        <w:t xml:space="preserve">а и </w:t>
      </w:r>
      <w:r>
        <w:rPr>
          <w:rFonts w:ascii="Times New Roman" w:eastAsia="Times New Roman" w:hAnsi="Times New Roman" w:cs="Times New Roman"/>
          <w:b/>
          <w:sz w:val="28"/>
          <w:szCs w:val="28"/>
          <w:lang w:eastAsia="ru-RU"/>
        </w:rPr>
        <w:t>за 9 месяцев</w:t>
      </w:r>
      <w:r w:rsidRPr="000D7949">
        <w:rPr>
          <w:rFonts w:ascii="Times New Roman" w:eastAsia="Times New Roman" w:hAnsi="Times New Roman" w:cs="Times New Roman"/>
          <w:b/>
          <w:sz w:val="28"/>
          <w:szCs w:val="28"/>
          <w:lang w:eastAsia="ru-RU"/>
        </w:rPr>
        <w:t xml:space="preserve"> </w:t>
      </w:r>
      <w:r w:rsidR="000E6062" w:rsidRPr="000D7949">
        <w:rPr>
          <w:rFonts w:ascii="Times New Roman" w:eastAsia="Times New Roman" w:hAnsi="Times New Roman" w:cs="Times New Roman"/>
          <w:b/>
          <w:sz w:val="28"/>
          <w:szCs w:val="28"/>
          <w:lang w:eastAsia="ru-RU"/>
        </w:rPr>
        <w:t>2014 года</w:t>
      </w:r>
    </w:p>
    <w:p w:rsidR="00DA3F29" w:rsidRPr="00705851"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705851" w:rsidRDefault="001B2F42"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B83994">
        <w:rPr>
          <w:rFonts w:ascii="Times New Roman" w:hAnsi="Times New Roman" w:cs="Times New Roman"/>
          <w:noProof/>
          <w:szCs w:val="26"/>
          <w:lang w:eastAsia="ru-RU"/>
        </w:rPr>
        <w:drawing>
          <wp:inline distT="0" distB="0" distL="0" distR="0" wp14:anchorId="50E7D0CB" wp14:editId="6841D4C2">
            <wp:extent cx="4703674" cy="2933396"/>
            <wp:effectExtent l="0" t="0" r="1905" b="635"/>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3F29" w:rsidRPr="00705851"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0D7949"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0D7949">
        <w:rPr>
          <w:rFonts w:ascii="Times New Roman" w:eastAsia="Times New Roman" w:hAnsi="Times New Roman" w:cs="Times New Roman"/>
          <w:sz w:val="28"/>
          <w:szCs w:val="28"/>
          <w:lang w:eastAsia="ru-RU"/>
        </w:rPr>
        <w:t>По результатам плановых проверок:</w:t>
      </w:r>
    </w:p>
    <w:p w:rsidR="00EB54B3" w:rsidRPr="000D7949"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0D7949">
        <w:rPr>
          <w:rFonts w:ascii="Times New Roman" w:eastAsia="Times New Roman" w:hAnsi="Times New Roman" w:cs="Times New Roman"/>
          <w:sz w:val="28"/>
          <w:szCs w:val="28"/>
          <w:lang w:eastAsia="ru-RU"/>
        </w:rPr>
        <w:t xml:space="preserve">- выявлено </w:t>
      </w:r>
      <w:r w:rsidR="000D7949" w:rsidRPr="000D7949">
        <w:rPr>
          <w:rFonts w:ascii="Times New Roman" w:eastAsia="Times New Roman" w:hAnsi="Times New Roman" w:cs="Times New Roman"/>
          <w:b/>
          <w:sz w:val="28"/>
          <w:szCs w:val="28"/>
          <w:lang w:eastAsia="ru-RU"/>
        </w:rPr>
        <w:t>305</w:t>
      </w:r>
      <w:r w:rsidRPr="000D7949">
        <w:rPr>
          <w:rFonts w:ascii="Times New Roman" w:eastAsia="Times New Roman" w:hAnsi="Times New Roman" w:cs="Times New Roman"/>
          <w:b/>
          <w:sz w:val="28"/>
          <w:szCs w:val="28"/>
          <w:lang w:eastAsia="ru-RU"/>
        </w:rPr>
        <w:t xml:space="preserve"> нарушений норм</w:t>
      </w:r>
      <w:r w:rsidRPr="000D7949">
        <w:rPr>
          <w:rFonts w:ascii="Times New Roman" w:eastAsia="Times New Roman" w:hAnsi="Times New Roman" w:cs="Times New Roman"/>
          <w:sz w:val="28"/>
          <w:szCs w:val="28"/>
          <w:lang w:eastAsia="ru-RU"/>
        </w:rPr>
        <w:t xml:space="preserve"> действующего законодательства</w:t>
      </w:r>
    </w:p>
    <w:p w:rsidR="00DA3F29" w:rsidRPr="00705851"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AD7FD8">
        <w:rPr>
          <w:rFonts w:ascii="Times New Roman" w:hAnsi="Times New Roman" w:cs="Times New Roman"/>
          <w:noProof/>
          <w:szCs w:val="26"/>
          <w:lang w:eastAsia="ru-RU"/>
        </w:rPr>
        <w:drawing>
          <wp:inline distT="0" distB="0" distL="0" distR="0" wp14:anchorId="0CD48246" wp14:editId="4F966E6D">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1E2E" w:rsidRDefault="005E1E2E">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EB54B3" w:rsidRPr="00705851"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007058"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007058">
        <w:rPr>
          <w:rFonts w:ascii="Times New Roman" w:eastAsia="Times New Roman" w:hAnsi="Times New Roman" w:cs="Times New Roman"/>
          <w:sz w:val="28"/>
          <w:szCs w:val="28"/>
          <w:lang w:eastAsia="ru-RU"/>
        </w:rPr>
        <w:t xml:space="preserve">- выдано </w:t>
      </w:r>
      <w:r w:rsidR="00007058" w:rsidRPr="00007058">
        <w:rPr>
          <w:rFonts w:ascii="Times New Roman" w:eastAsia="Times New Roman" w:hAnsi="Times New Roman" w:cs="Times New Roman"/>
          <w:b/>
          <w:sz w:val="28"/>
          <w:szCs w:val="28"/>
          <w:lang w:eastAsia="ru-RU"/>
        </w:rPr>
        <w:t>20</w:t>
      </w:r>
      <w:r w:rsidRPr="00007058">
        <w:rPr>
          <w:rFonts w:ascii="Times New Roman" w:eastAsia="Times New Roman" w:hAnsi="Times New Roman" w:cs="Times New Roman"/>
          <w:b/>
          <w:sz w:val="28"/>
          <w:szCs w:val="28"/>
          <w:lang w:eastAsia="ru-RU"/>
        </w:rPr>
        <w:t xml:space="preserve"> предписаний</w:t>
      </w:r>
      <w:r w:rsidRPr="00007058">
        <w:rPr>
          <w:rFonts w:ascii="Times New Roman" w:eastAsia="Times New Roman" w:hAnsi="Times New Roman" w:cs="Times New Roman"/>
          <w:sz w:val="28"/>
          <w:szCs w:val="28"/>
          <w:lang w:eastAsia="ru-RU"/>
        </w:rPr>
        <w:t xml:space="preserve"> об устранении выявленных нарушений:</w:t>
      </w:r>
    </w:p>
    <w:p w:rsidR="00EB54B3" w:rsidRPr="00705851"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705851"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4D2817">
        <w:rPr>
          <w:rFonts w:ascii="Times New Roman" w:hAnsi="Times New Roman" w:cs="Times New Roman"/>
          <w:noProof/>
          <w:szCs w:val="26"/>
          <w:lang w:eastAsia="ru-RU"/>
        </w:rPr>
        <w:drawing>
          <wp:inline distT="0" distB="0" distL="0" distR="0" wp14:anchorId="579596C9" wp14:editId="20C675A9">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5004" w:rsidRDefault="00E35004">
      <w:pPr>
        <w:rPr>
          <w:rFonts w:ascii="Times New Roman" w:eastAsia="Times New Roman" w:hAnsi="Times New Roman" w:cs="Times New Roman"/>
          <w:b/>
          <w:sz w:val="28"/>
          <w:szCs w:val="28"/>
          <w:lang w:eastAsia="ru-RU"/>
        </w:rPr>
      </w:pPr>
    </w:p>
    <w:p w:rsidR="003F6B14" w:rsidRPr="00893C1C" w:rsidRDefault="003F6B14"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893C1C"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893C1C">
        <w:rPr>
          <w:rFonts w:ascii="Times New Roman" w:eastAsia="Times New Roman" w:hAnsi="Times New Roman" w:cs="Times New Roman"/>
          <w:sz w:val="28"/>
          <w:szCs w:val="28"/>
          <w:lang w:eastAsia="ru-RU"/>
        </w:rPr>
        <w:t xml:space="preserve">- составлено </w:t>
      </w:r>
      <w:r w:rsidR="00893C1C" w:rsidRPr="00893C1C">
        <w:rPr>
          <w:rFonts w:ascii="Times New Roman" w:eastAsia="Times New Roman" w:hAnsi="Times New Roman" w:cs="Times New Roman"/>
          <w:b/>
          <w:sz w:val="28"/>
          <w:szCs w:val="28"/>
          <w:lang w:eastAsia="ru-RU"/>
        </w:rPr>
        <w:t>158</w:t>
      </w:r>
      <w:r w:rsidR="003F6B14" w:rsidRPr="00893C1C">
        <w:rPr>
          <w:rFonts w:ascii="Times New Roman" w:eastAsia="Times New Roman" w:hAnsi="Times New Roman" w:cs="Times New Roman"/>
          <w:b/>
          <w:sz w:val="28"/>
          <w:szCs w:val="28"/>
          <w:lang w:eastAsia="ru-RU"/>
        </w:rPr>
        <w:t xml:space="preserve"> </w:t>
      </w:r>
      <w:r w:rsidRPr="00893C1C">
        <w:rPr>
          <w:rFonts w:ascii="Times New Roman" w:eastAsia="Times New Roman" w:hAnsi="Times New Roman" w:cs="Times New Roman"/>
          <w:b/>
          <w:sz w:val="28"/>
          <w:szCs w:val="28"/>
          <w:lang w:eastAsia="ru-RU"/>
        </w:rPr>
        <w:t>протокол</w:t>
      </w:r>
      <w:r w:rsidR="00934AA7" w:rsidRPr="00893C1C">
        <w:rPr>
          <w:rFonts w:ascii="Times New Roman" w:eastAsia="Times New Roman" w:hAnsi="Times New Roman" w:cs="Times New Roman"/>
          <w:b/>
          <w:sz w:val="28"/>
          <w:szCs w:val="28"/>
          <w:lang w:eastAsia="ru-RU"/>
        </w:rPr>
        <w:t>ов</w:t>
      </w:r>
      <w:r w:rsidRPr="00893C1C">
        <w:rPr>
          <w:rFonts w:ascii="Times New Roman" w:eastAsia="Times New Roman" w:hAnsi="Times New Roman" w:cs="Times New Roman"/>
          <w:b/>
          <w:sz w:val="28"/>
          <w:szCs w:val="28"/>
          <w:lang w:eastAsia="ru-RU"/>
        </w:rPr>
        <w:t xml:space="preserve"> об АПН</w:t>
      </w:r>
    </w:p>
    <w:p w:rsidR="00EB54B3" w:rsidRPr="00705851"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705851"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702E86">
        <w:rPr>
          <w:rFonts w:ascii="Times New Roman" w:hAnsi="Times New Roman" w:cs="Times New Roman"/>
          <w:noProof/>
          <w:szCs w:val="26"/>
          <w:lang w:eastAsia="ru-RU"/>
        </w:rPr>
        <w:drawing>
          <wp:inline distT="0" distB="0" distL="0" distR="0" wp14:anchorId="3D89C4E5" wp14:editId="69535956">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1E2E" w:rsidRDefault="005E1E2E">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D52B1F" w:rsidRPr="00705851" w:rsidRDefault="00D52B1F" w:rsidP="003F700C">
      <w:pPr>
        <w:suppressAutoHyphens/>
        <w:spacing w:after="0" w:line="240" w:lineRule="auto"/>
        <w:jc w:val="center"/>
        <w:rPr>
          <w:rFonts w:ascii="Times New Roman" w:eastAsia="Times New Roman" w:hAnsi="Times New Roman" w:cs="Times New Roman"/>
          <w:b/>
          <w:sz w:val="28"/>
          <w:szCs w:val="28"/>
          <w:highlight w:val="yellow"/>
          <w:lang w:eastAsia="ru-RU"/>
        </w:rPr>
      </w:pPr>
    </w:p>
    <w:p w:rsidR="0058732E" w:rsidRPr="00705851" w:rsidRDefault="0058732E"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3040C4">
        <w:rPr>
          <w:rFonts w:ascii="Times New Roman" w:hAnsi="Times New Roman" w:cs="Times New Roman"/>
          <w:noProof/>
          <w:szCs w:val="26"/>
          <w:lang w:eastAsia="ru-RU"/>
        </w:rPr>
        <w:drawing>
          <wp:inline distT="0" distB="0" distL="0" distR="0" wp14:anchorId="24AC604B" wp14:editId="03F6D8BE">
            <wp:extent cx="5518205" cy="2941983"/>
            <wp:effectExtent l="0" t="0" r="635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76DF" w:rsidRPr="00705851" w:rsidRDefault="00ED76DF" w:rsidP="003F700C">
      <w:pPr>
        <w:spacing w:after="0"/>
        <w:rPr>
          <w:rFonts w:ascii="Times New Roman" w:eastAsia="Times New Roman" w:hAnsi="Times New Roman" w:cs="Times New Roman"/>
          <w:b/>
          <w:sz w:val="28"/>
          <w:szCs w:val="28"/>
          <w:highlight w:val="yellow"/>
          <w:lang w:eastAsia="ru-RU"/>
        </w:rPr>
      </w:pPr>
      <w:r w:rsidRPr="00705851">
        <w:rPr>
          <w:rFonts w:ascii="Times New Roman" w:eastAsia="Times New Roman" w:hAnsi="Times New Roman" w:cs="Times New Roman"/>
          <w:b/>
          <w:sz w:val="28"/>
          <w:szCs w:val="28"/>
          <w:highlight w:val="yellow"/>
          <w:lang w:eastAsia="ru-RU"/>
        </w:rPr>
        <w:br w:type="page"/>
      </w:r>
    </w:p>
    <w:p w:rsidR="00ED76DF" w:rsidRPr="00D65843"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D65843">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D65843"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D6584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D65843">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D65843">
        <w:rPr>
          <w:rFonts w:ascii="Times New Roman" w:eastAsia="Times New Roman" w:hAnsi="Times New Roman" w:cs="Times New Roman"/>
          <w:b/>
          <w:sz w:val="28"/>
          <w:szCs w:val="28"/>
          <w:lang w:eastAsia="ru-RU"/>
        </w:rPr>
        <w:t xml:space="preserve">, </w:t>
      </w:r>
      <w:r w:rsidRPr="00D65843">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D6584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D65843">
        <w:rPr>
          <w:rFonts w:ascii="Times New Roman" w:eastAsia="Times New Roman" w:hAnsi="Times New Roman" w:cs="Times New Roman"/>
          <w:sz w:val="28"/>
          <w:szCs w:val="28"/>
          <w:lang w:eastAsia="ru-RU"/>
        </w:rPr>
        <w:t>- истечение срока исполнения предписания;</w:t>
      </w:r>
    </w:p>
    <w:p w:rsidR="00ED76DF" w:rsidRPr="00D6584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D65843">
        <w:rPr>
          <w:rFonts w:ascii="Times New Roman" w:eastAsia="Times New Roman" w:hAnsi="Times New Roman" w:cs="Times New Roman"/>
          <w:sz w:val="28"/>
          <w:szCs w:val="28"/>
          <w:lang w:eastAsia="ru-RU"/>
        </w:rPr>
        <w:t>- нарушение прав потребителей (граждан).</w:t>
      </w:r>
    </w:p>
    <w:p w:rsidR="00ED76DF" w:rsidRPr="00D6584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D65843">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D6584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D65843">
        <w:rPr>
          <w:rFonts w:ascii="Times New Roman" w:eastAsia="Times New Roman" w:hAnsi="Times New Roman" w:cs="Times New Roman"/>
          <w:sz w:val="28"/>
          <w:szCs w:val="28"/>
          <w:lang w:eastAsia="ru-RU"/>
        </w:rPr>
        <w:t>- истечение срока исполнения предписания;</w:t>
      </w:r>
    </w:p>
    <w:p w:rsidR="003F1E81" w:rsidRPr="00D6584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D65843">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D65843">
        <w:rPr>
          <w:rFonts w:ascii="Times New Roman" w:eastAsia="Times New Roman" w:hAnsi="Times New Roman" w:cs="Times New Roman"/>
          <w:sz w:val="28"/>
          <w:szCs w:val="28"/>
          <w:lang w:eastAsia="ru-RU"/>
        </w:rPr>
        <w:t>рушений обязательных требований.</w:t>
      </w:r>
    </w:p>
    <w:p w:rsidR="00C715D3" w:rsidRPr="00705851" w:rsidRDefault="00C715D3" w:rsidP="003F700C">
      <w:pPr>
        <w:spacing w:after="0"/>
        <w:rPr>
          <w:rFonts w:ascii="Times New Roman" w:eastAsia="Times New Roman" w:hAnsi="Times New Roman" w:cs="Times New Roman"/>
          <w:sz w:val="28"/>
          <w:szCs w:val="28"/>
          <w:highlight w:val="yellow"/>
          <w:lang w:eastAsia="ru-RU"/>
        </w:rPr>
      </w:pPr>
      <w:r w:rsidRPr="00705851">
        <w:rPr>
          <w:rFonts w:ascii="Times New Roman" w:eastAsia="Times New Roman" w:hAnsi="Times New Roman" w:cs="Times New Roman"/>
          <w:sz w:val="28"/>
          <w:szCs w:val="28"/>
          <w:highlight w:val="yellow"/>
          <w:lang w:eastAsia="ru-RU"/>
        </w:rPr>
        <w:br w:type="page"/>
      </w:r>
    </w:p>
    <w:p w:rsidR="00FA28F4" w:rsidRPr="00AC73E7" w:rsidRDefault="00FA28F4" w:rsidP="003F700C">
      <w:pPr>
        <w:spacing w:after="0" w:line="240" w:lineRule="auto"/>
        <w:ind w:firstLine="720"/>
        <w:jc w:val="both"/>
        <w:rPr>
          <w:rFonts w:ascii="Times New Roman" w:eastAsia="Times New Roman" w:hAnsi="Times New Roman" w:cs="Times New Roman"/>
          <w:sz w:val="28"/>
          <w:szCs w:val="28"/>
          <w:lang w:eastAsia="ru-RU"/>
        </w:rPr>
      </w:pPr>
      <w:r w:rsidRPr="00AC73E7">
        <w:rPr>
          <w:rFonts w:ascii="Times New Roman" w:eastAsia="Times New Roman" w:hAnsi="Times New Roman" w:cs="Times New Roman"/>
          <w:sz w:val="28"/>
          <w:szCs w:val="28"/>
          <w:lang w:eastAsia="ru-RU"/>
        </w:rPr>
        <w:lastRenderedPageBreak/>
        <w:t xml:space="preserve">За </w:t>
      </w:r>
      <w:r w:rsidR="00AC73E7" w:rsidRPr="00AC73E7">
        <w:rPr>
          <w:rFonts w:ascii="Times New Roman" w:eastAsia="Times New Roman" w:hAnsi="Times New Roman" w:cs="Times New Roman"/>
          <w:sz w:val="28"/>
          <w:szCs w:val="28"/>
          <w:lang w:eastAsia="ru-RU"/>
        </w:rPr>
        <w:t>9 месяцев</w:t>
      </w:r>
      <w:r w:rsidR="00043854" w:rsidRPr="00AC73E7">
        <w:rPr>
          <w:rFonts w:ascii="Times New Roman" w:eastAsia="Times New Roman" w:hAnsi="Times New Roman" w:cs="Times New Roman"/>
          <w:sz w:val="28"/>
          <w:szCs w:val="28"/>
          <w:lang w:eastAsia="ru-RU"/>
        </w:rPr>
        <w:t xml:space="preserve"> </w:t>
      </w:r>
      <w:r w:rsidRPr="00AC73E7">
        <w:rPr>
          <w:rFonts w:ascii="Times New Roman" w:eastAsia="Times New Roman" w:hAnsi="Times New Roman" w:cs="Times New Roman"/>
          <w:sz w:val="28"/>
          <w:szCs w:val="28"/>
          <w:lang w:eastAsia="ru-RU"/>
        </w:rPr>
        <w:t>201</w:t>
      </w:r>
      <w:r w:rsidR="00043854" w:rsidRPr="00AC73E7">
        <w:rPr>
          <w:rFonts w:ascii="Times New Roman" w:eastAsia="Times New Roman" w:hAnsi="Times New Roman" w:cs="Times New Roman"/>
          <w:sz w:val="28"/>
          <w:szCs w:val="28"/>
          <w:lang w:eastAsia="ru-RU"/>
        </w:rPr>
        <w:t>4</w:t>
      </w:r>
      <w:r w:rsidRPr="00AC73E7">
        <w:rPr>
          <w:rFonts w:ascii="Times New Roman" w:eastAsia="Times New Roman" w:hAnsi="Times New Roman" w:cs="Times New Roman"/>
          <w:sz w:val="28"/>
          <w:szCs w:val="28"/>
          <w:lang w:eastAsia="ru-RU"/>
        </w:rPr>
        <w:t xml:space="preserve"> год</w:t>
      </w:r>
      <w:r w:rsidR="00043854" w:rsidRPr="00AC73E7">
        <w:rPr>
          <w:rFonts w:ascii="Times New Roman" w:eastAsia="Times New Roman" w:hAnsi="Times New Roman" w:cs="Times New Roman"/>
          <w:sz w:val="28"/>
          <w:szCs w:val="28"/>
          <w:lang w:eastAsia="ru-RU"/>
        </w:rPr>
        <w:t>а</w:t>
      </w:r>
      <w:r w:rsidRPr="00AC73E7">
        <w:rPr>
          <w:rFonts w:ascii="Times New Roman" w:eastAsia="Times New Roman" w:hAnsi="Times New Roman" w:cs="Times New Roman"/>
          <w:sz w:val="28"/>
          <w:szCs w:val="28"/>
          <w:lang w:eastAsia="ru-RU"/>
        </w:rPr>
        <w:t xml:space="preserve"> проведено </w:t>
      </w:r>
      <w:r w:rsidR="00DD211C">
        <w:rPr>
          <w:rFonts w:ascii="Times New Roman" w:eastAsia="Times New Roman" w:hAnsi="Times New Roman" w:cs="Times New Roman"/>
          <w:b/>
          <w:sz w:val="28"/>
          <w:szCs w:val="28"/>
          <w:lang w:eastAsia="ru-RU"/>
        </w:rPr>
        <w:t>132</w:t>
      </w:r>
      <w:r w:rsidR="00DD211C">
        <w:rPr>
          <w:rFonts w:ascii="Times New Roman" w:eastAsia="Times New Roman" w:hAnsi="Times New Roman" w:cs="Times New Roman"/>
          <w:sz w:val="28"/>
          <w:szCs w:val="28"/>
          <w:lang w:eastAsia="ru-RU"/>
        </w:rPr>
        <w:t xml:space="preserve"> внеплановых провер</w:t>
      </w:r>
      <w:r w:rsidRPr="00AC73E7">
        <w:rPr>
          <w:rFonts w:ascii="Times New Roman" w:eastAsia="Times New Roman" w:hAnsi="Times New Roman" w:cs="Times New Roman"/>
          <w:sz w:val="28"/>
          <w:szCs w:val="28"/>
          <w:lang w:eastAsia="ru-RU"/>
        </w:rPr>
        <w:t>к</w:t>
      </w:r>
      <w:r w:rsidR="00DD211C">
        <w:rPr>
          <w:rFonts w:ascii="Times New Roman" w:eastAsia="Times New Roman" w:hAnsi="Times New Roman" w:cs="Times New Roman"/>
          <w:sz w:val="28"/>
          <w:szCs w:val="28"/>
          <w:lang w:eastAsia="ru-RU"/>
        </w:rPr>
        <w:t>и</w:t>
      </w:r>
      <w:r w:rsidRPr="00AC73E7">
        <w:rPr>
          <w:rFonts w:ascii="Times New Roman" w:eastAsia="Times New Roman" w:hAnsi="Times New Roman" w:cs="Times New Roman"/>
          <w:sz w:val="28"/>
          <w:szCs w:val="28"/>
          <w:lang w:eastAsia="ru-RU"/>
        </w:rPr>
        <w:t xml:space="preserve"> и мероприяти</w:t>
      </w:r>
      <w:r w:rsidR="00DD211C">
        <w:rPr>
          <w:rFonts w:ascii="Times New Roman" w:eastAsia="Times New Roman" w:hAnsi="Times New Roman" w:cs="Times New Roman"/>
          <w:sz w:val="28"/>
          <w:szCs w:val="28"/>
          <w:lang w:eastAsia="ru-RU"/>
        </w:rPr>
        <w:t>я</w:t>
      </w:r>
      <w:r w:rsidRPr="00AC73E7">
        <w:rPr>
          <w:rFonts w:ascii="Times New Roman" w:eastAsia="Times New Roman" w:hAnsi="Times New Roman" w:cs="Times New Roman"/>
          <w:sz w:val="28"/>
          <w:szCs w:val="28"/>
          <w:lang w:eastAsia="ru-RU"/>
        </w:rPr>
        <w:t xml:space="preserve"> по СН:</w:t>
      </w:r>
    </w:p>
    <w:p w:rsidR="00DA3F29" w:rsidRPr="00705851"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705851" w:rsidRDefault="00FA28F4"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r w:rsidRPr="005D7A05">
        <w:rPr>
          <w:rFonts w:ascii="Times New Roman" w:hAnsi="Times New Roman" w:cs="Times New Roman"/>
          <w:noProof/>
          <w:sz w:val="24"/>
          <w:szCs w:val="24"/>
          <w:lang w:eastAsia="ru-RU"/>
        </w:rPr>
        <w:drawing>
          <wp:inline distT="0" distB="0" distL="0" distR="0" wp14:anchorId="6BEDA31A" wp14:editId="16970559">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3F29" w:rsidRPr="00DD211C"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DD211C"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DD211C" w:rsidRDefault="00A5758C" w:rsidP="003F700C">
      <w:pPr>
        <w:spacing w:after="0" w:line="240" w:lineRule="auto"/>
        <w:jc w:val="center"/>
        <w:rPr>
          <w:rFonts w:ascii="Times New Roman" w:eastAsia="Times New Roman" w:hAnsi="Times New Roman" w:cs="Times New Roman"/>
          <w:b/>
          <w:sz w:val="24"/>
          <w:szCs w:val="24"/>
          <w:lang w:eastAsia="ru-RU"/>
        </w:rPr>
      </w:pPr>
      <w:r w:rsidRPr="00DD211C">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законодательства </w:t>
      </w:r>
      <w:r w:rsidR="00DD211C" w:rsidRPr="00DD211C">
        <w:rPr>
          <w:rFonts w:ascii="Times New Roman" w:eastAsia="Times New Roman" w:hAnsi="Times New Roman" w:cs="Times New Roman"/>
          <w:b/>
          <w:sz w:val="24"/>
          <w:szCs w:val="24"/>
          <w:lang w:eastAsia="ru-RU"/>
        </w:rPr>
        <w:t>за 9 месяцев</w:t>
      </w:r>
      <w:r w:rsidRPr="00DD211C">
        <w:rPr>
          <w:rFonts w:ascii="Times New Roman" w:eastAsia="Times New Roman" w:hAnsi="Times New Roman" w:cs="Times New Roman"/>
          <w:b/>
          <w:sz w:val="24"/>
          <w:szCs w:val="24"/>
          <w:lang w:eastAsia="ru-RU"/>
        </w:rPr>
        <w:t xml:space="preserve"> 2013 год</w:t>
      </w:r>
      <w:r w:rsidR="0006111F" w:rsidRPr="00DD211C">
        <w:rPr>
          <w:rFonts w:ascii="Times New Roman" w:eastAsia="Times New Roman" w:hAnsi="Times New Roman" w:cs="Times New Roman"/>
          <w:b/>
          <w:sz w:val="24"/>
          <w:szCs w:val="24"/>
          <w:lang w:eastAsia="ru-RU"/>
        </w:rPr>
        <w:t xml:space="preserve">а и </w:t>
      </w:r>
      <w:r w:rsidR="00DD211C" w:rsidRPr="00DD211C">
        <w:rPr>
          <w:rFonts w:ascii="Times New Roman" w:eastAsia="Times New Roman" w:hAnsi="Times New Roman" w:cs="Times New Roman"/>
          <w:b/>
          <w:sz w:val="24"/>
          <w:szCs w:val="24"/>
          <w:lang w:eastAsia="ru-RU"/>
        </w:rPr>
        <w:t xml:space="preserve">9 месяцев </w:t>
      </w:r>
      <w:r w:rsidR="0006111F" w:rsidRPr="00DD211C">
        <w:rPr>
          <w:rFonts w:ascii="Times New Roman" w:eastAsia="Times New Roman" w:hAnsi="Times New Roman" w:cs="Times New Roman"/>
          <w:b/>
          <w:sz w:val="24"/>
          <w:szCs w:val="24"/>
          <w:lang w:eastAsia="ru-RU"/>
        </w:rPr>
        <w:t>2014 года</w:t>
      </w:r>
    </w:p>
    <w:p w:rsidR="00A5758C" w:rsidRPr="00705851" w:rsidRDefault="00A5758C" w:rsidP="003F700C">
      <w:pPr>
        <w:keepNext/>
        <w:spacing w:after="0" w:line="360" w:lineRule="auto"/>
        <w:jc w:val="center"/>
        <w:rPr>
          <w:rFonts w:ascii="Times New Roman" w:eastAsia="Times New Roman" w:hAnsi="Times New Roman" w:cs="Times New Roman"/>
          <w:sz w:val="26"/>
          <w:szCs w:val="20"/>
          <w:highlight w:val="yellow"/>
          <w:lang w:eastAsia="ru-RU"/>
        </w:rPr>
      </w:pPr>
      <w:r w:rsidRPr="005D7A05">
        <w:rPr>
          <w:rFonts w:ascii="Times New Roman" w:eastAsia="Times New Roman" w:hAnsi="Times New Roman" w:cs="Times New Roman"/>
          <w:noProof/>
          <w:sz w:val="28"/>
          <w:szCs w:val="28"/>
          <w:lang w:eastAsia="ru-RU"/>
        </w:rPr>
        <w:drawing>
          <wp:inline distT="0" distB="0" distL="0" distR="0" wp14:anchorId="48EFF537" wp14:editId="389F0BC8">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07EC" w:rsidRPr="00705851" w:rsidRDefault="007207EC" w:rsidP="003F700C">
      <w:pPr>
        <w:spacing w:after="0"/>
        <w:rPr>
          <w:rFonts w:ascii="Times New Roman" w:eastAsia="Times New Roman" w:hAnsi="Times New Roman" w:cs="Times New Roman"/>
          <w:sz w:val="26"/>
          <w:szCs w:val="26"/>
          <w:highlight w:val="yellow"/>
          <w:lang w:eastAsia="ru-RU"/>
        </w:rPr>
      </w:pPr>
      <w:r w:rsidRPr="00705851">
        <w:rPr>
          <w:rFonts w:ascii="Times New Roman" w:eastAsia="Times New Roman" w:hAnsi="Times New Roman" w:cs="Times New Roman"/>
          <w:sz w:val="26"/>
          <w:szCs w:val="26"/>
          <w:highlight w:val="yellow"/>
          <w:lang w:eastAsia="ru-RU"/>
        </w:rPr>
        <w:br w:type="page"/>
      </w:r>
    </w:p>
    <w:p w:rsidR="00094890" w:rsidRPr="00705851" w:rsidRDefault="00094890"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4F671F">
        <w:rPr>
          <w:rFonts w:ascii="Times New Roman" w:hAnsi="Times New Roman" w:cs="Times New Roman"/>
          <w:noProof/>
          <w:szCs w:val="26"/>
          <w:lang w:eastAsia="ru-RU"/>
        </w:rPr>
        <w:lastRenderedPageBreak/>
        <w:drawing>
          <wp:inline distT="0" distB="0" distL="0" distR="0" wp14:anchorId="522C5E62" wp14:editId="0B2DB630">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758C" w:rsidRPr="00865C21"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865C21">
        <w:rPr>
          <w:rFonts w:ascii="Times New Roman" w:eastAsia="Times New Roman" w:hAnsi="Times New Roman" w:cs="Times New Roman"/>
          <w:sz w:val="28"/>
          <w:szCs w:val="28"/>
          <w:lang w:eastAsia="ru-RU"/>
        </w:rPr>
        <w:t>По результатам внеплановых проверок:</w:t>
      </w:r>
    </w:p>
    <w:p w:rsidR="00A5758C" w:rsidRPr="00865C21"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865C21">
        <w:rPr>
          <w:rFonts w:ascii="Times New Roman" w:eastAsia="Times New Roman" w:hAnsi="Times New Roman" w:cs="Times New Roman"/>
          <w:sz w:val="28"/>
          <w:szCs w:val="28"/>
          <w:lang w:eastAsia="ru-RU"/>
        </w:rPr>
        <w:t xml:space="preserve">- выявлено </w:t>
      </w:r>
      <w:r w:rsidR="00865C21" w:rsidRPr="00865C21">
        <w:rPr>
          <w:rFonts w:ascii="Times New Roman" w:eastAsia="Times New Roman" w:hAnsi="Times New Roman" w:cs="Times New Roman"/>
          <w:b/>
          <w:sz w:val="28"/>
          <w:szCs w:val="28"/>
          <w:lang w:eastAsia="ru-RU"/>
        </w:rPr>
        <w:t>358</w:t>
      </w:r>
      <w:r w:rsidR="00770D78" w:rsidRPr="00865C21">
        <w:rPr>
          <w:rFonts w:ascii="Times New Roman" w:eastAsia="Times New Roman" w:hAnsi="Times New Roman" w:cs="Times New Roman"/>
          <w:b/>
          <w:sz w:val="28"/>
          <w:szCs w:val="28"/>
          <w:lang w:eastAsia="ru-RU"/>
        </w:rPr>
        <w:t xml:space="preserve"> </w:t>
      </w:r>
      <w:r w:rsidRPr="00865C21">
        <w:rPr>
          <w:rFonts w:ascii="Times New Roman" w:eastAsia="Times New Roman" w:hAnsi="Times New Roman" w:cs="Times New Roman"/>
          <w:b/>
          <w:sz w:val="28"/>
          <w:szCs w:val="28"/>
          <w:lang w:eastAsia="ru-RU"/>
        </w:rPr>
        <w:t>нарушений норм</w:t>
      </w:r>
      <w:r w:rsidRPr="00865C21">
        <w:rPr>
          <w:rFonts w:ascii="Times New Roman" w:eastAsia="Times New Roman" w:hAnsi="Times New Roman" w:cs="Times New Roman"/>
          <w:sz w:val="28"/>
          <w:szCs w:val="28"/>
          <w:lang w:eastAsia="ru-RU"/>
        </w:rPr>
        <w:t xml:space="preserve"> действующего законодательства</w:t>
      </w:r>
    </w:p>
    <w:p w:rsidR="00A5758C" w:rsidRPr="00705851" w:rsidRDefault="00A5758C" w:rsidP="003F700C">
      <w:pPr>
        <w:spacing w:after="0" w:line="360" w:lineRule="auto"/>
        <w:ind w:firstLine="720"/>
        <w:jc w:val="both"/>
        <w:rPr>
          <w:rFonts w:ascii="Times New Roman" w:eastAsia="Times New Roman" w:hAnsi="Times New Roman" w:cs="Times New Roman"/>
          <w:sz w:val="26"/>
          <w:szCs w:val="26"/>
          <w:highlight w:val="yellow"/>
          <w:lang w:eastAsia="ru-RU"/>
        </w:rPr>
      </w:pPr>
      <w:r w:rsidRPr="00180006">
        <w:rPr>
          <w:rFonts w:ascii="Times New Roman" w:eastAsia="Times New Roman" w:hAnsi="Times New Roman" w:cs="Times New Roman"/>
          <w:noProof/>
          <w:sz w:val="26"/>
          <w:szCs w:val="26"/>
          <w:lang w:eastAsia="ru-RU"/>
        </w:rPr>
        <w:drawing>
          <wp:inline distT="0" distB="0" distL="0" distR="0" wp14:anchorId="53CA2B02" wp14:editId="0DE0D12F">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4890" w:rsidRPr="00705851" w:rsidRDefault="00094890" w:rsidP="003F700C">
      <w:pPr>
        <w:spacing w:after="0"/>
        <w:rPr>
          <w:rFonts w:ascii="Times New Roman" w:eastAsia="Times New Roman" w:hAnsi="Times New Roman" w:cs="Times New Roman"/>
          <w:sz w:val="26"/>
          <w:szCs w:val="26"/>
          <w:highlight w:val="yellow"/>
          <w:lang w:eastAsia="ru-RU"/>
        </w:rPr>
      </w:pPr>
      <w:r w:rsidRPr="00705851">
        <w:rPr>
          <w:rFonts w:ascii="Times New Roman" w:eastAsia="Times New Roman" w:hAnsi="Times New Roman" w:cs="Times New Roman"/>
          <w:sz w:val="26"/>
          <w:szCs w:val="26"/>
          <w:highlight w:val="yellow"/>
          <w:lang w:eastAsia="ru-RU"/>
        </w:rPr>
        <w:br w:type="page"/>
      </w:r>
    </w:p>
    <w:p w:rsidR="00D66775" w:rsidRPr="00705851" w:rsidRDefault="00D66775"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C52DFC"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C52DFC">
        <w:rPr>
          <w:rFonts w:ascii="Times New Roman" w:eastAsia="Times New Roman" w:hAnsi="Times New Roman" w:cs="Times New Roman"/>
          <w:sz w:val="28"/>
          <w:szCs w:val="28"/>
          <w:lang w:eastAsia="ru-RU"/>
        </w:rPr>
        <w:t xml:space="preserve">- выдано </w:t>
      </w:r>
      <w:r w:rsidR="00C52DFC" w:rsidRPr="00C52DFC">
        <w:rPr>
          <w:rFonts w:ascii="Times New Roman" w:eastAsia="Times New Roman" w:hAnsi="Times New Roman" w:cs="Times New Roman"/>
          <w:b/>
          <w:sz w:val="28"/>
          <w:szCs w:val="28"/>
          <w:lang w:eastAsia="ru-RU"/>
        </w:rPr>
        <w:t>68</w:t>
      </w:r>
      <w:r w:rsidRPr="00C52DFC">
        <w:rPr>
          <w:rFonts w:ascii="Times New Roman" w:eastAsia="Times New Roman" w:hAnsi="Times New Roman" w:cs="Times New Roman"/>
          <w:b/>
          <w:sz w:val="28"/>
          <w:szCs w:val="28"/>
          <w:lang w:eastAsia="ru-RU"/>
        </w:rPr>
        <w:t xml:space="preserve"> предписани</w:t>
      </w:r>
      <w:r w:rsidR="00803289" w:rsidRPr="00C52DFC">
        <w:rPr>
          <w:rFonts w:ascii="Times New Roman" w:eastAsia="Times New Roman" w:hAnsi="Times New Roman" w:cs="Times New Roman"/>
          <w:b/>
          <w:sz w:val="28"/>
          <w:szCs w:val="28"/>
          <w:lang w:eastAsia="ru-RU"/>
        </w:rPr>
        <w:t>й</w:t>
      </w:r>
      <w:r w:rsidRPr="00C52DFC">
        <w:rPr>
          <w:rFonts w:ascii="Times New Roman" w:eastAsia="Times New Roman" w:hAnsi="Times New Roman" w:cs="Times New Roman"/>
          <w:sz w:val="28"/>
          <w:szCs w:val="28"/>
          <w:lang w:eastAsia="ru-RU"/>
        </w:rPr>
        <w:t xml:space="preserve"> об устранении выявленных нарушений:</w:t>
      </w:r>
    </w:p>
    <w:p w:rsidR="00A5758C" w:rsidRPr="00705851" w:rsidRDefault="00A5758C"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705851" w:rsidRDefault="00A5758C" w:rsidP="003F700C">
      <w:pPr>
        <w:spacing w:after="0" w:line="360" w:lineRule="auto"/>
        <w:jc w:val="center"/>
        <w:rPr>
          <w:rFonts w:ascii="Times New Roman" w:eastAsia="Times New Roman" w:hAnsi="Times New Roman" w:cs="Times New Roman"/>
          <w:sz w:val="26"/>
          <w:szCs w:val="26"/>
          <w:highlight w:val="yellow"/>
          <w:lang w:eastAsia="ru-RU"/>
        </w:rPr>
      </w:pPr>
      <w:r w:rsidRPr="00C52DFC">
        <w:rPr>
          <w:rFonts w:ascii="Times New Roman" w:eastAsia="Times New Roman" w:hAnsi="Times New Roman" w:cs="Times New Roman"/>
          <w:noProof/>
          <w:sz w:val="26"/>
          <w:szCs w:val="26"/>
          <w:lang w:eastAsia="ru-RU"/>
        </w:rPr>
        <w:drawing>
          <wp:inline distT="0" distB="0" distL="0" distR="0" wp14:anchorId="5D317B6C" wp14:editId="4E58B440">
            <wp:extent cx="5284470" cy="2655736"/>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2959" w:rsidRPr="00705851" w:rsidRDefault="00E12959" w:rsidP="003F700C">
      <w:pPr>
        <w:spacing w:after="0" w:line="360" w:lineRule="auto"/>
        <w:ind w:firstLine="709"/>
        <w:jc w:val="both"/>
        <w:rPr>
          <w:rFonts w:ascii="Times New Roman" w:eastAsia="Times New Roman" w:hAnsi="Times New Roman" w:cs="Times New Roman"/>
          <w:sz w:val="26"/>
          <w:szCs w:val="26"/>
          <w:highlight w:val="yellow"/>
          <w:lang w:eastAsia="ru-RU"/>
        </w:rPr>
      </w:pPr>
    </w:p>
    <w:p w:rsidR="00A5758C" w:rsidRPr="00DF40DB"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DF40DB">
        <w:rPr>
          <w:rFonts w:ascii="Times New Roman" w:eastAsia="Times New Roman" w:hAnsi="Times New Roman" w:cs="Times New Roman"/>
          <w:sz w:val="26"/>
          <w:szCs w:val="26"/>
          <w:lang w:eastAsia="ru-RU"/>
        </w:rPr>
        <w:t xml:space="preserve">- </w:t>
      </w:r>
      <w:r w:rsidRPr="00DF40DB">
        <w:rPr>
          <w:rFonts w:ascii="Times New Roman" w:eastAsia="Times New Roman" w:hAnsi="Times New Roman" w:cs="Times New Roman"/>
          <w:sz w:val="28"/>
          <w:szCs w:val="28"/>
          <w:lang w:eastAsia="ru-RU"/>
        </w:rPr>
        <w:t>составлен</w:t>
      </w:r>
      <w:r w:rsidR="008C6E8D" w:rsidRPr="00DF40DB">
        <w:rPr>
          <w:rFonts w:ascii="Times New Roman" w:eastAsia="Times New Roman" w:hAnsi="Times New Roman" w:cs="Times New Roman"/>
          <w:sz w:val="28"/>
          <w:szCs w:val="28"/>
          <w:lang w:eastAsia="ru-RU"/>
        </w:rPr>
        <w:t>о</w:t>
      </w:r>
      <w:r w:rsidRPr="00DF40DB">
        <w:rPr>
          <w:rFonts w:ascii="Times New Roman" w:eastAsia="Times New Roman" w:hAnsi="Times New Roman" w:cs="Times New Roman"/>
          <w:sz w:val="28"/>
          <w:szCs w:val="28"/>
          <w:lang w:eastAsia="ru-RU"/>
        </w:rPr>
        <w:t xml:space="preserve"> </w:t>
      </w:r>
      <w:r w:rsidR="00DF40DB" w:rsidRPr="00DF40DB">
        <w:rPr>
          <w:rFonts w:ascii="Times New Roman" w:eastAsia="Times New Roman" w:hAnsi="Times New Roman" w:cs="Times New Roman"/>
          <w:b/>
          <w:sz w:val="28"/>
          <w:szCs w:val="28"/>
          <w:lang w:eastAsia="ru-RU"/>
        </w:rPr>
        <w:t>404</w:t>
      </w:r>
      <w:r w:rsidRPr="00DF40DB">
        <w:rPr>
          <w:rFonts w:ascii="Times New Roman" w:eastAsia="Times New Roman" w:hAnsi="Times New Roman" w:cs="Times New Roman"/>
          <w:b/>
          <w:sz w:val="28"/>
          <w:szCs w:val="28"/>
          <w:lang w:eastAsia="ru-RU"/>
        </w:rPr>
        <w:t xml:space="preserve"> протокол</w:t>
      </w:r>
      <w:r w:rsidR="00DF40DB" w:rsidRPr="00DF40DB">
        <w:rPr>
          <w:rFonts w:ascii="Times New Roman" w:eastAsia="Times New Roman" w:hAnsi="Times New Roman" w:cs="Times New Roman"/>
          <w:b/>
          <w:sz w:val="28"/>
          <w:szCs w:val="28"/>
          <w:lang w:eastAsia="ru-RU"/>
        </w:rPr>
        <w:t>а</w:t>
      </w:r>
      <w:r w:rsidRPr="00DF40DB">
        <w:rPr>
          <w:rFonts w:ascii="Times New Roman" w:eastAsia="Times New Roman" w:hAnsi="Times New Roman" w:cs="Times New Roman"/>
          <w:b/>
          <w:sz w:val="28"/>
          <w:szCs w:val="28"/>
          <w:lang w:eastAsia="ru-RU"/>
        </w:rPr>
        <w:t xml:space="preserve"> об АПН</w:t>
      </w:r>
    </w:p>
    <w:p w:rsidR="009A3429" w:rsidRPr="00705851" w:rsidRDefault="009A3429" w:rsidP="003F700C">
      <w:pPr>
        <w:spacing w:after="0"/>
        <w:jc w:val="center"/>
        <w:rPr>
          <w:rFonts w:ascii="Times New Roman" w:eastAsia="Times New Roman" w:hAnsi="Times New Roman" w:cs="Times New Roman"/>
          <w:b/>
          <w:sz w:val="28"/>
          <w:szCs w:val="28"/>
          <w:highlight w:val="yellow"/>
          <w:lang w:eastAsia="ru-RU"/>
        </w:rPr>
      </w:pPr>
    </w:p>
    <w:p w:rsidR="009A3429" w:rsidRPr="00705851" w:rsidRDefault="009A3429" w:rsidP="003F700C">
      <w:pPr>
        <w:spacing w:after="0"/>
        <w:jc w:val="center"/>
        <w:rPr>
          <w:rFonts w:ascii="Times New Roman" w:eastAsia="Times New Roman" w:hAnsi="Times New Roman" w:cs="Times New Roman"/>
          <w:b/>
          <w:sz w:val="28"/>
          <w:szCs w:val="28"/>
          <w:highlight w:val="yellow"/>
          <w:lang w:eastAsia="ru-RU"/>
        </w:rPr>
      </w:pPr>
      <w:r w:rsidRPr="003C14BA">
        <w:rPr>
          <w:rFonts w:ascii="Times New Roman" w:hAnsi="Times New Roman" w:cs="Times New Roman"/>
          <w:noProof/>
          <w:szCs w:val="26"/>
          <w:lang w:eastAsia="ru-RU"/>
        </w:rPr>
        <w:drawing>
          <wp:inline distT="0" distB="0" distL="0" distR="0" wp14:anchorId="7784FF75" wp14:editId="44491261">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A28F4" w:rsidRPr="00705851" w:rsidRDefault="00FA28F4" w:rsidP="003F700C">
      <w:pPr>
        <w:spacing w:after="0"/>
        <w:rPr>
          <w:rFonts w:ascii="Times New Roman" w:eastAsia="Times New Roman" w:hAnsi="Times New Roman" w:cs="Times New Roman"/>
          <w:b/>
          <w:sz w:val="28"/>
          <w:szCs w:val="28"/>
          <w:highlight w:val="yellow"/>
          <w:lang w:eastAsia="ru-RU"/>
        </w:rPr>
      </w:pPr>
      <w:r w:rsidRPr="00705851">
        <w:rPr>
          <w:rFonts w:ascii="Times New Roman" w:eastAsia="Times New Roman" w:hAnsi="Times New Roman" w:cs="Times New Roman"/>
          <w:b/>
          <w:sz w:val="28"/>
          <w:szCs w:val="28"/>
          <w:highlight w:val="yellow"/>
          <w:lang w:eastAsia="ru-RU"/>
        </w:rPr>
        <w:br w:type="page"/>
      </w:r>
    </w:p>
    <w:p w:rsidR="00527CF0" w:rsidRPr="005714E7"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5714E7">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5714E7"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5714E7">
        <w:rPr>
          <w:rFonts w:ascii="Times New Roman" w:eastAsia="Times New Roman" w:hAnsi="Times New Roman" w:cs="Times New Roman"/>
          <w:b/>
          <w:bCs/>
          <w:kern w:val="32"/>
          <w:sz w:val="28"/>
          <w:szCs w:val="28"/>
          <w:lang w:eastAsia="ru-RU"/>
        </w:rPr>
        <w:t>1.3.1. Основные функции</w:t>
      </w:r>
      <w:bookmarkEnd w:id="25"/>
    </w:p>
    <w:p w:rsidR="00527CF0" w:rsidRPr="005714E7"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5714E7">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6A3108" w:rsidRDefault="006A3108" w:rsidP="006A3108">
      <w:pPr>
        <w:spacing w:after="0" w:line="360" w:lineRule="auto"/>
        <w:ind w:firstLine="709"/>
        <w:jc w:val="both"/>
        <w:rPr>
          <w:rFonts w:ascii="Times New Roman" w:eastAsia="Calibri" w:hAnsi="Times New Roman" w:cs="Times New Roman"/>
          <w:sz w:val="28"/>
          <w:szCs w:val="28"/>
        </w:rPr>
      </w:pPr>
      <w:r w:rsidRPr="006A3108">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6A3108"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6A3108" w:rsidRDefault="006A3108" w:rsidP="006A3108">
            <w:pPr>
              <w:spacing w:after="0" w:line="240" w:lineRule="auto"/>
              <w:jc w:val="center"/>
              <w:rPr>
                <w:rFonts w:ascii="Times New Roman" w:eastAsia="Calibri" w:hAnsi="Times New Roman" w:cs="Times New Roman"/>
                <w:b/>
                <w:i/>
                <w:color w:val="000000"/>
                <w:sz w:val="20"/>
                <w:szCs w:val="20"/>
              </w:rPr>
            </w:pPr>
            <w:r w:rsidRPr="006A3108">
              <w:rPr>
                <w:rFonts w:ascii="Times New Roman" w:eastAsia="Calibri" w:hAnsi="Times New Roman" w:cs="Times New Roman"/>
                <w:b/>
                <w:i/>
                <w:color w:val="000000"/>
                <w:sz w:val="20"/>
                <w:szCs w:val="20"/>
              </w:rPr>
              <w:t>Предметы надзора</w:t>
            </w:r>
          </w:p>
        </w:tc>
      </w:tr>
      <w:tr w:rsidR="006A3108" w:rsidRPr="006A3108" w:rsidTr="006A3108">
        <w:tc>
          <w:tcPr>
            <w:tcW w:w="2668"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01.</w:t>
            </w:r>
            <w:r>
              <w:rPr>
                <w:rFonts w:ascii="Times New Roman" w:eastAsia="Calibri" w:hAnsi="Times New Roman" w:cs="Times New Roman"/>
                <w:color w:val="000000"/>
                <w:sz w:val="20"/>
                <w:szCs w:val="20"/>
              </w:rPr>
              <w:t>10</w:t>
            </w:r>
            <w:r w:rsidRPr="006A3108">
              <w:rPr>
                <w:rFonts w:ascii="Times New Roman" w:eastAsia="Calibri" w:hAnsi="Times New Roman" w:cs="Times New Roman"/>
                <w:color w:val="000000"/>
                <w:sz w:val="20"/>
                <w:szCs w:val="20"/>
              </w:rPr>
              <w:t>.2013</w:t>
            </w:r>
          </w:p>
        </w:tc>
        <w:tc>
          <w:tcPr>
            <w:tcW w:w="1166"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01.10.2014</w:t>
            </w:r>
          </w:p>
        </w:tc>
      </w:tr>
      <w:tr w:rsidR="006A3108" w:rsidRPr="006A3108" w:rsidTr="006A3108">
        <w:tc>
          <w:tcPr>
            <w:tcW w:w="2668"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643/80,25</w:t>
            </w:r>
          </w:p>
        </w:tc>
        <w:tc>
          <w:tcPr>
            <w:tcW w:w="1166"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619/77,38</w:t>
            </w:r>
          </w:p>
        </w:tc>
      </w:tr>
      <w:tr w:rsidR="006A3108" w:rsidRPr="006A3108" w:rsidTr="006A3108">
        <w:tc>
          <w:tcPr>
            <w:tcW w:w="2668"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6A3108" w:rsidRPr="006A3108" w:rsidRDefault="006B3E21" w:rsidP="006A3108">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610/76,25</w:t>
            </w:r>
          </w:p>
        </w:tc>
        <w:tc>
          <w:tcPr>
            <w:tcW w:w="1166" w:type="pct"/>
            <w:shd w:val="clear" w:color="auto" w:fill="D9D9D9" w:themeFill="background1" w:themeFillShade="D9"/>
          </w:tcPr>
          <w:p w:rsidR="006A3108" w:rsidRPr="006A3108" w:rsidRDefault="006B3E21" w:rsidP="006B3E2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746/93,25</w:t>
            </w:r>
          </w:p>
        </w:tc>
      </w:tr>
    </w:tbl>
    <w:p w:rsidR="006A3108" w:rsidRPr="006A3108" w:rsidRDefault="006A3108" w:rsidP="006A3108">
      <w:pPr>
        <w:spacing w:after="0"/>
        <w:ind w:firstLine="709"/>
        <w:rPr>
          <w:rFonts w:ascii="Times New Roman" w:eastAsia="Calibri" w:hAnsi="Times New Roman" w:cs="Times New Roman"/>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5"/>
        <w:gridCol w:w="1133"/>
        <w:gridCol w:w="1133"/>
        <w:gridCol w:w="1135"/>
        <w:gridCol w:w="1010"/>
        <w:gridCol w:w="1135"/>
        <w:gridCol w:w="1129"/>
        <w:gridCol w:w="6"/>
        <w:gridCol w:w="1081"/>
      </w:tblGrid>
      <w:tr w:rsidR="006A3108" w:rsidRPr="006A3108" w:rsidTr="006A3108">
        <w:tc>
          <w:tcPr>
            <w:tcW w:w="5000" w:type="pct"/>
            <w:gridSpan w:val="10"/>
          </w:tcPr>
          <w:p w:rsidR="006A3108" w:rsidRPr="006A3108" w:rsidRDefault="006A3108" w:rsidP="006A3108">
            <w:pPr>
              <w:spacing w:after="0"/>
              <w:jc w:val="center"/>
              <w:rPr>
                <w:rFonts w:ascii="Times New Roman" w:eastAsia="Calibri" w:hAnsi="Times New Roman" w:cs="Times New Roman"/>
                <w:b/>
                <w:color w:val="000000"/>
                <w:sz w:val="20"/>
                <w:szCs w:val="20"/>
                <w:highlight w:val="yellow"/>
              </w:rPr>
            </w:pPr>
            <w:r w:rsidRPr="006A3108">
              <w:rPr>
                <w:rFonts w:ascii="Times New Roman" w:eastAsia="Calibri" w:hAnsi="Times New Roman" w:cs="Times New Roman"/>
                <w:b/>
                <w:color w:val="000000"/>
                <w:sz w:val="20"/>
                <w:szCs w:val="20"/>
              </w:rPr>
              <w:t>Плановые мероприятия в сфере СМИ</w:t>
            </w:r>
          </w:p>
        </w:tc>
      </w:tr>
      <w:tr w:rsidR="006A3108" w:rsidRPr="006A3108" w:rsidTr="006A3108">
        <w:tc>
          <w:tcPr>
            <w:tcW w:w="725" w:type="pct"/>
          </w:tcPr>
          <w:p w:rsidR="006A3108" w:rsidRPr="006A3108" w:rsidRDefault="006A3108" w:rsidP="006A3108">
            <w:pPr>
              <w:spacing w:after="0" w:line="240" w:lineRule="auto"/>
              <w:rPr>
                <w:rFonts w:ascii="Times New Roman" w:eastAsia="Calibri" w:hAnsi="Times New Roman" w:cs="Times New Roman"/>
                <w:color w:val="000000"/>
                <w:sz w:val="20"/>
                <w:szCs w:val="20"/>
                <w:highlight w:val="yellow"/>
              </w:rPr>
            </w:pPr>
          </w:p>
        </w:tc>
        <w:tc>
          <w:tcPr>
            <w:tcW w:w="4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498"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57"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36" w:type="pct"/>
            <w:gridSpan w:val="2"/>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9A00E5">
        <w:tc>
          <w:tcPr>
            <w:tcW w:w="725"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Проведено</w:t>
            </w:r>
          </w:p>
        </w:tc>
        <w:tc>
          <w:tcPr>
            <w:tcW w:w="446"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66</w:t>
            </w:r>
          </w:p>
        </w:tc>
        <w:tc>
          <w:tcPr>
            <w:tcW w:w="559"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73/139</w:t>
            </w:r>
          </w:p>
        </w:tc>
        <w:tc>
          <w:tcPr>
            <w:tcW w:w="559"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60/199</w:t>
            </w:r>
          </w:p>
        </w:tc>
        <w:tc>
          <w:tcPr>
            <w:tcW w:w="560" w:type="pct"/>
            <w:shd w:val="clear" w:color="auto" w:fill="D9D9D9" w:themeFill="background1" w:themeFillShade="D9"/>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68/267</w:t>
            </w:r>
          </w:p>
        </w:tc>
        <w:tc>
          <w:tcPr>
            <w:tcW w:w="498" w:type="pct"/>
            <w:shd w:val="clear" w:color="auto" w:fill="FFFFFF" w:themeFill="background1"/>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68</w:t>
            </w:r>
          </w:p>
        </w:tc>
        <w:tc>
          <w:tcPr>
            <w:tcW w:w="560" w:type="pct"/>
            <w:shd w:val="clear" w:color="auto" w:fill="FFFFFF" w:themeFill="background1"/>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69/137</w:t>
            </w:r>
          </w:p>
        </w:tc>
        <w:tc>
          <w:tcPr>
            <w:tcW w:w="557" w:type="pct"/>
            <w:shd w:val="clear" w:color="auto" w:fill="FFFFFF" w:themeFill="background1"/>
            <w:vAlign w:val="center"/>
          </w:tcPr>
          <w:p w:rsidR="006A3108" w:rsidRPr="00657B89" w:rsidRDefault="006A3108" w:rsidP="009A00E5">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63/200</w:t>
            </w:r>
          </w:p>
        </w:tc>
        <w:tc>
          <w:tcPr>
            <w:tcW w:w="536" w:type="pct"/>
            <w:gridSpan w:val="2"/>
            <w:shd w:val="clear" w:color="auto" w:fill="D9D9D9" w:themeFill="background1" w:themeFillShade="D9"/>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highlight w:val="yellow"/>
              </w:rPr>
            </w:pPr>
          </w:p>
        </w:tc>
      </w:tr>
      <w:tr w:rsidR="006A3108" w:rsidRPr="006A3108" w:rsidTr="009A00E5">
        <w:tc>
          <w:tcPr>
            <w:tcW w:w="725"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Нагрузка на 1 сотрудника</w:t>
            </w:r>
          </w:p>
        </w:tc>
        <w:tc>
          <w:tcPr>
            <w:tcW w:w="446"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8,25</w:t>
            </w:r>
          </w:p>
        </w:tc>
        <w:tc>
          <w:tcPr>
            <w:tcW w:w="559"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9,1/17,4</w:t>
            </w:r>
          </w:p>
        </w:tc>
        <w:tc>
          <w:tcPr>
            <w:tcW w:w="559"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7,5/24,9</w:t>
            </w:r>
          </w:p>
        </w:tc>
        <w:tc>
          <w:tcPr>
            <w:tcW w:w="560" w:type="pct"/>
            <w:shd w:val="clear" w:color="auto" w:fill="D9D9D9" w:themeFill="background1" w:themeFillShade="D9"/>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8,5/33,4</w:t>
            </w:r>
          </w:p>
        </w:tc>
        <w:tc>
          <w:tcPr>
            <w:tcW w:w="498" w:type="pct"/>
            <w:shd w:val="clear" w:color="auto" w:fill="FFFFFF" w:themeFill="background1"/>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8,5</w:t>
            </w:r>
          </w:p>
        </w:tc>
        <w:tc>
          <w:tcPr>
            <w:tcW w:w="560" w:type="pct"/>
            <w:shd w:val="clear" w:color="auto" w:fill="FFFFFF" w:themeFill="background1"/>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8,6/17,1</w:t>
            </w:r>
          </w:p>
        </w:tc>
        <w:tc>
          <w:tcPr>
            <w:tcW w:w="557" w:type="pct"/>
            <w:shd w:val="clear" w:color="auto" w:fill="FFFFFF" w:themeFill="background1"/>
            <w:vAlign w:val="center"/>
          </w:tcPr>
          <w:p w:rsidR="006A3108" w:rsidRPr="00657B89" w:rsidRDefault="006A3108" w:rsidP="009A00E5">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7,8/24,9</w:t>
            </w:r>
          </w:p>
        </w:tc>
        <w:tc>
          <w:tcPr>
            <w:tcW w:w="536" w:type="pct"/>
            <w:gridSpan w:val="2"/>
            <w:shd w:val="clear" w:color="auto" w:fill="D9D9D9" w:themeFill="background1" w:themeFillShade="D9"/>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highlight w:val="yellow"/>
              </w:rPr>
            </w:pPr>
          </w:p>
        </w:tc>
      </w:tr>
      <w:tr w:rsidR="006A3108" w:rsidRPr="006A3108" w:rsidTr="006A3108">
        <w:tc>
          <w:tcPr>
            <w:tcW w:w="5000" w:type="pct"/>
            <w:gridSpan w:val="10"/>
          </w:tcPr>
          <w:p w:rsidR="006A3108" w:rsidRPr="00657B89" w:rsidRDefault="006A3108" w:rsidP="006A3108">
            <w:pPr>
              <w:spacing w:after="0" w:line="240" w:lineRule="auto"/>
              <w:jc w:val="center"/>
              <w:rPr>
                <w:rFonts w:ascii="Times New Roman" w:eastAsia="Calibri" w:hAnsi="Times New Roman" w:cs="Times New Roman"/>
                <w:b/>
                <w:color w:val="000000"/>
                <w:sz w:val="20"/>
                <w:szCs w:val="20"/>
              </w:rPr>
            </w:pPr>
            <w:r w:rsidRPr="00657B89">
              <w:rPr>
                <w:rFonts w:ascii="Times New Roman" w:eastAsia="Calibri" w:hAnsi="Times New Roman" w:cs="Times New Roman"/>
                <w:b/>
                <w:color w:val="000000"/>
                <w:sz w:val="20"/>
                <w:szCs w:val="20"/>
              </w:rPr>
              <w:t>Внеплановые мероприятия в сфере СМИ</w:t>
            </w:r>
          </w:p>
        </w:tc>
      </w:tr>
      <w:tr w:rsidR="006A3108" w:rsidRPr="006A3108" w:rsidTr="006A3108">
        <w:tc>
          <w:tcPr>
            <w:tcW w:w="725" w:type="pct"/>
          </w:tcPr>
          <w:p w:rsidR="006A3108" w:rsidRPr="006A3108" w:rsidRDefault="006A3108" w:rsidP="006A3108">
            <w:pPr>
              <w:spacing w:after="0" w:line="240" w:lineRule="auto"/>
              <w:rPr>
                <w:rFonts w:ascii="Times New Roman" w:eastAsia="Calibri" w:hAnsi="Times New Roman" w:cs="Times New Roman"/>
                <w:color w:val="000000"/>
                <w:sz w:val="20"/>
                <w:szCs w:val="20"/>
                <w:highlight w:val="yellow"/>
              </w:rPr>
            </w:pPr>
          </w:p>
        </w:tc>
        <w:tc>
          <w:tcPr>
            <w:tcW w:w="4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498"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60" w:type="pct"/>
            <w:gridSpan w:val="2"/>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3 квартал 2014 / 9 месяцев 2014</w:t>
            </w:r>
          </w:p>
        </w:tc>
        <w:tc>
          <w:tcPr>
            <w:tcW w:w="533"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9A00E5">
        <w:tc>
          <w:tcPr>
            <w:tcW w:w="725"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Проведено</w:t>
            </w:r>
          </w:p>
        </w:tc>
        <w:tc>
          <w:tcPr>
            <w:tcW w:w="446"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w:t>
            </w:r>
          </w:p>
        </w:tc>
        <w:tc>
          <w:tcPr>
            <w:tcW w:w="559"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2/9</w:t>
            </w:r>
          </w:p>
        </w:tc>
        <w:tc>
          <w:tcPr>
            <w:tcW w:w="559" w:type="pct"/>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6/15</w:t>
            </w:r>
          </w:p>
        </w:tc>
        <w:tc>
          <w:tcPr>
            <w:tcW w:w="560" w:type="pct"/>
            <w:shd w:val="clear" w:color="auto" w:fill="D9D9D9" w:themeFill="background1" w:themeFillShade="D9"/>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5/20</w:t>
            </w:r>
          </w:p>
        </w:tc>
        <w:tc>
          <w:tcPr>
            <w:tcW w:w="498" w:type="pct"/>
            <w:shd w:val="clear" w:color="auto" w:fill="FFFFFF" w:themeFill="background1"/>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60" w:type="pct"/>
            <w:shd w:val="clear" w:color="auto" w:fill="FFFFFF" w:themeFill="background1"/>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1/3</w:t>
            </w:r>
          </w:p>
        </w:tc>
        <w:tc>
          <w:tcPr>
            <w:tcW w:w="560" w:type="pct"/>
            <w:gridSpan w:val="2"/>
            <w:shd w:val="clear" w:color="auto" w:fill="FFFFFF" w:themeFill="background1"/>
            <w:vAlign w:val="center"/>
          </w:tcPr>
          <w:p w:rsidR="006A3108" w:rsidRPr="00657B89" w:rsidRDefault="006A3108" w:rsidP="009A00E5">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3/6</w:t>
            </w:r>
          </w:p>
        </w:tc>
        <w:tc>
          <w:tcPr>
            <w:tcW w:w="533" w:type="pct"/>
            <w:shd w:val="clear" w:color="auto" w:fill="D9D9D9" w:themeFill="background1" w:themeFillShade="D9"/>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highlight w:val="yellow"/>
              </w:rPr>
            </w:pPr>
          </w:p>
        </w:tc>
      </w:tr>
      <w:tr w:rsidR="006A3108" w:rsidRPr="006A3108" w:rsidTr="009A00E5">
        <w:tc>
          <w:tcPr>
            <w:tcW w:w="725" w:type="pct"/>
            <w:tcBorders>
              <w:top w:val="single" w:sz="4" w:space="0" w:color="auto"/>
              <w:left w:val="single" w:sz="4" w:space="0" w:color="auto"/>
              <w:bottom w:val="single" w:sz="4" w:space="0" w:color="auto"/>
              <w:right w:val="single" w:sz="4" w:space="0" w:color="auto"/>
            </w:tcBorders>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Нагрузка на 1 сотрудника</w:t>
            </w:r>
          </w:p>
        </w:tc>
        <w:tc>
          <w:tcPr>
            <w:tcW w:w="446" w:type="pct"/>
            <w:tcBorders>
              <w:top w:val="single" w:sz="4" w:space="0" w:color="auto"/>
              <w:left w:val="single" w:sz="4" w:space="0" w:color="auto"/>
              <w:bottom w:val="single" w:sz="4" w:space="0" w:color="auto"/>
              <w:right w:val="single" w:sz="4" w:space="0" w:color="auto"/>
            </w:tcBorders>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0,88</w:t>
            </w:r>
          </w:p>
        </w:tc>
        <w:tc>
          <w:tcPr>
            <w:tcW w:w="559" w:type="pct"/>
            <w:tcBorders>
              <w:top w:val="single" w:sz="4" w:space="0" w:color="auto"/>
              <w:left w:val="single" w:sz="4" w:space="0" w:color="auto"/>
              <w:bottom w:val="single" w:sz="4" w:space="0" w:color="auto"/>
              <w:right w:val="single" w:sz="4" w:space="0" w:color="auto"/>
            </w:tcBorders>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0,25/1,13</w:t>
            </w:r>
          </w:p>
        </w:tc>
        <w:tc>
          <w:tcPr>
            <w:tcW w:w="559" w:type="pct"/>
            <w:tcBorders>
              <w:top w:val="single" w:sz="4" w:space="0" w:color="auto"/>
              <w:left w:val="single" w:sz="4" w:space="0" w:color="auto"/>
              <w:bottom w:val="single" w:sz="4" w:space="0" w:color="auto"/>
              <w:right w:val="single" w:sz="4" w:space="0" w:color="auto"/>
            </w:tcBorders>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0,75/1,9</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0,63/2,5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0,25</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0,13/0,38</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3108" w:rsidRPr="00657B89" w:rsidRDefault="006A3108" w:rsidP="009A00E5">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0,37/0,75</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108" w:rsidRPr="006A3108" w:rsidRDefault="006A3108" w:rsidP="009A00E5">
            <w:pPr>
              <w:spacing w:after="0" w:line="240" w:lineRule="auto"/>
              <w:jc w:val="center"/>
              <w:rPr>
                <w:rFonts w:ascii="Times New Roman" w:eastAsia="Calibri" w:hAnsi="Times New Roman" w:cs="Times New Roman"/>
                <w:color w:val="000000"/>
                <w:sz w:val="20"/>
                <w:szCs w:val="20"/>
                <w:highlight w:val="yellow"/>
              </w:rPr>
            </w:pPr>
          </w:p>
        </w:tc>
      </w:tr>
    </w:tbl>
    <w:p w:rsidR="006A3108" w:rsidRPr="006A3108" w:rsidRDefault="006A3108" w:rsidP="006A3108">
      <w:pPr>
        <w:spacing w:after="0" w:line="240" w:lineRule="auto"/>
        <w:ind w:firstLine="709"/>
        <w:rPr>
          <w:rFonts w:ascii="Times New Roman" w:eastAsia="Calibri" w:hAnsi="Times New Roman" w:cs="Times New Roman"/>
          <w:b/>
          <w:szCs w:val="26"/>
          <w:highlight w:val="yellow"/>
        </w:rPr>
      </w:pPr>
    </w:p>
    <w:p w:rsidR="006A3108" w:rsidRPr="006A3108" w:rsidRDefault="006A3108" w:rsidP="006A3108">
      <w:pPr>
        <w:spacing w:after="0" w:line="360" w:lineRule="auto"/>
        <w:ind w:firstLine="709"/>
        <w:jc w:val="both"/>
        <w:rPr>
          <w:rFonts w:ascii="Times New Roman" w:eastAsia="Calibri" w:hAnsi="Times New Roman" w:cs="Times New Roman"/>
          <w:i/>
          <w:sz w:val="28"/>
          <w:szCs w:val="28"/>
          <w:u w:val="single"/>
        </w:rPr>
      </w:pPr>
      <w:r w:rsidRPr="006A3108">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6A3108" w:rsidTr="006A3108">
        <w:tc>
          <w:tcPr>
            <w:tcW w:w="5000" w:type="pct"/>
            <w:gridSpan w:val="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 xml:space="preserve">Плановые мероприятия </w:t>
            </w: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 xml:space="preserve"> </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Запланировано</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8/15</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4/19</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Проведено</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8/15</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4/19</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Выявлено нарушений</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1/1</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Выдано предписаний</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Составлено протоколов об АПН</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5000" w:type="pct"/>
            <w:gridSpan w:val="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Внеплановые мероприятия</w:t>
            </w: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Проведено</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Выявлено нарушений</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Выдано предписаний</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lastRenderedPageBreak/>
              <w:t>Составлено протоколов об АПН</w:t>
            </w:r>
          </w:p>
        </w:tc>
        <w:tc>
          <w:tcPr>
            <w:tcW w:w="495"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8"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3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33"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bl>
    <w:p w:rsidR="006A3108" w:rsidRPr="006A3108" w:rsidRDefault="006A3108" w:rsidP="006A3108">
      <w:pPr>
        <w:spacing w:after="0" w:line="360" w:lineRule="auto"/>
        <w:ind w:firstLine="709"/>
        <w:jc w:val="both"/>
        <w:rPr>
          <w:rFonts w:ascii="Times New Roman" w:eastAsia="Calibri" w:hAnsi="Times New Roman" w:cs="Times New Roman"/>
          <w:i/>
          <w:sz w:val="18"/>
          <w:szCs w:val="18"/>
          <w:highlight w:val="yellow"/>
          <w:u w:val="single"/>
        </w:rPr>
      </w:pPr>
    </w:p>
    <w:p w:rsidR="006A3108" w:rsidRPr="006A3108" w:rsidRDefault="006A3108" w:rsidP="006A3108">
      <w:pPr>
        <w:spacing w:after="0" w:line="360" w:lineRule="auto"/>
        <w:ind w:firstLine="709"/>
        <w:jc w:val="both"/>
        <w:rPr>
          <w:rFonts w:ascii="Times New Roman" w:eastAsia="Calibri" w:hAnsi="Times New Roman" w:cs="Times New Roman"/>
          <w:i/>
          <w:sz w:val="28"/>
          <w:szCs w:val="28"/>
          <w:u w:val="single"/>
        </w:rPr>
      </w:pPr>
      <w:r w:rsidRPr="006A3108">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6A3108" w:rsidTr="006A3108">
        <w:tc>
          <w:tcPr>
            <w:tcW w:w="5000" w:type="pct"/>
            <w:gridSpan w:val="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Плановые мероприятия</w:t>
            </w: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 xml:space="preserve"> </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Запланировано</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59</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64/123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58/181</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65/246</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54</w:t>
            </w:r>
          </w:p>
        </w:tc>
        <w:tc>
          <w:tcPr>
            <w:tcW w:w="560"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54/108</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57/165</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Проведено</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56</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59/115</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54/169</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60/229</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52</w:t>
            </w:r>
          </w:p>
        </w:tc>
        <w:tc>
          <w:tcPr>
            <w:tcW w:w="560"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53/105</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53/158</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Выявлено нарушений</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35</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42/77</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33/100</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39/139</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19</w:t>
            </w:r>
          </w:p>
        </w:tc>
        <w:tc>
          <w:tcPr>
            <w:tcW w:w="560"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43/62</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48/110</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Выдано предписаний</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Составлено протоколов об АПН</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14</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39/53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31/84</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38/122</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17</w:t>
            </w:r>
          </w:p>
        </w:tc>
        <w:tc>
          <w:tcPr>
            <w:tcW w:w="560" w:type="pct"/>
            <w:shd w:val="clear" w:color="auto" w:fill="FFFFFF" w:themeFill="background1"/>
          </w:tcPr>
          <w:p w:rsidR="006A3108" w:rsidRPr="006A3108" w:rsidRDefault="006A3108" w:rsidP="00657B89">
            <w:pPr>
              <w:spacing w:after="0" w:line="240" w:lineRule="auto"/>
              <w:jc w:val="center"/>
              <w:rPr>
                <w:rFonts w:ascii="Calibri" w:eastAsia="Calibri" w:hAnsi="Calibri" w:cs="Times New Roman"/>
                <w:color w:val="000000"/>
                <w:sz w:val="20"/>
                <w:szCs w:val="20"/>
              </w:rPr>
            </w:pPr>
            <w:r w:rsidRPr="00657B89">
              <w:rPr>
                <w:rFonts w:ascii="Calibri" w:eastAsia="Calibri" w:hAnsi="Calibri" w:cs="Times New Roman"/>
                <w:color w:val="000000"/>
                <w:sz w:val="20"/>
                <w:szCs w:val="20"/>
              </w:rPr>
              <w:t>31/48</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51/99</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5000" w:type="pct"/>
            <w:gridSpan w:val="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Внеплановые мероприятия</w:t>
            </w: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Проведено</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1/6</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2/8</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1/9</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Выявлено нарушений</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1/5</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2/7</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1/8</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Выдано предписаний</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761"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Составлено протоколов об АПН</w:t>
            </w:r>
          </w:p>
        </w:tc>
        <w:tc>
          <w:tcPr>
            <w:tcW w:w="48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w:t>
            </w:r>
          </w:p>
        </w:tc>
        <w:tc>
          <w:tcPr>
            <w:tcW w:w="560"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1/8</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4/12</w:t>
            </w:r>
          </w:p>
        </w:tc>
        <w:tc>
          <w:tcPr>
            <w:tcW w:w="560"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3/15</w:t>
            </w:r>
          </w:p>
        </w:tc>
        <w:tc>
          <w:tcPr>
            <w:tcW w:w="41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2" w:type="pct"/>
            <w:shd w:val="clear" w:color="auto" w:fill="D9D9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bl>
    <w:p w:rsidR="006A3108" w:rsidRPr="006A3108" w:rsidRDefault="006A3108" w:rsidP="006A3108">
      <w:pPr>
        <w:spacing w:after="0"/>
        <w:ind w:firstLine="709"/>
        <w:rPr>
          <w:rFonts w:ascii="Times New Roman" w:eastAsia="Calibri" w:hAnsi="Times New Roman" w:cs="Times New Roman"/>
          <w:i/>
          <w:szCs w:val="26"/>
          <w:highlight w:val="yellow"/>
          <w:u w:val="single"/>
        </w:rPr>
      </w:pPr>
    </w:p>
    <w:p w:rsidR="006A3108" w:rsidRPr="006A3108" w:rsidRDefault="006A3108" w:rsidP="006A3108">
      <w:pPr>
        <w:spacing w:after="0" w:line="360" w:lineRule="auto"/>
        <w:ind w:firstLine="709"/>
        <w:jc w:val="both"/>
        <w:rPr>
          <w:rFonts w:ascii="Times New Roman" w:eastAsia="Calibri" w:hAnsi="Times New Roman" w:cs="Times New Roman"/>
          <w:i/>
          <w:sz w:val="28"/>
          <w:szCs w:val="28"/>
          <w:u w:val="single"/>
        </w:rPr>
      </w:pPr>
      <w:r w:rsidRPr="006A3108">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6A3108" w:rsidTr="006A3108">
        <w:tc>
          <w:tcPr>
            <w:tcW w:w="5000" w:type="pct"/>
            <w:gridSpan w:val="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Плановые мероприятия</w:t>
            </w: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 xml:space="preserve"> </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4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Запланировано</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10</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14/24</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6/30</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8/38</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10</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9/19</w:t>
            </w:r>
          </w:p>
        </w:tc>
        <w:tc>
          <w:tcPr>
            <w:tcW w:w="559" w:type="pct"/>
            <w:shd w:val="clear" w:color="auto" w:fill="FFFFFF" w:themeFill="background1"/>
          </w:tcPr>
          <w:p w:rsidR="006A3108" w:rsidRPr="006A3108" w:rsidRDefault="006A3108" w:rsidP="004D52EF">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10/2</w:t>
            </w:r>
            <w:r w:rsidR="004D52EF">
              <w:rPr>
                <w:rFonts w:ascii="Times New Roman" w:eastAsia="Calibri" w:hAnsi="Times New Roman" w:cs="Times New Roman"/>
                <w:color w:val="000000"/>
                <w:sz w:val="20"/>
                <w:szCs w:val="20"/>
              </w:rPr>
              <w:t>9</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Проведено</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10</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14/24</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6/30</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7/37</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9</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8/17</w:t>
            </w:r>
          </w:p>
        </w:tc>
        <w:tc>
          <w:tcPr>
            <w:tcW w:w="559" w:type="pct"/>
            <w:shd w:val="clear" w:color="auto" w:fill="FFFFFF" w:themeFill="background1"/>
          </w:tcPr>
          <w:p w:rsidR="006A3108" w:rsidRPr="006A3108" w:rsidRDefault="006A3108" w:rsidP="009A00E5">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8/2</w:t>
            </w:r>
            <w:r w:rsidR="009A00E5">
              <w:rPr>
                <w:rFonts w:ascii="Times New Roman" w:eastAsia="Calibri" w:hAnsi="Times New Roman" w:cs="Times New Roman"/>
                <w:color w:val="000000"/>
                <w:sz w:val="20"/>
                <w:szCs w:val="20"/>
              </w:rPr>
              <w:t>5</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Выявлено нарушений</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4/7</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1/8</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0/8</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5/12</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w:t>
            </w:r>
            <w:r w:rsidR="00657B89">
              <w:rPr>
                <w:rFonts w:ascii="Times New Roman" w:eastAsia="Calibri" w:hAnsi="Times New Roman" w:cs="Times New Roman"/>
                <w:color w:val="000000"/>
                <w:sz w:val="20"/>
                <w:szCs w:val="20"/>
              </w:rPr>
              <w:t>/15</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Выдано предписаний</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2/2</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0/2</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0/2</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Составлено протоколов об АПН</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2/4</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2/6</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0/6</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10/16</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6/22</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5000" w:type="pct"/>
            <w:gridSpan w:val="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Внеплановые мероприятия</w:t>
            </w: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4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Проведено</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1/3</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4/7</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4/11</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1/3</w:t>
            </w:r>
          </w:p>
        </w:tc>
        <w:tc>
          <w:tcPr>
            <w:tcW w:w="559"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3</w:t>
            </w:r>
            <w:r w:rsidR="00657B89" w:rsidRPr="00657B89">
              <w:rPr>
                <w:rFonts w:ascii="Times New Roman" w:eastAsia="Calibri" w:hAnsi="Times New Roman" w:cs="Times New Roman"/>
                <w:color w:val="000000"/>
                <w:sz w:val="20"/>
                <w:szCs w:val="20"/>
              </w:rPr>
              <w:t>/6</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highlight w:val="yellow"/>
              </w:rPr>
            </w:pP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lastRenderedPageBreak/>
              <w:t>Выявлено нарушений</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1/3</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4/7</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2/9</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1</w:t>
            </w:r>
            <w:r w:rsidR="00657B89" w:rsidRPr="00657B89">
              <w:rPr>
                <w:rFonts w:ascii="Times New Roman" w:eastAsia="Calibri" w:hAnsi="Times New Roman" w:cs="Times New Roman"/>
                <w:color w:val="000000"/>
                <w:sz w:val="20"/>
                <w:szCs w:val="20"/>
              </w:rPr>
              <w:t>/3</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highlight w:val="yellow"/>
              </w:rPr>
            </w:pP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Выдано предписаний</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0/1</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1/2</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0/2</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highlight w:val="yellow"/>
              </w:rPr>
            </w:pPr>
          </w:p>
        </w:tc>
      </w:tr>
      <w:tr w:rsidR="006A3108" w:rsidRPr="006A3108" w:rsidTr="006A3108">
        <w:tc>
          <w:tcPr>
            <w:tcW w:w="833" w:type="pct"/>
          </w:tcPr>
          <w:p w:rsidR="006A3108" w:rsidRPr="006A3108" w:rsidRDefault="006A3108" w:rsidP="006A3108">
            <w:pPr>
              <w:spacing w:after="0" w:line="240" w:lineRule="auto"/>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Составлено протоколов об АПН</w:t>
            </w: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3"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57"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2/4</w:t>
            </w:r>
          </w:p>
        </w:tc>
        <w:tc>
          <w:tcPr>
            <w:tcW w:w="561"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2/6</w:t>
            </w:r>
          </w:p>
        </w:tc>
        <w:tc>
          <w:tcPr>
            <w:tcW w:w="432"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9"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59"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highlight w:val="yellow"/>
              </w:rPr>
            </w:pPr>
          </w:p>
        </w:tc>
      </w:tr>
    </w:tbl>
    <w:p w:rsidR="006A3108" w:rsidRPr="006A3108" w:rsidRDefault="006A3108" w:rsidP="006A3108">
      <w:pPr>
        <w:spacing w:after="0" w:line="360" w:lineRule="auto"/>
        <w:ind w:firstLine="709"/>
        <w:jc w:val="both"/>
        <w:rPr>
          <w:rFonts w:ascii="Times New Roman" w:eastAsia="Calibri" w:hAnsi="Times New Roman" w:cs="Times New Roman"/>
          <w:i/>
          <w:sz w:val="28"/>
          <w:szCs w:val="28"/>
          <w:u w:val="single"/>
        </w:rPr>
      </w:pPr>
      <w:r w:rsidRPr="006A3108">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6A3108" w:rsidTr="006A3108">
        <w:tc>
          <w:tcPr>
            <w:tcW w:w="5000" w:type="pct"/>
            <w:gridSpan w:val="10"/>
          </w:tcPr>
          <w:p w:rsidR="006A3108" w:rsidRPr="006A3108" w:rsidRDefault="006A3108" w:rsidP="006A3108">
            <w:pPr>
              <w:spacing w:after="0" w:line="240" w:lineRule="auto"/>
              <w:jc w:val="center"/>
              <w:rPr>
                <w:rFonts w:ascii="Times New Roman" w:eastAsia="Calibri" w:hAnsi="Times New Roman" w:cs="Times New Roman"/>
                <w:b/>
                <w:color w:val="000000"/>
              </w:rPr>
            </w:pPr>
            <w:r w:rsidRPr="006A3108">
              <w:rPr>
                <w:rFonts w:ascii="Times New Roman" w:eastAsia="Calibri" w:hAnsi="Times New Roman" w:cs="Times New Roman"/>
                <w:b/>
                <w:color w:val="000000"/>
              </w:rPr>
              <w:t>Плановые мероприятия</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 xml:space="preserve"> </w:t>
            </w:r>
          </w:p>
        </w:tc>
        <w:tc>
          <w:tcPr>
            <w:tcW w:w="431"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56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06"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05"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Запланировано</w:t>
            </w:r>
          </w:p>
        </w:tc>
        <w:tc>
          <w:tcPr>
            <w:tcW w:w="431"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69</w:t>
            </w:r>
          </w:p>
        </w:tc>
        <w:tc>
          <w:tcPr>
            <w:tcW w:w="5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78/147</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64/211</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73/284</w:t>
            </w:r>
          </w:p>
        </w:tc>
        <w:tc>
          <w:tcPr>
            <w:tcW w:w="56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64</w:t>
            </w:r>
          </w:p>
        </w:tc>
        <w:tc>
          <w:tcPr>
            <w:tcW w:w="506"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63/127</w:t>
            </w:r>
          </w:p>
        </w:tc>
        <w:tc>
          <w:tcPr>
            <w:tcW w:w="505"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67/194</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Проведено</w:t>
            </w:r>
          </w:p>
        </w:tc>
        <w:tc>
          <w:tcPr>
            <w:tcW w:w="431"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66</w:t>
            </w:r>
          </w:p>
        </w:tc>
        <w:tc>
          <w:tcPr>
            <w:tcW w:w="5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73/139</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60/199</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68/267</w:t>
            </w:r>
          </w:p>
        </w:tc>
        <w:tc>
          <w:tcPr>
            <w:tcW w:w="56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61</w:t>
            </w:r>
          </w:p>
        </w:tc>
        <w:tc>
          <w:tcPr>
            <w:tcW w:w="506"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61/122</w:t>
            </w:r>
          </w:p>
        </w:tc>
        <w:tc>
          <w:tcPr>
            <w:tcW w:w="505"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61/183</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Выявлено нарушений</w:t>
            </w:r>
          </w:p>
        </w:tc>
        <w:tc>
          <w:tcPr>
            <w:tcW w:w="431"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9</w:t>
            </w:r>
          </w:p>
        </w:tc>
        <w:tc>
          <w:tcPr>
            <w:tcW w:w="5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12/21</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11/32</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22/54</w:t>
            </w:r>
          </w:p>
        </w:tc>
        <w:tc>
          <w:tcPr>
            <w:tcW w:w="56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15</w:t>
            </w:r>
          </w:p>
        </w:tc>
        <w:tc>
          <w:tcPr>
            <w:tcW w:w="506"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32/47</w:t>
            </w:r>
          </w:p>
        </w:tc>
        <w:tc>
          <w:tcPr>
            <w:tcW w:w="505"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51/98</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Выдано предписаний</w:t>
            </w:r>
          </w:p>
        </w:tc>
        <w:tc>
          <w:tcPr>
            <w:tcW w:w="431"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0</w:t>
            </w:r>
          </w:p>
        </w:tc>
        <w:tc>
          <w:tcPr>
            <w:tcW w:w="56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06"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05"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Составлено протоколов об АПН</w:t>
            </w:r>
          </w:p>
        </w:tc>
        <w:tc>
          <w:tcPr>
            <w:tcW w:w="431"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9</w:t>
            </w:r>
          </w:p>
        </w:tc>
        <w:tc>
          <w:tcPr>
            <w:tcW w:w="5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12/21</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11/32</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r w:rsidRPr="006A3108">
              <w:rPr>
                <w:rFonts w:ascii="Times New Roman" w:eastAsia="Calibri" w:hAnsi="Times New Roman" w:cs="Times New Roman"/>
                <w:b/>
                <w:color w:val="000000"/>
                <w:sz w:val="20"/>
                <w:szCs w:val="20"/>
              </w:rPr>
              <w:t>16/48</w:t>
            </w:r>
          </w:p>
        </w:tc>
        <w:tc>
          <w:tcPr>
            <w:tcW w:w="56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13</w:t>
            </w:r>
          </w:p>
        </w:tc>
        <w:tc>
          <w:tcPr>
            <w:tcW w:w="506" w:type="pct"/>
            <w:shd w:val="clear" w:color="auto" w:fill="FFFFFF" w:themeFill="background1"/>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27/40</w:t>
            </w:r>
          </w:p>
        </w:tc>
        <w:tc>
          <w:tcPr>
            <w:tcW w:w="505" w:type="pct"/>
            <w:shd w:val="clear" w:color="auto" w:fill="FFFFFF" w:themeFill="background1"/>
          </w:tcPr>
          <w:p w:rsidR="006A3108" w:rsidRPr="006A3108" w:rsidRDefault="004D52EF" w:rsidP="006A3108">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006A3108" w:rsidRPr="006A3108">
              <w:rPr>
                <w:rFonts w:ascii="Times New Roman" w:eastAsia="Calibri" w:hAnsi="Times New Roman" w:cs="Times New Roman"/>
                <w:color w:val="000000"/>
                <w:sz w:val="20"/>
                <w:szCs w:val="20"/>
              </w:rPr>
              <w:t>52</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5000" w:type="pct"/>
            <w:gridSpan w:val="10"/>
          </w:tcPr>
          <w:p w:rsidR="006A3108" w:rsidRPr="006A3108" w:rsidRDefault="006A3108" w:rsidP="006A3108">
            <w:pPr>
              <w:spacing w:after="0" w:line="240" w:lineRule="auto"/>
              <w:jc w:val="center"/>
              <w:rPr>
                <w:rFonts w:ascii="Times New Roman" w:eastAsia="Calibri" w:hAnsi="Times New Roman" w:cs="Times New Roman"/>
                <w:b/>
                <w:color w:val="000000"/>
              </w:rPr>
            </w:pPr>
            <w:r w:rsidRPr="006A3108">
              <w:rPr>
                <w:rFonts w:ascii="Times New Roman" w:eastAsia="Calibri" w:hAnsi="Times New Roman" w:cs="Times New Roman"/>
                <w:b/>
                <w:color w:val="000000"/>
              </w:rPr>
              <w:t>Внеплановые мероприятия</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sz w:val="18"/>
                <w:szCs w:val="18"/>
              </w:rPr>
            </w:pPr>
          </w:p>
        </w:tc>
        <w:tc>
          <w:tcPr>
            <w:tcW w:w="41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59"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564"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06"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05"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Проведено</w:t>
            </w:r>
          </w:p>
        </w:tc>
        <w:tc>
          <w:tcPr>
            <w:tcW w:w="418" w:type="pct"/>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7</w:t>
            </w:r>
          </w:p>
        </w:tc>
        <w:tc>
          <w:tcPr>
            <w:tcW w:w="559" w:type="pct"/>
            <w:gridSpan w:val="2"/>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2/9</w:t>
            </w:r>
          </w:p>
        </w:tc>
        <w:tc>
          <w:tcPr>
            <w:tcW w:w="559" w:type="pct"/>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6/15</w:t>
            </w:r>
          </w:p>
        </w:tc>
        <w:tc>
          <w:tcPr>
            <w:tcW w:w="560" w:type="pct"/>
            <w:shd w:val="clear" w:color="auto" w:fill="D9D9D9" w:themeFill="background1" w:themeFillShade="D9"/>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5/20</w:t>
            </w:r>
          </w:p>
        </w:tc>
        <w:tc>
          <w:tcPr>
            <w:tcW w:w="564" w:type="pct"/>
            <w:shd w:val="clear" w:color="auto" w:fill="FFFFFF" w:themeFill="background1"/>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sz w:val="20"/>
                <w:szCs w:val="20"/>
              </w:rPr>
              <w:t>2</w:t>
            </w:r>
          </w:p>
        </w:tc>
        <w:tc>
          <w:tcPr>
            <w:tcW w:w="506" w:type="pct"/>
            <w:shd w:val="clear" w:color="auto" w:fill="FFFFFF" w:themeFill="background1"/>
          </w:tcPr>
          <w:p w:rsidR="006A3108" w:rsidRPr="006A3108" w:rsidRDefault="006A3108" w:rsidP="006A3108">
            <w:pPr>
              <w:spacing w:after="0"/>
              <w:jc w:val="center"/>
              <w:rPr>
                <w:rFonts w:ascii="Calibri" w:eastAsia="Calibri" w:hAnsi="Calibri" w:cs="Times New Roman"/>
                <w:sz w:val="20"/>
                <w:szCs w:val="20"/>
              </w:rPr>
            </w:pPr>
            <w:r w:rsidRPr="006A3108">
              <w:rPr>
                <w:rFonts w:ascii="Calibri" w:eastAsia="Calibri" w:hAnsi="Calibri" w:cs="Times New Roman"/>
                <w:sz w:val="20"/>
                <w:szCs w:val="20"/>
              </w:rPr>
              <w:t>1/3</w:t>
            </w:r>
          </w:p>
        </w:tc>
        <w:tc>
          <w:tcPr>
            <w:tcW w:w="505" w:type="pct"/>
            <w:shd w:val="clear" w:color="auto" w:fill="FFFFFF" w:themeFill="background1"/>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sz w:val="20"/>
                <w:szCs w:val="20"/>
              </w:rPr>
              <w:t>3</w:t>
            </w:r>
            <w:r w:rsidR="00657B89">
              <w:rPr>
                <w:rFonts w:ascii="Times New Roman" w:eastAsia="Calibri" w:hAnsi="Times New Roman" w:cs="Times New Roman"/>
                <w:sz w:val="20"/>
                <w:szCs w:val="20"/>
              </w:rPr>
              <w:t>/6</w:t>
            </w:r>
          </w:p>
        </w:tc>
        <w:tc>
          <w:tcPr>
            <w:tcW w:w="505" w:type="pct"/>
            <w:shd w:val="clear" w:color="auto" w:fill="D9D9D9" w:themeFill="background1" w:themeFillShade="D9"/>
          </w:tcPr>
          <w:p w:rsidR="006A3108" w:rsidRPr="006A3108" w:rsidRDefault="006A3108" w:rsidP="006A3108">
            <w:pPr>
              <w:spacing w:after="0"/>
              <w:jc w:val="center"/>
              <w:rPr>
                <w:rFonts w:ascii="Times New Roman" w:eastAsia="Calibri" w:hAnsi="Times New Roman" w:cs="Times New Roman"/>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Выявлено нарушений</w:t>
            </w:r>
          </w:p>
        </w:tc>
        <w:tc>
          <w:tcPr>
            <w:tcW w:w="418" w:type="pct"/>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0</w:t>
            </w:r>
          </w:p>
        </w:tc>
        <w:tc>
          <w:tcPr>
            <w:tcW w:w="559" w:type="pct"/>
            <w:gridSpan w:val="2"/>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2/2</w:t>
            </w:r>
          </w:p>
        </w:tc>
        <w:tc>
          <w:tcPr>
            <w:tcW w:w="560" w:type="pct"/>
            <w:shd w:val="clear" w:color="auto" w:fill="D9D9D9" w:themeFill="background1" w:themeFillShade="D9"/>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1/3</w:t>
            </w:r>
          </w:p>
        </w:tc>
        <w:tc>
          <w:tcPr>
            <w:tcW w:w="564" w:type="pct"/>
            <w:shd w:val="clear" w:color="auto" w:fill="FFFFFF" w:themeFill="background1"/>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sz w:val="20"/>
                <w:szCs w:val="20"/>
              </w:rPr>
              <w:t>0</w:t>
            </w:r>
          </w:p>
        </w:tc>
        <w:tc>
          <w:tcPr>
            <w:tcW w:w="506" w:type="pct"/>
            <w:shd w:val="clear" w:color="auto" w:fill="FFFFFF" w:themeFill="background1"/>
          </w:tcPr>
          <w:p w:rsidR="006A3108" w:rsidRPr="006A3108" w:rsidRDefault="006A3108" w:rsidP="006A3108">
            <w:pPr>
              <w:spacing w:after="0"/>
              <w:jc w:val="center"/>
              <w:rPr>
                <w:rFonts w:ascii="Calibri" w:eastAsia="Calibri" w:hAnsi="Calibri" w:cs="Times New Roman"/>
                <w:sz w:val="20"/>
                <w:szCs w:val="20"/>
              </w:rPr>
            </w:pPr>
            <w:r w:rsidRPr="006A3108">
              <w:rPr>
                <w:rFonts w:ascii="Calibri" w:eastAsia="Calibri" w:hAnsi="Calibri" w:cs="Times New Roman"/>
                <w:sz w:val="20"/>
                <w:szCs w:val="20"/>
              </w:rPr>
              <w:t>0</w:t>
            </w:r>
          </w:p>
        </w:tc>
        <w:tc>
          <w:tcPr>
            <w:tcW w:w="505" w:type="pct"/>
            <w:shd w:val="clear" w:color="auto" w:fill="FFFFFF" w:themeFill="background1"/>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sz w:val="20"/>
                <w:szCs w:val="20"/>
              </w:rPr>
              <w:t>1</w:t>
            </w:r>
            <w:r w:rsidR="00657B89">
              <w:rPr>
                <w:rFonts w:ascii="Times New Roman" w:eastAsia="Calibri" w:hAnsi="Times New Roman" w:cs="Times New Roman"/>
                <w:sz w:val="20"/>
                <w:szCs w:val="20"/>
              </w:rPr>
              <w:t>/1</w:t>
            </w:r>
          </w:p>
        </w:tc>
        <w:tc>
          <w:tcPr>
            <w:tcW w:w="505" w:type="pct"/>
            <w:shd w:val="clear" w:color="auto" w:fill="D9D9D9" w:themeFill="background1" w:themeFillShade="D9"/>
          </w:tcPr>
          <w:p w:rsidR="006A3108" w:rsidRPr="006A3108" w:rsidRDefault="006A3108" w:rsidP="006A3108">
            <w:pPr>
              <w:spacing w:after="0"/>
              <w:jc w:val="center"/>
              <w:rPr>
                <w:rFonts w:ascii="Times New Roman" w:eastAsia="Calibri" w:hAnsi="Times New Roman" w:cs="Times New Roman"/>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Выдано предписаний</w:t>
            </w:r>
          </w:p>
        </w:tc>
        <w:tc>
          <w:tcPr>
            <w:tcW w:w="418" w:type="pct"/>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0</w:t>
            </w:r>
          </w:p>
        </w:tc>
        <w:tc>
          <w:tcPr>
            <w:tcW w:w="559" w:type="pct"/>
            <w:gridSpan w:val="2"/>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0</w:t>
            </w:r>
          </w:p>
        </w:tc>
        <w:tc>
          <w:tcPr>
            <w:tcW w:w="564" w:type="pct"/>
            <w:shd w:val="clear" w:color="auto" w:fill="FFFFFF" w:themeFill="background1"/>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sz w:val="20"/>
                <w:szCs w:val="20"/>
              </w:rPr>
              <w:t>0</w:t>
            </w:r>
          </w:p>
        </w:tc>
        <w:tc>
          <w:tcPr>
            <w:tcW w:w="506" w:type="pct"/>
            <w:shd w:val="clear" w:color="auto" w:fill="FFFFFF" w:themeFill="background1"/>
          </w:tcPr>
          <w:p w:rsidR="006A3108" w:rsidRPr="006A3108" w:rsidRDefault="006A3108" w:rsidP="006A3108">
            <w:pPr>
              <w:spacing w:after="0"/>
              <w:jc w:val="center"/>
              <w:rPr>
                <w:rFonts w:ascii="Calibri" w:eastAsia="Calibri" w:hAnsi="Calibri" w:cs="Times New Roman"/>
                <w:sz w:val="20"/>
                <w:szCs w:val="20"/>
              </w:rPr>
            </w:pPr>
            <w:r w:rsidRPr="006A3108">
              <w:rPr>
                <w:rFonts w:ascii="Calibri" w:eastAsia="Calibri" w:hAnsi="Calibri" w:cs="Times New Roman"/>
                <w:sz w:val="20"/>
                <w:szCs w:val="20"/>
              </w:rPr>
              <w:t>0</w:t>
            </w:r>
          </w:p>
        </w:tc>
        <w:tc>
          <w:tcPr>
            <w:tcW w:w="505" w:type="pct"/>
            <w:shd w:val="clear" w:color="auto" w:fill="FFFFFF" w:themeFill="background1"/>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sz w:val="20"/>
                <w:szCs w:val="20"/>
              </w:rPr>
              <w:t>0</w:t>
            </w:r>
          </w:p>
        </w:tc>
        <w:tc>
          <w:tcPr>
            <w:tcW w:w="505" w:type="pct"/>
            <w:shd w:val="clear" w:color="auto" w:fill="D9D9D9" w:themeFill="background1" w:themeFillShade="D9"/>
          </w:tcPr>
          <w:p w:rsidR="006A3108" w:rsidRPr="006A3108" w:rsidRDefault="006A3108" w:rsidP="006A3108">
            <w:pPr>
              <w:spacing w:after="0"/>
              <w:jc w:val="center"/>
              <w:rPr>
                <w:rFonts w:ascii="Times New Roman" w:eastAsia="Calibri" w:hAnsi="Times New Roman" w:cs="Times New Roman"/>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Составлено протоколов об АПН</w:t>
            </w:r>
          </w:p>
        </w:tc>
        <w:tc>
          <w:tcPr>
            <w:tcW w:w="418" w:type="pct"/>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0</w:t>
            </w:r>
          </w:p>
        </w:tc>
        <w:tc>
          <w:tcPr>
            <w:tcW w:w="559" w:type="pct"/>
            <w:gridSpan w:val="2"/>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0</w:t>
            </w:r>
          </w:p>
        </w:tc>
        <w:tc>
          <w:tcPr>
            <w:tcW w:w="559" w:type="pct"/>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2/2</w:t>
            </w:r>
          </w:p>
        </w:tc>
        <w:tc>
          <w:tcPr>
            <w:tcW w:w="560" w:type="pct"/>
            <w:shd w:val="clear" w:color="auto" w:fill="D9D9D9" w:themeFill="background1" w:themeFillShade="D9"/>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color w:val="000000"/>
                <w:sz w:val="20"/>
                <w:szCs w:val="20"/>
              </w:rPr>
              <w:t>1/3</w:t>
            </w:r>
          </w:p>
        </w:tc>
        <w:tc>
          <w:tcPr>
            <w:tcW w:w="564" w:type="pct"/>
            <w:shd w:val="clear" w:color="auto" w:fill="FFFFFF" w:themeFill="background1"/>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sz w:val="20"/>
                <w:szCs w:val="20"/>
              </w:rPr>
              <w:t>0</w:t>
            </w:r>
          </w:p>
        </w:tc>
        <w:tc>
          <w:tcPr>
            <w:tcW w:w="506" w:type="pct"/>
            <w:shd w:val="clear" w:color="auto" w:fill="FFFFFF" w:themeFill="background1"/>
          </w:tcPr>
          <w:p w:rsidR="006A3108" w:rsidRPr="006A3108" w:rsidRDefault="006A3108" w:rsidP="006A3108">
            <w:pPr>
              <w:spacing w:after="0"/>
              <w:jc w:val="center"/>
              <w:rPr>
                <w:rFonts w:ascii="Calibri" w:eastAsia="Calibri" w:hAnsi="Calibri" w:cs="Times New Roman"/>
                <w:sz w:val="20"/>
                <w:szCs w:val="20"/>
              </w:rPr>
            </w:pPr>
            <w:r w:rsidRPr="006A3108">
              <w:rPr>
                <w:rFonts w:ascii="Calibri" w:eastAsia="Calibri" w:hAnsi="Calibri" w:cs="Times New Roman"/>
                <w:sz w:val="20"/>
                <w:szCs w:val="20"/>
              </w:rPr>
              <w:t>0</w:t>
            </w:r>
          </w:p>
        </w:tc>
        <w:tc>
          <w:tcPr>
            <w:tcW w:w="505" w:type="pct"/>
            <w:shd w:val="clear" w:color="auto" w:fill="FFFFFF" w:themeFill="background1"/>
          </w:tcPr>
          <w:p w:rsidR="006A3108" w:rsidRPr="006A3108" w:rsidRDefault="006A3108" w:rsidP="006A3108">
            <w:pPr>
              <w:spacing w:after="0"/>
              <w:jc w:val="center"/>
              <w:rPr>
                <w:rFonts w:ascii="Times New Roman" w:eastAsia="Calibri" w:hAnsi="Times New Roman" w:cs="Times New Roman"/>
                <w:sz w:val="20"/>
                <w:szCs w:val="20"/>
              </w:rPr>
            </w:pPr>
            <w:r w:rsidRPr="006A3108">
              <w:rPr>
                <w:rFonts w:ascii="Times New Roman" w:eastAsia="Calibri" w:hAnsi="Times New Roman" w:cs="Times New Roman"/>
                <w:sz w:val="20"/>
                <w:szCs w:val="20"/>
              </w:rPr>
              <w:t>0</w:t>
            </w:r>
          </w:p>
        </w:tc>
        <w:tc>
          <w:tcPr>
            <w:tcW w:w="505" w:type="pct"/>
            <w:shd w:val="clear" w:color="auto" w:fill="D9D9D9" w:themeFill="background1" w:themeFillShade="D9"/>
          </w:tcPr>
          <w:p w:rsidR="006A3108" w:rsidRPr="006A3108" w:rsidRDefault="006A3108" w:rsidP="006A3108">
            <w:pPr>
              <w:spacing w:after="0"/>
              <w:jc w:val="center"/>
              <w:rPr>
                <w:rFonts w:ascii="Times New Roman" w:eastAsia="Calibri" w:hAnsi="Times New Roman" w:cs="Times New Roman"/>
                <w:sz w:val="20"/>
                <w:szCs w:val="20"/>
              </w:rPr>
            </w:pPr>
          </w:p>
        </w:tc>
      </w:tr>
    </w:tbl>
    <w:p w:rsidR="006A3108" w:rsidRPr="006A3108" w:rsidRDefault="006A3108" w:rsidP="006A3108">
      <w:pPr>
        <w:spacing w:after="0" w:line="360" w:lineRule="auto"/>
        <w:ind w:firstLine="709"/>
        <w:jc w:val="both"/>
        <w:rPr>
          <w:rFonts w:ascii="Times New Roman" w:eastAsia="Calibri" w:hAnsi="Times New Roman" w:cs="Times New Roman"/>
          <w:i/>
          <w:sz w:val="28"/>
          <w:szCs w:val="28"/>
          <w:u w:val="single"/>
        </w:rPr>
      </w:pPr>
      <w:r w:rsidRPr="006A3108">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6A3108" w:rsidTr="006A3108">
        <w:tc>
          <w:tcPr>
            <w:tcW w:w="5000" w:type="pct"/>
            <w:gridSpan w:val="10"/>
          </w:tcPr>
          <w:p w:rsidR="006A3108" w:rsidRPr="006A3108" w:rsidRDefault="006A3108" w:rsidP="006A3108">
            <w:pPr>
              <w:spacing w:after="0" w:line="240" w:lineRule="auto"/>
              <w:jc w:val="center"/>
              <w:rPr>
                <w:rFonts w:ascii="Times New Roman" w:eastAsia="Calibri" w:hAnsi="Times New Roman" w:cs="Times New Roman"/>
                <w:b/>
                <w:color w:val="000000"/>
              </w:rPr>
            </w:pPr>
            <w:r w:rsidRPr="006A3108">
              <w:rPr>
                <w:rFonts w:ascii="Times New Roman" w:eastAsia="Calibri" w:hAnsi="Times New Roman" w:cs="Times New Roman"/>
                <w:b/>
                <w:color w:val="000000"/>
              </w:rPr>
              <w:t>Плановые мероприятия</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 xml:space="preserve"> </w:t>
            </w:r>
          </w:p>
        </w:tc>
        <w:tc>
          <w:tcPr>
            <w:tcW w:w="431"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46"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563"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07"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06"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04"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Запланировано</w:t>
            </w:r>
          </w:p>
        </w:tc>
        <w:tc>
          <w:tcPr>
            <w:tcW w:w="431" w:type="pct"/>
            <w:gridSpan w:val="2"/>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10</w:t>
            </w:r>
          </w:p>
        </w:tc>
        <w:tc>
          <w:tcPr>
            <w:tcW w:w="546"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14/24</w:t>
            </w:r>
          </w:p>
        </w:tc>
        <w:tc>
          <w:tcPr>
            <w:tcW w:w="559"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6/30</w:t>
            </w:r>
          </w:p>
        </w:tc>
        <w:tc>
          <w:tcPr>
            <w:tcW w:w="560"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b/>
                <w:color w:val="000000"/>
                <w:sz w:val="20"/>
                <w:szCs w:val="20"/>
              </w:rPr>
            </w:pPr>
            <w:r w:rsidRPr="00657B89">
              <w:rPr>
                <w:rFonts w:ascii="Times New Roman" w:eastAsia="Calibri" w:hAnsi="Times New Roman" w:cs="Times New Roman"/>
                <w:b/>
                <w:color w:val="000000"/>
                <w:sz w:val="20"/>
                <w:szCs w:val="20"/>
              </w:rPr>
              <w:t>8/38</w:t>
            </w:r>
          </w:p>
        </w:tc>
        <w:tc>
          <w:tcPr>
            <w:tcW w:w="563"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10</w:t>
            </w:r>
          </w:p>
        </w:tc>
        <w:tc>
          <w:tcPr>
            <w:tcW w:w="507"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9/19</w:t>
            </w:r>
          </w:p>
        </w:tc>
        <w:tc>
          <w:tcPr>
            <w:tcW w:w="506" w:type="pct"/>
            <w:shd w:val="clear" w:color="auto" w:fill="FFFFFF" w:themeFill="background1"/>
          </w:tcPr>
          <w:p w:rsidR="006A3108" w:rsidRPr="00657B89" w:rsidRDefault="006A3108" w:rsidP="00013844">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10/2</w:t>
            </w:r>
            <w:r w:rsidR="00013844">
              <w:rPr>
                <w:rFonts w:ascii="Times New Roman" w:eastAsia="Calibri" w:hAnsi="Times New Roman" w:cs="Times New Roman"/>
                <w:color w:val="000000"/>
                <w:sz w:val="20"/>
                <w:szCs w:val="20"/>
              </w:rPr>
              <w:t>9</w:t>
            </w:r>
          </w:p>
        </w:tc>
        <w:tc>
          <w:tcPr>
            <w:tcW w:w="504"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Проведено</w:t>
            </w:r>
          </w:p>
        </w:tc>
        <w:tc>
          <w:tcPr>
            <w:tcW w:w="431" w:type="pct"/>
            <w:gridSpan w:val="2"/>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10</w:t>
            </w:r>
          </w:p>
        </w:tc>
        <w:tc>
          <w:tcPr>
            <w:tcW w:w="546"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14/24</w:t>
            </w:r>
          </w:p>
        </w:tc>
        <w:tc>
          <w:tcPr>
            <w:tcW w:w="559"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6/30</w:t>
            </w:r>
          </w:p>
        </w:tc>
        <w:tc>
          <w:tcPr>
            <w:tcW w:w="560"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b/>
                <w:color w:val="000000"/>
                <w:sz w:val="20"/>
                <w:szCs w:val="20"/>
              </w:rPr>
            </w:pPr>
            <w:r w:rsidRPr="00657B89">
              <w:rPr>
                <w:rFonts w:ascii="Times New Roman" w:eastAsia="Calibri" w:hAnsi="Times New Roman" w:cs="Times New Roman"/>
                <w:b/>
                <w:color w:val="000000"/>
                <w:sz w:val="20"/>
                <w:szCs w:val="20"/>
              </w:rPr>
              <w:t>7/37</w:t>
            </w:r>
          </w:p>
        </w:tc>
        <w:tc>
          <w:tcPr>
            <w:tcW w:w="563"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9</w:t>
            </w:r>
          </w:p>
        </w:tc>
        <w:tc>
          <w:tcPr>
            <w:tcW w:w="507"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8/17</w:t>
            </w:r>
          </w:p>
        </w:tc>
        <w:tc>
          <w:tcPr>
            <w:tcW w:w="506" w:type="pct"/>
            <w:shd w:val="clear" w:color="auto" w:fill="FFFFFF" w:themeFill="background1"/>
          </w:tcPr>
          <w:p w:rsidR="006A3108" w:rsidRPr="00657B89" w:rsidRDefault="006A3108" w:rsidP="00013844">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8/2</w:t>
            </w:r>
            <w:r w:rsidR="00013844">
              <w:rPr>
                <w:rFonts w:ascii="Times New Roman" w:eastAsia="Calibri" w:hAnsi="Times New Roman" w:cs="Times New Roman"/>
                <w:color w:val="000000"/>
                <w:sz w:val="20"/>
                <w:szCs w:val="20"/>
              </w:rPr>
              <w:t>5</w:t>
            </w:r>
          </w:p>
        </w:tc>
        <w:tc>
          <w:tcPr>
            <w:tcW w:w="504"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Выявлено нарушений</w:t>
            </w:r>
          </w:p>
        </w:tc>
        <w:tc>
          <w:tcPr>
            <w:tcW w:w="431" w:type="pct"/>
            <w:gridSpan w:val="2"/>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3</w:t>
            </w:r>
          </w:p>
        </w:tc>
        <w:tc>
          <w:tcPr>
            <w:tcW w:w="546"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4/7</w:t>
            </w:r>
          </w:p>
        </w:tc>
        <w:tc>
          <w:tcPr>
            <w:tcW w:w="559"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1/8</w:t>
            </w:r>
          </w:p>
        </w:tc>
        <w:tc>
          <w:tcPr>
            <w:tcW w:w="560"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b/>
                <w:color w:val="000000"/>
                <w:sz w:val="20"/>
                <w:szCs w:val="20"/>
              </w:rPr>
            </w:pPr>
            <w:r w:rsidRPr="00657B89">
              <w:rPr>
                <w:rFonts w:ascii="Times New Roman" w:eastAsia="Calibri" w:hAnsi="Times New Roman" w:cs="Times New Roman"/>
                <w:b/>
                <w:color w:val="000000"/>
                <w:sz w:val="20"/>
                <w:szCs w:val="20"/>
              </w:rPr>
              <w:t>0/8</w:t>
            </w:r>
          </w:p>
        </w:tc>
        <w:tc>
          <w:tcPr>
            <w:tcW w:w="563"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7</w:t>
            </w:r>
          </w:p>
        </w:tc>
        <w:tc>
          <w:tcPr>
            <w:tcW w:w="507"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5/12</w:t>
            </w:r>
          </w:p>
        </w:tc>
        <w:tc>
          <w:tcPr>
            <w:tcW w:w="506"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3</w:t>
            </w:r>
            <w:r w:rsidR="00657B89" w:rsidRPr="00657B89">
              <w:rPr>
                <w:rFonts w:ascii="Times New Roman" w:eastAsia="Calibri" w:hAnsi="Times New Roman" w:cs="Times New Roman"/>
                <w:color w:val="000000"/>
                <w:sz w:val="20"/>
                <w:szCs w:val="20"/>
              </w:rPr>
              <w:t>/15</w:t>
            </w:r>
          </w:p>
        </w:tc>
        <w:tc>
          <w:tcPr>
            <w:tcW w:w="504"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Выдано предписаний</w:t>
            </w:r>
          </w:p>
        </w:tc>
        <w:tc>
          <w:tcPr>
            <w:tcW w:w="431" w:type="pct"/>
            <w:gridSpan w:val="2"/>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0</w:t>
            </w:r>
          </w:p>
        </w:tc>
        <w:tc>
          <w:tcPr>
            <w:tcW w:w="546"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2/2</w:t>
            </w:r>
          </w:p>
        </w:tc>
        <w:tc>
          <w:tcPr>
            <w:tcW w:w="559"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0/2</w:t>
            </w:r>
          </w:p>
        </w:tc>
        <w:tc>
          <w:tcPr>
            <w:tcW w:w="560"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b/>
                <w:color w:val="000000"/>
                <w:sz w:val="20"/>
                <w:szCs w:val="20"/>
              </w:rPr>
            </w:pPr>
            <w:r w:rsidRPr="00657B89">
              <w:rPr>
                <w:rFonts w:ascii="Times New Roman" w:eastAsia="Calibri" w:hAnsi="Times New Roman" w:cs="Times New Roman"/>
                <w:b/>
                <w:color w:val="000000"/>
                <w:sz w:val="20"/>
                <w:szCs w:val="20"/>
              </w:rPr>
              <w:t>0/2</w:t>
            </w:r>
          </w:p>
        </w:tc>
        <w:tc>
          <w:tcPr>
            <w:tcW w:w="563"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0</w:t>
            </w:r>
          </w:p>
        </w:tc>
        <w:tc>
          <w:tcPr>
            <w:tcW w:w="507"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0</w:t>
            </w:r>
          </w:p>
        </w:tc>
        <w:tc>
          <w:tcPr>
            <w:tcW w:w="506"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lastRenderedPageBreak/>
              <w:t>Составлено протоколов об АПН</w:t>
            </w:r>
          </w:p>
        </w:tc>
        <w:tc>
          <w:tcPr>
            <w:tcW w:w="431" w:type="pct"/>
            <w:gridSpan w:val="2"/>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2</w:t>
            </w:r>
          </w:p>
        </w:tc>
        <w:tc>
          <w:tcPr>
            <w:tcW w:w="546"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2/4</w:t>
            </w:r>
          </w:p>
        </w:tc>
        <w:tc>
          <w:tcPr>
            <w:tcW w:w="559" w:type="pct"/>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2/6</w:t>
            </w:r>
          </w:p>
        </w:tc>
        <w:tc>
          <w:tcPr>
            <w:tcW w:w="560" w:type="pct"/>
            <w:shd w:val="clear" w:color="auto" w:fill="D9D9D9" w:themeFill="background1" w:themeFillShade="D9"/>
          </w:tcPr>
          <w:p w:rsidR="006A3108" w:rsidRPr="00657B89" w:rsidRDefault="006A3108" w:rsidP="006A3108">
            <w:pPr>
              <w:spacing w:after="0" w:line="240" w:lineRule="auto"/>
              <w:jc w:val="center"/>
              <w:rPr>
                <w:rFonts w:ascii="Times New Roman" w:eastAsia="Calibri" w:hAnsi="Times New Roman" w:cs="Times New Roman"/>
                <w:b/>
                <w:color w:val="000000"/>
                <w:sz w:val="20"/>
                <w:szCs w:val="20"/>
              </w:rPr>
            </w:pPr>
            <w:r w:rsidRPr="00657B89">
              <w:rPr>
                <w:rFonts w:ascii="Times New Roman" w:eastAsia="Calibri" w:hAnsi="Times New Roman" w:cs="Times New Roman"/>
                <w:b/>
                <w:color w:val="000000"/>
                <w:sz w:val="20"/>
                <w:szCs w:val="20"/>
              </w:rPr>
              <w:t>0/6</w:t>
            </w:r>
          </w:p>
        </w:tc>
        <w:tc>
          <w:tcPr>
            <w:tcW w:w="563"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6</w:t>
            </w:r>
          </w:p>
        </w:tc>
        <w:tc>
          <w:tcPr>
            <w:tcW w:w="507"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9/15</w:t>
            </w:r>
          </w:p>
        </w:tc>
        <w:tc>
          <w:tcPr>
            <w:tcW w:w="506" w:type="pct"/>
            <w:shd w:val="clear" w:color="auto" w:fill="FFFFFF" w:themeFill="background1"/>
          </w:tcPr>
          <w:p w:rsidR="006A3108" w:rsidRPr="00657B89" w:rsidRDefault="006A3108" w:rsidP="009A00E5">
            <w:pPr>
              <w:spacing w:after="0" w:line="240" w:lineRule="auto"/>
              <w:jc w:val="center"/>
              <w:rPr>
                <w:rFonts w:ascii="Times New Roman" w:eastAsia="Calibri" w:hAnsi="Times New Roman" w:cs="Times New Roman"/>
                <w:color w:val="000000"/>
                <w:sz w:val="20"/>
                <w:szCs w:val="20"/>
              </w:rPr>
            </w:pPr>
            <w:r w:rsidRPr="00657B89">
              <w:rPr>
                <w:rFonts w:ascii="Times New Roman" w:eastAsia="Calibri" w:hAnsi="Times New Roman" w:cs="Times New Roman"/>
                <w:color w:val="000000"/>
                <w:sz w:val="20"/>
                <w:szCs w:val="20"/>
              </w:rPr>
              <w:t>6/2</w:t>
            </w:r>
            <w:r w:rsidR="009A00E5">
              <w:rPr>
                <w:rFonts w:ascii="Times New Roman" w:eastAsia="Calibri" w:hAnsi="Times New Roman" w:cs="Times New Roman"/>
                <w:color w:val="000000"/>
                <w:sz w:val="20"/>
                <w:szCs w:val="20"/>
              </w:rPr>
              <w:t>1</w:t>
            </w:r>
          </w:p>
        </w:tc>
        <w:tc>
          <w:tcPr>
            <w:tcW w:w="504" w:type="pct"/>
            <w:shd w:val="clear" w:color="auto" w:fill="FFFFFF" w:themeFill="background1"/>
          </w:tcPr>
          <w:p w:rsidR="006A3108" w:rsidRPr="00657B89" w:rsidRDefault="006A3108" w:rsidP="006A3108">
            <w:pPr>
              <w:spacing w:after="0" w:line="240" w:lineRule="auto"/>
              <w:jc w:val="center"/>
              <w:rPr>
                <w:rFonts w:ascii="Times New Roman" w:eastAsia="Calibri" w:hAnsi="Times New Roman" w:cs="Times New Roman"/>
                <w:color w:val="000000"/>
                <w:sz w:val="20"/>
                <w:szCs w:val="20"/>
              </w:rPr>
            </w:pPr>
          </w:p>
        </w:tc>
      </w:tr>
      <w:tr w:rsidR="006A3108" w:rsidRPr="006A3108" w:rsidTr="006A3108">
        <w:tc>
          <w:tcPr>
            <w:tcW w:w="5000" w:type="pct"/>
            <w:gridSpan w:val="10"/>
          </w:tcPr>
          <w:p w:rsidR="006A3108" w:rsidRPr="006A3108" w:rsidRDefault="006A3108" w:rsidP="006A3108">
            <w:pPr>
              <w:spacing w:after="0" w:line="240" w:lineRule="auto"/>
              <w:jc w:val="center"/>
              <w:rPr>
                <w:rFonts w:ascii="Times New Roman" w:eastAsia="Calibri" w:hAnsi="Times New Roman" w:cs="Times New Roman"/>
                <w:b/>
                <w:color w:val="000000"/>
              </w:rPr>
            </w:pPr>
            <w:r w:rsidRPr="006A3108">
              <w:rPr>
                <w:rFonts w:ascii="Times New Roman" w:eastAsia="Calibri" w:hAnsi="Times New Roman" w:cs="Times New Roman"/>
                <w:b/>
                <w:color w:val="000000"/>
              </w:rPr>
              <w:t>Внеплановые мероприятия</w:t>
            </w: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p>
        </w:tc>
        <w:tc>
          <w:tcPr>
            <w:tcW w:w="41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59"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563"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07"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06"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04"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Проведено</w:t>
            </w:r>
          </w:p>
        </w:tc>
        <w:tc>
          <w:tcPr>
            <w:tcW w:w="41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59"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4/7</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4/11</w:t>
            </w:r>
          </w:p>
        </w:tc>
        <w:tc>
          <w:tcPr>
            <w:tcW w:w="563"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07" w:type="pct"/>
            <w:shd w:val="clear" w:color="auto" w:fill="auto"/>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1/3</w:t>
            </w:r>
          </w:p>
        </w:tc>
        <w:tc>
          <w:tcPr>
            <w:tcW w:w="506"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3/6</w:t>
            </w:r>
          </w:p>
        </w:tc>
        <w:tc>
          <w:tcPr>
            <w:tcW w:w="504"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Выявлено нарушений</w:t>
            </w:r>
          </w:p>
        </w:tc>
        <w:tc>
          <w:tcPr>
            <w:tcW w:w="41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59"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1/3</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4/7</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2/9</w:t>
            </w:r>
          </w:p>
        </w:tc>
        <w:tc>
          <w:tcPr>
            <w:tcW w:w="563"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w:t>
            </w:r>
          </w:p>
        </w:tc>
        <w:tc>
          <w:tcPr>
            <w:tcW w:w="507" w:type="pct"/>
            <w:shd w:val="clear" w:color="auto" w:fill="auto"/>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0/2</w:t>
            </w:r>
          </w:p>
        </w:tc>
        <w:tc>
          <w:tcPr>
            <w:tcW w:w="506"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1/3</w:t>
            </w:r>
          </w:p>
        </w:tc>
        <w:tc>
          <w:tcPr>
            <w:tcW w:w="504"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Выдано предписаний</w:t>
            </w:r>
          </w:p>
        </w:tc>
        <w:tc>
          <w:tcPr>
            <w:tcW w:w="41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w:t>
            </w:r>
          </w:p>
        </w:tc>
        <w:tc>
          <w:tcPr>
            <w:tcW w:w="559"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0/1</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1/2</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0/2</w:t>
            </w:r>
          </w:p>
        </w:tc>
        <w:tc>
          <w:tcPr>
            <w:tcW w:w="563"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07" w:type="pct"/>
            <w:shd w:val="clear" w:color="auto" w:fill="auto"/>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06"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p>
        </w:tc>
      </w:tr>
      <w:tr w:rsidR="006A3108" w:rsidRPr="006A3108" w:rsidTr="00A00D4B">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Составлено протоколов об АПН</w:t>
            </w:r>
          </w:p>
        </w:tc>
        <w:tc>
          <w:tcPr>
            <w:tcW w:w="418"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59"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2/2</w:t>
            </w:r>
          </w:p>
        </w:tc>
        <w:tc>
          <w:tcPr>
            <w:tcW w:w="559"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2/4</w:t>
            </w:r>
          </w:p>
        </w:tc>
        <w:tc>
          <w:tcPr>
            <w:tcW w:w="560"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2/6</w:t>
            </w:r>
          </w:p>
        </w:tc>
        <w:tc>
          <w:tcPr>
            <w:tcW w:w="563"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07" w:type="pct"/>
            <w:shd w:val="clear" w:color="auto" w:fill="auto"/>
          </w:tcPr>
          <w:p w:rsidR="006A3108" w:rsidRPr="006A3108" w:rsidRDefault="006A3108" w:rsidP="006A3108">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06" w:type="pct"/>
            <w:shd w:val="clear" w:color="auto" w:fill="auto"/>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p>
        </w:tc>
      </w:tr>
    </w:tbl>
    <w:p w:rsidR="006A3108" w:rsidRPr="006A3108" w:rsidRDefault="006A3108" w:rsidP="006A3108">
      <w:pPr>
        <w:spacing w:after="0" w:line="240" w:lineRule="auto"/>
        <w:ind w:firstLine="709"/>
        <w:rPr>
          <w:rFonts w:ascii="Times New Roman" w:eastAsia="Calibri" w:hAnsi="Times New Roman" w:cs="Times New Roman"/>
          <w:i/>
          <w:szCs w:val="26"/>
          <w:highlight w:val="yellow"/>
          <w:u w:val="single"/>
        </w:rPr>
      </w:pPr>
    </w:p>
    <w:p w:rsidR="006A3108" w:rsidRPr="006A3108" w:rsidRDefault="006A3108" w:rsidP="006A3108">
      <w:pPr>
        <w:spacing w:after="0" w:line="360" w:lineRule="auto"/>
        <w:ind w:firstLine="709"/>
        <w:jc w:val="both"/>
        <w:rPr>
          <w:rFonts w:ascii="Times New Roman" w:eastAsia="Calibri" w:hAnsi="Times New Roman" w:cs="Times New Roman"/>
          <w:i/>
          <w:sz w:val="28"/>
          <w:szCs w:val="28"/>
          <w:u w:val="single"/>
        </w:rPr>
      </w:pPr>
      <w:proofErr w:type="gramStart"/>
      <w:r w:rsidRPr="006A3108">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6A3108">
        <w:rPr>
          <w:rFonts w:ascii="Times New Roman" w:eastAsia="Calibri" w:hAnsi="Times New Roman" w:cs="Times New Roman"/>
          <w:i/>
          <w:sz w:val="28"/>
          <w:szCs w:val="28"/>
          <w:u w:val="single"/>
        </w:rPr>
        <w:t xml:space="preserve">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882"/>
        <w:gridCol w:w="221"/>
        <w:gridCol w:w="914"/>
        <w:gridCol w:w="116"/>
        <w:gridCol w:w="1028"/>
        <w:gridCol w:w="1026"/>
        <w:gridCol w:w="1024"/>
        <w:gridCol w:w="1024"/>
      </w:tblGrid>
      <w:tr w:rsidR="006A3108" w:rsidRPr="006A3108" w:rsidTr="006A3108">
        <w:tc>
          <w:tcPr>
            <w:tcW w:w="5000" w:type="pct"/>
            <w:gridSpan w:val="13"/>
          </w:tcPr>
          <w:p w:rsidR="006A3108" w:rsidRPr="006A3108" w:rsidRDefault="006A3108" w:rsidP="006A3108">
            <w:pPr>
              <w:spacing w:after="0" w:line="240" w:lineRule="auto"/>
              <w:jc w:val="center"/>
              <w:rPr>
                <w:rFonts w:ascii="Times New Roman" w:eastAsia="Calibri" w:hAnsi="Times New Roman" w:cs="Times New Roman"/>
                <w:b/>
                <w:i/>
                <w:color w:val="000000"/>
              </w:rPr>
            </w:pPr>
            <w:r w:rsidRPr="006A3108">
              <w:rPr>
                <w:rFonts w:ascii="Times New Roman" w:eastAsia="Calibri" w:hAnsi="Times New Roman" w:cs="Times New Roman"/>
                <w:b/>
                <w:i/>
                <w:color w:val="000000"/>
              </w:rPr>
              <w:t>Плановые мероприятия</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 xml:space="preserve"> </w:t>
            </w:r>
          </w:p>
        </w:tc>
        <w:tc>
          <w:tcPr>
            <w:tcW w:w="571"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30"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44"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08" w:type="pct"/>
            <w:gridSpan w:val="2"/>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507"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06"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05"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Запланировано</w:t>
            </w:r>
          </w:p>
        </w:tc>
        <w:tc>
          <w:tcPr>
            <w:tcW w:w="571"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69</w:t>
            </w:r>
          </w:p>
        </w:tc>
        <w:tc>
          <w:tcPr>
            <w:tcW w:w="530"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78/147</w:t>
            </w:r>
          </w:p>
        </w:tc>
        <w:tc>
          <w:tcPr>
            <w:tcW w:w="544"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64/211</w:t>
            </w:r>
          </w:p>
        </w:tc>
        <w:tc>
          <w:tcPr>
            <w:tcW w:w="508" w:type="pct"/>
            <w:gridSpan w:val="2"/>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r w:rsidRPr="00A00D4B">
              <w:rPr>
                <w:rFonts w:ascii="Times New Roman" w:eastAsia="Calibri" w:hAnsi="Times New Roman" w:cs="Times New Roman"/>
                <w:b/>
                <w:color w:val="000000"/>
                <w:sz w:val="20"/>
                <w:szCs w:val="20"/>
              </w:rPr>
              <w:t>73/284</w:t>
            </w:r>
          </w:p>
        </w:tc>
        <w:tc>
          <w:tcPr>
            <w:tcW w:w="507"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64</w:t>
            </w:r>
          </w:p>
        </w:tc>
        <w:tc>
          <w:tcPr>
            <w:tcW w:w="506"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71/135</w:t>
            </w:r>
          </w:p>
        </w:tc>
        <w:tc>
          <w:tcPr>
            <w:tcW w:w="505"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71/206</w:t>
            </w:r>
          </w:p>
        </w:tc>
        <w:tc>
          <w:tcPr>
            <w:tcW w:w="505" w:type="pct"/>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Проведено</w:t>
            </w:r>
          </w:p>
        </w:tc>
        <w:tc>
          <w:tcPr>
            <w:tcW w:w="571"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66</w:t>
            </w:r>
          </w:p>
        </w:tc>
        <w:tc>
          <w:tcPr>
            <w:tcW w:w="530"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73/139</w:t>
            </w:r>
          </w:p>
        </w:tc>
        <w:tc>
          <w:tcPr>
            <w:tcW w:w="544"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60/199</w:t>
            </w:r>
          </w:p>
        </w:tc>
        <w:tc>
          <w:tcPr>
            <w:tcW w:w="508" w:type="pct"/>
            <w:gridSpan w:val="2"/>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r w:rsidRPr="00A00D4B">
              <w:rPr>
                <w:rFonts w:ascii="Times New Roman" w:eastAsia="Calibri" w:hAnsi="Times New Roman" w:cs="Times New Roman"/>
                <w:b/>
                <w:color w:val="000000"/>
                <w:sz w:val="20"/>
                <w:szCs w:val="20"/>
              </w:rPr>
              <w:t>68/267</w:t>
            </w:r>
          </w:p>
        </w:tc>
        <w:tc>
          <w:tcPr>
            <w:tcW w:w="507"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61</w:t>
            </w:r>
          </w:p>
        </w:tc>
        <w:tc>
          <w:tcPr>
            <w:tcW w:w="506"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69/130</w:t>
            </w:r>
          </w:p>
        </w:tc>
        <w:tc>
          <w:tcPr>
            <w:tcW w:w="505"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65/195</w:t>
            </w:r>
          </w:p>
        </w:tc>
        <w:tc>
          <w:tcPr>
            <w:tcW w:w="505" w:type="pct"/>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Выявлено нарушений</w:t>
            </w:r>
          </w:p>
        </w:tc>
        <w:tc>
          <w:tcPr>
            <w:tcW w:w="571"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30"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44"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8" w:type="pct"/>
            <w:gridSpan w:val="2"/>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c>
          <w:tcPr>
            <w:tcW w:w="507"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3/3</w:t>
            </w:r>
          </w:p>
        </w:tc>
        <w:tc>
          <w:tcPr>
            <w:tcW w:w="505"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9/12</w:t>
            </w:r>
          </w:p>
        </w:tc>
        <w:tc>
          <w:tcPr>
            <w:tcW w:w="505" w:type="pct"/>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Выдано предписаний</w:t>
            </w:r>
          </w:p>
        </w:tc>
        <w:tc>
          <w:tcPr>
            <w:tcW w:w="571"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30"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44"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8" w:type="pct"/>
            <w:gridSpan w:val="2"/>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c>
          <w:tcPr>
            <w:tcW w:w="507"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0</w:t>
            </w:r>
          </w:p>
        </w:tc>
        <w:tc>
          <w:tcPr>
            <w:tcW w:w="505"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Составлено протоколов об АПН</w:t>
            </w:r>
          </w:p>
        </w:tc>
        <w:tc>
          <w:tcPr>
            <w:tcW w:w="571"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30"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44"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8" w:type="pct"/>
            <w:gridSpan w:val="2"/>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c>
          <w:tcPr>
            <w:tcW w:w="507"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2/2</w:t>
            </w:r>
          </w:p>
        </w:tc>
        <w:tc>
          <w:tcPr>
            <w:tcW w:w="505"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10/12</w:t>
            </w:r>
          </w:p>
        </w:tc>
        <w:tc>
          <w:tcPr>
            <w:tcW w:w="505" w:type="pct"/>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rPr>
          <w:trHeight w:val="567"/>
        </w:trPr>
        <w:tc>
          <w:tcPr>
            <w:tcW w:w="5000" w:type="pct"/>
            <w:gridSpan w:val="13"/>
          </w:tcPr>
          <w:p w:rsidR="006A3108" w:rsidRPr="006A3108" w:rsidRDefault="006A3108" w:rsidP="006A3108">
            <w:pPr>
              <w:spacing w:after="0" w:line="240" w:lineRule="auto"/>
              <w:jc w:val="center"/>
              <w:rPr>
                <w:rFonts w:ascii="Times New Roman" w:eastAsia="Calibri" w:hAnsi="Times New Roman" w:cs="Times New Roman"/>
                <w:b/>
                <w:i/>
                <w:color w:val="000000"/>
              </w:rPr>
            </w:pPr>
            <w:r w:rsidRPr="006A3108">
              <w:rPr>
                <w:rFonts w:ascii="Times New Roman" w:eastAsia="Calibri" w:hAnsi="Times New Roman" w:cs="Times New Roman"/>
                <w:b/>
                <w:i/>
                <w:color w:val="000000"/>
              </w:rPr>
              <w:t>Внеплановые мероприятия</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p>
        </w:tc>
        <w:tc>
          <w:tcPr>
            <w:tcW w:w="431" w:type="pct"/>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2013</w:t>
            </w:r>
          </w:p>
        </w:tc>
        <w:tc>
          <w:tcPr>
            <w:tcW w:w="546"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2013 / 6 месяцев 2013</w:t>
            </w:r>
          </w:p>
        </w:tc>
        <w:tc>
          <w:tcPr>
            <w:tcW w:w="559" w:type="pct"/>
            <w:gridSpan w:val="2"/>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2013 / 9 месяцев 2013</w:t>
            </w:r>
          </w:p>
        </w:tc>
        <w:tc>
          <w:tcPr>
            <w:tcW w:w="560" w:type="pct"/>
            <w:gridSpan w:val="2"/>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2013/ 12 месяцев 2013</w:t>
            </w:r>
          </w:p>
        </w:tc>
        <w:tc>
          <w:tcPr>
            <w:tcW w:w="564" w:type="pct"/>
            <w:gridSpan w:val="2"/>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 квартал 2014</w:t>
            </w:r>
          </w:p>
        </w:tc>
        <w:tc>
          <w:tcPr>
            <w:tcW w:w="506"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2 квартал 2014 / 6 месяцев 2014</w:t>
            </w:r>
          </w:p>
        </w:tc>
        <w:tc>
          <w:tcPr>
            <w:tcW w:w="505" w:type="pct"/>
            <w:shd w:val="clear" w:color="auto" w:fill="FFFFFF" w:themeFill="background1"/>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3 квартал 2014 / 9 месяцев 2014</w:t>
            </w:r>
          </w:p>
        </w:tc>
        <w:tc>
          <w:tcPr>
            <w:tcW w:w="505" w:type="pct"/>
            <w:shd w:val="clear" w:color="auto" w:fill="D9D9D9" w:themeFill="background1" w:themeFillShade="D9"/>
          </w:tcPr>
          <w:p w:rsidR="006A3108" w:rsidRPr="006A3108" w:rsidRDefault="006A3108" w:rsidP="006A3108">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4 квартал 2014 / 12 месяцев 2014</w:t>
            </w: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Проведено</w:t>
            </w:r>
          </w:p>
        </w:tc>
        <w:tc>
          <w:tcPr>
            <w:tcW w:w="431" w:type="pct"/>
          </w:tcPr>
          <w:p w:rsidR="006A3108" w:rsidRPr="00A00D4B" w:rsidRDefault="006A3108" w:rsidP="006A3108">
            <w:pPr>
              <w:spacing w:after="0"/>
              <w:jc w:val="center"/>
              <w:rPr>
                <w:rFonts w:ascii="Times New Roman" w:eastAsia="Calibri" w:hAnsi="Times New Roman" w:cs="Times New Roman"/>
                <w:sz w:val="20"/>
                <w:szCs w:val="20"/>
              </w:rPr>
            </w:pPr>
            <w:r w:rsidRPr="00A00D4B">
              <w:rPr>
                <w:rFonts w:ascii="Times New Roman" w:eastAsia="Calibri" w:hAnsi="Times New Roman" w:cs="Times New Roman"/>
                <w:color w:val="000000"/>
                <w:sz w:val="20"/>
                <w:szCs w:val="20"/>
              </w:rPr>
              <w:t>7</w:t>
            </w:r>
          </w:p>
        </w:tc>
        <w:tc>
          <w:tcPr>
            <w:tcW w:w="546" w:type="pct"/>
            <w:gridSpan w:val="2"/>
          </w:tcPr>
          <w:p w:rsidR="006A3108" w:rsidRPr="00A00D4B" w:rsidRDefault="006A3108" w:rsidP="006A3108">
            <w:pPr>
              <w:spacing w:after="0"/>
              <w:jc w:val="center"/>
              <w:rPr>
                <w:rFonts w:ascii="Times New Roman" w:eastAsia="Calibri" w:hAnsi="Times New Roman" w:cs="Times New Roman"/>
                <w:sz w:val="20"/>
                <w:szCs w:val="20"/>
              </w:rPr>
            </w:pPr>
            <w:r w:rsidRPr="00A00D4B">
              <w:rPr>
                <w:rFonts w:ascii="Times New Roman" w:eastAsia="Calibri" w:hAnsi="Times New Roman" w:cs="Times New Roman"/>
                <w:color w:val="000000"/>
                <w:sz w:val="20"/>
                <w:szCs w:val="20"/>
              </w:rPr>
              <w:t>2/9</w:t>
            </w:r>
          </w:p>
        </w:tc>
        <w:tc>
          <w:tcPr>
            <w:tcW w:w="559" w:type="pct"/>
            <w:gridSpan w:val="2"/>
          </w:tcPr>
          <w:p w:rsidR="006A3108" w:rsidRPr="00A00D4B" w:rsidRDefault="006A3108" w:rsidP="006A3108">
            <w:pPr>
              <w:spacing w:after="0"/>
              <w:jc w:val="center"/>
              <w:rPr>
                <w:rFonts w:ascii="Times New Roman" w:eastAsia="Calibri" w:hAnsi="Times New Roman" w:cs="Times New Roman"/>
                <w:sz w:val="20"/>
                <w:szCs w:val="20"/>
              </w:rPr>
            </w:pPr>
            <w:r w:rsidRPr="00A00D4B">
              <w:rPr>
                <w:rFonts w:ascii="Times New Roman" w:eastAsia="Calibri" w:hAnsi="Times New Roman" w:cs="Times New Roman"/>
                <w:color w:val="000000"/>
                <w:sz w:val="20"/>
                <w:szCs w:val="20"/>
              </w:rPr>
              <w:t>6/15</w:t>
            </w:r>
          </w:p>
        </w:tc>
        <w:tc>
          <w:tcPr>
            <w:tcW w:w="560" w:type="pct"/>
            <w:gridSpan w:val="2"/>
            <w:shd w:val="clear" w:color="auto" w:fill="D9D9D9" w:themeFill="background1" w:themeFillShade="D9"/>
          </w:tcPr>
          <w:p w:rsidR="006A3108" w:rsidRPr="00A00D4B" w:rsidRDefault="006A3108" w:rsidP="006A3108">
            <w:pPr>
              <w:spacing w:after="0"/>
              <w:jc w:val="center"/>
              <w:rPr>
                <w:rFonts w:ascii="Times New Roman" w:eastAsia="Calibri" w:hAnsi="Times New Roman" w:cs="Times New Roman"/>
                <w:sz w:val="20"/>
                <w:szCs w:val="20"/>
              </w:rPr>
            </w:pPr>
            <w:r w:rsidRPr="00A00D4B">
              <w:rPr>
                <w:rFonts w:ascii="Times New Roman" w:eastAsia="Calibri" w:hAnsi="Times New Roman" w:cs="Times New Roman"/>
                <w:color w:val="000000"/>
                <w:sz w:val="20"/>
                <w:szCs w:val="20"/>
              </w:rPr>
              <w:t>5/20</w:t>
            </w:r>
          </w:p>
        </w:tc>
        <w:tc>
          <w:tcPr>
            <w:tcW w:w="564" w:type="pct"/>
            <w:gridSpan w:val="2"/>
            <w:shd w:val="clear" w:color="auto" w:fill="FFFFFF" w:themeFill="background1"/>
          </w:tcPr>
          <w:p w:rsidR="006A3108" w:rsidRPr="00A00D4B" w:rsidRDefault="006A3108" w:rsidP="006A3108">
            <w:pPr>
              <w:spacing w:after="0"/>
              <w:jc w:val="center"/>
              <w:rPr>
                <w:rFonts w:ascii="Times New Roman" w:eastAsia="Calibri" w:hAnsi="Times New Roman" w:cs="Times New Roman"/>
                <w:sz w:val="20"/>
                <w:szCs w:val="20"/>
              </w:rPr>
            </w:pPr>
            <w:r w:rsidRPr="00A00D4B">
              <w:rPr>
                <w:rFonts w:ascii="Times New Roman" w:eastAsia="Calibri" w:hAnsi="Times New Roman" w:cs="Times New Roman"/>
                <w:sz w:val="20"/>
                <w:szCs w:val="20"/>
              </w:rPr>
              <w:t>2</w:t>
            </w:r>
          </w:p>
        </w:tc>
        <w:tc>
          <w:tcPr>
            <w:tcW w:w="506" w:type="pct"/>
            <w:shd w:val="clear" w:color="auto" w:fill="FFFFFF" w:themeFill="background1"/>
          </w:tcPr>
          <w:p w:rsidR="006A3108" w:rsidRPr="00A00D4B" w:rsidRDefault="006A3108" w:rsidP="006A3108">
            <w:pPr>
              <w:spacing w:after="0"/>
              <w:jc w:val="center"/>
              <w:rPr>
                <w:rFonts w:ascii="Times New Roman" w:eastAsia="Calibri" w:hAnsi="Times New Roman" w:cs="Times New Roman"/>
                <w:sz w:val="20"/>
                <w:szCs w:val="20"/>
              </w:rPr>
            </w:pPr>
            <w:r w:rsidRPr="00A00D4B">
              <w:rPr>
                <w:rFonts w:ascii="Times New Roman" w:eastAsia="Calibri" w:hAnsi="Times New Roman" w:cs="Times New Roman"/>
                <w:sz w:val="20"/>
                <w:szCs w:val="20"/>
              </w:rPr>
              <w:t>1/3</w:t>
            </w:r>
          </w:p>
        </w:tc>
        <w:tc>
          <w:tcPr>
            <w:tcW w:w="505" w:type="pct"/>
            <w:shd w:val="clear" w:color="auto" w:fill="FFFFFF" w:themeFill="background1"/>
          </w:tcPr>
          <w:p w:rsidR="006A3108" w:rsidRPr="00A00D4B" w:rsidRDefault="006A3108" w:rsidP="006A3108">
            <w:pPr>
              <w:spacing w:after="0"/>
              <w:jc w:val="center"/>
              <w:rPr>
                <w:rFonts w:ascii="Times New Roman" w:eastAsia="Calibri" w:hAnsi="Times New Roman" w:cs="Times New Roman"/>
                <w:sz w:val="20"/>
                <w:szCs w:val="20"/>
              </w:rPr>
            </w:pPr>
            <w:r w:rsidRPr="00A00D4B">
              <w:rPr>
                <w:rFonts w:ascii="Times New Roman" w:eastAsia="Calibri" w:hAnsi="Times New Roman" w:cs="Times New Roman"/>
                <w:sz w:val="20"/>
                <w:szCs w:val="20"/>
              </w:rPr>
              <w:t>3/6</w:t>
            </w:r>
          </w:p>
        </w:tc>
        <w:tc>
          <w:tcPr>
            <w:tcW w:w="505" w:type="pct"/>
            <w:shd w:val="clear" w:color="auto" w:fill="D9D9D9" w:themeFill="background1" w:themeFillShade="D9"/>
          </w:tcPr>
          <w:p w:rsidR="006A3108" w:rsidRPr="00A00D4B" w:rsidRDefault="006A3108" w:rsidP="006A3108">
            <w:pPr>
              <w:spacing w:after="0"/>
              <w:jc w:val="center"/>
              <w:rPr>
                <w:rFonts w:ascii="Times New Roman" w:eastAsia="Calibri" w:hAnsi="Times New Roman" w:cs="Times New Roman"/>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Выявлено нарушений</w:t>
            </w:r>
          </w:p>
        </w:tc>
        <w:tc>
          <w:tcPr>
            <w:tcW w:w="431" w:type="pct"/>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46"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59"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60" w:type="pct"/>
            <w:gridSpan w:val="2"/>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c>
          <w:tcPr>
            <w:tcW w:w="564" w:type="pct"/>
            <w:gridSpan w:val="2"/>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0</w:t>
            </w:r>
          </w:p>
        </w:tc>
        <w:tc>
          <w:tcPr>
            <w:tcW w:w="505"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lastRenderedPageBreak/>
              <w:t>Выдано предписаний</w:t>
            </w:r>
          </w:p>
        </w:tc>
        <w:tc>
          <w:tcPr>
            <w:tcW w:w="431" w:type="pct"/>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46"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59"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60" w:type="pct"/>
            <w:gridSpan w:val="2"/>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c>
          <w:tcPr>
            <w:tcW w:w="564" w:type="pct"/>
            <w:gridSpan w:val="2"/>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0</w:t>
            </w:r>
          </w:p>
        </w:tc>
        <w:tc>
          <w:tcPr>
            <w:tcW w:w="505"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r>
      <w:tr w:rsidR="006A3108" w:rsidRPr="006A3108" w:rsidTr="006A3108">
        <w:tc>
          <w:tcPr>
            <w:tcW w:w="824" w:type="pct"/>
          </w:tcPr>
          <w:p w:rsidR="006A3108" w:rsidRPr="006A3108" w:rsidRDefault="006A3108" w:rsidP="006A3108">
            <w:pPr>
              <w:spacing w:after="0" w:line="240" w:lineRule="auto"/>
              <w:rPr>
                <w:rFonts w:ascii="Times New Roman" w:eastAsia="Calibri" w:hAnsi="Times New Roman" w:cs="Times New Roman"/>
                <w:color w:val="000000"/>
              </w:rPr>
            </w:pPr>
            <w:r w:rsidRPr="006A3108">
              <w:rPr>
                <w:rFonts w:ascii="Times New Roman" w:eastAsia="Calibri" w:hAnsi="Times New Roman" w:cs="Times New Roman"/>
                <w:color w:val="000000"/>
              </w:rPr>
              <w:t>Составлено протоколов об АПН</w:t>
            </w:r>
          </w:p>
        </w:tc>
        <w:tc>
          <w:tcPr>
            <w:tcW w:w="431" w:type="pct"/>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46"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59" w:type="pct"/>
            <w:gridSpan w:val="2"/>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60" w:type="pct"/>
            <w:gridSpan w:val="2"/>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c>
          <w:tcPr>
            <w:tcW w:w="564" w:type="pct"/>
            <w:gridSpan w:val="2"/>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0</w:t>
            </w:r>
          </w:p>
        </w:tc>
        <w:tc>
          <w:tcPr>
            <w:tcW w:w="505" w:type="pct"/>
            <w:shd w:val="clear" w:color="auto" w:fill="FFFFFF" w:themeFill="background1"/>
          </w:tcPr>
          <w:p w:rsidR="006A3108" w:rsidRPr="00A00D4B" w:rsidRDefault="006A3108" w:rsidP="006A3108">
            <w:pPr>
              <w:spacing w:after="0" w:line="240" w:lineRule="auto"/>
              <w:jc w:val="center"/>
              <w:rPr>
                <w:rFonts w:ascii="Times New Roman" w:eastAsia="Calibri" w:hAnsi="Times New Roman" w:cs="Times New Roman"/>
                <w:color w:val="000000"/>
                <w:sz w:val="20"/>
                <w:szCs w:val="20"/>
              </w:rPr>
            </w:pPr>
            <w:r w:rsidRPr="00A00D4B">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6A3108" w:rsidRPr="00A00D4B" w:rsidRDefault="006A3108" w:rsidP="006A3108">
            <w:pPr>
              <w:spacing w:after="0" w:line="240" w:lineRule="auto"/>
              <w:jc w:val="center"/>
              <w:rPr>
                <w:rFonts w:ascii="Times New Roman" w:eastAsia="Calibri" w:hAnsi="Times New Roman" w:cs="Times New Roman"/>
                <w:b/>
                <w:color w:val="000000"/>
                <w:sz w:val="20"/>
                <w:szCs w:val="20"/>
              </w:rPr>
            </w:pPr>
          </w:p>
        </w:tc>
      </w:tr>
    </w:tbl>
    <w:p w:rsidR="006A3108" w:rsidRPr="006A3108" w:rsidRDefault="006A3108" w:rsidP="006A3108">
      <w:pPr>
        <w:spacing w:after="0" w:line="360" w:lineRule="auto"/>
        <w:ind w:firstLine="720"/>
        <w:jc w:val="both"/>
        <w:rPr>
          <w:rFonts w:ascii="Times New Roman" w:eastAsia="Times New Roman" w:hAnsi="Times New Roman" w:cs="Times New Roman"/>
          <w:sz w:val="26"/>
          <w:szCs w:val="26"/>
          <w:highlight w:val="yellow"/>
          <w:lang w:eastAsia="ru-RU"/>
        </w:rPr>
      </w:pPr>
    </w:p>
    <w:p w:rsidR="00044CC9" w:rsidRPr="00195AE0" w:rsidRDefault="00044CC9" w:rsidP="00044CC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9 месяцев </w:t>
      </w:r>
      <w:r w:rsidRPr="00195AE0">
        <w:rPr>
          <w:rFonts w:ascii="Times New Roman" w:eastAsia="Times New Roman" w:hAnsi="Times New Roman" w:cs="Times New Roman"/>
          <w:sz w:val="28"/>
          <w:szCs w:val="28"/>
          <w:lang w:eastAsia="ru-RU"/>
        </w:rPr>
        <w:t xml:space="preserve"> 2014 проведен </w:t>
      </w:r>
      <w:r w:rsidRPr="00195AE0">
        <w:rPr>
          <w:rFonts w:ascii="Times New Roman" w:eastAsia="Times New Roman" w:hAnsi="Times New Roman" w:cs="Times New Roman"/>
          <w:b/>
          <w:sz w:val="28"/>
          <w:szCs w:val="28"/>
          <w:u w:val="single"/>
          <w:lang w:eastAsia="ru-RU"/>
        </w:rPr>
        <w:t>мониторинг</w:t>
      </w:r>
      <w:r w:rsidRPr="00195AE0">
        <w:rPr>
          <w:rFonts w:ascii="Times New Roman" w:eastAsia="Times New Roman" w:hAnsi="Times New Roman" w:cs="Times New Roman"/>
          <w:sz w:val="28"/>
          <w:szCs w:val="28"/>
          <w:lang w:eastAsia="ru-RU"/>
        </w:rPr>
        <w:t xml:space="preserve"> информации (операторы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195AE0">
        <w:rPr>
          <w:rFonts w:ascii="Times New Roman" w:eastAsia="Times New Roman" w:hAnsi="Times New Roman" w:cs="Times New Roman"/>
          <w:sz w:val="28"/>
          <w:szCs w:val="28"/>
          <w:lang w:eastAsia="ru-RU"/>
        </w:rPr>
        <w:t>для</w:t>
      </w:r>
      <w:proofErr w:type="gramEnd"/>
      <w:r w:rsidRPr="00195AE0">
        <w:rPr>
          <w:rFonts w:ascii="Times New Roman" w:eastAsia="Times New Roman" w:hAnsi="Times New Roman" w:cs="Times New Roman"/>
          <w:sz w:val="28"/>
          <w:szCs w:val="28"/>
          <w:lang w:eastAsia="ru-RU"/>
        </w:rPr>
        <w:t xml:space="preserve"> ТО»).</w:t>
      </w:r>
      <w:r>
        <w:rPr>
          <w:rFonts w:ascii="Times New Roman" w:eastAsia="Times New Roman" w:hAnsi="Times New Roman" w:cs="Times New Roman"/>
          <w:sz w:val="28"/>
          <w:szCs w:val="28"/>
          <w:lang w:eastAsia="ru-RU"/>
        </w:rPr>
        <w:t xml:space="preserve"> </w:t>
      </w:r>
    </w:p>
    <w:p w:rsidR="00044CC9" w:rsidRPr="00195AE0" w:rsidRDefault="00044CC9" w:rsidP="00044CC9">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Сведения об авторизации операторов связи:</w:t>
      </w:r>
    </w:p>
    <w:p w:rsidR="00044CC9" w:rsidRPr="00195AE0" w:rsidRDefault="00044CC9" w:rsidP="00044CC9">
      <w:pPr>
        <w:spacing w:after="0" w:line="360" w:lineRule="auto"/>
        <w:ind w:firstLine="698"/>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sz w:val="28"/>
          <w:szCs w:val="28"/>
          <w:lang w:eastAsia="ru-RU"/>
        </w:rPr>
        <w:t>- операторов</w:t>
      </w:r>
      <w:r>
        <w:rPr>
          <w:rFonts w:ascii="Times New Roman" w:eastAsia="Times New Roman" w:hAnsi="Times New Roman" w:cs="Times New Roman"/>
          <w:sz w:val="28"/>
          <w:szCs w:val="28"/>
          <w:lang w:eastAsia="ru-RU"/>
        </w:rPr>
        <w:t xml:space="preserve"> связи</w:t>
      </w:r>
      <w:r w:rsidRPr="00195AE0">
        <w:rPr>
          <w:rFonts w:ascii="Times New Roman" w:eastAsia="Times New Roman" w:hAnsi="Times New Roman" w:cs="Times New Roman"/>
          <w:sz w:val="28"/>
          <w:szCs w:val="28"/>
          <w:lang w:eastAsia="ru-RU"/>
        </w:rPr>
        <w:t xml:space="preserve"> в</w:t>
      </w:r>
      <w:r w:rsidRPr="00195AE0">
        <w:rPr>
          <w:rFonts w:ascii="Times New Roman" w:eastAsia="Times New Roman" w:hAnsi="Times New Roman" w:cs="Times New Roman"/>
          <w:b/>
          <w:sz w:val="28"/>
          <w:szCs w:val="28"/>
          <w:lang w:eastAsia="ru-RU"/>
        </w:rPr>
        <w:t xml:space="preserve"> Волгоградской области </w:t>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46; </w:t>
      </w:r>
    </w:p>
    <w:p w:rsidR="00044CC9" w:rsidRPr="00195AE0" w:rsidRDefault="00044CC9" w:rsidP="00044CC9">
      <w:pPr>
        <w:spacing w:after="0" w:line="360" w:lineRule="auto"/>
        <w:ind w:firstLine="69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операторов связи в </w:t>
      </w:r>
      <w:r w:rsidRPr="00195AE0">
        <w:rPr>
          <w:rFonts w:ascii="Times New Roman" w:eastAsia="Times New Roman" w:hAnsi="Times New Roman" w:cs="Times New Roman"/>
          <w:b/>
          <w:sz w:val="28"/>
          <w:szCs w:val="28"/>
          <w:lang w:eastAsia="ru-RU"/>
        </w:rPr>
        <w:t xml:space="preserve">Республике Калмыкия </w:t>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p w:rsidR="00044CC9" w:rsidRDefault="00044CC9" w:rsidP="00044CC9">
      <w:pPr>
        <w:spacing w:after="0" w:line="36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из 50</w:t>
      </w:r>
      <w:r w:rsidRPr="00195AE0">
        <w:rPr>
          <w:rFonts w:ascii="Times New Roman" w:eastAsia="Times New Roman" w:hAnsi="Times New Roman" w:cs="Times New Roman"/>
          <w:sz w:val="28"/>
          <w:szCs w:val="28"/>
          <w:lang w:eastAsia="ru-RU"/>
        </w:rPr>
        <w:t xml:space="preserve"> прошедших </w:t>
      </w:r>
      <w:r>
        <w:rPr>
          <w:rFonts w:ascii="Times New Roman" w:eastAsia="Times New Roman" w:hAnsi="Times New Roman" w:cs="Times New Roman"/>
          <w:sz w:val="28"/>
          <w:szCs w:val="28"/>
          <w:lang w:eastAsia="ru-RU"/>
        </w:rPr>
        <w:t xml:space="preserve">авторизацию </w:t>
      </w:r>
      <w:r w:rsidRPr="00195AE0">
        <w:rPr>
          <w:rFonts w:ascii="Times New Roman" w:eastAsia="Times New Roman" w:hAnsi="Times New Roman" w:cs="Times New Roman"/>
          <w:sz w:val="28"/>
          <w:szCs w:val="28"/>
          <w:lang w:eastAsia="ru-RU"/>
        </w:rPr>
        <w:t xml:space="preserve">операторов связи - </w:t>
      </w:r>
      <w:r>
        <w:rPr>
          <w:rFonts w:ascii="Times New Roman" w:eastAsia="Times New Roman" w:hAnsi="Times New Roman" w:cs="Times New Roman"/>
          <w:sz w:val="28"/>
          <w:szCs w:val="28"/>
          <w:lang w:eastAsia="ru-RU"/>
        </w:rPr>
        <w:t>9</w:t>
      </w:r>
      <w:r w:rsidRPr="00195AE0">
        <w:rPr>
          <w:rFonts w:ascii="Times New Roman" w:eastAsia="Times New Roman" w:hAnsi="Times New Roman" w:cs="Times New Roman"/>
          <w:sz w:val="28"/>
          <w:szCs w:val="28"/>
          <w:lang w:eastAsia="ru-RU"/>
        </w:rPr>
        <w:t xml:space="preserve"> операторов </w:t>
      </w:r>
      <w:r>
        <w:rPr>
          <w:rFonts w:ascii="Times New Roman" w:eastAsia="Times New Roman" w:hAnsi="Times New Roman" w:cs="Times New Roman"/>
          <w:sz w:val="28"/>
          <w:szCs w:val="28"/>
          <w:lang w:eastAsia="ru-RU"/>
        </w:rPr>
        <w:t xml:space="preserve">связи </w:t>
      </w:r>
      <w:r w:rsidRPr="00195AE0">
        <w:rPr>
          <w:rFonts w:ascii="Times New Roman" w:eastAsia="Times New Roman" w:hAnsi="Times New Roman" w:cs="Times New Roman"/>
          <w:sz w:val="28"/>
          <w:szCs w:val="28"/>
          <w:lang w:eastAsia="ru-RU"/>
        </w:rPr>
        <w:t>получают выгрузки из Единого реестра через зарегистрированных в Едином реестре операторов связи</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ЗАО НПП «Унико»</w:t>
      </w:r>
      <w:r>
        <w:rPr>
          <w:rFonts w:ascii="Times New Roman" w:eastAsia="Times New Roman" w:hAnsi="Times New Roman" w:cs="Times New Roman"/>
          <w:sz w:val="28"/>
          <w:szCs w:val="28"/>
          <w:lang w:eastAsia="ru-RU"/>
        </w:rPr>
        <w:t xml:space="preserve"> через ООО «</w:t>
      </w:r>
      <w:r w:rsidRPr="001941DA">
        <w:rPr>
          <w:rFonts w:ascii="Times New Roman" w:eastAsia="Times New Roman" w:hAnsi="Times New Roman" w:cs="Times New Roman"/>
          <w:sz w:val="28"/>
          <w:szCs w:val="28"/>
          <w:lang w:eastAsia="ru-RU"/>
        </w:rPr>
        <w:t>Городок точка РУ</w:t>
      </w:r>
      <w:r>
        <w:rPr>
          <w:rFonts w:ascii="Times New Roman" w:eastAsia="Times New Roman" w:hAnsi="Times New Roman" w:cs="Times New Roman"/>
          <w:sz w:val="28"/>
          <w:szCs w:val="28"/>
          <w:lang w:eastAsia="ru-RU"/>
        </w:rPr>
        <w:t>»; ЗАО «</w:t>
      </w:r>
      <w:r w:rsidRPr="00B113FD">
        <w:rPr>
          <w:rFonts w:ascii="Times New Roman" w:eastAsia="Times New Roman" w:hAnsi="Times New Roman" w:cs="Times New Roman"/>
          <w:sz w:val="28"/>
          <w:szCs w:val="28"/>
          <w:lang w:eastAsia="ru-RU"/>
        </w:rPr>
        <w:t>Волгоград-GSM</w:t>
      </w:r>
      <w:r>
        <w:rPr>
          <w:rFonts w:ascii="Times New Roman" w:eastAsia="Times New Roman" w:hAnsi="Times New Roman" w:cs="Times New Roman"/>
          <w:sz w:val="28"/>
          <w:szCs w:val="28"/>
          <w:lang w:eastAsia="ru-RU"/>
        </w:rPr>
        <w:t xml:space="preserve">» через ОАО «Ростелеком»; ООО </w:t>
      </w:r>
      <w:r w:rsidRPr="00B113FD">
        <w:rPr>
          <w:rFonts w:ascii="Times New Roman" w:eastAsia="Times New Roman" w:hAnsi="Times New Roman" w:cs="Times New Roman"/>
          <w:sz w:val="28"/>
          <w:szCs w:val="28"/>
          <w:lang w:eastAsia="ru-RU"/>
        </w:rPr>
        <w:t>«Байт-С»</w:t>
      </w:r>
      <w:r>
        <w:rPr>
          <w:rFonts w:ascii="Times New Roman" w:eastAsia="Times New Roman" w:hAnsi="Times New Roman" w:cs="Times New Roman"/>
          <w:sz w:val="28"/>
          <w:szCs w:val="28"/>
          <w:lang w:eastAsia="ru-RU"/>
        </w:rPr>
        <w:t xml:space="preserve"> через </w:t>
      </w:r>
      <w:r w:rsidRPr="00195AE0">
        <w:rPr>
          <w:rFonts w:ascii="Times New Roman" w:eastAsia="Times New Roman" w:hAnsi="Times New Roman" w:cs="Times New Roman"/>
          <w:sz w:val="28"/>
          <w:szCs w:val="28"/>
          <w:lang w:eastAsia="ru-RU"/>
        </w:rPr>
        <w:t>ЗАО НПП «Унико»</w:t>
      </w:r>
      <w:r>
        <w:rPr>
          <w:rFonts w:ascii="Times New Roman" w:eastAsia="Times New Roman" w:hAnsi="Times New Roman" w:cs="Times New Roman"/>
          <w:sz w:val="28"/>
          <w:szCs w:val="28"/>
          <w:lang w:eastAsia="ru-RU"/>
        </w:rPr>
        <w:t xml:space="preserve">; ИП </w:t>
      </w:r>
      <w:r w:rsidRPr="00B113FD">
        <w:rPr>
          <w:rFonts w:ascii="Times New Roman" w:eastAsia="Times New Roman" w:hAnsi="Times New Roman" w:cs="Times New Roman"/>
          <w:sz w:val="28"/>
          <w:szCs w:val="28"/>
          <w:lang w:eastAsia="ru-RU"/>
        </w:rPr>
        <w:t>Година</w:t>
      </w:r>
      <w:r>
        <w:rPr>
          <w:rFonts w:ascii="Times New Roman" w:eastAsia="Times New Roman" w:hAnsi="Times New Roman" w:cs="Times New Roman"/>
          <w:sz w:val="28"/>
          <w:szCs w:val="28"/>
          <w:lang w:eastAsia="ru-RU"/>
        </w:rPr>
        <w:t xml:space="preserve"> Л.С. через ОАО «Ростелеком»; ФГАОУВПО «</w:t>
      </w:r>
      <w:r w:rsidRPr="00187079">
        <w:rPr>
          <w:rFonts w:ascii="Times New Roman" w:eastAsia="Times New Roman" w:hAnsi="Times New Roman" w:cs="Times New Roman"/>
          <w:sz w:val="28"/>
          <w:szCs w:val="28"/>
          <w:lang w:eastAsia="ru-RU"/>
        </w:rPr>
        <w:t>Волгоградский государственный университет</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через ООО «Телеком-Волга»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ООО «</w:t>
      </w:r>
      <w:r w:rsidRPr="00187079">
        <w:rPr>
          <w:rFonts w:ascii="Times New Roman" w:eastAsia="Times New Roman" w:hAnsi="Times New Roman" w:cs="Times New Roman"/>
          <w:sz w:val="28"/>
          <w:szCs w:val="28"/>
          <w:lang w:eastAsia="ru-RU"/>
        </w:rPr>
        <w:t>Магистраль</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через ЗАО НПП «УНИКО»</w:t>
      </w:r>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Авантек</w:t>
      </w:r>
      <w:proofErr w:type="spellEnd"/>
      <w:r w:rsidRPr="001941DA">
        <w:rPr>
          <w:rFonts w:ascii="Times New Roman" w:eastAsia="Times New Roman" w:hAnsi="Times New Roman" w:cs="Times New Roman"/>
          <w:sz w:val="28"/>
          <w:szCs w:val="28"/>
          <w:lang w:eastAsia="ru-RU"/>
        </w:rPr>
        <w:t>-Плюс</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через ЗАО НПП «Унико»</w:t>
      </w:r>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Инет</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 xml:space="preserve">через </w:t>
      </w:r>
      <w:r>
        <w:rPr>
          <w:rFonts w:ascii="Times New Roman" w:eastAsia="Times New Roman" w:hAnsi="Times New Roman" w:cs="Times New Roman"/>
          <w:sz w:val="28"/>
          <w:szCs w:val="28"/>
          <w:lang w:eastAsia="ru-RU"/>
        </w:rPr>
        <w:t xml:space="preserve">ЗАО «Компания </w:t>
      </w:r>
      <w:proofErr w:type="spellStart"/>
      <w:r w:rsidRPr="00187079">
        <w:rPr>
          <w:rFonts w:ascii="Times New Roman" w:eastAsia="Times New Roman" w:hAnsi="Times New Roman" w:cs="Times New Roman"/>
          <w:sz w:val="28"/>
          <w:szCs w:val="28"/>
          <w:lang w:eastAsia="ru-RU"/>
        </w:rPr>
        <w:t>Транс</w:t>
      </w:r>
      <w:r>
        <w:rPr>
          <w:rFonts w:ascii="Times New Roman" w:eastAsia="Times New Roman" w:hAnsi="Times New Roman" w:cs="Times New Roman"/>
          <w:sz w:val="28"/>
          <w:szCs w:val="28"/>
          <w:lang w:eastAsia="ru-RU"/>
        </w:rPr>
        <w:t>Т</w:t>
      </w:r>
      <w:r w:rsidRPr="00187079">
        <w:rPr>
          <w:rFonts w:ascii="Times New Roman" w:eastAsia="Times New Roman" w:hAnsi="Times New Roman" w:cs="Times New Roman"/>
          <w:sz w:val="28"/>
          <w:szCs w:val="28"/>
          <w:lang w:eastAsia="ru-RU"/>
        </w:rPr>
        <w:t>елеком</w:t>
      </w:r>
      <w:proofErr w:type="spellEnd"/>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Современные технологии связи</w:t>
      </w:r>
      <w:r>
        <w:rPr>
          <w:rFonts w:ascii="Times New Roman" w:eastAsia="Times New Roman" w:hAnsi="Times New Roman" w:cs="Times New Roman"/>
          <w:sz w:val="28"/>
          <w:szCs w:val="28"/>
          <w:lang w:eastAsia="ru-RU"/>
        </w:rPr>
        <w:t>» через ООО «</w:t>
      </w:r>
      <w:r w:rsidRPr="001941DA">
        <w:rPr>
          <w:rFonts w:ascii="Times New Roman" w:eastAsia="Times New Roman" w:hAnsi="Times New Roman" w:cs="Times New Roman"/>
          <w:sz w:val="28"/>
          <w:szCs w:val="28"/>
          <w:lang w:eastAsia="ru-RU"/>
        </w:rPr>
        <w:t>Современные технологии связи</w:t>
      </w:r>
      <w:r>
        <w:rPr>
          <w:rFonts w:ascii="Times New Roman" w:eastAsia="Times New Roman" w:hAnsi="Times New Roman" w:cs="Times New Roman"/>
          <w:sz w:val="28"/>
          <w:szCs w:val="28"/>
          <w:lang w:eastAsia="ru-RU"/>
        </w:rPr>
        <w:t xml:space="preserve">»). </w:t>
      </w:r>
      <w:proofErr w:type="gramEnd"/>
    </w:p>
    <w:p w:rsidR="00044CC9" w:rsidRDefault="00044CC9" w:rsidP="00044CC9">
      <w:pPr>
        <w:spacing w:after="0" w:line="36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41 оператор связи  </w:t>
      </w:r>
      <w:r w:rsidRPr="00195AE0">
        <w:rPr>
          <w:rFonts w:ascii="Times New Roman" w:eastAsia="Times New Roman" w:hAnsi="Times New Roman" w:cs="Times New Roman"/>
          <w:sz w:val="28"/>
          <w:szCs w:val="28"/>
          <w:lang w:eastAsia="ru-RU"/>
        </w:rPr>
        <w:t>получают выгрузки из Единого реестра</w:t>
      </w:r>
      <w:r>
        <w:rPr>
          <w:rFonts w:ascii="Times New Roman" w:eastAsia="Times New Roman" w:hAnsi="Times New Roman" w:cs="Times New Roman"/>
          <w:sz w:val="28"/>
          <w:szCs w:val="28"/>
          <w:lang w:eastAsia="ru-RU"/>
        </w:rPr>
        <w:t xml:space="preserve"> самостоятельно </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ООО «</w:t>
      </w:r>
      <w:proofErr w:type="spellStart"/>
      <w:r w:rsidRPr="001941DA">
        <w:rPr>
          <w:rFonts w:ascii="Times New Roman" w:eastAsia="Times New Roman" w:hAnsi="Times New Roman" w:cs="Times New Roman"/>
          <w:sz w:val="28"/>
          <w:szCs w:val="28"/>
          <w:lang w:eastAsia="ru-RU"/>
        </w:rPr>
        <w:t>СвязьИнформ</w:t>
      </w:r>
      <w:proofErr w:type="spellEnd"/>
      <w:r>
        <w:rPr>
          <w:rFonts w:ascii="Times New Roman" w:eastAsia="Times New Roman" w:hAnsi="Times New Roman" w:cs="Times New Roman"/>
          <w:sz w:val="28"/>
          <w:szCs w:val="28"/>
          <w:lang w:eastAsia="ru-RU"/>
        </w:rPr>
        <w:t>», ООО «</w:t>
      </w:r>
      <w:r w:rsidRPr="001941DA">
        <w:rPr>
          <w:rFonts w:ascii="Times New Roman" w:eastAsia="Times New Roman" w:hAnsi="Times New Roman" w:cs="Times New Roman"/>
          <w:sz w:val="28"/>
          <w:szCs w:val="28"/>
          <w:lang w:eastAsia="ru-RU"/>
        </w:rPr>
        <w:t>Невод</w:t>
      </w:r>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Группа Тауэр-Телеком</w:t>
      </w:r>
      <w:r>
        <w:rPr>
          <w:rFonts w:ascii="Times New Roman" w:eastAsia="Times New Roman" w:hAnsi="Times New Roman" w:cs="Times New Roman"/>
          <w:sz w:val="28"/>
          <w:szCs w:val="28"/>
          <w:lang w:eastAsia="ru-RU"/>
        </w:rPr>
        <w:t>», ОО</w:t>
      </w:r>
      <w:r w:rsidRPr="00195AE0">
        <w:rPr>
          <w:rFonts w:ascii="Times New Roman" w:eastAsia="Times New Roman" w:hAnsi="Times New Roman" w:cs="Times New Roman"/>
          <w:sz w:val="28"/>
          <w:szCs w:val="28"/>
          <w:lang w:eastAsia="ru-RU"/>
        </w:rPr>
        <w:t>О «Совр</w:t>
      </w:r>
      <w:r>
        <w:rPr>
          <w:rFonts w:ascii="Times New Roman" w:eastAsia="Times New Roman" w:hAnsi="Times New Roman" w:cs="Times New Roman"/>
          <w:sz w:val="28"/>
          <w:szCs w:val="28"/>
          <w:lang w:eastAsia="ru-RU"/>
        </w:rPr>
        <w:t>еменные технологии связи»</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ООО «</w:t>
      </w:r>
      <w:proofErr w:type="spellStart"/>
      <w:r w:rsidRPr="001941DA">
        <w:rPr>
          <w:rFonts w:ascii="Times New Roman" w:eastAsia="Times New Roman" w:hAnsi="Times New Roman" w:cs="Times New Roman"/>
          <w:sz w:val="28"/>
          <w:szCs w:val="28"/>
          <w:lang w:eastAsia="ru-RU"/>
        </w:rPr>
        <w:t>ЛанКом</w:t>
      </w:r>
      <w:proofErr w:type="spellEnd"/>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Агросвязь</w:t>
      </w:r>
      <w:proofErr w:type="spellEnd"/>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Вист он-</w:t>
      </w:r>
      <w:proofErr w:type="spellStart"/>
      <w:r w:rsidRPr="001941DA">
        <w:rPr>
          <w:rFonts w:ascii="Times New Roman" w:eastAsia="Times New Roman" w:hAnsi="Times New Roman" w:cs="Times New Roman"/>
          <w:sz w:val="28"/>
          <w:szCs w:val="28"/>
          <w:lang w:eastAsia="ru-RU"/>
        </w:rPr>
        <w:t>лайн</w:t>
      </w:r>
      <w:proofErr w:type="spellEnd"/>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СвязьИнформ</w:t>
      </w:r>
      <w:proofErr w:type="spellEnd"/>
      <w:r w:rsidRPr="001941DA">
        <w:rPr>
          <w:rFonts w:ascii="Times New Roman" w:eastAsia="Times New Roman" w:hAnsi="Times New Roman" w:cs="Times New Roman"/>
          <w:sz w:val="28"/>
          <w:szCs w:val="28"/>
          <w:lang w:eastAsia="ru-RU"/>
        </w:rPr>
        <w:t>-Волгоград</w:t>
      </w:r>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Экспилайн</w:t>
      </w:r>
      <w:proofErr w:type="spellEnd"/>
      <w:r>
        <w:rPr>
          <w:rFonts w:ascii="Times New Roman" w:eastAsia="Times New Roman" w:hAnsi="Times New Roman" w:cs="Times New Roman"/>
          <w:sz w:val="28"/>
          <w:szCs w:val="28"/>
          <w:lang w:eastAsia="ru-RU"/>
        </w:rPr>
        <w:t>», ЗАО «</w:t>
      </w:r>
      <w:r w:rsidRPr="00B113FD">
        <w:rPr>
          <w:rFonts w:ascii="Times New Roman" w:eastAsia="Times New Roman" w:hAnsi="Times New Roman" w:cs="Times New Roman"/>
          <w:sz w:val="28"/>
          <w:szCs w:val="28"/>
          <w:lang w:eastAsia="ru-RU"/>
        </w:rPr>
        <w:t>Коламбия-Телеком</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Телеком-Волга</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ВОЛГА-СВЯЗЬ-ТВ</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ИНСАТКОМ-В</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Спринт Сеть</w:t>
      </w:r>
      <w:r>
        <w:rPr>
          <w:rFonts w:ascii="Times New Roman" w:eastAsia="Times New Roman" w:hAnsi="Times New Roman" w:cs="Times New Roman"/>
          <w:sz w:val="28"/>
          <w:szCs w:val="28"/>
          <w:lang w:eastAsia="ru-RU"/>
        </w:rPr>
        <w:t>»,</w:t>
      </w:r>
      <w:r w:rsidRPr="00B113FD">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ФГ</w:t>
      </w:r>
      <w:r>
        <w:rPr>
          <w:rFonts w:ascii="Times New Roman" w:eastAsia="Times New Roman" w:hAnsi="Times New Roman" w:cs="Times New Roman"/>
          <w:sz w:val="28"/>
          <w:szCs w:val="28"/>
          <w:lang w:eastAsia="ru-RU"/>
        </w:rPr>
        <w:t>БОУВПО</w:t>
      </w:r>
      <w:r w:rsidRPr="00195AE0">
        <w:rPr>
          <w:rFonts w:ascii="Times New Roman" w:eastAsia="Times New Roman" w:hAnsi="Times New Roman" w:cs="Times New Roman"/>
          <w:sz w:val="28"/>
          <w:szCs w:val="28"/>
          <w:lang w:eastAsia="ru-RU"/>
        </w:rPr>
        <w:t xml:space="preserve"> «Волгоградский государственный</w:t>
      </w:r>
      <w:r>
        <w:rPr>
          <w:rFonts w:ascii="Times New Roman" w:eastAsia="Times New Roman" w:hAnsi="Times New Roman" w:cs="Times New Roman"/>
          <w:sz w:val="28"/>
          <w:szCs w:val="28"/>
          <w:lang w:eastAsia="ru-RU"/>
        </w:rPr>
        <w:t xml:space="preserve"> технический университет</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ЕВРОТЕЛЕКОМ</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Информационный сервис</w:t>
      </w:r>
      <w:r>
        <w:rPr>
          <w:rFonts w:ascii="Times New Roman" w:eastAsia="Times New Roman" w:hAnsi="Times New Roman" w:cs="Times New Roman"/>
          <w:sz w:val="28"/>
          <w:szCs w:val="28"/>
          <w:lang w:eastAsia="ru-RU"/>
        </w:rPr>
        <w:t xml:space="preserve">», ИП </w:t>
      </w:r>
      <w:proofErr w:type="spellStart"/>
      <w:r>
        <w:rPr>
          <w:rFonts w:ascii="Times New Roman" w:eastAsia="Times New Roman" w:hAnsi="Times New Roman" w:cs="Times New Roman"/>
          <w:sz w:val="28"/>
          <w:szCs w:val="28"/>
          <w:lang w:eastAsia="ru-RU"/>
        </w:rPr>
        <w:t>Тищук</w:t>
      </w:r>
      <w:proofErr w:type="spellEnd"/>
      <w:r>
        <w:rPr>
          <w:rFonts w:ascii="Times New Roman" w:eastAsia="Times New Roman" w:hAnsi="Times New Roman" w:cs="Times New Roman"/>
          <w:sz w:val="28"/>
          <w:szCs w:val="28"/>
          <w:lang w:eastAsia="ru-RU"/>
        </w:rPr>
        <w:t xml:space="preserve"> В.Л., ИП Ефремов А.А.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ООО «</w:t>
      </w:r>
      <w:r w:rsidRPr="006B4276">
        <w:rPr>
          <w:rFonts w:ascii="Times New Roman" w:eastAsia="Times New Roman" w:hAnsi="Times New Roman" w:cs="Times New Roman"/>
          <w:sz w:val="28"/>
          <w:szCs w:val="28"/>
          <w:lang w:eastAsia="ru-RU"/>
        </w:rPr>
        <w:t>Альянс-Связь</w:t>
      </w:r>
      <w:r>
        <w:rPr>
          <w:rFonts w:ascii="Times New Roman" w:eastAsia="Times New Roman" w:hAnsi="Times New Roman" w:cs="Times New Roman"/>
          <w:sz w:val="28"/>
          <w:szCs w:val="28"/>
          <w:lang w:eastAsia="ru-RU"/>
        </w:rPr>
        <w:t>», ООО «</w:t>
      </w:r>
      <w:r w:rsidRPr="006B4276">
        <w:rPr>
          <w:rFonts w:ascii="Times New Roman" w:eastAsia="Times New Roman" w:hAnsi="Times New Roman" w:cs="Times New Roman"/>
          <w:sz w:val="28"/>
          <w:szCs w:val="28"/>
          <w:lang w:eastAsia="ru-RU"/>
        </w:rPr>
        <w:t>Городок точка РУ</w:t>
      </w:r>
      <w:r>
        <w:rPr>
          <w:rFonts w:ascii="Times New Roman" w:eastAsia="Times New Roman" w:hAnsi="Times New Roman" w:cs="Times New Roman"/>
          <w:sz w:val="28"/>
          <w:szCs w:val="28"/>
          <w:lang w:eastAsia="ru-RU"/>
        </w:rPr>
        <w:t>», ООО «</w:t>
      </w:r>
      <w:proofErr w:type="spellStart"/>
      <w:r w:rsidRPr="006B4276">
        <w:rPr>
          <w:rFonts w:ascii="Times New Roman" w:eastAsia="Times New Roman" w:hAnsi="Times New Roman" w:cs="Times New Roman"/>
          <w:sz w:val="28"/>
          <w:szCs w:val="28"/>
          <w:lang w:eastAsia="ru-RU"/>
        </w:rPr>
        <w:t>Дианэт</w:t>
      </w:r>
      <w:proofErr w:type="spellEnd"/>
      <w:r>
        <w:rPr>
          <w:rFonts w:ascii="Times New Roman" w:eastAsia="Times New Roman" w:hAnsi="Times New Roman" w:cs="Times New Roman"/>
          <w:sz w:val="28"/>
          <w:szCs w:val="28"/>
          <w:lang w:eastAsia="ru-RU"/>
        </w:rPr>
        <w:t>», ООО «</w:t>
      </w:r>
      <w:proofErr w:type="spellStart"/>
      <w:r w:rsidRPr="006B4276">
        <w:rPr>
          <w:rFonts w:ascii="Times New Roman" w:eastAsia="Times New Roman" w:hAnsi="Times New Roman" w:cs="Times New Roman"/>
          <w:sz w:val="28"/>
          <w:szCs w:val="28"/>
          <w:lang w:eastAsia="ru-RU"/>
        </w:rPr>
        <w:t>СвязьИнформ</w:t>
      </w:r>
      <w:proofErr w:type="spellEnd"/>
      <w:r w:rsidRPr="006B4276">
        <w:rPr>
          <w:rFonts w:ascii="Times New Roman" w:eastAsia="Times New Roman" w:hAnsi="Times New Roman" w:cs="Times New Roman"/>
          <w:sz w:val="28"/>
          <w:szCs w:val="28"/>
          <w:lang w:eastAsia="ru-RU"/>
        </w:rPr>
        <w:t>-Волгоград</w:t>
      </w:r>
      <w:r>
        <w:rPr>
          <w:rFonts w:ascii="Times New Roman" w:eastAsia="Times New Roman" w:hAnsi="Times New Roman" w:cs="Times New Roman"/>
          <w:sz w:val="28"/>
          <w:szCs w:val="28"/>
          <w:lang w:eastAsia="ru-RU"/>
        </w:rPr>
        <w:t>», ООО «</w:t>
      </w:r>
      <w:proofErr w:type="spellStart"/>
      <w:r w:rsidRPr="006B4276">
        <w:rPr>
          <w:rFonts w:ascii="Times New Roman" w:eastAsia="Times New Roman" w:hAnsi="Times New Roman" w:cs="Times New Roman"/>
          <w:sz w:val="28"/>
          <w:szCs w:val="28"/>
          <w:lang w:eastAsia="ru-RU"/>
        </w:rPr>
        <w:t>СвязьИнформ</w:t>
      </w:r>
      <w:proofErr w:type="spellEnd"/>
      <w:r w:rsidRPr="006B4276">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Себряковтелеком</w:t>
      </w:r>
      <w:proofErr w:type="spellEnd"/>
      <w:r>
        <w:rPr>
          <w:rFonts w:ascii="Times New Roman" w:eastAsia="Times New Roman" w:hAnsi="Times New Roman" w:cs="Times New Roman"/>
          <w:sz w:val="28"/>
          <w:szCs w:val="28"/>
          <w:lang w:eastAsia="ru-RU"/>
        </w:rPr>
        <w:t xml:space="preserve">», ООО </w:t>
      </w:r>
      <w:r>
        <w:rPr>
          <w:rFonts w:ascii="Times New Roman" w:eastAsia="Times New Roman" w:hAnsi="Times New Roman" w:cs="Times New Roman"/>
          <w:sz w:val="28"/>
          <w:szCs w:val="28"/>
          <w:lang w:eastAsia="ru-RU"/>
        </w:rPr>
        <w:lastRenderedPageBreak/>
        <w:t>«</w:t>
      </w:r>
      <w:proofErr w:type="spellStart"/>
      <w:r w:rsidRPr="00187079">
        <w:rPr>
          <w:rFonts w:ascii="Times New Roman" w:eastAsia="Times New Roman" w:hAnsi="Times New Roman" w:cs="Times New Roman"/>
          <w:sz w:val="28"/>
          <w:szCs w:val="28"/>
          <w:lang w:eastAsia="ru-RU"/>
        </w:rPr>
        <w:t>ЮгСельхоз</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Невод-Регион</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ООО «</w:t>
      </w:r>
      <w:proofErr w:type="spellStart"/>
      <w:r w:rsidRPr="00187079">
        <w:rPr>
          <w:rFonts w:ascii="Times New Roman" w:eastAsia="Times New Roman" w:hAnsi="Times New Roman" w:cs="Times New Roman"/>
          <w:sz w:val="28"/>
          <w:szCs w:val="28"/>
          <w:lang w:eastAsia="ru-RU"/>
        </w:rPr>
        <w:t>ВолгоКом</w:t>
      </w:r>
      <w:proofErr w:type="spellEnd"/>
      <w:r w:rsidRPr="001870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ООО «Технологии связи»</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МБит</w:t>
      </w:r>
      <w:proofErr w:type="spellEnd"/>
      <w:r w:rsidRPr="00187079">
        <w:rPr>
          <w:rFonts w:ascii="Times New Roman" w:eastAsia="Times New Roman" w:hAnsi="Times New Roman" w:cs="Times New Roman"/>
          <w:sz w:val="28"/>
          <w:szCs w:val="28"/>
          <w:lang w:eastAsia="ru-RU"/>
        </w:rPr>
        <w:t>-сити</w:t>
      </w:r>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 xml:space="preserve">Бизнес </w:t>
      </w:r>
      <w:r>
        <w:rPr>
          <w:rFonts w:ascii="Times New Roman" w:eastAsia="Times New Roman" w:hAnsi="Times New Roman" w:cs="Times New Roman"/>
          <w:sz w:val="28"/>
          <w:szCs w:val="28"/>
          <w:lang w:eastAsia="ru-RU"/>
        </w:rPr>
        <w:t>–</w:t>
      </w:r>
      <w:r w:rsidRPr="00187079">
        <w:rPr>
          <w:rFonts w:ascii="Times New Roman" w:eastAsia="Times New Roman" w:hAnsi="Times New Roman" w:cs="Times New Roman"/>
          <w:sz w:val="28"/>
          <w:szCs w:val="28"/>
          <w:lang w:eastAsia="ru-RU"/>
        </w:rPr>
        <w:t xml:space="preserve"> системы</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ВолгаЛинк</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РОБОР</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ГигаНет</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Телеком-Сервис</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РусАлИнк</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 xml:space="preserve">Стар </w:t>
      </w:r>
      <w:proofErr w:type="spellStart"/>
      <w:r w:rsidRPr="00187079">
        <w:rPr>
          <w:rFonts w:ascii="Times New Roman" w:eastAsia="Times New Roman" w:hAnsi="Times New Roman" w:cs="Times New Roman"/>
          <w:sz w:val="28"/>
          <w:szCs w:val="28"/>
          <w:lang w:eastAsia="ru-RU"/>
        </w:rPr>
        <w:t>Лайн</w:t>
      </w:r>
      <w:proofErr w:type="spellEnd"/>
      <w:r w:rsidRPr="00187079">
        <w:rPr>
          <w:rFonts w:ascii="Times New Roman" w:eastAsia="Times New Roman" w:hAnsi="Times New Roman" w:cs="Times New Roman"/>
          <w:sz w:val="28"/>
          <w:szCs w:val="28"/>
          <w:lang w:eastAsia="ru-RU"/>
        </w:rPr>
        <w:t xml:space="preserve"> Волгоград</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Элсофт</w:t>
      </w:r>
      <w:proofErr w:type="spellEnd"/>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Экспилайн</w:t>
      </w:r>
      <w:proofErr w:type="spellEnd"/>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Беллерофонт</w:t>
      </w:r>
      <w:proofErr w:type="spellEnd"/>
      <w:r>
        <w:rPr>
          <w:rFonts w:ascii="Times New Roman" w:eastAsia="Times New Roman" w:hAnsi="Times New Roman" w:cs="Times New Roman"/>
          <w:sz w:val="28"/>
          <w:szCs w:val="28"/>
          <w:lang w:eastAsia="ru-RU"/>
        </w:rPr>
        <w:t xml:space="preserve">, ИП </w:t>
      </w:r>
      <w:r w:rsidRPr="00755D9E">
        <w:rPr>
          <w:rFonts w:ascii="Times New Roman" w:eastAsia="Times New Roman" w:hAnsi="Times New Roman" w:cs="Times New Roman"/>
          <w:sz w:val="28"/>
          <w:szCs w:val="28"/>
          <w:lang w:eastAsia="ru-RU"/>
        </w:rPr>
        <w:t>Захаров Борис Петрович</w:t>
      </w:r>
      <w:r>
        <w:rPr>
          <w:rFonts w:ascii="Times New Roman" w:eastAsia="Times New Roman" w:hAnsi="Times New Roman" w:cs="Times New Roman"/>
          <w:sz w:val="28"/>
          <w:szCs w:val="28"/>
          <w:lang w:eastAsia="ru-RU"/>
        </w:rPr>
        <w:t xml:space="preserve">). </w:t>
      </w:r>
      <w:proofErr w:type="gramEnd"/>
    </w:p>
    <w:p w:rsidR="00044CC9" w:rsidRPr="00195AE0" w:rsidRDefault="00044CC9" w:rsidP="00044CC9">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- 4 оператора (ООО «Информград», ООО «Небесный дозор», ООО «Бе</w:t>
      </w:r>
      <w:r>
        <w:rPr>
          <w:rFonts w:ascii="Times New Roman" w:eastAsia="Times New Roman" w:hAnsi="Times New Roman" w:cs="Times New Roman"/>
          <w:sz w:val="28"/>
          <w:szCs w:val="28"/>
          <w:lang w:eastAsia="ru-RU"/>
        </w:rPr>
        <w:t>з</w:t>
      </w:r>
      <w:r w:rsidRPr="00195AE0">
        <w:rPr>
          <w:rFonts w:ascii="Times New Roman" w:eastAsia="Times New Roman" w:hAnsi="Times New Roman" w:cs="Times New Roman"/>
          <w:sz w:val="28"/>
          <w:szCs w:val="28"/>
          <w:lang w:eastAsia="ru-RU"/>
        </w:rPr>
        <w:t>опасные информационные технологии», ООО «Интернет технологии») оказывают телематические услуги связи, за исключением доступа к сети Интернет.</w:t>
      </w:r>
    </w:p>
    <w:p w:rsidR="00044CC9" w:rsidRPr="00195AE0" w:rsidRDefault="00044CC9" w:rsidP="00044CC9">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В ходе </w:t>
      </w:r>
      <w:r>
        <w:rPr>
          <w:rFonts w:ascii="Times New Roman" w:eastAsia="Times New Roman" w:hAnsi="Times New Roman" w:cs="Times New Roman"/>
          <w:sz w:val="28"/>
          <w:szCs w:val="28"/>
          <w:lang w:eastAsia="ru-RU"/>
        </w:rPr>
        <w:t xml:space="preserve">постоянного  </w:t>
      </w:r>
      <w:r w:rsidRPr="00195AE0">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проводившегося в 3 квартале </w:t>
      </w:r>
      <w:r w:rsidRPr="00195AE0">
        <w:rPr>
          <w:rFonts w:ascii="Times New Roman" w:eastAsia="Times New Roman" w:hAnsi="Times New Roman" w:cs="Times New Roman"/>
          <w:sz w:val="28"/>
          <w:szCs w:val="28"/>
          <w:lang w:eastAsia="ru-RU"/>
        </w:rPr>
        <w:t xml:space="preserve"> установлено, что операторами связи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Экспилайн</w:t>
      </w:r>
      <w:proofErr w:type="spellEnd"/>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Инсатком</w:t>
      </w:r>
      <w:proofErr w:type="spellEnd"/>
      <w:r>
        <w:rPr>
          <w:rFonts w:ascii="Times New Roman" w:eastAsia="Times New Roman" w:hAnsi="Times New Roman" w:cs="Times New Roman"/>
          <w:sz w:val="28"/>
          <w:szCs w:val="28"/>
          <w:lang w:eastAsia="ru-RU"/>
        </w:rPr>
        <w:t>-В», ООО «</w:t>
      </w:r>
      <w:proofErr w:type="spellStart"/>
      <w:r>
        <w:rPr>
          <w:rFonts w:ascii="Times New Roman" w:eastAsia="Times New Roman" w:hAnsi="Times New Roman" w:cs="Times New Roman"/>
          <w:sz w:val="28"/>
          <w:szCs w:val="28"/>
          <w:lang w:eastAsia="ru-RU"/>
        </w:rPr>
        <w:t>Себряковтелеком</w:t>
      </w:r>
      <w:proofErr w:type="spellEnd"/>
      <w:r>
        <w:rPr>
          <w:rFonts w:ascii="Times New Roman" w:eastAsia="Times New Roman" w:hAnsi="Times New Roman" w:cs="Times New Roman"/>
          <w:sz w:val="28"/>
          <w:szCs w:val="28"/>
          <w:lang w:eastAsia="ru-RU"/>
        </w:rPr>
        <w:t>», ООО «Группа Тауэр-телеком», ООО «</w:t>
      </w:r>
      <w:proofErr w:type="spellStart"/>
      <w:r>
        <w:rPr>
          <w:rFonts w:ascii="Times New Roman" w:eastAsia="Times New Roman" w:hAnsi="Times New Roman" w:cs="Times New Roman"/>
          <w:sz w:val="28"/>
          <w:szCs w:val="28"/>
          <w:lang w:eastAsia="ru-RU"/>
        </w:rPr>
        <w:t>ЮгСельхоз</w:t>
      </w:r>
      <w:proofErr w:type="spellEnd"/>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СязьИнформ</w:t>
      </w:r>
      <w:proofErr w:type="spellEnd"/>
      <w:r>
        <w:rPr>
          <w:rFonts w:ascii="Times New Roman" w:eastAsia="Times New Roman" w:hAnsi="Times New Roman" w:cs="Times New Roman"/>
          <w:sz w:val="28"/>
          <w:szCs w:val="28"/>
          <w:lang w:eastAsia="ru-RU"/>
        </w:rPr>
        <w:t xml:space="preserve">-Юг» </w:t>
      </w:r>
      <w:r w:rsidRPr="00195AE0">
        <w:rPr>
          <w:rFonts w:ascii="Times New Roman" w:eastAsia="Times New Roman" w:hAnsi="Times New Roman" w:cs="Times New Roman"/>
          <w:sz w:val="28"/>
          <w:szCs w:val="28"/>
          <w:lang w:eastAsia="ru-RU"/>
        </w:rPr>
        <w:t xml:space="preserve">нарушены лицензионные </w:t>
      </w:r>
      <w:proofErr w:type="gramStart"/>
      <w:r w:rsidRPr="00195AE0">
        <w:rPr>
          <w:rFonts w:ascii="Times New Roman" w:eastAsia="Times New Roman" w:hAnsi="Times New Roman" w:cs="Times New Roman"/>
          <w:sz w:val="28"/>
          <w:szCs w:val="28"/>
          <w:lang w:eastAsia="ru-RU"/>
        </w:rPr>
        <w:t>условия</w:t>
      </w:r>
      <w:proofErr w:type="gramEnd"/>
      <w:r w:rsidRPr="00195AE0">
        <w:rPr>
          <w:rFonts w:ascii="Times New Roman" w:eastAsia="Times New Roman" w:hAnsi="Times New Roman" w:cs="Times New Roman"/>
          <w:sz w:val="28"/>
          <w:szCs w:val="28"/>
          <w:lang w:eastAsia="ru-RU"/>
        </w:rPr>
        <w:t xml:space="preserve"> и обязательные требования в сфере связи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
    <w:p w:rsidR="00044CC9" w:rsidRPr="00195AE0" w:rsidRDefault="00044CC9" w:rsidP="00044CC9">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3</w:t>
      </w:r>
      <w:r w:rsidRPr="00195AE0">
        <w:rPr>
          <w:rFonts w:ascii="Times New Roman" w:eastAsia="Times New Roman" w:hAnsi="Times New Roman" w:cs="Times New Roman"/>
          <w:sz w:val="28"/>
          <w:szCs w:val="28"/>
          <w:lang w:eastAsia="ru-RU"/>
        </w:rPr>
        <w:t xml:space="preserve"> квартал 2014 года</w:t>
      </w:r>
      <w:r w:rsidRPr="00195AE0">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sz w:val="28"/>
          <w:szCs w:val="28"/>
          <w:lang w:eastAsia="ru-RU"/>
        </w:rPr>
        <w:t xml:space="preserve">в отношении виновных лиц </w:t>
      </w:r>
      <w:r w:rsidRPr="00195AE0">
        <w:rPr>
          <w:rFonts w:ascii="Times New Roman" w:eastAsia="Times New Roman" w:hAnsi="Times New Roman" w:cs="Times New Roman"/>
          <w:b/>
          <w:sz w:val="28"/>
          <w:szCs w:val="28"/>
          <w:lang w:eastAsia="ru-RU"/>
        </w:rPr>
        <w:t xml:space="preserve">составлено </w:t>
      </w:r>
      <w:r>
        <w:rPr>
          <w:rFonts w:ascii="Times New Roman" w:eastAsia="Times New Roman" w:hAnsi="Times New Roman" w:cs="Times New Roman"/>
          <w:b/>
          <w:sz w:val="28"/>
          <w:szCs w:val="28"/>
          <w:lang w:eastAsia="ru-RU"/>
        </w:rPr>
        <w:t>12</w:t>
      </w:r>
      <w:r w:rsidRPr="00195AE0">
        <w:rPr>
          <w:rFonts w:ascii="Times New Roman" w:eastAsia="Times New Roman" w:hAnsi="Times New Roman" w:cs="Times New Roman"/>
          <w:b/>
          <w:sz w:val="28"/>
          <w:szCs w:val="28"/>
          <w:lang w:eastAsia="ru-RU"/>
        </w:rPr>
        <w:t xml:space="preserve"> протокол</w:t>
      </w:r>
      <w:r>
        <w:rPr>
          <w:rFonts w:ascii="Times New Roman" w:eastAsia="Times New Roman" w:hAnsi="Times New Roman" w:cs="Times New Roman"/>
          <w:b/>
          <w:sz w:val="28"/>
          <w:szCs w:val="28"/>
          <w:lang w:eastAsia="ru-RU"/>
        </w:rPr>
        <w:t>ов</w:t>
      </w:r>
      <w:r w:rsidRPr="00195AE0">
        <w:rPr>
          <w:rFonts w:ascii="Times New Roman" w:eastAsia="Times New Roman" w:hAnsi="Times New Roman" w:cs="Times New Roman"/>
          <w:sz w:val="28"/>
          <w:szCs w:val="28"/>
          <w:lang w:eastAsia="ru-RU"/>
        </w:rPr>
        <w:t xml:space="preserve"> об административных правонарушениях по ч. 3 ст. 14.1 КоАП РФ.</w:t>
      </w:r>
      <w:r>
        <w:rPr>
          <w:rFonts w:ascii="Times New Roman" w:eastAsia="Times New Roman" w:hAnsi="Times New Roman" w:cs="Times New Roman"/>
          <w:sz w:val="28"/>
          <w:szCs w:val="28"/>
          <w:lang w:eastAsia="ru-RU"/>
        </w:rPr>
        <w:t xml:space="preserve"> </w:t>
      </w:r>
    </w:p>
    <w:p w:rsidR="00044CC9" w:rsidRDefault="00044CC9" w:rsidP="00044CC9">
      <w:pPr>
        <w:spacing w:after="0" w:line="360" w:lineRule="auto"/>
        <w:ind w:firstLine="709"/>
        <w:jc w:val="both"/>
        <w:rPr>
          <w:rFonts w:ascii="Times New Roman" w:hAnsi="Times New Roman" w:cs="Times New Roman"/>
          <w:i/>
          <w:sz w:val="28"/>
          <w:szCs w:val="28"/>
          <w:u w:val="single"/>
        </w:rPr>
      </w:pPr>
    </w:p>
    <w:p w:rsidR="00565F42" w:rsidRPr="00657B89" w:rsidRDefault="00565F42" w:rsidP="003F700C">
      <w:pPr>
        <w:spacing w:after="0" w:line="360" w:lineRule="auto"/>
        <w:ind w:firstLine="709"/>
        <w:jc w:val="both"/>
        <w:rPr>
          <w:rFonts w:ascii="Times New Roman" w:hAnsi="Times New Roman" w:cs="Times New Roman"/>
          <w:i/>
          <w:sz w:val="28"/>
          <w:szCs w:val="28"/>
          <w:u w:val="single"/>
        </w:rPr>
      </w:pPr>
      <w:r w:rsidRPr="00657B89">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657B89"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657B89" w:rsidTr="00426425">
        <w:tc>
          <w:tcPr>
            <w:tcW w:w="5000" w:type="pct"/>
            <w:gridSpan w:val="9"/>
          </w:tcPr>
          <w:p w:rsidR="00426425" w:rsidRPr="00657B89" w:rsidRDefault="00426425" w:rsidP="003F700C">
            <w:pPr>
              <w:spacing w:after="0" w:line="240" w:lineRule="auto"/>
              <w:jc w:val="center"/>
              <w:rPr>
                <w:rFonts w:ascii="Times New Roman" w:hAnsi="Times New Roman" w:cs="Times New Roman"/>
                <w:b/>
                <w:i/>
                <w:color w:val="000000"/>
              </w:rPr>
            </w:pPr>
            <w:r w:rsidRPr="00657B89">
              <w:rPr>
                <w:rFonts w:ascii="Times New Roman" w:hAnsi="Times New Roman" w:cs="Times New Roman"/>
                <w:b/>
                <w:i/>
                <w:color w:val="000000"/>
              </w:rPr>
              <w:t>Плановые мероприятия</w:t>
            </w:r>
          </w:p>
        </w:tc>
      </w:tr>
      <w:tr w:rsidR="00CE7E9D" w:rsidRPr="00657B89" w:rsidTr="00426425">
        <w:tc>
          <w:tcPr>
            <w:tcW w:w="824" w:type="pct"/>
          </w:tcPr>
          <w:p w:rsidR="00CE7E9D" w:rsidRPr="00657B89" w:rsidRDefault="00CE7E9D"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 xml:space="preserve"> </w:t>
            </w:r>
          </w:p>
        </w:tc>
        <w:tc>
          <w:tcPr>
            <w:tcW w:w="431"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1 квартал 2013</w:t>
            </w:r>
          </w:p>
        </w:tc>
        <w:tc>
          <w:tcPr>
            <w:tcW w:w="519"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 xml:space="preserve">2 квартал 2013 / 6 месяцев </w:t>
            </w:r>
            <w:r w:rsidRPr="00657B89">
              <w:rPr>
                <w:rFonts w:ascii="Times New Roman" w:hAnsi="Times New Roman" w:cs="Times New Roman"/>
                <w:color w:val="000000"/>
                <w:sz w:val="20"/>
                <w:szCs w:val="20"/>
              </w:rPr>
              <w:lastRenderedPageBreak/>
              <w:t>2013</w:t>
            </w:r>
          </w:p>
        </w:tc>
        <w:tc>
          <w:tcPr>
            <w:tcW w:w="530"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lastRenderedPageBreak/>
              <w:t xml:space="preserve">3 квартал 2013 / 9 месяцев </w:t>
            </w:r>
            <w:r w:rsidRPr="00657B89">
              <w:rPr>
                <w:rFonts w:ascii="Times New Roman" w:hAnsi="Times New Roman" w:cs="Times New Roman"/>
                <w:color w:val="000000"/>
                <w:sz w:val="20"/>
                <w:szCs w:val="20"/>
              </w:rPr>
              <w:lastRenderedPageBreak/>
              <w:t>2013</w:t>
            </w:r>
          </w:p>
        </w:tc>
        <w:tc>
          <w:tcPr>
            <w:tcW w:w="540" w:type="pct"/>
            <w:shd w:val="clear" w:color="auto" w:fill="D9D9D9" w:themeFill="background1" w:themeFillShade="D9"/>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lastRenderedPageBreak/>
              <w:t xml:space="preserve">4 квартал  2013/ 12 месяцев </w:t>
            </w:r>
            <w:r w:rsidRPr="00657B89">
              <w:rPr>
                <w:rFonts w:ascii="Times New Roman" w:hAnsi="Times New Roman" w:cs="Times New Roman"/>
                <w:color w:val="000000"/>
                <w:sz w:val="20"/>
                <w:szCs w:val="20"/>
              </w:rPr>
              <w:lastRenderedPageBreak/>
              <w:t>2013</w:t>
            </w:r>
          </w:p>
        </w:tc>
        <w:tc>
          <w:tcPr>
            <w:tcW w:w="539"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lastRenderedPageBreak/>
              <w:t>1 квартал 2014</w:t>
            </w:r>
          </w:p>
        </w:tc>
        <w:tc>
          <w:tcPr>
            <w:tcW w:w="540"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 xml:space="preserve">2 квартал 2014 / 6 месяцев </w:t>
            </w:r>
            <w:r w:rsidRPr="00657B89">
              <w:rPr>
                <w:rFonts w:ascii="Times New Roman" w:hAnsi="Times New Roman" w:cs="Times New Roman"/>
                <w:color w:val="000000"/>
                <w:sz w:val="20"/>
                <w:szCs w:val="20"/>
              </w:rPr>
              <w:lastRenderedPageBreak/>
              <w:t>2014</w:t>
            </w:r>
          </w:p>
        </w:tc>
        <w:tc>
          <w:tcPr>
            <w:tcW w:w="540"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lastRenderedPageBreak/>
              <w:t xml:space="preserve">3 квартал 2014 / 9 месяцев </w:t>
            </w:r>
            <w:r w:rsidRPr="00657B89">
              <w:rPr>
                <w:rFonts w:ascii="Times New Roman" w:hAnsi="Times New Roman" w:cs="Times New Roman"/>
                <w:color w:val="000000"/>
                <w:sz w:val="20"/>
                <w:szCs w:val="20"/>
              </w:rPr>
              <w:lastRenderedPageBreak/>
              <w:t>2014</w:t>
            </w:r>
          </w:p>
        </w:tc>
        <w:tc>
          <w:tcPr>
            <w:tcW w:w="537" w:type="pct"/>
            <w:shd w:val="clear" w:color="auto" w:fill="D9D9D9" w:themeFill="background1" w:themeFillShade="D9"/>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lastRenderedPageBreak/>
              <w:t xml:space="preserve">4 квартал 2014 / 12 месяцев </w:t>
            </w:r>
            <w:r w:rsidRPr="00657B89">
              <w:rPr>
                <w:rFonts w:ascii="Times New Roman" w:hAnsi="Times New Roman" w:cs="Times New Roman"/>
                <w:color w:val="000000"/>
                <w:sz w:val="20"/>
                <w:szCs w:val="20"/>
              </w:rPr>
              <w:lastRenderedPageBreak/>
              <w:t>2014</w:t>
            </w: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lastRenderedPageBreak/>
              <w:t>Запланировано</w:t>
            </w:r>
          </w:p>
        </w:tc>
        <w:tc>
          <w:tcPr>
            <w:tcW w:w="4176" w:type="pct"/>
            <w:gridSpan w:val="8"/>
            <w:shd w:val="clear" w:color="auto" w:fill="FFFFFF" w:themeFill="background1"/>
          </w:tcPr>
          <w:p w:rsidR="00426425" w:rsidRPr="00657B89" w:rsidRDefault="00426425" w:rsidP="003F700C">
            <w:pPr>
              <w:spacing w:after="0" w:line="240" w:lineRule="auto"/>
              <w:jc w:val="center"/>
              <w:rPr>
                <w:rFonts w:ascii="Times New Roman" w:hAnsi="Times New Roman" w:cs="Times New Roman"/>
                <w:color w:val="000000"/>
              </w:rPr>
            </w:pPr>
            <w:r w:rsidRPr="00657B89">
              <w:rPr>
                <w:rFonts w:ascii="Times New Roman" w:hAnsi="Times New Roman" w:cs="Times New Roman"/>
                <w:color w:val="000000"/>
              </w:rPr>
              <w:t>не планировались в связи с отсутствием владельцев</w:t>
            </w: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Проведено</w:t>
            </w:r>
          </w:p>
        </w:tc>
        <w:tc>
          <w:tcPr>
            <w:tcW w:w="431" w:type="pct"/>
          </w:tcPr>
          <w:p w:rsidR="00426425" w:rsidRPr="00657B89" w:rsidRDefault="00426425" w:rsidP="003F700C">
            <w:pPr>
              <w:spacing w:after="0" w:line="240" w:lineRule="auto"/>
              <w:jc w:val="center"/>
              <w:rPr>
                <w:rFonts w:ascii="Times New Roman" w:hAnsi="Times New Roman" w:cs="Times New Roman"/>
                <w:color w:val="000000"/>
                <w:lang w:val="en-US"/>
              </w:rPr>
            </w:pPr>
          </w:p>
        </w:tc>
        <w:tc>
          <w:tcPr>
            <w:tcW w:w="519" w:type="pct"/>
          </w:tcPr>
          <w:p w:rsidR="00426425" w:rsidRPr="00657B89" w:rsidRDefault="00426425" w:rsidP="003F700C">
            <w:pPr>
              <w:spacing w:after="0" w:line="240" w:lineRule="auto"/>
              <w:jc w:val="center"/>
              <w:rPr>
                <w:rFonts w:ascii="Times New Roman" w:hAnsi="Times New Roman" w:cs="Times New Roman"/>
                <w:color w:val="000000"/>
                <w:lang w:val="en-US"/>
              </w:rPr>
            </w:pPr>
          </w:p>
        </w:tc>
        <w:tc>
          <w:tcPr>
            <w:tcW w:w="530" w:type="pct"/>
          </w:tcPr>
          <w:p w:rsidR="00426425" w:rsidRPr="00657B89" w:rsidRDefault="00426425"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lang w:val="en-US"/>
              </w:rPr>
            </w:pP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Выявлено нарушений</w:t>
            </w:r>
          </w:p>
        </w:tc>
        <w:tc>
          <w:tcPr>
            <w:tcW w:w="431" w:type="pct"/>
          </w:tcPr>
          <w:p w:rsidR="00426425" w:rsidRPr="00657B89" w:rsidRDefault="00426425" w:rsidP="003F700C">
            <w:pPr>
              <w:spacing w:after="0" w:line="240" w:lineRule="auto"/>
              <w:jc w:val="center"/>
              <w:rPr>
                <w:rFonts w:ascii="Times New Roman" w:hAnsi="Times New Roman" w:cs="Times New Roman"/>
                <w:color w:val="000000"/>
              </w:rPr>
            </w:pPr>
          </w:p>
        </w:tc>
        <w:tc>
          <w:tcPr>
            <w:tcW w:w="519" w:type="pct"/>
          </w:tcPr>
          <w:p w:rsidR="00426425" w:rsidRPr="00657B89" w:rsidRDefault="00426425" w:rsidP="003F700C">
            <w:pPr>
              <w:spacing w:after="0" w:line="240" w:lineRule="auto"/>
              <w:jc w:val="center"/>
              <w:rPr>
                <w:rFonts w:ascii="Times New Roman" w:hAnsi="Times New Roman" w:cs="Times New Roman"/>
                <w:color w:val="000000"/>
              </w:rPr>
            </w:pPr>
          </w:p>
        </w:tc>
        <w:tc>
          <w:tcPr>
            <w:tcW w:w="530" w:type="pct"/>
          </w:tcPr>
          <w:p w:rsidR="00426425" w:rsidRPr="00657B89"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Выдано предписаний</w:t>
            </w:r>
          </w:p>
        </w:tc>
        <w:tc>
          <w:tcPr>
            <w:tcW w:w="431" w:type="pct"/>
          </w:tcPr>
          <w:p w:rsidR="00426425" w:rsidRPr="00657B89" w:rsidRDefault="00426425" w:rsidP="003F700C">
            <w:pPr>
              <w:spacing w:after="0" w:line="240" w:lineRule="auto"/>
              <w:jc w:val="center"/>
              <w:rPr>
                <w:rFonts w:ascii="Times New Roman" w:hAnsi="Times New Roman" w:cs="Times New Roman"/>
                <w:color w:val="000000"/>
              </w:rPr>
            </w:pPr>
          </w:p>
        </w:tc>
        <w:tc>
          <w:tcPr>
            <w:tcW w:w="519" w:type="pct"/>
          </w:tcPr>
          <w:p w:rsidR="00426425" w:rsidRPr="00657B89" w:rsidRDefault="00426425" w:rsidP="003F700C">
            <w:pPr>
              <w:spacing w:after="0" w:line="240" w:lineRule="auto"/>
              <w:jc w:val="center"/>
              <w:rPr>
                <w:rFonts w:ascii="Times New Roman" w:hAnsi="Times New Roman" w:cs="Times New Roman"/>
                <w:color w:val="000000"/>
              </w:rPr>
            </w:pPr>
          </w:p>
        </w:tc>
        <w:tc>
          <w:tcPr>
            <w:tcW w:w="530" w:type="pct"/>
          </w:tcPr>
          <w:p w:rsidR="00426425" w:rsidRPr="00657B89"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Составлено протоколов об АПН</w:t>
            </w:r>
          </w:p>
        </w:tc>
        <w:tc>
          <w:tcPr>
            <w:tcW w:w="431" w:type="pct"/>
          </w:tcPr>
          <w:p w:rsidR="00426425" w:rsidRPr="00657B89" w:rsidRDefault="00426425" w:rsidP="003F700C">
            <w:pPr>
              <w:spacing w:after="0" w:line="240" w:lineRule="auto"/>
              <w:jc w:val="center"/>
              <w:rPr>
                <w:rFonts w:ascii="Times New Roman" w:hAnsi="Times New Roman" w:cs="Times New Roman"/>
                <w:color w:val="000000"/>
              </w:rPr>
            </w:pPr>
          </w:p>
        </w:tc>
        <w:tc>
          <w:tcPr>
            <w:tcW w:w="519" w:type="pct"/>
          </w:tcPr>
          <w:p w:rsidR="00426425" w:rsidRPr="00657B89" w:rsidRDefault="00426425" w:rsidP="003F700C">
            <w:pPr>
              <w:spacing w:after="0" w:line="240" w:lineRule="auto"/>
              <w:jc w:val="center"/>
              <w:rPr>
                <w:rFonts w:ascii="Times New Roman" w:hAnsi="Times New Roman" w:cs="Times New Roman"/>
                <w:color w:val="000000"/>
              </w:rPr>
            </w:pPr>
          </w:p>
        </w:tc>
        <w:tc>
          <w:tcPr>
            <w:tcW w:w="530" w:type="pct"/>
          </w:tcPr>
          <w:p w:rsidR="00426425" w:rsidRPr="00657B89"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r>
      <w:tr w:rsidR="00426425" w:rsidRPr="00657B89" w:rsidTr="00426425">
        <w:tc>
          <w:tcPr>
            <w:tcW w:w="5000" w:type="pct"/>
            <w:gridSpan w:val="9"/>
          </w:tcPr>
          <w:p w:rsidR="00426425" w:rsidRPr="00657B89" w:rsidRDefault="00426425" w:rsidP="003F700C">
            <w:pPr>
              <w:spacing w:after="0" w:line="240" w:lineRule="auto"/>
              <w:jc w:val="center"/>
              <w:rPr>
                <w:rFonts w:ascii="Times New Roman" w:hAnsi="Times New Roman" w:cs="Times New Roman"/>
                <w:b/>
                <w:i/>
                <w:color w:val="000000"/>
              </w:rPr>
            </w:pPr>
            <w:r w:rsidRPr="00657B89">
              <w:rPr>
                <w:rFonts w:ascii="Times New Roman" w:hAnsi="Times New Roman" w:cs="Times New Roman"/>
                <w:b/>
                <w:i/>
                <w:color w:val="000000"/>
              </w:rPr>
              <w:t>Внеплановые мероприятия</w:t>
            </w:r>
          </w:p>
        </w:tc>
      </w:tr>
      <w:tr w:rsidR="00CE7E9D" w:rsidRPr="00657B89" w:rsidTr="00426425">
        <w:tc>
          <w:tcPr>
            <w:tcW w:w="824" w:type="pct"/>
          </w:tcPr>
          <w:p w:rsidR="00CE7E9D" w:rsidRPr="00657B89" w:rsidRDefault="00CE7E9D" w:rsidP="003F700C">
            <w:pPr>
              <w:spacing w:after="0" w:line="240" w:lineRule="auto"/>
              <w:rPr>
                <w:rFonts w:ascii="Times New Roman" w:hAnsi="Times New Roman" w:cs="Times New Roman"/>
                <w:color w:val="000000"/>
              </w:rPr>
            </w:pPr>
          </w:p>
        </w:tc>
        <w:tc>
          <w:tcPr>
            <w:tcW w:w="431"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1 квартал 2013</w:t>
            </w:r>
          </w:p>
        </w:tc>
        <w:tc>
          <w:tcPr>
            <w:tcW w:w="519"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2 квартал 2013 / 6 месяцев 2013</w:t>
            </w:r>
          </w:p>
        </w:tc>
        <w:tc>
          <w:tcPr>
            <w:tcW w:w="530"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3 квартал 2013 / 9 месяцев 2013</w:t>
            </w:r>
          </w:p>
        </w:tc>
        <w:tc>
          <w:tcPr>
            <w:tcW w:w="540" w:type="pct"/>
            <w:shd w:val="clear" w:color="auto" w:fill="D9D9D9" w:themeFill="background1" w:themeFillShade="D9"/>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4 квартал  2013/ 12 месяцев 2013</w:t>
            </w:r>
          </w:p>
        </w:tc>
        <w:tc>
          <w:tcPr>
            <w:tcW w:w="539"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1 квартал 2014</w:t>
            </w:r>
          </w:p>
        </w:tc>
        <w:tc>
          <w:tcPr>
            <w:tcW w:w="540"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2 квартал 2014 / 6 месяцев 2014</w:t>
            </w:r>
          </w:p>
        </w:tc>
        <w:tc>
          <w:tcPr>
            <w:tcW w:w="540"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3 квартал 2014 / 9 месяцев 2014</w:t>
            </w:r>
          </w:p>
        </w:tc>
        <w:tc>
          <w:tcPr>
            <w:tcW w:w="537" w:type="pct"/>
            <w:shd w:val="clear" w:color="auto" w:fill="D9D9D9" w:themeFill="background1" w:themeFillShade="D9"/>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4 квартал 2014 / 12 месяцев 2014</w:t>
            </w: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Проведено</w:t>
            </w:r>
          </w:p>
        </w:tc>
        <w:tc>
          <w:tcPr>
            <w:tcW w:w="4176" w:type="pct"/>
            <w:gridSpan w:val="8"/>
          </w:tcPr>
          <w:p w:rsidR="00426425" w:rsidRPr="00657B89" w:rsidRDefault="00426425" w:rsidP="003F700C">
            <w:pPr>
              <w:spacing w:after="0" w:line="240" w:lineRule="auto"/>
              <w:jc w:val="center"/>
              <w:rPr>
                <w:rFonts w:ascii="Times New Roman" w:hAnsi="Times New Roman" w:cs="Times New Roman"/>
                <w:color w:val="000000"/>
              </w:rPr>
            </w:pPr>
            <w:r w:rsidRPr="00657B89">
              <w:rPr>
                <w:rFonts w:ascii="Times New Roman" w:hAnsi="Times New Roman" w:cs="Times New Roman"/>
                <w:color w:val="000000"/>
              </w:rPr>
              <w:t>не проводились</w:t>
            </w: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Выявлено нарушений</w:t>
            </w:r>
          </w:p>
        </w:tc>
        <w:tc>
          <w:tcPr>
            <w:tcW w:w="431" w:type="pct"/>
          </w:tcPr>
          <w:p w:rsidR="00426425" w:rsidRPr="00657B89" w:rsidRDefault="00426425" w:rsidP="003F700C">
            <w:pPr>
              <w:spacing w:after="0" w:line="240" w:lineRule="auto"/>
              <w:jc w:val="center"/>
              <w:rPr>
                <w:rFonts w:ascii="Times New Roman" w:hAnsi="Times New Roman" w:cs="Times New Roman"/>
                <w:color w:val="000000"/>
              </w:rPr>
            </w:pPr>
          </w:p>
        </w:tc>
        <w:tc>
          <w:tcPr>
            <w:tcW w:w="519" w:type="pct"/>
          </w:tcPr>
          <w:p w:rsidR="00426425" w:rsidRPr="00657B89" w:rsidRDefault="00426425" w:rsidP="003F700C">
            <w:pPr>
              <w:spacing w:after="0" w:line="240" w:lineRule="auto"/>
              <w:jc w:val="center"/>
              <w:rPr>
                <w:rFonts w:ascii="Times New Roman" w:hAnsi="Times New Roman" w:cs="Times New Roman"/>
                <w:color w:val="000000"/>
              </w:rPr>
            </w:pPr>
          </w:p>
        </w:tc>
        <w:tc>
          <w:tcPr>
            <w:tcW w:w="530" w:type="pct"/>
          </w:tcPr>
          <w:p w:rsidR="00426425" w:rsidRPr="00657B89"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Выдано предписаний</w:t>
            </w:r>
          </w:p>
        </w:tc>
        <w:tc>
          <w:tcPr>
            <w:tcW w:w="431" w:type="pct"/>
          </w:tcPr>
          <w:p w:rsidR="00426425" w:rsidRPr="00657B89" w:rsidRDefault="00426425" w:rsidP="003F700C">
            <w:pPr>
              <w:spacing w:after="0" w:line="240" w:lineRule="auto"/>
              <w:jc w:val="center"/>
              <w:rPr>
                <w:rFonts w:ascii="Times New Roman" w:hAnsi="Times New Roman" w:cs="Times New Roman"/>
                <w:color w:val="000000"/>
              </w:rPr>
            </w:pPr>
          </w:p>
        </w:tc>
        <w:tc>
          <w:tcPr>
            <w:tcW w:w="519" w:type="pct"/>
          </w:tcPr>
          <w:p w:rsidR="00426425" w:rsidRPr="00657B89" w:rsidRDefault="00426425" w:rsidP="003F700C">
            <w:pPr>
              <w:spacing w:after="0" w:line="240" w:lineRule="auto"/>
              <w:jc w:val="center"/>
              <w:rPr>
                <w:rFonts w:ascii="Times New Roman" w:hAnsi="Times New Roman" w:cs="Times New Roman"/>
                <w:color w:val="000000"/>
              </w:rPr>
            </w:pPr>
          </w:p>
        </w:tc>
        <w:tc>
          <w:tcPr>
            <w:tcW w:w="530" w:type="pct"/>
          </w:tcPr>
          <w:p w:rsidR="00426425" w:rsidRPr="00657B89"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r>
      <w:tr w:rsidR="00426425" w:rsidRPr="00657B89" w:rsidTr="00426425">
        <w:tc>
          <w:tcPr>
            <w:tcW w:w="824" w:type="pct"/>
          </w:tcPr>
          <w:p w:rsidR="00426425" w:rsidRPr="00657B89" w:rsidRDefault="00426425"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Составлено протоколов об АПН</w:t>
            </w:r>
          </w:p>
        </w:tc>
        <w:tc>
          <w:tcPr>
            <w:tcW w:w="431" w:type="pct"/>
          </w:tcPr>
          <w:p w:rsidR="00426425" w:rsidRPr="00657B89" w:rsidRDefault="00426425" w:rsidP="003F700C">
            <w:pPr>
              <w:spacing w:after="0" w:line="240" w:lineRule="auto"/>
              <w:jc w:val="center"/>
              <w:rPr>
                <w:rFonts w:ascii="Times New Roman" w:hAnsi="Times New Roman" w:cs="Times New Roman"/>
                <w:color w:val="000000"/>
              </w:rPr>
            </w:pPr>
          </w:p>
        </w:tc>
        <w:tc>
          <w:tcPr>
            <w:tcW w:w="519" w:type="pct"/>
          </w:tcPr>
          <w:p w:rsidR="00426425" w:rsidRPr="00657B89" w:rsidRDefault="00426425" w:rsidP="003F700C">
            <w:pPr>
              <w:spacing w:after="0" w:line="240" w:lineRule="auto"/>
              <w:jc w:val="center"/>
              <w:rPr>
                <w:rFonts w:ascii="Times New Roman" w:hAnsi="Times New Roman" w:cs="Times New Roman"/>
                <w:color w:val="000000"/>
              </w:rPr>
            </w:pPr>
          </w:p>
        </w:tc>
        <w:tc>
          <w:tcPr>
            <w:tcW w:w="530" w:type="pct"/>
          </w:tcPr>
          <w:p w:rsidR="00426425" w:rsidRPr="00657B89"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57B89"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57B89" w:rsidRDefault="00426425" w:rsidP="003F700C">
            <w:pPr>
              <w:spacing w:after="0" w:line="240" w:lineRule="auto"/>
              <w:jc w:val="center"/>
              <w:rPr>
                <w:rFonts w:ascii="Times New Roman" w:hAnsi="Times New Roman" w:cs="Times New Roman"/>
                <w:b/>
                <w:color w:val="000000"/>
              </w:rPr>
            </w:pPr>
          </w:p>
        </w:tc>
      </w:tr>
    </w:tbl>
    <w:p w:rsidR="00565F42" w:rsidRPr="00657B89" w:rsidRDefault="00565F42" w:rsidP="003F700C">
      <w:pPr>
        <w:spacing w:after="0" w:line="360" w:lineRule="auto"/>
        <w:ind w:firstLine="709"/>
        <w:jc w:val="both"/>
        <w:rPr>
          <w:rFonts w:ascii="Times New Roman" w:hAnsi="Times New Roman" w:cs="Times New Roman"/>
          <w:i/>
          <w:sz w:val="28"/>
          <w:szCs w:val="28"/>
          <w:u w:val="single"/>
        </w:rPr>
      </w:pPr>
      <w:r w:rsidRPr="00657B89">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72"/>
        <w:gridCol w:w="874"/>
        <w:gridCol w:w="1046"/>
        <w:gridCol w:w="1048"/>
        <w:gridCol w:w="1105"/>
        <w:gridCol w:w="1103"/>
        <w:gridCol w:w="1101"/>
        <w:gridCol w:w="1097"/>
        <w:gridCol w:w="1091"/>
      </w:tblGrid>
      <w:tr w:rsidR="0033533B" w:rsidRPr="00657B89" w:rsidTr="0033533B">
        <w:tc>
          <w:tcPr>
            <w:tcW w:w="5000" w:type="pct"/>
            <w:gridSpan w:val="10"/>
          </w:tcPr>
          <w:p w:rsidR="0033533B" w:rsidRPr="00657B89" w:rsidRDefault="0033533B" w:rsidP="003F700C">
            <w:pPr>
              <w:spacing w:after="0" w:line="240" w:lineRule="auto"/>
              <w:jc w:val="center"/>
              <w:rPr>
                <w:rFonts w:ascii="Times New Roman" w:hAnsi="Times New Roman" w:cs="Times New Roman"/>
                <w:b/>
                <w:i/>
                <w:color w:val="000000"/>
              </w:rPr>
            </w:pPr>
            <w:r w:rsidRPr="00657B89">
              <w:rPr>
                <w:rFonts w:ascii="Times New Roman" w:hAnsi="Times New Roman" w:cs="Times New Roman"/>
                <w:b/>
                <w:i/>
                <w:color w:val="000000"/>
              </w:rPr>
              <w:t>Плановые мероприятия</w:t>
            </w:r>
          </w:p>
        </w:tc>
      </w:tr>
      <w:tr w:rsidR="00CE7E9D" w:rsidRPr="00657B89" w:rsidTr="0033533B">
        <w:tc>
          <w:tcPr>
            <w:tcW w:w="825" w:type="pct"/>
            <w:gridSpan w:val="2"/>
          </w:tcPr>
          <w:p w:rsidR="00CE7E9D" w:rsidRPr="00657B89" w:rsidRDefault="00CE7E9D"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 xml:space="preserve"> </w:t>
            </w:r>
          </w:p>
        </w:tc>
        <w:tc>
          <w:tcPr>
            <w:tcW w:w="431"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1 квартал 2013</w:t>
            </w:r>
          </w:p>
        </w:tc>
        <w:tc>
          <w:tcPr>
            <w:tcW w:w="516"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2 квартал 2013 / 6 месяцев 2013</w:t>
            </w:r>
          </w:p>
        </w:tc>
        <w:tc>
          <w:tcPr>
            <w:tcW w:w="517"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3 квартал 2013 / 9 месяцев 2013</w:t>
            </w:r>
          </w:p>
        </w:tc>
        <w:tc>
          <w:tcPr>
            <w:tcW w:w="545" w:type="pct"/>
            <w:shd w:val="clear" w:color="auto" w:fill="D9D9D9" w:themeFill="background1" w:themeFillShade="D9"/>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4 квартал  2013/ 12 месяцев 2013</w:t>
            </w:r>
          </w:p>
        </w:tc>
        <w:tc>
          <w:tcPr>
            <w:tcW w:w="544"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2 квартал 2014 / 6 месяцев 2014</w:t>
            </w:r>
          </w:p>
        </w:tc>
        <w:tc>
          <w:tcPr>
            <w:tcW w:w="541"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3 квартал 2014 / 9 месяцев 2014</w:t>
            </w:r>
          </w:p>
        </w:tc>
        <w:tc>
          <w:tcPr>
            <w:tcW w:w="538" w:type="pct"/>
            <w:shd w:val="clear" w:color="auto" w:fill="D9D9D9" w:themeFill="background1" w:themeFillShade="D9"/>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4 квартал 2014 / 12 месяцев 2014</w:t>
            </w:r>
          </w:p>
        </w:tc>
      </w:tr>
      <w:tr w:rsidR="0033533B" w:rsidRPr="00657B89" w:rsidTr="0033533B">
        <w:tc>
          <w:tcPr>
            <w:tcW w:w="825" w:type="pct"/>
            <w:gridSpan w:val="2"/>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Запланировано</w:t>
            </w:r>
          </w:p>
        </w:tc>
        <w:tc>
          <w:tcPr>
            <w:tcW w:w="4175" w:type="pct"/>
            <w:gridSpan w:val="8"/>
          </w:tcPr>
          <w:p w:rsidR="0033533B" w:rsidRPr="00657B89" w:rsidRDefault="0033533B" w:rsidP="003F700C">
            <w:pPr>
              <w:spacing w:after="0" w:line="240" w:lineRule="auto"/>
              <w:jc w:val="center"/>
              <w:rPr>
                <w:rFonts w:ascii="Times New Roman" w:hAnsi="Times New Roman" w:cs="Times New Roman"/>
                <w:color w:val="000000"/>
              </w:rPr>
            </w:pPr>
            <w:r w:rsidRPr="00657B89">
              <w:rPr>
                <w:rFonts w:ascii="Times New Roman" w:hAnsi="Times New Roman" w:cs="Times New Roman"/>
                <w:color w:val="000000"/>
              </w:rPr>
              <w:t>не планировались</w:t>
            </w:r>
          </w:p>
        </w:tc>
      </w:tr>
      <w:tr w:rsidR="0033533B" w:rsidRPr="00657B89" w:rsidTr="0033533B">
        <w:tc>
          <w:tcPr>
            <w:tcW w:w="825" w:type="pct"/>
            <w:gridSpan w:val="2"/>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Проведено</w:t>
            </w:r>
          </w:p>
        </w:tc>
        <w:tc>
          <w:tcPr>
            <w:tcW w:w="431" w:type="pct"/>
          </w:tcPr>
          <w:p w:rsidR="0033533B" w:rsidRPr="00657B89" w:rsidRDefault="0033533B" w:rsidP="003F700C">
            <w:pPr>
              <w:spacing w:after="0" w:line="240" w:lineRule="auto"/>
              <w:jc w:val="center"/>
              <w:rPr>
                <w:rFonts w:ascii="Times New Roman" w:hAnsi="Times New Roman" w:cs="Times New Roman"/>
                <w:color w:val="000000"/>
                <w:lang w:val="en-US"/>
              </w:rPr>
            </w:pPr>
          </w:p>
        </w:tc>
        <w:tc>
          <w:tcPr>
            <w:tcW w:w="516" w:type="pct"/>
          </w:tcPr>
          <w:p w:rsidR="0033533B" w:rsidRPr="00657B89" w:rsidRDefault="0033533B" w:rsidP="003F700C">
            <w:pPr>
              <w:spacing w:after="0" w:line="240" w:lineRule="auto"/>
              <w:jc w:val="center"/>
              <w:rPr>
                <w:rFonts w:ascii="Times New Roman" w:hAnsi="Times New Roman" w:cs="Times New Roman"/>
                <w:color w:val="000000"/>
                <w:lang w:val="en-US"/>
              </w:rPr>
            </w:pPr>
          </w:p>
        </w:tc>
        <w:tc>
          <w:tcPr>
            <w:tcW w:w="517" w:type="pct"/>
          </w:tcPr>
          <w:p w:rsidR="0033533B" w:rsidRPr="00657B89" w:rsidRDefault="0033533B"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lang w:val="en-US"/>
              </w:rPr>
            </w:pPr>
          </w:p>
        </w:tc>
      </w:tr>
      <w:tr w:rsidR="0033533B" w:rsidRPr="00657B89" w:rsidTr="0033533B">
        <w:tc>
          <w:tcPr>
            <w:tcW w:w="825" w:type="pct"/>
            <w:gridSpan w:val="2"/>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Выявлено нарушений</w:t>
            </w:r>
          </w:p>
        </w:tc>
        <w:tc>
          <w:tcPr>
            <w:tcW w:w="431" w:type="pct"/>
          </w:tcPr>
          <w:p w:rsidR="0033533B" w:rsidRPr="00657B89" w:rsidRDefault="0033533B" w:rsidP="003F700C">
            <w:pPr>
              <w:spacing w:after="0" w:line="240" w:lineRule="auto"/>
              <w:jc w:val="center"/>
              <w:rPr>
                <w:rFonts w:ascii="Times New Roman" w:hAnsi="Times New Roman" w:cs="Times New Roman"/>
                <w:color w:val="000000"/>
              </w:rPr>
            </w:pPr>
          </w:p>
        </w:tc>
        <w:tc>
          <w:tcPr>
            <w:tcW w:w="516" w:type="pct"/>
          </w:tcPr>
          <w:p w:rsidR="0033533B" w:rsidRPr="00657B89" w:rsidRDefault="0033533B" w:rsidP="003F700C">
            <w:pPr>
              <w:spacing w:after="0" w:line="240" w:lineRule="auto"/>
              <w:jc w:val="center"/>
              <w:rPr>
                <w:rFonts w:ascii="Times New Roman" w:hAnsi="Times New Roman" w:cs="Times New Roman"/>
                <w:color w:val="000000"/>
              </w:rPr>
            </w:pPr>
          </w:p>
        </w:tc>
        <w:tc>
          <w:tcPr>
            <w:tcW w:w="517" w:type="pct"/>
          </w:tcPr>
          <w:p w:rsidR="0033533B" w:rsidRPr="00657B89"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r>
      <w:tr w:rsidR="0033533B" w:rsidRPr="00657B89" w:rsidTr="0033533B">
        <w:tc>
          <w:tcPr>
            <w:tcW w:w="825" w:type="pct"/>
            <w:gridSpan w:val="2"/>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Выдано предписаний</w:t>
            </w:r>
          </w:p>
        </w:tc>
        <w:tc>
          <w:tcPr>
            <w:tcW w:w="431" w:type="pct"/>
          </w:tcPr>
          <w:p w:rsidR="0033533B" w:rsidRPr="00657B89" w:rsidRDefault="0033533B" w:rsidP="003F700C">
            <w:pPr>
              <w:spacing w:after="0" w:line="240" w:lineRule="auto"/>
              <w:jc w:val="center"/>
              <w:rPr>
                <w:rFonts w:ascii="Times New Roman" w:hAnsi="Times New Roman" w:cs="Times New Roman"/>
                <w:color w:val="000000"/>
              </w:rPr>
            </w:pPr>
          </w:p>
        </w:tc>
        <w:tc>
          <w:tcPr>
            <w:tcW w:w="516" w:type="pct"/>
          </w:tcPr>
          <w:p w:rsidR="0033533B" w:rsidRPr="00657B89" w:rsidRDefault="0033533B" w:rsidP="003F700C">
            <w:pPr>
              <w:spacing w:after="0" w:line="240" w:lineRule="auto"/>
              <w:jc w:val="center"/>
              <w:rPr>
                <w:rFonts w:ascii="Times New Roman" w:hAnsi="Times New Roman" w:cs="Times New Roman"/>
                <w:color w:val="000000"/>
              </w:rPr>
            </w:pPr>
          </w:p>
        </w:tc>
        <w:tc>
          <w:tcPr>
            <w:tcW w:w="517" w:type="pct"/>
          </w:tcPr>
          <w:p w:rsidR="0033533B" w:rsidRPr="00657B89"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r>
      <w:tr w:rsidR="0033533B" w:rsidRPr="00657B89" w:rsidTr="0033533B">
        <w:tc>
          <w:tcPr>
            <w:tcW w:w="825" w:type="pct"/>
            <w:gridSpan w:val="2"/>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Составлено протоколов об АПН</w:t>
            </w:r>
          </w:p>
        </w:tc>
        <w:tc>
          <w:tcPr>
            <w:tcW w:w="431" w:type="pct"/>
          </w:tcPr>
          <w:p w:rsidR="0033533B" w:rsidRPr="00657B89" w:rsidRDefault="0033533B" w:rsidP="003F700C">
            <w:pPr>
              <w:spacing w:after="0" w:line="240" w:lineRule="auto"/>
              <w:jc w:val="center"/>
              <w:rPr>
                <w:rFonts w:ascii="Times New Roman" w:hAnsi="Times New Roman" w:cs="Times New Roman"/>
                <w:color w:val="000000"/>
              </w:rPr>
            </w:pPr>
          </w:p>
        </w:tc>
        <w:tc>
          <w:tcPr>
            <w:tcW w:w="516" w:type="pct"/>
          </w:tcPr>
          <w:p w:rsidR="0033533B" w:rsidRPr="00657B89" w:rsidRDefault="0033533B" w:rsidP="003F700C">
            <w:pPr>
              <w:spacing w:after="0" w:line="240" w:lineRule="auto"/>
              <w:jc w:val="center"/>
              <w:rPr>
                <w:rFonts w:ascii="Times New Roman" w:hAnsi="Times New Roman" w:cs="Times New Roman"/>
                <w:color w:val="000000"/>
              </w:rPr>
            </w:pPr>
          </w:p>
        </w:tc>
        <w:tc>
          <w:tcPr>
            <w:tcW w:w="517" w:type="pct"/>
          </w:tcPr>
          <w:p w:rsidR="0033533B" w:rsidRPr="00657B89"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r>
      <w:tr w:rsidR="0033533B" w:rsidRPr="00657B89" w:rsidTr="0033533B">
        <w:tc>
          <w:tcPr>
            <w:tcW w:w="5000" w:type="pct"/>
            <w:gridSpan w:val="10"/>
          </w:tcPr>
          <w:p w:rsidR="0033533B" w:rsidRPr="00657B89" w:rsidRDefault="0033533B" w:rsidP="003F700C">
            <w:pPr>
              <w:spacing w:after="0" w:line="240" w:lineRule="auto"/>
              <w:jc w:val="center"/>
              <w:rPr>
                <w:rFonts w:ascii="Times New Roman" w:hAnsi="Times New Roman" w:cs="Times New Roman"/>
                <w:b/>
                <w:i/>
                <w:color w:val="000000"/>
              </w:rPr>
            </w:pPr>
            <w:r w:rsidRPr="00657B89">
              <w:rPr>
                <w:rFonts w:ascii="Times New Roman" w:hAnsi="Times New Roman" w:cs="Times New Roman"/>
                <w:b/>
                <w:i/>
                <w:color w:val="000000"/>
              </w:rPr>
              <w:t>Внеплановые мероприятия</w:t>
            </w:r>
          </w:p>
        </w:tc>
      </w:tr>
      <w:tr w:rsidR="00CE7E9D" w:rsidRPr="00657B89" w:rsidTr="0033533B">
        <w:tc>
          <w:tcPr>
            <w:tcW w:w="740" w:type="pct"/>
          </w:tcPr>
          <w:p w:rsidR="00CE7E9D" w:rsidRPr="00657B89" w:rsidRDefault="00CE7E9D" w:rsidP="003F700C">
            <w:pPr>
              <w:spacing w:after="0" w:line="240" w:lineRule="auto"/>
              <w:rPr>
                <w:rFonts w:ascii="Times New Roman" w:hAnsi="Times New Roman" w:cs="Times New Roman"/>
                <w:color w:val="000000"/>
              </w:rPr>
            </w:pPr>
          </w:p>
        </w:tc>
        <w:tc>
          <w:tcPr>
            <w:tcW w:w="516" w:type="pct"/>
            <w:gridSpan w:val="2"/>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1 квартал 2013</w:t>
            </w:r>
          </w:p>
        </w:tc>
        <w:tc>
          <w:tcPr>
            <w:tcW w:w="516"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2 квартал 2013 / 6 месяцев 2013</w:t>
            </w:r>
          </w:p>
        </w:tc>
        <w:tc>
          <w:tcPr>
            <w:tcW w:w="517" w:type="pct"/>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3 квартал 2013 / 9 месяцев 2013</w:t>
            </w:r>
          </w:p>
        </w:tc>
        <w:tc>
          <w:tcPr>
            <w:tcW w:w="545" w:type="pct"/>
            <w:shd w:val="clear" w:color="auto" w:fill="D9D9D9" w:themeFill="background1" w:themeFillShade="D9"/>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4 квартал  2013/ 12 месяцев 2013</w:t>
            </w:r>
          </w:p>
        </w:tc>
        <w:tc>
          <w:tcPr>
            <w:tcW w:w="544"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2 квартал 2014 / 6 месяцев 2014</w:t>
            </w:r>
          </w:p>
        </w:tc>
        <w:tc>
          <w:tcPr>
            <w:tcW w:w="541" w:type="pct"/>
            <w:shd w:val="clear" w:color="auto" w:fill="FFFFFF" w:themeFill="background1"/>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3 квартал 2014 / 9 месяцев 2014</w:t>
            </w:r>
          </w:p>
        </w:tc>
        <w:tc>
          <w:tcPr>
            <w:tcW w:w="538" w:type="pct"/>
            <w:shd w:val="clear" w:color="auto" w:fill="D9D9D9" w:themeFill="background1" w:themeFillShade="D9"/>
          </w:tcPr>
          <w:p w:rsidR="00CE7E9D" w:rsidRPr="00657B89" w:rsidRDefault="00CE7E9D" w:rsidP="003F700C">
            <w:pPr>
              <w:spacing w:after="0" w:line="240" w:lineRule="auto"/>
              <w:jc w:val="center"/>
              <w:rPr>
                <w:rFonts w:ascii="Times New Roman" w:hAnsi="Times New Roman" w:cs="Times New Roman"/>
                <w:color w:val="000000"/>
                <w:sz w:val="20"/>
                <w:szCs w:val="20"/>
              </w:rPr>
            </w:pPr>
            <w:r w:rsidRPr="00657B89">
              <w:rPr>
                <w:rFonts w:ascii="Times New Roman" w:hAnsi="Times New Roman" w:cs="Times New Roman"/>
                <w:color w:val="000000"/>
                <w:sz w:val="20"/>
                <w:szCs w:val="20"/>
              </w:rPr>
              <w:t>4 квартал 2014 / 12 месяцев 2014</w:t>
            </w:r>
          </w:p>
        </w:tc>
      </w:tr>
      <w:tr w:rsidR="0033533B" w:rsidRPr="00657B89" w:rsidTr="0033533B">
        <w:tc>
          <w:tcPr>
            <w:tcW w:w="740" w:type="pct"/>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Проведено</w:t>
            </w:r>
          </w:p>
        </w:tc>
        <w:tc>
          <w:tcPr>
            <w:tcW w:w="4260" w:type="pct"/>
            <w:gridSpan w:val="9"/>
            <w:shd w:val="clear" w:color="auto" w:fill="FFFFFF" w:themeFill="background1"/>
          </w:tcPr>
          <w:p w:rsidR="0033533B" w:rsidRPr="00657B89" w:rsidRDefault="0033533B" w:rsidP="003F700C">
            <w:pPr>
              <w:spacing w:after="0" w:line="240" w:lineRule="auto"/>
              <w:jc w:val="center"/>
              <w:rPr>
                <w:rFonts w:ascii="Times New Roman" w:hAnsi="Times New Roman" w:cs="Times New Roman"/>
                <w:color w:val="000000"/>
              </w:rPr>
            </w:pPr>
            <w:r w:rsidRPr="00657B89">
              <w:rPr>
                <w:rFonts w:ascii="Times New Roman" w:hAnsi="Times New Roman" w:cs="Times New Roman"/>
                <w:color w:val="000000"/>
              </w:rPr>
              <w:t>не проводились</w:t>
            </w:r>
          </w:p>
        </w:tc>
      </w:tr>
      <w:tr w:rsidR="0033533B" w:rsidRPr="00657B89" w:rsidTr="0033533B">
        <w:tc>
          <w:tcPr>
            <w:tcW w:w="740" w:type="pct"/>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Выявлено нарушений</w:t>
            </w:r>
          </w:p>
        </w:tc>
        <w:tc>
          <w:tcPr>
            <w:tcW w:w="516" w:type="pct"/>
            <w:gridSpan w:val="2"/>
          </w:tcPr>
          <w:p w:rsidR="0033533B" w:rsidRPr="00657B89" w:rsidRDefault="0033533B" w:rsidP="003F700C">
            <w:pPr>
              <w:spacing w:after="0" w:line="240" w:lineRule="auto"/>
              <w:jc w:val="center"/>
              <w:rPr>
                <w:rFonts w:ascii="Times New Roman" w:hAnsi="Times New Roman" w:cs="Times New Roman"/>
                <w:color w:val="000000"/>
              </w:rPr>
            </w:pPr>
          </w:p>
        </w:tc>
        <w:tc>
          <w:tcPr>
            <w:tcW w:w="516" w:type="pct"/>
          </w:tcPr>
          <w:p w:rsidR="0033533B" w:rsidRPr="00657B89" w:rsidRDefault="0033533B" w:rsidP="003F700C">
            <w:pPr>
              <w:spacing w:after="0" w:line="240" w:lineRule="auto"/>
              <w:jc w:val="center"/>
              <w:rPr>
                <w:rFonts w:ascii="Times New Roman" w:hAnsi="Times New Roman" w:cs="Times New Roman"/>
                <w:color w:val="000000"/>
              </w:rPr>
            </w:pPr>
          </w:p>
        </w:tc>
        <w:tc>
          <w:tcPr>
            <w:tcW w:w="517" w:type="pct"/>
          </w:tcPr>
          <w:p w:rsidR="0033533B" w:rsidRPr="00657B89"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r>
      <w:tr w:rsidR="0033533B" w:rsidRPr="00657B89" w:rsidTr="0033533B">
        <w:tc>
          <w:tcPr>
            <w:tcW w:w="740" w:type="pct"/>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Выдано предписаний</w:t>
            </w:r>
          </w:p>
        </w:tc>
        <w:tc>
          <w:tcPr>
            <w:tcW w:w="516" w:type="pct"/>
            <w:gridSpan w:val="2"/>
          </w:tcPr>
          <w:p w:rsidR="0033533B" w:rsidRPr="00657B89" w:rsidRDefault="0033533B" w:rsidP="003F700C">
            <w:pPr>
              <w:spacing w:after="0" w:line="240" w:lineRule="auto"/>
              <w:jc w:val="center"/>
              <w:rPr>
                <w:rFonts w:ascii="Times New Roman" w:hAnsi="Times New Roman" w:cs="Times New Roman"/>
                <w:color w:val="000000"/>
              </w:rPr>
            </w:pPr>
          </w:p>
        </w:tc>
        <w:tc>
          <w:tcPr>
            <w:tcW w:w="516" w:type="pct"/>
          </w:tcPr>
          <w:p w:rsidR="0033533B" w:rsidRPr="00657B89" w:rsidRDefault="0033533B" w:rsidP="003F700C">
            <w:pPr>
              <w:spacing w:after="0" w:line="240" w:lineRule="auto"/>
              <w:jc w:val="center"/>
              <w:rPr>
                <w:rFonts w:ascii="Times New Roman" w:hAnsi="Times New Roman" w:cs="Times New Roman"/>
                <w:color w:val="000000"/>
              </w:rPr>
            </w:pPr>
          </w:p>
        </w:tc>
        <w:tc>
          <w:tcPr>
            <w:tcW w:w="517" w:type="pct"/>
          </w:tcPr>
          <w:p w:rsidR="0033533B" w:rsidRPr="00657B89"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r>
      <w:tr w:rsidR="0033533B" w:rsidRPr="00657B89" w:rsidTr="0033533B">
        <w:tc>
          <w:tcPr>
            <w:tcW w:w="740" w:type="pct"/>
          </w:tcPr>
          <w:p w:rsidR="0033533B" w:rsidRPr="00657B89" w:rsidRDefault="0033533B" w:rsidP="003F700C">
            <w:pPr>
              <w:spacing w:after="0" w:line="240" w:lineRule="auto"/>
              <w:rPr>
                <w:rFonts w:ascii="Times New Roman" w:hAnsi="Times New Roman" w:cs="Times New Roman"/>
                <w:color w:val="000000"/>
              </w:rPr>
            </w:pPr>
            <w:r w:rsidRPr="00657B89">
              <w:rPr>
                <w:rFonts w:ascii="Times New Roman" w:hAnsi="Times New Roman" w:cs="Times New Roman"/>
                <w:color w:val="000000"/>
              </w:rPr>
              <w:t>Составлено протоколов об АПН</w:t>
            </w:r>
          </w:p>
        </w:tc>
        <w:tc>
          <w:tcPr>
            <w:tcW w:w="516" w:type="pct"/>
            <w:gridSpan w:val="2"/>
          </w:tcPr>
          <w:p w:rsidR="0033533B" w:rsidRPr="00657B89" w:rsidRDefault="0033533B" w:rsidP="003F700C">
            <w:pPr>
              <w:spacing w:after="0" w:line="240" w:lineRule="auto"/>
              <w:jc w:val="center"/>
              <w:rPr>
                <w:rFonts w:ascii="Times New Roman" w:hAnsi="Times New Roman" w:cs="Times New Roman"/>
                <w:color w:val="000000"/>
              </w:rPr>
            </w:pPr>
          </w:p>
        </w:tc>
        <w:tc>
          <w:tcPr>
            <w:tcW w:w="516" w:type="pct"/>
          </w:tcPr>
          <w:p w:rsidR="0033533B" w:rsidRPr="00657B89" w:rsidRDefault="0033533B" w:rsidP="003F700C">
            <w:pPr>
              <w:spacing w:after="0" w:line="240" w:lineRule="auto"/>
              <w:jc w:val="center"/>
              <w:rPr>
                <w:rFonts w:ascii="Times New Roman" w:hAnsi="Times New Roman" w:cs="Times New Roman"/>
                <w:color w:val="000000"/>
              </w:rPr>
            </w:pPr>
          </w:p>
        </w:tc>
        <w:tc>
          <w:tcPr>
            <w:tcW w:w="517" w:type="pct"/>
          </w:tcPr>
          <w:p w:rsidR="0033533B" w:rsidRPr="00657B89"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57B89"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57B89" w:rsidRDefault="0033533B" w:rsidP="003F700C">
            <w:pPr>
              <w:spacing w:after="0" w:line="240" w:lineRule="auto"/>
              <w:jc w:val="center"/>
              <w:rPr>
                <w:rFonts w:ascii="Times New Roman" w:hAnsi="Times New Roman" w:cs="Times New Roman"/>
                <w:b/>
                <w:color w:val="000000"/>
              </w:rPr>
            </w:pPr>
          </w:p>
        </w:tc>
      </w:tr>
    </w:tbl>
    <w:p w:rsidR="00565F42" w:rsidRDefault="00565F42" w:rsidP="003F700C">
      <w:pPr>
        <w:spacing w:after="0"/>
        <w:ind w:firstLine="709"/>
        <w:rPr>
          <w:rFonts w:ascii="Times New Roman" w:hAnsi="Times New Roman" w:cs="Times New Roman"/>
          <w:b/>
          <w:szCs w:val="26"/>
          <w:highlight w:val="yellow"/>
        </w:rPr>
      </w:pPr>
    </w:p>
    <w:p w:rsidR="00657B89" w:rsidRPr="00657B89" w:rsidRDefault="00657B89" w:rsidP="00657B89">
      <w:pPr>
        <w:spacing w:after="0" w:line="360" w:lineRule="auto"/>
        <w:ind w:firstLine="709"/>
        <w:jc w:val="both"/>
        <w:rPr>
          <w:rFonts w:ascii="Times New Roman" w:eastAsia="Calibri" w:hAnsi="Times New Roman" w:cs="Times New Roman"/>
          <w:sz w:val="28"/>
          <w:szCs w:val="28"/>
          <w:highlight w:val="yellow"/>
        </w:rPr>
      </w:pPr>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lastRenderedPageBreak/>
        <w:t xml:space="preserve">При проведении плановых проверок в </w:t>
      </w:r>
      <w:r w:rsidRPr="00657B89">
        <w:rPr>
          <w:rFonts w:ascii="Times New Roman" w:eastAsia="Calibri" w:hAnsi="Times New Roman" w:cs="Times New Roman"/>
          <w:b/>
          <w:sz w:val="28"/>
          <w:szCs w:val="28"/>
        </w:rPr>
        <w:t xml:space="preserve">отношении вещателей </w:t>
      </w:r>
      <w:r w:rsidRPr="00657B89">
        <w:rPr>
          <w:rFonts w:ascii="Times New Roman" w:eastAsia="Calibri" w:hAnsi="Times New Roman" w:cs="Times New Roman"/>
          <w:sz w:val="28"/>
          <w:szCs w:val="28"/>
        </w:rPr>
        <w:t>в 3 квартале 2014 года не выявлено</w:t>
      </w:r>
      <w:r w:rsidRPr="00657B89">
        <w:rPr>
          <w:rFonts w:ascii="Times New Roman" w:eastAsia="Calibri" w:hAnsi="Times New Roman" w:cs="Times New Roman"/>
          <w:b/>
          <w:sz w:val="28"/>
          <w:szCs w:val="28"/>
        </w:rPr>
        <w:t xml:space="preserve"> </w:t>
      </w:r>
      <w:r w:rsidRPr="00657B89">
        <w:rPr>
          <w:rFonts w:ascii="Times New Roman" w:eastAsia="Calibri" w:hAnsi="Times New Roman" w:cs="Times New Roman"/>
          <w:sz w:val="28"/>
          <w:szCs w:val="28"/>
        </w:rPr>
        <w:t>нарушение норм действующего законодательства.</w:t>
      </w:r>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 xml:space="preserve">За 9 месяцев 2014 года  выявлен  1 факт не предоставления обязательных экземпляров аудиовизуальной продукции ст. </w:t>
      </w:r>
      <w:r w:rsidRPr="00657B89">
        <w:rPr>
          <w:rFonts w:ascii="Times New Roman" w:eastAsia="Calibri" w:hAnsi="Times New Roman" w:cs="Times New Roman"/>
          <w:b/>
          <w:sz w:val="28"/>
          <w:szCs w:val="28"/>
        </w:rPr>
        <w:t>12</w:t>
      </w:r>
      <w:r w:rsidRPr="00657B89">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  протокол об административном правонарушении по ст.13.23.</w:t>
      </w:r>
      <w:proofErr w:type="gramEnd"/>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КоАП РФ);</w:t>
      </w:r>
      <w:proofErr w:type="gramEnd"/>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В 3 квартале </w:t>
      </w:r>
      <w:r w:rsidR="00A00D4B">
        <w:rPr>
          <w:rFonts w:ascii="Times New Roman" w:eastAsia="Calibri" w:hAnsi="Times New Roman" w:cs="Times New Roman"/>
          <w:sz w:val="28"/>
          <w:szCs w:val="28"/>
        </w:rPr>
        <w:t xml:space="preserve">2014 года </w:t>
      </w:r>
      <w:r w:rsidRPr="00657B89">
        <w:rPr>
          <w:rFonts w:ascii="Times New Roman" w:eastAsia="Calibri" w:hAnsi="Times New Roman" w:cs="Times New Roman"/>
          <w:sz w:val="28"/>
          <w:szCs w:val="28"/>
        </w:rPr>
        <w:t xml:space="preserve">проведено 2 мероприятия по контролю операторов  связи по выполнению действующих норм законодательства. </w:t>
      </w:r>
      <w:proofErr w:type="gramStart"/>
      <w:r w:rsidRPr="00657B89">
        <w:rPr>
          <w:rFonts w:ascii="Times New Roman" w:eastAsia="Calibri" w:hAnsi="Times New Roman" w:cs="Times New Roman"/>
          <w:sz w:val="28"/>
          <w:szCs w:val="28"/>
        </w:rPr>
        <w:t>В ре</w:t>
      </w:r>
      <w:r w:rsidR="00A00D4B">
        <w:rPr>
          <w:rFonts w:ascii="Times New Roman" w:eastAsia="Calibri" w:hAnsi="Times New Roman" w:cs="Times New Roman"/>
          <w:sz w:val="28"/>
          <w:szCs w:val="28"/>
        </w:rPr>
        <w:t>зультате проверок выявлен факт</w:t>
      </w:r>
      <w:r w:rsidRPr="00657B89">
        <w:rPr>
          <w:rFonts w:ascii="Times New Roman" w:eastAsia="Calibri" w:hAnsi="Times New Roman" w:cs="Times New Roman"/>
          <w:sz w:val="28"/>
          <w:szCs w:val="28"/>
        </w:rPr>
        <w:t xml:space="preserve"> не предоставления обязательных экземпляров аудиовизуальной продукции ст. </w:t>
      </w:r>
      <w:r w:rsidRPr="00657B89">
        <w:rPr>
          <w:rFonts w:ascii="Times New Roman" w:eastAsia="Calibri" w:hAnsi="Times New Roman" w:cs="Times New Roman"/>
          <w:b/>
          <w:sz w:val="28"/>
          <w:szCs w:val="28"/>
        </w:rPr>
        <w:t>12</w:t>
      </w:r>
      <w:r w:rsidRPr="00657B89">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по 2  протокола об административном правонарушении по ст.13.23.</w:t>
      </w:r>
      <w:proofErr w:type="gramEnd"/>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КоАП РФ в отношении ООО «Алексеевское муниципальное телевидение).</w:t>
      </w:r>
      <w:proofErr w:type="gramEnd"/>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В рамках 4  проверок операторов связи за 9 месяцев 2014 года в результате м</w:t>
      </w:r>
      <w:r w:rsidR="009A00E5">
        <w:rPr>
          <w:rFonts w:ascii="Times New Roman" w:eastAsia="Calibri" w:hAnsi="Times New Roman" w:cs="Times New Roman"/>
          <w:sz w:val="28"/>
          <w:szCs w:val="28"/>
        </w:rPr>
        <w:t>ероприятий по контролю выявлено</w:t>
      </w:r>
      <w:r w:rsidRPr="00657B89">
        <w:rPr>
          <w:rFonts w:ascii="Times New Roman" w:eastAsia="Calibri" w:hAnsi="Times New Roman" w:cs="Times New Roman"/>
          <w:sz w:val="28"/>
          <w:szCs w:val="28"/>
        </w:rPr>
        <w:t>:</w:t>
      </w:r>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proofErr w:type="gramStart"/>
      <w:r w:rsidRPr="00657B89">
        <w:rPr>
          <w:rFonts w:ascii="Times New Roman" w:eastAsia="Calibri" w:hAnsi="Times New Roman" w:cs="Times New Roman"/>
          <w:sz w:val="28"/>
          <w:szCs w:val="28"/>
        </w:rPr>
        <w:t xml:space="preserve">- 3 факта не предоставления обязательных экземпляров аудиовизуальной продукции ст. </w:t>
      </w:r>
      <w:r w:rsidRPr="00657B89">
        <w:rPr>
          <w:rFonts w:ascii="Times New Roman" w:eastAsia="Calibri" w:hAnsi="Times New Roman" w:cs="Times New Roman"/>
          <w:b/>
          <w:sz w:val="28"/>
          <w:szCs w:val="28"/>
        </w:rPr>
        <w:t>12</w:t>
      </w:r>
      <w:r w:rsidRPr="00657B89">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по 2  протокола об административном правонарушении по ст.13.23.</w:t>
      </w:r>
      <w:proofErr w:type="gramEnd"/>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КоАП РФ в отношении ООО «Аэроплан», ООО «Алексеевское муниципальное телевидение, срок привлечения к административной ответственности второго оператора – ООО «Остров Сочи» истек);</w:t>
      </w:r>
      <w:proofErr w:type="gramEnd"/>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В 3 квартале 2014 года проведено мероприятий по систематическому наблюдению:</w:t>
      </w:r>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- 7  в области вещания, в том числе 3 </w:t>
      </w:r>
      <w:proofErr w:type="gramStart"/>
      <w:r w:rsidRPr="00657B89">
        <w:rPr>
          <w:rFonts w:ascii="Times New Roman" w:eastAsia="Calibri" w:hAnsi="Times New Roman" w:cs="Times New Roman"/>
          <w:sz w:val="28"/>
          <w:szCs w:val="28"/>
        </w:rPr>
        <w:t>внеплановых</w:t>
      </w:r>
      <w:proofErr w:type="gramEnd"/>
      <w:r w:rsidRPr="00657B89">
        <w:rPr>
          <w:rFonts w:ascii="Times New Roman" w:eastAsia="Calibri" w:hAnsi="Times New Roman" w:cs="Times New Roman"/>
          <w:sz w:val="28"/>
          <w:szCs w:val="28"/>
        </w:rPr>
        <w:t>;</w:t>
      </w:r>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- 53 в отношении печатных СМИ,</w:t>
      </w:r>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- 4 электронных СМИ (сетевых, изданий, других Интернет – изданий). </w:t>
      </w:r>
    </w:p>
    <w:p w:rsidR="00657B89" w:rsidRPr="00657B89" w:rsidRDefault="00657B89" w:rsidP="00657B89">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lastRenderedPageBreak/>
        <w:t xml:space="preserve">В ходе проведения мероприятий по систематическому наблюдению </w:t>
      </w:r>
      <w:r w:rsidRPr="00657B89">
        <w:rPr>
          <w:rFonts w:ascii="Times New Roman" w:eastAsia="Calibri" w:hAnsi="Times New Roman" w:cs="Times New Roman"/>
          <w:b/>
          <w:sz w:val="28"/>
          <w:szCs w:val="28"/>
        </w:rPr>
        <w:t xml:space="preserve">в отношении вещателей </w:t>
      </w:r>
      <w:r w:rsidRPr="00657B89">
        <w:rPr>
          <w:rFonts w:ascii="Times New Roman" w:eastAsia="Calibri" w:hAnsi="Times New Roman" w:cs="Times New Roman"/>
          <w:sz w:val="28"/>
          <w:szCs w:val="28"/>
        </w:rPr>
        <w:t>в 3 квартале 2014 года, выявлено нарушений:</w:t>
      </w:r>
    </w:p>
    <w:p w:rsidR="00657B89" w:rsidRPr="00657B89" w:rsidRDefault="009A00E5" w:rsidP="00657B8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00657B89" w:rsidRPr="00657B89">
        <w:rPr>
          <w:rFonts w:ascii="Times New Roman" w:eastAsia="Calibri" w:hAnsi="Times New Roman" w:cs="Times New Roman"/>
          <w:sz w:val="28"/>
          <w:szCs w:val="28"/>
        </w:rPr>
        <w:t xml:space="preserve"> по факту не предоставления обязательных экземпляров аудиовизуальной продукции ст. </w:t>
      </w:r>
      <w:r w:rsidR="00657B89" w:rsidRPr="00657B89">
        <w:rPr>
          <w:rFonts w:ascii="Times New Roman" w:eastAsia="Calibri" w:hAnsi="Times New Roman" w:cs="Times New Roman"/>
          <w:b/>
          <w:sz w:val="28"/>
          <w:szCs w:val="28"/>
        </w:rPr>
        <w:t>12</w:t>
      </w:r>
      <w:r w:rsidR="00657B89" w:rsidRPr="00657B89">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2 протокола об администрати</w:t>
      </w:r>
      <w:r w:rsidR="00A00D4B">
        <w:rPr>
          <w:rFonts w:ascii="Times New Roman" w:eastAsia="Calibri" w:hAnsi="Times New Roman" w:cs="Times New Roman"/>
          <w:sz w:val="28"/>
          <w:szCs w:val="28"/>
        </w:rPr>
        <w:t>вном правонарушении по ст.13.23</w:t>
      </w:r>
      <w:r w:rsidR="00657B89" w:rsidRPr="00657B89">
        <w:rPr>
          <w:rFonts w:ascii="Times New Roman" w:eastAsia="Calibri" w:hAnsi="Times New Roman" w:cs="Times New Roman"/>
          <w:sz w:val="28"/>
          <w:szCs w:val="28"/>
        </w:rPr>
        <w:t xml:space="preserve"> КоАП);</w:t>
      </w:r>
    </w:p>
    <w:p w:rsidR="00657B89" w:rsidRPr="00657B89" w:rsidRDefault="009A00E5" w:rsidP="00657B89">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- 1</w:t>
      </w:r>
      <w:r w:rsidR="00657B89" w:rsidRPr="00657B89">
        <w:rPr>
          <w:rFonts w:ascii="Times New Roman" w:eastAsia="Calibri" w:hAnsi="Times New Roman" w:cs="Times New Roman"/>
          <w:sz w:val="28"/>
          <w:szCs w:val="28"/>
        </w:rPr>
        <w:t xml:space="preserve"> по факту нарушения закона от 29.12.2010 № 436-ФЗ «О защите детей от информации, причиняющей вред их здоровью и развитию</w:t>
      </w:r>
      <w:r w:rsidR="00657B89" w:rsidRPr="00657B89">
        <w:rPr>
          <w:rFonts w:ascii="Calibri" w:eastAsia="Calibri" w:hAnsi="Calibri" w:cs="Times New Roman"/>
          <w:szCs w:val="28"/>
        </w:rPr>
        <w:t xml:space="preserve">», </w:t>
      </w:r>
      <w:r w:rsidR="00657B89" w:rsidRPr="00657B89">
        <w:rPr>
          <w:rFonts w:ascii="Times New Roman" w:eastAsia="Calibri" w:hAnsi="Times New Roman" w:cs="Times New Roman"/>
          <w:sz w:val="28"/>
          <w:szCs w:val="28"/>
        </w:rPr>
        <w:t xml:space="preserve"> составлено 2  протокола об административном правонарушении по ст.13.21 ч.2 КоАП РФ).</w:t>
      </w:r>
      <w:proofErr w:type="gramEnd"/>
    </w:p>
    <w:p w:rsidR="00657B89" w:rsidRPr="00657B89" w:rsidRDefault="00657B89" w:rsidP="00657B89">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В ходе проведения мероприятий по систематическому наблюдению </w:t>
      </w:r>
      <w:r w:rsidRPr="00657B89">
        <w:rPr>
          <w:rFonts w:ascii="Times New Roman" w:eastAsia="Calibri" w:hAnsi="Times New Roman" w:cs="Times New Roman"/>
          <w:b/>
          <w:sz w:val="28"/>
          <w:szCs w:val="28"/>
        </w:rPr>
        <w:t xml:space="preserve">в отношении печатных СМИ </w:t>
      </w:r>
      <w:r w:rsidRPr="00657B89">
        <w:rPr>
          <w:rFonts w:ascii="Times New Roman" w:eastAsia="Calibri" w:hAnsi="Times New Roman" w:cs="Times New Roman"/>
          <w:sz w:val="28"/>
          <w:szCs w:val="28"/>
        </w:rPr>
        <w:t>в  3 квартале 2014 года, выявлено нарушений:</w:t>
      </w:r>
    </w:p>
    <w:p w:rsidR="00657B89" w:rsidRPr="00657B89" w:rsidRDefault="00657B89" w:rsidP="00657B89">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- 34 по ст. </w:t>
      </w:r>
      <w:r w:rsidRPr="00657B89">
        <w:rPr>
          <w:rFonts w:ascii="Times New Roman" w:eastAsia="Calibri" w:hAnsi="Times New Roman" w:cs="Times New Roman"/>
          <w:b/>
          <w:sz w:val="28"/>
          <w:szCs w:val="28"/>
        </w:rPr>
        <w:t>27</w:t>
      </w:r>
      <w:r w:rsidRPr="00657B89">
        <w:rPr>
          <w:rFonts w:ascii="Times New Roman" w:eastAsia="Calibri" w:hAnsi="Times New Roman" w:cs="Times New Roman"/>
          <w:sz w:val="28"/>
          <w:szCs w:val="28"/>
        </w:rPr>
        <w:t xml:space="preserve"> (выходные данные) Закона РФ от 27.12.1991 № 2124-</w:t>
      </w:r>
      <w:r w:rsidRPr="00657B89">
        <w:rPr>
          <w:rFonts w:ascii="Times New Roman" w:eastAsia="Calibri" w:hAnsi="Times New Roman" w:cs="Times New Roman"/>
          <w:sz w:val="28"/>
          <w:szCs w:val="28"/>
          <w:lang w:val="en-US"/>
        </w:rPr>
        <w:t>I</w:t>
      </w:r>
      <w:r w:rsidRPr="00657B89">
        <w:rPr>
          <w:rFonts w:ascii="Times New Roman" w:eastAsia="Calibri" w:hAnsi="Times New Roman" w:cs="Times New Roman"/>
          <w:sz w:val="28"/>
          <w:szCs w:val="28"/>
        </w:rPr>
        <w:t xml:space="preserve"> «О средствах массовой информации», составлено 33 протокола  об административном правонарушении по ст.13.22. КоАП РФ, по 1 случаю правонарушения истек срок давности.</w:t>
      </w:r>
    </w:p>
    <w:p w:rsidR="00657B89" w:rsidRPr="00657B89" w:rsidRDefault="00657B89" w:rsidP="00657B89">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За 9 месяцев </w:t>
      </w:r>
      <w:r w:rsidR="00A00D4B">
        <w:rPr>
          <w:rFonts w:ascii="Times New Roman" w:eastAsia="Calibri" w:hAnsi="Times New Roman" w:cs="Times New Roman"/>
          <w:sz w:val="28"/>
          <w:szCs w:val="28"/>
        </w:rPr>
        <w:t xml:space="preserve">2014 года </w:t>
      </w:r>
      <w:r w:rsidRPr="00657B89">
        <w:rPr>
          <w:rFonts w:ascii="Times New Roman" w:eastAsia="Calibri" w:hAnsi="Times New Roman" w:cs="Times New Roman"/>
          <w:sz w:val="28"/>
          <w:szCs w:val="28"/>
        </w:rPr>
        <w:t>выявлено 52 случая нарушений,  составлено 50 протоколов по ст. 13.22. КоАП РФ, по 2 случаям правонарушений истек срок давности.</w:t>
      </w:r>
    </w:p>
    <w:p w:rsidR="00657B89" w:rsidRPr="00657B89" w:rsidRDefault="00657B89" w:rsidP="00657B89">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- 10 по ст. </w:t>
      </w:r>
      <w:r w:rsidRPr="00657B89">
        <w:rPr>
          <w:rFonts w:ascii="Times New Roman" w:eastAsia="Calibri" w:hAnsi="Times New Roman" w:cs="Times New Roman"/>
          <w:b/>
          <w:sz w:val="28"/>
          <w:szCs w:val="28"/>
        </w:rPr>
        <w:t>7</w:t>
      </w:r>
      <w:r w:rsidRPr="00657B89">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10 протоколов об административном правонарушении по ст.13.23. </w:t>
      </w:r>
      <w:proofErr w:type="gramStart"/>
      <w:r w:rsidRPr="00657B89">
        <w:rPr>
          <w:rFonts w:ascii="Times New Roman" w:eastAsia="Calibri" w:hAnsi="Times New Roman" w:cs="Times New Roman"/>
          <w:sz w:val="28"/>
          <w:szCs w:val="28"/>
        </w:rPr>
        <w:t>КоАП РФ (за 9 месяцев выявлено 41 нарушение, составлено 39 протоколов об административном правонарушении по ст.13.23.</w:t>
      </w:r>
      <w:proofErr w:type="gramEnd"/>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КоАП РФ,  по 2 правонарушениям истек срок давности);</w:t>
      </w:r>
      <w:proofErr w:type="gramEnd"/>
    </w:p>
    <w:p w:rsidR="00657B89" w:rsidRPr="00A00D4B" w:rsidRDefault="00A00D4B" w:rsidP="00657B89">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- 8</w:t>
      </w:r>
      <w:r w:rsidR="00657B89" w:rsidRPr="00A00D4B">
        <w:rPr>
          <w:rFonts w:ascii="Times New Roman" w:eastAsia="Calibri" w:hAnsi="Times New Roman" w:cs="Times New Roman"/>
          <w:sz w:val="28"/>
          <w:szCs w:val="28"/>
        </w:rPr>
        <w:t xml:space="preserve"> по ст. 15 (невыход СМИ в свет более одного года; </w:t>
      </w:r>
      <w:proofErr w:type="gramStart"/>
      <w:r w:rsidR="00657B89" w:rsidRPr="00A00D4B">
        <w:rPr>
          <w:rFonts w:ascii="Times New Roman" w:eastAsia="Calibri" w:hAnsi="Times New Roman" w:cs="Times New Roman"/>
          <w:sz w:val="28"/>
          <w:szCs w:val="28"/>
        </w:rPr>
        <w:t>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00657B89" w:rsidRPr="00A00D4B">
        <w:rPr>
          <w:rFonts w:ascii="Times New Roman" w:eastAsia="Calibri" w:hAnsi="Times New Roman" w:cs="Times New Roman"/>
          <w:sz w:val="28"/>
          <w:szCs w:val="28"/>
          <w:lang w:val="en-US"/>
        </w:rPr>
        <w:t>I</w:t>
      </w:r>
      <w:r w:rsidR="00657B89" w:rsidRPr="00A00D4B">
        <w:rPr>
          <w:rFonts w:ascii="Times New Roman" w:eastAsia="Calibri" w:hAnsi="Times New Roman" w:cs="Times New Roman"/>
          <w:sz w:val="28"/>
          <w:szCs w:val="28"/>
        </w:rPr>
        <w:t xml:space="preserve"> «О средствах массовой информации» (направлено 8 писем учредителям СМИ, не </w:t>
      </w:r>
      <w:r w:rsidR="00657B89" w:rsidRPr="00A00D4B">
        <w:rPr>
          <w:rFonts w:ascii="Times New Roman" w:eastAsia="Calibri" w:hAnsi="Times New Roman" w:cs="Times New Roman"/>
          <w:sz w:val="28"/>
          <w:szCs w:val="28"/>
        </w:rPr>
        <w:lastRenderedPageBreak/>
        <w:t>выходящим в свет более года, 8 из них прекратило действ</w:t>
      </w:r>
      <w:r>
        <w:rPr>
          <w:rFonts w:ascii="Times New Roman" w:eastAsia="Calibri" w:hAnsi="Times New Roman" w:cs="Times New Roman"/>
          <w:sz w:val="28"/>
          <w:szCs w:val="28"/>
        </w:rPr>
        <w:t>ие СМИ по решению учредителей, направлено 5</w:t>
      </w:r>
      <w:r w:rsidR="00657B89" w:rsidRPr="00A00D4B">
        <w:rPr>
          <w:rFonts w:ascii="Times New Roman" w:eastAsia="Calibri" w:hAnsi="Times New Roman" w:cs="Times New Roman"/>
          <w:sz w:val="28"/>
          <w:szCs w:val="28"/>
        </w:rPr>
        <w:t xml:space="preserve"> исковых заявлений в суд).</w:t>
      </w:r>
      <w:proofErr w:type="gramEnd"/>
    </w:p>
    <w:p w:rsidR="00657B89" w:rsidRPr="00657B89" w:rsidRDefault="00657B89" w:rsidP="00657B89">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Учредителям и редакциям средств массовой информации в 3 квартале направлено 14</w:t>
      </w:r>
      <w:r w:rsidRPr="00657B89">
        <w:rPr>
          <w:rFonts w:ascii="Times New Roman" w:eastAsia="Calibri" w:hAnsi="Times New Roman" w:cs="Times New Roman"/>
          <w:b/>
          <w:sz w:val="28"/>
          <w:szCs w:val="28"/>
        </w:rPr>
        <w:t xml:space="preserve"> </w:t>
      </w:r>
      <w:r w:rsidRPr="00657B89">
        <w:rPr>
          <w:rFonts w:ascii="Times New Roman" w:eastAsia="Calibri" w:hAnsi="Times New Roman" w:cs="Times New Roman"/>
          <w:sz w:val="28"/>
          <w:szCs w:val="28"/>
        </w:rPr>
        <w:t>уведомительных письма об устранении выявленных нарушений законодательства РФ в сфере массовой информации, касающихся Устава СМИ всего за 9 месяцев направлено 36 таких письма.</w:t>
      </w:r>
    </w:p>
    <w:p w:rsidR="00657B89" w:rsidRPr="00657B89" w:rsidRDefault="00A00D4B" w:rsidP="00657B89">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3 квартале 2014 года</w:t>
      </w:r>
      <w:r w:rsidR="00657B89" w:rsidRPr="00657B89">
        <w:rPr>
          <w:rFonts w:ascii="Times New Roman" w:eastAsia="Calibri" w:hAnsi="Times New Roman" w:cs="Times New Roman"/>
          <w:sz w:val="28"/>
          <w:szCs w:val="28"/>
        </w:rPr>
        <w:t xml:space="preserve"> 8 свидетельств СМИ аннулированы по решению учредителей, за 9 месяцев 2014 года  22 свидетельств аннулированы по решению учред</w:t>
      </w:r>
      <w:r>
        <w:rPr>
          <w:rFonts w:ascii="Times New Roman" w:eastAsia="Calibri" w:hAnsi="Times New Roman" w:cs="Times New Roman"/>
          <w:sz w:val="28"/>
          <w:szCs w:val="28"/>
        </w:rPr>
        <w:t>ителей и  20 – по решению суда.</w:t>
      </w:r>
      <w:r w:rsidR="00657B89" w:rsidRPr="00657B89">
        <w:rPr>
          <w:rFonts w:ascii="Times New Roman" w:eastAsia="Calibri" w:hAnsi="Times New Roman" w:cs="Times New Roman"/>
          <w:sz w:val="28"/>
          <w:szCs w:val="28"/>
        </w:rPr>
        <w:t xml:space="preserve"> В базу данных ЕИС Роскомнадзора внесены соответствующие изменения. </w:t>
      </w:r>
    </w:p>
    <w:p w:rsidR="00657B89" w:rsidRPr="00657B89" w:rsidRDefault="00A00D4B" w:rsidP="00657B89">
      <w:pPr>
        <w:spacing w:after="0" w:line="36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За 3</w:t>
      </w:r>
      <w:r w:rsidR="00657B89" w:rsidRPr="00657B89">
        <w:rPr>
          <w:rFonts w:ascii="Times New Roman" w:eastAsia="Calibri" w:hAnsi="Times New Roman" w:cs="Times New Roman"/>
          <w:sz w:val="28"/>
          <w:szCs w:val="28"/>
        </w:rPr>
        <w:t xml:space="preserve"> квартал 2014 года</w:t>
      </w:r>
      <w:r w:rsidR="00657B89" w:rsidRPr="00657B89">
        <w:rPr>
          <w:rFonts w:ascii="Times New Roman" w:eastAsia="Calibri" w:hAnsi="Times New Roman" w:cs="Times New Roman"/>
          <w:b/>
          <w:sz w:val="28"/>
          <w:szCs w:val="28"/>
        </w:rPr>
        <w:t xml:space="preserve"> </w:t>
      </w:r>
      <w:r w:rsidR="00657B89" w:rsidRPr="00657B89">
        <w:rPr>
          <w:rFonts w:ascii="Times New Roman" w:eastAsia="Calibri" w:hAnsi="Times New Roman" w:cs="Times New Roman"/>
          <w:sz w:val="28"/>
          <w:szCs w:val="28"/>
        </w:rPr>
        <w:t xml:space="preserve">при проведении </w:t>
      </w:r>
      <w:r w:rsidR="00657B89" w:rsidRPr="00657B89">
        <w:rPr>
          <w:rFonts w:ascii="Times New Roman" w:eastAsia="Calibri" w:hAnsi="Times New Roman" w:cs="Times New Roman"/>
          <w:b/>
          <w:sz w:val="28"/>
          <w:szCs w:val="28"/>
          <w:u w:val="single"/>
        </w:rPr>
        <w:t>планового мониторинга</w:t>
      </w:r>
      <w:r w:rsidR="00657B89" w:rsidRPr="00657B89">
        <w:rPr>
          <w:rFonts w:ascii="Times New Roman" w:eastAsia="Calibri" w:hAnsi="Times New Roman" w:cs="Times New Roman"/>
          <w:sz w:val="28"/>
          <w:szCs w:val="28"/>
        </w:rPr>
        <w:t xml:space="preserve"> печатных средств массовой информации проанализировано 942 экземпляров, из них на наличие экстремизма - 99, порнографии – 18  , пропаганды наркотиков – 32 , культа насилия и жесток</w:t>
      </w:r>
      <w:r>
        <w:rPr>
          <w:rFonts w:ascii="Times New Roman" w:eastAsia="Calibri" w:hAnsi="Times New Roman" w:cs="Times New Roman"/>
          <w:sz w:val="28"/>
          <w:szCs w:val="28"/>
        </w:rPr>
        <w:t>ости – 120, нецензурная брань - 126 , 528</w:t>
      </w:r>
      <w:r w:rsidR="00657B89" w:rsidRPr="00657B89">
        <w:rPr>
          <w:rFonts w:ascii="Times New Roman" w:eastAsia="Calibri" w:hAnsi="Times New Roman" w:cs="Times New Roman"/>
          <w:sz w:val="28"/>
          <w:szCs w:val="28"/>
        </w:rPr>
        <w:t xml:space="preserve"> -распространение информации о несовершеннолетних, пострадавших от противоправных действий, материалов с информации об общественном объединении или иной организации – 17, с признаками иной запрещенной информации –  2.</w:t>
      </w:r>
      <w:proofErr w:type="gramEnd"/>
    </w:p>
    <w:p w:rsidR="00657B89" w:rsidRPr="00657B89" w:rsidRDefault="00657B89" w:rsidP="00657B89">
      <w:pPr>
        <w:spacing w:after="0" w:line="360" w:lineRule="auto"/>
        <w:ind w:firstLine="540"/>
        <w:jc w:val="both"/>
        <w:rPr>
          <w:rFonts w:ascii="Times New Roman" w:eastAsia="Calibri" w:hAnsi="Times New Roman" w:cs="Times New Roman"/>
          <w:sz w:val="28"/>
          <w:szCs w:val="28"/>
        </w:rPr>
      </w:pPr>
      <w:proofErr w:type="gramStart"/>
      <w:r w:rsidRPr="00657B89">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9</w:t>
      </w:r>
      <w:r w:rsidR="00A00D4B">
        <w:rPr>
          <w:rFonts w:ascii="Times New Roman" w:eastAsia="Calibri" w:hAnsi="Times New Roman" w:cs="Times New Roman"/>
          <w:sz w:val="28"/>
          <w:szCs w:val="28"/>
        </w:rPr>
        <w:t xml:space="preserve"> месяцев</w:t>
      </w:r>
      <w:r w:rsidRPr="00657B89">
        <w:rPr>
          <w:rFonts w:ascii="Times New Roman" w:eastAsia="Calibri" w:hAnsi="Times New Roman" w:cs="Times New Roman"/>
          <w:sz w:val="28"/>
          <w:szCs w:val="28"/>
        </w:rPr>
        <w:t xml:space="preserve"> 2014 года</w:t>
      </w:r>
      <w:r w:rsidRPr="00657B89">
        <w:rPr>
          <w:rFonts w:ascii="Times New Roman" w:eastAsia="Calibri" w:hAnsi="Times New Roman" w:cs="Times New Roman"/>
          <w:b/>
          <w:sz w:val="28"/>
          <w:szCs w:val="28"/>
        </w:rPr>
        <w:t xml:space="preserve"> </w:t>
      </w:r>
      <w:r w:rsidRPr="00657B89">
        <w:rPr>
          <w:rFonts w:ascii="Times New Roman" w:eastAsia="Calibri" w:hAnsi="Times New Roman" w:cs="Times New Roman"/>
          <w:sz w:val="28"/>
          <w:szCs w:val="28"/>
        </w:rPr>
        <w:t xml:space="preserve">при проведении </w:t>
      </w:r>
      <w:r w:rsidRPr="00657B89">
        <w:rPr>
          <w:rFonts w:ascii="Times New Roman" w:eastAsia="Calibri" w:hAnsi="Times New Roman" w:cs="Times New Roman"/>
          <w:b/>
          <w:sz w:val="28"/>
          <w:szCs w:val="28"/>
          <w:u w:val="single"/>
        </w:rPr>
        <w:t>планового мониторинга</w:t>
      </w:r>
      <w:r w:rsidRPr="00657B89">
        <w:rPr>
          <w:rFonts w:ascii="Times New Roman" w:eastAsia="Calibri" w:hAnsi="Times New Roman" w:cs="Times New Roman"/>
          <w:sz w:val="28"/>
          <w:szCs w:val="28"/>
        </w:rPr>
        <w:t xml:space="preserve"> печатных средств массовой информации проанализировано 2620 экземпляров, из них на наличие экстремизма - 363, порнографии - 63, пропаганды наркотиков – 124, культа насилия и жестокости – 325, нецензурная брань - 325, 1363 -распространение информации о несовершеннолетних, пострадавших от противоправных действий, материалов с информации об общественном объединении или иной организации – 26, с признаками иной запрещенной информации – 31.</w:t>
      </w:r>
      <w:proofErr w:type="gramEnd"/>
    </w:p>
    <w:p w:rsidR="00657B89" w:rsidRPr="00657B89" w:rsidRDefault="00657B89" w:rsidP="00657B89">
      <w:pPr>
        <w:spacing w:after="0" w:line="360" w:lineRule="auto"/>
        <w:ind w:firstLine="540"/>
        <w:jc w:val="both"/>
        <w:rPr>
          <w:rFonts w:ascii="Times New Roman" w:eastAsia="Calibri" w:hAnsi="Times New Roman" w:cs="Times New Roman"/>
          <w:sz w:val="28"/>
          <w:szCs w:val="28"/>
        </w:rPr>
      </w:pPr>
    </w:p>
    <w:p w:rsidR="00657B89" w:rsidRPr="00657B89" w:rsidRDefault="00657B89" w:rsidP="00657B89">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фактов публикации информации, являющейся злоупотреблением свободой массовой информации, не выявлено.</w:t>
      </w:r>
    </w:p>
    <w:p w:rsidR="00657B89" w:rsidRPr="00657B89" w:rsidRDefault="00657B89" w:rsidP="00657B89">
      <w:pPr>
        <w:spacing w:after="0" w:line="360" w:lineRule="auto"/>
        <w:ind w:firstLine="72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lastRenderedPageBreak/>
        <w:t xml:space="preserve">За 3 квартал 2014 года </w:t>
      </w:r>
      <w:r w:rsidRPr="00657B89">
        <w:rPr>
          <w:rFonts w:ascii="Times New Roman" w:eastAsia="Calibri" w:hAnsi="Times New Roman" w:cs="Times New Roman"/>
          <w:b/>
          <w:sz w:val="28"/>
          <w:szCs w:val="28"/>
        </w:rPr>
        <w:t>аннулировано 8 свидетельства о регистрации СМИ</w:t>
      </w:r>
      <w:r w:rsidRPr="00657B89">
        <w:rPr>
          <w:rFonts w:ascii="Times New Roman" w:eastAsia="Calibri" w:hAnsi="Times New Roman" w:cs="Times New Roman"/>
          <w:sz w:val="28"/>
          <w:szCs w:val="28"/>
        </w:rPr>
        <w:t>:</w:t>
      </w:r>
    </w:p>
    <w:p w:rsidR="00657B89" w:rsidRPr="00657B89" w:rsidRDefault="00A00D4B" w:rsidP="00657B89">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57B89" w:rsidRPr="00657B89">
        <w:rPr>
          <w:rFonts w:ascii="Times New Roman" w:eastAsia="Calibri" w:hAnsi="Times New Roman" w:cs="Times New Roman"/>
          <w:sz w:val="28"/>
          <w:szCs w:val="28"/>
        </w:rPr>
        <w:t>- 8 по решению учредителя.</w:t>
      </w:r>
    </w:p>
    <w:p w:rsidR="00657B89" w:rsidRPr="00657B89" w:rsidRDefault="00657B89" w:rsidP="00657B89">
      <w:pPr>
        <w:spacing w:after="0" w:line="360" w:lineRule="auto"/>
        <w:ind w:firstLine="72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За 9 месяцев  2014 года </w:t>
      </w:r>
      <w:r w:rsidRPr="00657B89">
        <w:rPr>
          <w:rFonts w:ascii="Times New Roman" w:eastAsia="Calibri" w:hAnsi="Times New Roman" w:cs="Times New Roman"/>
          <w:b/>
          <w:sz w:val="28"/>
          <w:szCs w:val="28"/>
        </w:rPr>
        <w:t>аннулировано 42 свидетельства о регистрации СМИ</w:t>
      </w:r>
      <w:r w:rsidRPr="00657B89">
        <w:rPr>
          <w:rFonts w:ascii="Times New Roman" w:eastAsia="Calibri" w:hAnsi="Times New Roman" w:cs="Times New Roman"/>
          <w:sz w:val="28"/>
          <w:szCs w:val="28"/>
        </w:rPr>
        <w:t>:</w:t>
      </w:r>
    </w:p>
    <w:p w:rsidR="00657B89" w:rsidRPr="00657B89" w:rsidRDefault="00657B89" w:rsidP="00657B89">
      <w:pPr>
        <w:spacing w:after="0" w:line="360" w:lineRule="auto"/>
        <w:ind w:firstLine="72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ab/>
        <w:t>- 20 по решению суда;</w:t>
      </w:r>
    </w:p>
    <w:p w:rsidR="00657B89" w:rsidRPr="00657B89" w:rsidRDefault="00657B89" w:rsidP="00657B89">
      <w:pPr>
        <w:spacing w:after="0" w:line="360" w:lineRule="auto"/>
        <w:ind w:firstLine="72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ab/>
        <w:t>- 22 по решению учредителя.</w:t>
      </w:r>
    </w:p>
    <w:p w:rsidR="004C5726" w:rsidRDefault="004C5726" w:rsidP="004C5726">
      <w:pPr>
        <w:spacing w:after="0" w:line="360" w:lineRule="auto"/>
        <w:ind w:firstLine="709"/>
        <w:jc w:val="both"/>
        <w:rPr>
          <w:rFonts w:ascii="Times New Roman" w:hAnsi="Times New Roman" w:cs="Times New Roman"/>
          <w:b/>
          <w:sz w:val="28"/>
          <w:szCs w:val="28"/>
        </w:rPr>
      </w:pPr>
    </w:p>
    <w:p w:rsidR="004C5726" w:rsidRPr="008477BF" w:rsidRDefault="004C5726" w:rsidP="004C5726">
      <w:pPr>
        <w:spacing w:after="0" w:line="360" w:lineRule="auto"/>
        <w:ind w:firstLine="709"/>
        <w:jc w:val="both"/>
        <w:rPr>
          <w:rFonts w:ascii="Times New Roman" w:hAnsi="Times New Roman" w:cs="Times New Roman"/>
          <w:b/>
          <w:sz w:val="28"/>
          <w:szCs w:val="28"/>
        </w:rPr>
      </w:pPr>
      <w:r w:rsidRPr="008477BF">
        <w:rPr>
          <w:rFonts w:ascii="Times New Roman" w:hAnsi="Times New Roman" w:cs="Times New Roman"/>
          <w:b/>
          <w:sz w:val="28"/>
          <w:szCs w:val="28"/>
        </w:rPr>
        <w:t>Разрешительная и регистрационная деятельность:</w:t>
      </w:r>
    </w:p>
    <w:p w:rsidR="004C5726" w:rsidRPr="004C5726" w:rsidRDefault="004C5726" w:rsidP="004C5726">
      <w:pPr>
        <w:spacing w:after="0" w:line="360" w:lineRule="auto"/>
        <w:ind w:firstLine="709"/>
        <w:jc w:val="both"/>
        <w:rPr>
          <w:rFonts w:ascii="Times New Roman" w:eastAsia="Calibri" w:hAnsi="Times New Roman" w:cs="Times New Roman"/>
          <w:i/>
          <w:sz w:val="28"/>
          <w:szCs w:val="28"/>
          <w:u w:val="single"/>
        </w:rPr>
      </w:pPr>
      <w:r w:rsidRPr="004C5726">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4C5726" w:rsidRDefault="004C5726" w:rsidP="004C5726">
      <w:pPr>
        <w:spacing w:after="0" w:line="360" w:lineRule="auto"/>
        <w:ind w:firstLine="709"/>
        <w:jc w:val="both"/>
        <w:rPr>
          <w:rFonts w:ascii="Times New Roman" w:eastAsia="Calibri" w:hAnsi="Times New Roman" w:cs="Times New Roman"/>
          <w:sz w:val="28"/>
          <w:szCs w:val="28"/>
        </w:rPr>
      </w:pPr>
      <w:r w:rsidRPr="004C5726">
        <w:rPr>
          <w:rFonts w:ascii="Times New Roman" w:eastAsia="Calibri" w:hAnsi="Times New Roman" w:cs="Times New Roman"/>
          <w:sz w:val="28"/>
          <w:szCs w:val="28"/>
        </w:rPr>
        <w:t>не ведется</w:t>
      </w:r>
    </w:p>
    <w:p w:rsidR="004C5726" w:rsidRPr="004C5726" w:rsidRDefault="004C5726" w:rsidP="004C5726">
      <w:pPr>
        <w:spacing w:after="0" w:line="360" w:lineRule="auto"/>
        <w:ind w:firstLine="709"/>
        <w:jc w:val="both"/>
        <w:rPr>
          <w:rFonts w:ascii="Times New Roman" w:eastAsia="Calibri" w:hAnsi="Times New Roman" w:cs="Times New Roman"/>
          <w:i/>
          <w:sz w:val="28"/>
          <w:szCs w:val="28"/>
          <w:u w:val="single"/>
        </w:rPr>
      </w:pPr>
      <w:r w:rsidRPr="004C5726">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4C5726" w:rsidRDefault="004C5726" w:rsidP="004C5726">
      <w:pPr>
        <w:spacing w:after="0" w:line="360" w:lineRule="auto"/>
        <w:ind w:firstLine="709"/>
        <w:jc w:val="both"/>
        <w:rPr>
          <w:rFonts w:ascii="Times New Roman" w:eastAsia="Calibri" w:hAnsi="Times New Roman" w:cs="Times New Roman"/>
          <w:sz w:val="28"/>
          <w:szCs w:val="28"/>
        </w:rPr>
      </w:pPr>
      <w:r w:rsidRPr="004C5726">
        <w:rPr>
          <w:rFonts w:ascii="Times New Roman" w:eastAsia="Calibri" w:hAnsi="Times New Roman" w:cs="Times New Roman"/>
          <w:sz w:val="28"/>
          <w:szCs w:val="28"/>
        </w:rPr>
        <w:t>Полномочие выполняют –  6 единиц (с учетом вакантных должностей)</w:t>
      </w:r>
    </w:p>
    <w:p w:rsidR="004C5726" w:rsidRPr="004C5726"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4C5726" w:rsidRPr="004C5726" w:rsidTr="004576CA">
        <w:tc>
          <w:tcPr>
            <w:tcW w:w="729" w:type="pct"/>
          </w:tcPr>
          <w:p w:rsidR="004C5726" w:rsidRPr="004C5726" w:rsidRDefault="004C5726" w:rsidP="004C5726">
            <w:pPr>
              <w:spacing w:after="0" w:line="240" w:lineRule="auto"/>
              <w:rPr>
                <w:rFonts w:ascii="Times New Roman" w:eastAsia="Calibri" w:hAnsi="Times New Roman" w:cs="Times New Roman"/>
                <w:sz w:val="20"/>
                <w:szCs w:val="20"/>
              </w:rPr>
            </w:pPr>
          </w:p>
        </w:tc>
        <w:tc>
          <w:tcPr>
            <w:tcW w:w="449" w:type="pct"/>
          </w:tcPr>
          <w:p w:rsidR="004C5726" w:rsidRPr="004C5726" w:rsidRDefault="004C5726" w:rsidP="004C5726">
            <w:pPr>
              <w:spacing w:after="0" w:line="240" w:lineRule="auto"/>
              <w:jc w:val="center"/>
              <w:rPr>
                <w:rFonts w:ascii="Times New Roman" w:eastAsia="Calibri" w:hAnsi="Times New Roman" w:cs="Times New Roman"/>
                <w:color w:val="000000"/>
                <w:sz w:val="20"/>
                <w:szCs w:val="20"/>
              </w:rPr>
            </w:pPr>
            <w:r w:rsidRPr="004C5726">
              <w:rPr>
                <w:rFonts w:ascii="Times New Roman" w:eastAsia="Calibri" w:hAnsi="Times New Roman" w:cs="Times New Roman"/>
                <w:color w:val="000000"/>
                <w:sz w:val="20"/>
                <w:szCs w:val="20"/>
              </w:rPr>
              <w:t>1 квартал 2013</w:t>
            </w:r>
          </w:p>
        </w:tc>
        <w:tc>
          <w:tcPr>
            <w:tcW w:w="513" w:type="pct"/>
          </w:tcPr>
          <w:p w:rsidR="004C5726" w:rsidRPr="004C5726" w:rsidRDefault="004C5726" w:rsidP="004C5726">
            <w:pPr>
              <w:spacing w:after="0" w:line="240" w:lineRule="auto"/>
              <w:jc w:val="center"/>
              <w:rPr>
                <w:rFonts w:ascii="Times New Roman" w:eastAsia="Calibri" w:hAnsi="Times New Roman" w:cs="Times New Roman"/>
                <w:color w:val="000000"/>
                <w:sz w:val="20"/>
                <w:szCs w:val="20"/>
              </w:rPr>
            </w:pPr>
            <w:r w:rsidRPr="004C5726">
              <w:rPr>
                <w:rFonts w:ascii="Times New Roman" w:eastAsia="Calibri" w:hAnsi="Times New Roman" w:cs="Times New Roman"/>
                <w:color w:val="000000"/>
                <w:sz w:val="20"/>
                <w:szCs w:val="20"/>
              </w:rPr>
              <w:t>2 квартал 2013 / 6 месяцев 2013</w:t>
            </w:r>
          </w:p>
        </w:tc>
        <w:tc>
          <w:tcPr>
            <w:tcW w:w="594" w:type="pct"/>
          </w:tcPr>
          <w:p w:rsidR="004C5726" w:rsidRPr="004C5726" w:rsidRDefault="004C5726" w:rsidP="004C5726">
            <w:pPr>
              <w:spacing w:after="0" w:line="240" w:lineRule="auto"/>
              <w:jc w:val="center"/>
              <w:rPr>
                <w:rFonts w:ascii="Times New Roman" w:eastAsia="Calibri" w:hAnsi="Times New Roman" w:cs="Times New Roman"/>
                <w:color w:val="000000"/>
                <w:sz w:val="20"/>
                <w:szCs w:val="20"/>
              </w:rPr>
            </w:pPr>
            <w:r w:rsidRPr="004C5726">
              <w:rPr>
                <w:rFonts w:ascii="Times New Roman" w:eastAsia="Calibri" w:hAnsi="Times New Roman" w:cs="Times New Roman"/>
                <w:color w:val="000000"/>
                <w:sz w:val="20"/>
                <w:szCs w:val="20"/>
              </w:rPr>
              <w:t>3 квартал 2013 / 9 месяцев 2013</w:t>
            </w:r>
          </w:p>
        </w:tc>
        <w:tc>
          <w:tcPr>
            <w:tcW w:w="544" w:type="pct"/>
            <w:shd w:val="clear" w:color="auto" w:fill="D9D9D9" w:themeFill="background1" w:themeFillShade="D9"/>
          </w:tcPr>
          <w:p w:rsidR="004C5726" w:rsidRPr="004C5726" w:rsidRDefault="004C5726" w:rsidP="004C5726">
            <w:pPr>
              <w:spacing w:after="0" w:line="240" w:lineRule="auto"/>
              <w:jc w:val="center"/>
              <w:rPr>
                <w:rFonts w:ascii="Times New Roman" w:eastAsia="Calibri" w:hAnsi="Times New Roman" w:cs="Times New Roman"/>
                <w:color w:val="000000"/>
                <w:sz w:val="20"/>
                <w:szCs w:val="20"/>
              </w:rPr>
            </w:pPr>
            <w:r w:rsidRPr="004C5726">
              <w:rPr>
                <w:rFonts w:ascii="Times New Roman" w:eastAsia="Calibri" w:hAnsi="Times New Roman" w:cs="Times New Roman"/>
                <w:color w:val="000000"/>
                <w:sz w:val="20"/>
                <w:szCs w:val="20"/>
              </w:rPr>
              <w:t>4 квартал  2013/ 12 месяцев 2013</w:t>
            </w:r>
          </w:p>
        </w:tc>
        <w:tc>
          <w:tcPr>
            <w:tcW w:w="543" w:type="pct"/>
            <w:shd w:val="clear" w:color="auto" w:fill="FFFFFF" w:themeFill="background1"/>
          </w:tcPr>
          <w:p w:rsidR="004C5726" w:rsidRPr="004C5726" w:rsidRDefault="004C5726" w:rsidP="004C5726">
            <w:pPr>
              <w:spacing w:after="0" w:line="240" w:lineRule="auto"/>
              <w:jc w:val="center"/>
              <w:rPr>
                <w:rFonts w:ascii="Times New Roman" w:eastAsia="Calibri" w:hAnsi="Times New Roman" w:cs="Times New Roman"/>
                <w:color w:val="000000"/>
                <w:sz w:val="20"/>
                <w:szCs w:val="20"/>
              </w:rPr>
            </w:pPr>
            <w:r w:rsidRPr="004C5726">
              <w:rPr>
                <w:rFonts w:ascii="Times New Roman" w:eastAsia="Calibri" w:hAnsi="Times New Roman" w:cs="Times New Roman"/>
                <w:color w:val="000000"/>
                <w:sz w:val="20"/>
                <w:szCs w:val="20"/>
              </w:rPr>
              <w:t>1 квартал 2014</w:t>
            </w:r>
          </w:p>
        </w:tc>
        <w:tc>
          <w:tcPr>
            <w:tcW w:w="543" w:type="pct"/>
            <w:shd w:val="clear" w:color="auto" w:fill="FFFFFF" w:themeFill="background1"/>
          </w:tcPr>
          <w:p w:rsidR="004C5726" w:rsidRPr="004C5726" w:rsidRDefault="004C5726" w:rsidP="004C5726">
            <w:pPr>
              <w:spacing w:after="0" w:line="240" w:lineRule="auto"/>
              <w:jc w:val="center"/>
              <w:rPr>
                <w:rFonts w:ascii="Times New Roman" w:eastAsia="Calibri" w:hAnsi="Times New Roman" w:cs="Times New Roman"/>
                <w:color w:val="000000"/>
                <w:sz w:val="20"/>
                <w:szCs w:val="20"/>
              </w:rPr>
            </w:pPr>
            <w:r w:rsidRPr="004C5726">
              <w:rPr>
                <w:rFonts w:ascii="Times New Roman" w:eastAsia="Calibri" w:hAnsi="Times New Roman" w:cs="Times New Roman"/>
                <w:color w:val="000000"/>
                <w:sz w:val="20"/>
                <w:szCs w:val="20"/>
              </w:rPr>
              <w:t>2 квартал 2014 / 6 месяцев 2014</w:t>
            </w:r>
          </w:p>
        </w:tc>
        <w:tc>
          <w:tcPr>
            <w:tcW w:w="543" w:type="pct"/>
            <w:shd w:val="clear" w:color="auto" w:fill="FFFFFF" w:themeFill="background1"/>
          </w:tcPr>
          <w:p w:rsidR="004C5726" w:rsidRPr="004C5726" w:rsidRDefault="004C5726" w:rsidP="004C5726">
            <w:pPr>
              <w:spacing w:after="0" w:line="240" w:lineRule="auto"/>
              <w:jc w:val="center"/>
              <w:rPr>
                <w:rFonts w:ascii="Times New Roman" w:eastAsia="Calibri" w:hAnsi="Times New Roman" w:cs="Times New Roman"/>
                <w:color w:val="000000"/>
                <w:sz w:val="20"/>
                <w:szCs w:val="20"/>
              </w:rPr>
            </w:pPr>
            <w:r w:rsidRPr="004C5726">
              <w:rPr>
                <w:rFonts w:ascii="Times New Roman" w:eastAsia="Calibri" w:hAnsi="Times New Roman" w:cs="Times New Roman"/>
                <w:color w:val="000000"/>
                <w:sz w:val="20"/>
                <w:szCs w:val="20"/>
              </w:rPr>
              <w:t>3 квартал 2014 / 9 месяцев 2014</w:t>
            </w:r>
          </w:p>
        </w:tc>
        <w:tc>
          <w:tcPr>
            <w:tcW w:w="542" w:type="pct"/>
            <w:shd w:val="clear" w:color="auto" w:fill="D9D9D9" w:themeFill="background1" w:themeFillShade="D9"/>
          </w:tcPr>
          <w:p w:rsidR="004C5726" w:rsidRPr="004C5726" w:rsidRDefault="004C5726" w:rsidP="004C5726">
            <w:pPr>
              <w:spacing w:after="0" w:line="240" w:lineRule="auto"/>
              <w:jc w:val="center"/>
              <w:rPr>
                <w:rFonts w:ascii="Times New Roman" w:eastAsia="Calibri" w:hAnsi="Times New Roman" w:cs="Times New Roman"/>
                <w:color w:val="000000"/>
                <w:sz w:val="20"/>
                <w:szCs w:val="20"/>
              </w:rPr>
            </w:pPr>
            <w:r w:rsidRPr="004C5726">
              <w:rPr>
                <w:rFonts w:ascii="Times New Roman" w:eastAsia="Calibri" w:hAnsi="Times New Roman" w:cs="Times New Roman"/>
                <w:color w:val="000000"/>
                <w:sz w:val="20"/>
                <w:szCs w:val="20"/>
              </w:rPr>
              <w:t>4 квартал 2014 / 12 месяцев 2014</w:t>
            </w:r>
          </w:p>
        </w:tc>
      </w:tr>
      <w:tr w:rsidR="004C5726" w:rsidRPr="004C5726" w:rsidTr="004576CA">
        <w:tc>
          <w:tcPr>
            <w:tcW w:w="729" w:type="pct"/>
          </w:tcPr>
          <w:p w:rsidR="004C5726" w:rsidRPr="004C5726" w:rsidRDefault="004C5726" w:rsidP="004C5726">
            <w:pPr>
              <w:spacing w:after="0" w:line="240" w:lineRule="auto"/>
              <w:rPr>
                <w:rFonts w:ascii="Times New Roman" w:eastAsia="Calibri" w:hAnsi="Times New Roman" w:cs="Times New Roman"/>
                <w:sz w:val="20"/>
                <w:szCs w:val="20"/>
              </w:rPr>
            </w:pPr>
            <w:r w:rsidRPr="004C5726">
              <w:rPr>
                <w:rFonts w:ascii="Times New Roman" w:eastAsia="Calibri" w:hAnsi="Times New Roman" w:cs="Times New Roman"/>
                <w:sz w:val="20"/>
                <w:szCs w:val="20"/>
              </w:rPr>
              <w:t>Количество поступивших заявок</w:t>
            </w:r>
          </w:p>
        </w:tc>
        <w:tc>
          <w:tcPr>
            <w:tcW w:w="449"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4</w:t>
            </w:r>
          </w:p>
        </w:tc>
        <w:tc>
          <w:tcPr>
            <w:tcW w:w="513"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1/5</w:t>
            </w:r>
          </w:p>
        </w:tc>
        <w:tc>
          <w:tcPr>
            <w:tcW w:w="594"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0/5</w:t>
            </w:r>
          </w:p>
        </w:tc>
        <w:tc>
          <w:tcPr>
            <w:tcW w:w="544" w:type="pct"/>
            <w:shd w:val="clear" w:color="auto" w:fill="D9D9D9" w:themeFill="background1" w:themeFillShade="D9"/>
            <w:vAlign w:val="center"/>
          </w:tcPr>
          <w:p w:rsidR="004C5726" w:rsidRPr="004C5726" w:rsidRDefault="004C5726" w:rsidP="004C5726">
            <w:pPr>
              <w:spacing w:after="0" w:line="240" w:lineRule="auto"/>
              <w:jc w:val="center"/>
              <w:rPr>
                <w:rFonts w:ascii="Times New Roman" w:eastAsia="Calibri" w:hAnsi="Times New Roman" w:cs="Times New Roman"/>
                <w:b/>
                <w:sz w:val="20"/>
                <w:szCs w:val="20"/>
              </w:rPr>
            </w:pPr>
            <w:r w:rsidRPr="004C5726">
              <w:rPr>
                <w:rFonts w:ascii="Times New Roman" w:eastAsia="Calibri" w:hAnsi="Times New Roman" w:cs="Times New Roman"/>
                <w:b/>
                <w:sz w:val="20"/>
                <w:szCs w:val="20"/>
              </w:rPr>
              <w:t>0/5</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1</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2/3</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4/7</w:t>
            </w:r>
          </w:p>
        </w:tc>
        <w:tc>
          <w:tcPr>
            <w:tcW w:w="542" w:type="pct"/>
            <w:shd w:val="clear" w:color="auto" w:fill="D9D9D9" w:themeFill="background1" w:themeFillShade="D9"/>
            <w:vAlign w:val="center"/>
          </w:tcPr>
          <w:p w:rsidR="004C5726" w:rsidRPr="004C5726" w:rsidRDefault="004C5726" w:rsidP="004C5726">
            <w:pPr>
              <w:spacing w:after="0" w:line="240" w:lineRule="auto"/>
              <w:jc w:val="center"/>
              <w:rPr>
                <w:rFonts w:ascii="Times New Roman" w:eastAsia="Calibri" w:hAnsi="Times New Roman" w:cs="Times New Roman"/>
                <w:b/>
                <w:sz w:val="20"/>
                <w:szCs w:val="20"/>
              </w:rPr>
            </w:pPr>
          </w:p>
        </w:tc>
      </w:tr>
      <w:tr w:rsidR="004C5726" w:rsidRPr="004C5726" w:rsidTr="004576CA">
        <w:tc>
          <w:tcPr>
            <w:tcW w:w="729" w:type="pct"/>
          </w:tcPr>
          <w:p w:rsidR="004C5726" w:rsidRPr="004C5726" w:rsidRDefault="004C5726" w:rsidP="004C5726">
            <w:pPr>
              <w:spacing w:after="0" w:line="240" w:lineRule="auto"/>
              <w:rPr>
                <w:rFonts w:ascii="Times New Roman" w:eastAsia="Calibri" w:hAnsi="Times New Roman" w:cs="Times New Roman"/>
                <w:sz w:val="20"/>
                <w:szCs w:val="20"/>
              </w:rPr>
            </w:pPr>
            <w:r w:rsidRPr="004C5726">
              <w:rPr>
                <w:rFonts w:ascii="Times New Roman" w:eastAsia="Calibri" w:hAnsi="Times New Roman" w:cs="Times New Roman"/>
                <w:sz w:val="20"/>
                <w:szCs w:val="20"/>
              </w:rPr>
              <w:t xml:space="preserve">Количество </w:t>
            </w:r>
            <w:proofErr w:type="gramStart"/>
            <w:r w:rsidRPr="004C5726">
              <w:rPr>
                <w:rFonts w:ascii="Times New Roman" w:eastAsia="Calibri" w:hAnsi="Times New Roman" w:cs="Times New Roman"/>
                <w:sz w:val="20"/>
                <w:szCs w:val="20"/>
              </w:rPr>
              <w:t>внесенных</w:t>
            </w:r>
            <w:proofErr w:type="gramEnd"/>
            <w:r w:rsidRPr="004C5726">
              <w:rPr>
                <w:rFonts w:ascii="Times New Roman" w:eastAsia="Calibri" w:hAnsi="Times New Roman" w:cs="Times New Roman"/>
                <w:sz w:val="20"/>
                <w:szCs w:val="20"/>
              </w:rPr>
              <w:t xml:space="preserve"> в Реестр</w:t>
            </w:r>
          </w:p>
        </w:tc>
        <w:tc>
          <w:tcPr>
            <w:tcW w:w="449"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1</w:t>
            </w:r>
          </w:p>
        </w:tc>
        <w:tc>
          <w:tcPr>
            <w:tcW w:w="513"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lang w:val="en-US"/>
              </w:rPr>
              <w:t>1</w:t>
            </w:r>
            <w:r w:rsidRPr="004C5726">
              <w:rPr>
                <w:rFonts w:ascii="Times New Roman" w:eastAsia="Calibri" w:hAnsi="Times New Roman" w:cs="Times New Roman"/>
                <w:sz w:val="20"/>
                <w:szCs w:val="20"/>
              </w:rPr>
              <w:t>/2</w:t>
            </w:r>
          </w:p>
        </w:tc>
        <w:tc>
          <w:tcPr>
            <w:tcW w:w="594"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0/2</w:t>
            </w:r>
          </w:p>
        </w:tc>
        <w:tc>
          <w:tcPr>
            <w:tcW w:w="544" w:type="pct"/>
            <w:shd w:val="clear" w:color="auto" w:fill="D9D9D9" w:themeFill="background1" w:themeFillShade="D9"/>
            <w:vAlign w:val="center"/>
          </w:tcPr>
          <w:p w:rsidR="004C5726" w:rsidRPr="004C5726" w:rsidRDefault="004C5726" w:rsidP="004C5726">
            <w:pPr>
              <w:spacing w:after="0" w:line="240" w:lineRule="auto"/>
              <w:jc w:val="center"/>
              <w:rPr>
                <w:rFonts w:ascii="Times New Roman" w:eastAsia="Calibri" w:hAnsi="Times New Roman" w:cs="Times New Roman"/>
                <w:b/>
                <w:sz w:val="20"/>
                <w:szCs w:val="20"/>
                <w:lang w:val="en-US"/>
              </w:rPr>
            </w:pPr>
            <w:r w:rsidRPr="004C5726">
              <w:rPr>
                <w:rFonts w:ascii="Times New Roman" w:eastAsia="Calibri" w:hAnsi="Times New Roman" w:cs="Times New Roman"/>
                <w:b/>
                <w:sz w:val="20"/>
                <w:szCs w:val="20"/>
              </w:rPr>
              <w:t>0/</w:t>
            </w:r>
            <w:r w:rsidRPr="004C5726">
              <w:rPr>
                <w:rFonts w:ascii="Times New Roman" w:eastAsia="Calibri" w:hAnsi="Times New Roman" w:cs="Times New Roman"/>
                <w:b/>
                <w:sz w:val="20"/>
                <w:szCs w:val="20"/>
                <w:lang w:val="en-US"/>
              </w:rPr>
              <w:t>2</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2/2</w:t>
            </w:r>
          </w:p>
        </w:tc>
        <w:tc>
          <w:tcPr>
            <w:tcW w:w="542" w:type="pct"/>
            <w:shd w:val="clear" w:color="auto" w:fill="D9D9D9" w:themeFill="background1" w:themeFillShade="D9"/>
            <w:vAlign w:val="center"/>
          </w:tcPr>
          <w:p w:rsidR="004C5726" w:rsidRPr="004C5726" w:rsidRDefault="004C5726" w:rsidP="004C5726">
            <w:pPr>
              <w:spacing w:after="0" w:line="240" w:lineRule="auto"/>
              <w:jc w:val="center"/>
              <w:rPr>
                <w:rFonts w:ascii="Times New Roman" w:eastAsia="Calibri" w:hAnsi="Times New Roman" w:cs="Times New Roman"/>
                <w:b/>
                <w:sz w:val="20"/>
                <w:szCs w:val="20"/>
                <w:lang w:val="en-US"/>
              </w:rPr>
            </w:pPr>
          </w:p>
        </w:tc>
      </w:tr>
      <w:tr w:rsidR="004C5726" w:rsidRPr="004C5726" w:rsidTr="004576CA">
        <w:tc>
          <w:tcPr>
            <w:tcW w:w="729" w:type="pct"/>
          </w:tcPr>
          <w:p w:rsidR="004C5726" w:rsidRPr="004C5726" w:rsidRDefault="004C5726" w:rsidP="004C5726">
            <w:pPr>
              <w:spacing w:after="0" w:line="240" w:lineRule="auto"/>
              <w:rPr>
                <w:rFonts w:ascii="Times New Roman" w:eastAsia="Calibri" w:hAnsi="Times New Roman" w:cs="Times New Roman"/>
                <w:sz w:val="20"/>
                <w:szCs w:val="20"/>
              </w:rPr>
            </w:pPr>
            <w:r w:rsidRPr="004C5726">
              <w:rPr>
                <w:rFonts w:ascii="Times New Roman" w:eastAsia="Calibri" w:hAnsi="Times New Roman" w:cs="Times New Roman"/>
                <w:sz w:val="20"/>
                <w:szCs w:val="20"/>
              </w:rPr>
              <w:t>Количество отказов</w:t>
            </w:r>
          </w:p>
        </w:tc>
        <w:tc>
          <w:tcPr>
            <w:tcW w:w="449"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13"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94"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lang w:val="en-US"/>
              </w:rPr>
            </w:pPr>
            <w:r w:rsidRPr="004C5726">
              <w:rPr>
                <w:rFonts w:ascii="Times New Roman" w:eastAsia="Calibri" w:hAnsi="Times New Roman" w:cs="Times New Roman"/>
                <w:sz w:val="20"/>
                <w:szCs w:val="20"/>
                <w:lang w:val="en-US"/>
              </w:rPr>
              <w:t>0</w:t>
            </w:r>
          </w:p>
        </w:tc>
        <w:tc>
          <w:tcPr>
            <w:tcW w:w="544" w:type="pct"/>
            <w:shd w:val="clear" w:color="auto" w:fill="D9D9D9" w:themeFill="background1" w:themeFillShade="D9"/>
            <w:vAlign w:val="center"/>
          </w:tcPr>
          <w:p w:rsidR="004C5726" w:rsidRPr="004C5726" w:rsidRDefault="004C5726" w:rsidP="004C5726">
            <w:pPr>
              <w:spacing w:after="0" w:line="240" w:lineRule="auto"/>
              <w:jc w:val="center"/>
              <w:rPr>
                <w:rFonts w:ascii="Times New Roman" w:eastAsia="Calibri" w:hAnsi="Times New Roman" w:cs="Times New Roman"/>
                <w:b/>
                <w:sz w:val="20"/>
                <w:szCs w:val="20"/>
              </w:rPr>
            </w:pPr>
            <w:r w:rsidRPr="004C5726">
              <w:rPr>
                <w:rFonts w:ascii="Times New Roman" w:eastAsia="Calibri" w:hAnsi="Times New Roman" w:cs="Times New Roman"/>
                <w:b/>
                <w:sz w:val="20"/>
                <w:szCs w:val="20"/>
              </w:rPr>
              <w:t>0</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1</w:t>
            </w:r>
            <w:r w:rsidR="009A00E5">
              <w:rPr>
                <w:rFonts w:ascii="Times New Roman" w:eastAsia="Calibri" w:hAnsi="Times New Roman" w:cs="Times New Roman"/>
                <w:sz w:val="20"/>
                <w:szCs w:val="20"/>
              </w:rPr>
              <w:t>/1</w:t>
            </w:r>
          </w:p>
        </w:tc>
        <w:tc>
          <w:tcPr>
            <w:tcW w:w="542" w:type="pct"/>
            <w:shd w:val="clear" w:color="auto" w:fill="D9D9D9" w:themeFill="background1" w:themeFillShade="D9"/>
            <w:vAlign w:val="center"/>
          </w:tcPr>
          <w:p w:rsidR="004C5726" w:rsidRPr="004C5726" w:rsidRDefault="004C5726" w:rsidP="004C5726">
            <w:pPr>
              <w:spacing w:after="0" w:line="240" w:lineRule="auto"/>
              <w:jc w:val="center"/>
              <w:rPr>
                <w:rFonts w:ascii="Times New Roman" w:eastAsia="Calibri" w:hAnsi="Times New Roman" w:cs="Times New Roman"/>
                <w:b/>
                <w:sz w:val="20"/>
                <w:szCs w:val="20"/>
              </w:rPr>
            </w:pPr>
          </w:p>
        </w:tc>
      </w:tr>
      <w:tr w:rsidR="004C5726" w:rsidRPr="004C5726" w:rsidTr="004576CA">
        <w:tc>
          <w:tcPr>
            <w:tcW w:w="729" w:type="pct"/>
          </w:tcPr>
          <w:p w:rsidR="004C5726" w:rsidRPr="004C5726" w:rsidRDefault="004C5726" w:rsidP="004C5726">
            <w:pPr>
              <w:spacing w:after="0" w:line="240" w:lineRule="auto"/>
              <w:rPr>
                <w:rFonts w:ascii="Times New Roman" w:eastAsia="Calibri" w:hAnsi="Times New Roman" w:cs="Times New Roman"/>
                <w:sz w:val="20"/>
                <w:szCs w:val="20"/>
              </w:rPr>
            </w:pPr>
            <w:r w:rsidRPr="004C5726">
              <w:rPr>
                <w:rFonts w:ascii="Times New Roman" w:eastAsia="Calibri" w:hAnsi="Times New Roman" w:cs="Times New Roman"/>
                <w:sz w:val="20"/>
                <w:szCs w:val="20"/>
              </w:rPr>
              <w:t>Нарушения сроков рассмотрения</w:t>
            </w:r>
          </w:p>
        </w:tc>
        <w:tc>
          <w:tcPr>
            <w:tcW w:w="449"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lang w:val="en-US"/>
              </w:rPr>
            </w:pPr>
            <w:r w:rsidRPr="004C5726">
              <w:rPr>
                <w:rFonts w:ascii="Times New Roman" w:eastAsia="Calibri" w:hAnsi="Times New Roman" w:cs="Times New Roman"/>
                <w:sz w:val="20"/>
                <w:szCs w:val="20"/>
                <w:lang w:val="en-US"/>
              </w:rPr>
              <w:t>0</w:t>
            </w:r>
          </w:p>
        </w:tc>
        <w:tc>
          <w:tcPr>
            <w:tcW w:w="513"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lang w:val="en-US"/>
              </w:rPr>
            </w:pPr>
            <w:r w:rsidRPr="004C5726">
              <w:rPr>
                <w:rFonts w:ascii="Times New Roman" w:eastAsia="Calibri" w:hAnsi="Times New Roman" w:cs="Times New Roman"/>
                <w:sz w:val="20"/>
                <w:szCs w:val="20"/>
                <w:lang w:val="en-US"/>
              </w:rPr>
              <w:t>0</w:t>
            </w:r>
          </w:p>
        </w:tc>
        <w:tc>
          <w:tcPr>
            <w:tcW w:w="594" w:type="pct"/>
            <w:vAlign w:val="center"/>
          </w:tcPr>
          <w:p w:rsidR="004C5726" w:rsidRPr="004C5726" w:rsidRDefault="004C5726" w:rsidP="004C5726">
            <w:pPr>
              <w:spacing w:after="0" w:line="240" w:lineRule="auto"/>
              <w:jc w:val="center"/>
              <w:rPr>
                <w:rFonts w:ascii="Times New Roman" w:eastAsia="Calibri" w:hAnsi="Times New Roman" w:cs="Times New Roman"/>
                <w:sz w:val="20"/>
                <w:szCs w:val="20"/>
                <w:lang w:val="en-US"/>
              </w:rPr>
            </w:pPr>
            <w:r w:rsidRPr="004C5726">
              <w:rPr>
                <w:rFonts w:ascii="Times New Roman" w:eastAsia="Calibri" w:hAnsi="Times New Roman" w:cs="Times New Roman"/>
                <w:sz w:val="20"/>
                <w:szCs w:val="20"/>
                <w:lang w:val="en-US"/>
              </w:rPr>
              <w:t>0</w:t>
            </w:r>
          </w:p>
        </w:tc>
        <w:tc>
          <w:tcPr>
            <w:tcW w:w="544" w:type="pct"/>
            <w:shd w:val="clear" w:color="auto" w:fill="D9D9D9" w:themeFill="background1" w:themeFillShade="D9"/>
            <w:vAlign w:val="center"/>
          </w:tcPr>
          <w:p w:rsidR="004C5726" w:rsidRPr="004C5726" w:rsidRDefault="004C5726" w:rsidP="004C5726">
            <w:pPr>
              <w:spacing w:after="0" w:line="240" w:lineRule="auto"/>
              <w:jc w:val="center"/>
              <w:rPr>
                <w:rFonts w:ascii="Times New Roman" w:eastAsia="Calibri" w:hAnsi="Times New Roman" w:cs="Times New Roman"/>
                <w:b/>
                <w:sz w:val="20"/>
                <w:szCs w:val="20"/>
                <w:lang w:val="en-US"/>
              </w:rPr>
            </w:pPr>
            <w:r w:rsidRPr="004C5726">
              <w:rPr>
                <w:rFonts w:ascii="Times New Roman" w:eastAsia="Calibri" w:hAnsi="Times New Roman" w:cs="Times New Roman"/>
                <w:b/>
                <w:sz w:val="20"/>
                <w:szCs w:val="20"/>
                <w:lang w:val="en-US"/>
              </w:rPr>
              <w:t>0</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43" w:type="pct"/>
            <w:shd w:val="clear" w:color="auto" w:fill="FFFFFF" w:themeFill="background1"/>
            <w:vAlign w:val="center"/>
          </w:tcPr>
          <w:p w:rsidR="004C5726" w:rsidRPr="004C5726" w:rsidRDefault="004C5726" w:rsidP="004C5726">
            <w:pPr>
              <w:spacing w:after="0" w:line="240" w:lineRule="auto"/>
              <w:jc w:val="center"/>
              <w:rPr>
                <w:rFonts w:ascii="Times New Roman" w:eastAsia="Calibri" w:hAnsi="Times New Roman" w:cs="Times New Roman"/>
                <w:sz w:val="20"/>
                <w:szCs w:val="20"/>
              </w:rPr>
            </w:pPr>
            <w:r w:rsidRPr="004C5726">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4C5726" w:rsidRPr="004C5726" w:rsidRDefault="004C5726" w:rsidP="004C5726">
            <w:pPr>
              <w:spacing w:after="0" w:line="240" w:lineRule="auto"/>
              <w:jc w:val="center"/>
              <w:rPr>
                <w:rFonts w:ascii="Times New Roman" w:eastAsia="Calibri" w:hAnsi="Times New Roman" w:cs="Times New Roman"/>
                <w:b/>
                <w:sz w:val="20"/>
                <w:szCs w:val="20"/>
                <w:lang w:val="en-US"/>
              </w:rPr>
            </w:pPr>
          </w:p>
        </w:tc>
      </w:tr>
    </w:tbl>
    <w:p w:rsidR="004C5726" w:rsidRPr="004C5726" w:rsidRDefault="004C5726" w:rsidP="004C5726">
      <w:pPr>
        <w:spacing w:after="0"/>
        <w:ind w:firstLine="709"/>
        <w:rPr>
          <w:rFonts w:ascii="Times New Roman" w:eastAsia="Calibri" w:hAnsi="Times New Roman" w:cs="Times New Roman"/>
          <w:i/>
          <w:szCs w:val="26"/>
          <w:u w:val="single"/>
        </w:rPr>
      </w:pPr>
    </w:p>
    <w:p w:rsidR="004C5726" w:rsidRPr="004C5726" w:rsidRDefault="004C5726" w:rsidP="004C5726">
      <w:pPr>
        <w:spacing w:after="0" w:line="360" w:lineRule="auto"/>
        <w:ind w:firstLine="567"/>
        <w:jc w:val="both"/>
        <w:rPr>
          <w:rFonts w:ascii="Times New Roman" w:eastAsia="Calibri" w:hAnsi="Times New Roman" w:cs="Times New Roman"/>
          <w:sz w:val="28"/>
          <w:szCs w:val="28"/>
        </w:rPr>
      </w:pPr>
      <w:proofErr w:type="gramStart"/>
      <w:r w:rsidRPr="004C5726">
        <w:rPr>
          <w:rFonts w:ascii="Times New Roman" w:eastAsia="Calibri" w:hAnsi="Times New Roman" w:cs="Times New Roman"/>
          <w:sz w:val="28"/>
          <w:szCs w:val="28"/>
        </w:rPr>
        <w:lastRenderedPageBreak/>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w:t>
      </w:r>
      <w:r w:rsidR="009A00E5">
        <w:rPr>
          <w:rFonts w:ascii="Times New Roman" w:eastAsia="Calibri" w:hAnsi="Times New Roman" w:cs="Times New Roman"/>
          <w:sz w:val="28"/>
          <w:szCs w:val="28"/>
        </w:rPr>
        <w:t>3</w:t>
      </w:r>
      <w:r w:rsidRPr="004C5726">
        <w:rPr>
          <w:rFonts w:ascii="Times New Roman" w:eastAsia="Calibri" w:hAnsi="Times New Roman" w:cs="Times New Roman"/>
          <w:sz w:val="28"/>
          <w:szCs w:val="28"/>
        </w:rPr>
        <w:t xml:space="preserve"> квартале 2014 года получено 1 заявка о внесении изменений в Реестр плательщиков страховых взносов, 1</w:t>
      </w:r>
      <w:r>
        <w:rPr>
          <w:rFonts w:ascii="Times New Roman" w:eastAsia="Calibri" w:hAnsi="Times New Roman" w:cs="Times New Roman"/>
          <w:sz w:val="28"/>
          <w:szCs w:val="28"/>
        </w:rPr>
        <w:t xml:space="preserve"> </w:t>
      </w:r>
      <w:r w:rsidRPr="004C5726">
        <w:rPr>
          <w:rFonts w:ascii="Times New Roman" w:eastAsia="Calibri" w:hAnsi="Times New Roman" w:cs="Times New Roman"/>
          <w:sz w:val="28"/>
          <w:szCs w:val="28"/>
        </w:rPr>
        <w:t>заявка первичное внесение, 1 заявка</w:t>
      </w:r>
      <w:proofErr w:type="gramEnd"/>
      <w:r w:rsidRPr="004C5726">
        <w:rPr>
          <w:rFonts w:ascii="Times New Roman" w:eastAsia="Calibri" w:hAnsi="Times New Roman" w:cs="Times New Roman"/>
          <w:sz w:val="28"/>
          <w:szCs w:val="28"/>
        </w:rPr>
        <w:t xml:space="preserve"> на выдачу выписки из Реестра плательщиков страховых взносов. По 1 заявке принято отрицательное решение. Приказы изданы,  изменения внесены в Реестр.</w:t>
      </w:r>
    </w:p>
    <w:p w:rsidR="004C5726" w:rsidRPr="004C5726" w:rsidRDefault="004C5726" w:rsidP="004C5726">
      <w:pPr>
        <w:spacing w:after="0" w:line="360" w:lineRule="auto"/>
        <w:ind w:firstLine="567"/>
        <w:jc w:val="both"/>
        <w:rPr>
          <w:rFonts w:ascii="Times New Roman" w:eastAsia="Calibri" w:hAnsi="Times New Roman" w:cs="Times New Roman"/>
          <w:sz w:val="28"/>
          <w:szCs w:val="28"/>
        </w:rPr>
      </w:pPr>
      <w:r w:rsidRPr="004C5726">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4C5726">
        <w:rPr>
          <w:rFonts w:ascii="Times New Roman" w:eastAsia="Calibri" w:hAnsi="Times New Roman" w:cs="Times New Roman"/>
          <w:sz w:val="28"/>
          <w:szCs w:val="28"/>
        </w:rPr>
        <w:t>ск в св</w:t>
      </w:r>
      <w:proofErr w:type="gramEnd"/>
      <w:r w:rsidRPr="004C5726">
        <w:rPr>
          <w:rFonts w:ascii="Times New Roman" w:eastAsia="Calibri" w:hAnsi="Times New Roman" w:cs="Times New Roman"/>
          <w:sz w:val="28"/>
          <w:szCs w:val="28"/>
        </w:rPr>
        <w:t>ет или издание СМИ (за исключением СМИ, специализирующихся на сообщениях и материалах рекламного или эротического характера) 116 плательщиков.</w:t>
      </w:r>
    </w:p>
    <w:p w:rsidR="00565F42" w:rsidRPr="00705851" w:rsidRDefault="00565F42" w:rsidP="003F700C">
      <w:pPr>
        <w:spacing w:after="0"/>
        <w:ind w:firstLine="709"/>
        <w:rPr>
          <w:rFonts w:ascii="Times New Roman" w:hAnsi="Times New Roman" w:cs="Times New Roman"/>
          <w:i/>
          <w:szCs w:val="26"/>
          <w:highlight w:val="yellow"/>
          <w:u w:val="single"/>
        </w:rPr>
      </w:pPr>
    </w:p>
    <w:p w:rsidR="00DB57F8" w:rsidRPr="00DB57F8" w:rsidRDefault="00DB57F8" w:rsidP="00DB57F8">
      <w:pPr>
        <w:spacing w:after="0" w:line="360" w:lineRule="auto"/>
        <w:ind w:firstLine="709"/>
        <w:jc w:val="both"/>
        <w:rPr>
          <w:rFonts w:ascii="Times New Roman" w:eastAsia="Calibri" w:hAnsi="Times New Roman" w:cs="Times New Roman"/>
          <w:i/>
          <w:sz w:val="28"/>
          <w:szCs w:val="28"/>
          <w:u w:val="single"/>
        </w:rPr>
      </w:pPr>
      <w:r w:rsidRPr="00DB57F8">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DB57F8" w:rsidRDefault="00DB57F8" w:rsidP="00DB57F8">
      <w:pPr>
        <w:spacing w:after="0" w:line="360" w:lineRule="auto"/>
        <w:ind w:firstLine="709"/>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Полномочие выполняют – 6 (с учетом вакантных должностей)</w:t>
      </w:r>
    </w:p>
    <w:p w:rsidR="00DB57F8" w:rsidRPr="00DB57F8" w:rsidRDefault="00DB57F8" w:rsidP="00DB57F8">
      <w:pPr>
        <w:spacing w:after="0" w:line="36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DB57F8" w:rsidRPr="00DB57F8" w:rsidTr="00387A01">
        <w:tc>
          <w:tcPr>
            <w:tcW w:w="804" w:type="pct"/>
            <w:vAlign w:val="center"/>
          </w:tcPr>
          <w:p w:rsidR="00DB57F8" w:rsidRPr="00DB57F8" w:rsidRDefault="00DB57F8" w:rsidP="00DB57F8">
            <w:pPr>
              <w:spacing w:after="0" w:line="240" w:lineRule="auto"/>
              <w:jc w:val="center"/>
              <w:rPr>
                <w:rFonts w:ascii="Times New Roman" w:eastAsia="Calibri" w:hAnsi="Times New Roman" w:cs="Times New Roman"/>
              </w:rPr>
            </w:pPr>
          </w:p>
        </w:tc>
        <w:tc>
          <w:tcPr>
            <w:tcW w:w="437" w:type="pct"/>
          </w:tcPr>
          <w:p w:rsidR="00DB57F8" w:rsidRPr="00DB57F8" w:rsidRDefault="00DB57F8" w:rsidP="00DB57F8">
            <w:pPr>
              <w:spacing w:after="0" w:line="240" w:lineRule="auto"/>
              <w:jc w:val="center"/>
              <w:rPr>
                <w:rFonts w:ascii="Times New Roman" w:eastAsia="Calibri" w:hAnsi="Times New Roman" w:cs="Times New Roman"/>
                <w:color w:val="000000"/>
                <w:sz w:val="20"/>
                <w:szCs w:val="20"/>
              </w:rPr>
            </w:pPr>
            <w:r w:rsidRPr="00DB57F8">
              <w:rPr>
                <w:rFonts w:ascii="Times New Roman" w:eastAsia="Calibri" w:hAnsi="Times New Roman" w:cs="Times New Roman"/>
                <w:color w:val="000000"/>
                <w:sz w:val="20"/>
                <w:szCs w:val="20"/>
              </w:rPr>
              <w:t>1 квартал 2013</w:t>
            </w:r>
          </w:p>
        </w:tc>
        <w:tc>
          <w:tcPr>
            <w:tcW w:w="559" w:type="pct"/>
          </w:tcPr>
          <w:p w:rsidR="00DB57F8" w:rsidRPr="00DB57F8" w:rsidRDefault="00DB57F8" w:rsidP="00DB57F8">
            <w:pPr>
              <w:spacing w:after="0" w:line="240" w:lineRule="auto"/>
              <w:jc w:val="center"/>
              <w:rPr>
                <w:rFonts w:ascii="Times New Roman" w:eastAsia="Calibri" w:hAnsi="Times New Roman" w:cs="Times New Roman"/>
                <w:color w:val="000000"/>
                <w:sz w:val="20"/>
                <w:szCs w:val="20"/>
              </w:rPr>
            </w:pPr>
            <w:r w:rsidRPr="00DB57F8">
              <w:rPr>
                <w:rFonts w:ascii="Times New Roman" w:eastAsia="Calibri" w:hAnsi="Times New Roman" w:cs="Times New Roman"/>
                <w:color w:val="000000"/>
                <w:sz w:val="20"/>
                <w:szCs w:val="20"/>
              </w:rPr>
              <w:t>2 квартал 2013 / 6 месяцев 2013</w:t>
            </w:r>
          </w:p>
        </w:tc>
        <w:tc>
          <w:tcPr>
            <w:tcW w:w="559" w:type="pct"/>
          </w:tcPr>
          <w:p w:rsidR="00DB57F8" w:rsidRPr="00DB57F8" w:rsidRDefault="00DB57F8" w:rsidP="00DB57F8">
            <w:pPr>
              <w:spacing w:after="0" w:line="240" w:lineRule="auto"/>
              <w:jc w:val="center"/>
              <w:rPr>
                <w:rFonts w:ascii="Times New Roman" w:eastAsia="Calibri" w:hAnsi="Times New Roman" w:cs="Times New Roman"/>
                <w:color w:val="000000"/>
                <w:sz w:val="20"/>
                <w:szCs w:val="20"/>
              </w:rPr>
            </w:pPr>
            <w:r w:rsidRPr="00DB57F8">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DB57F8" w:rsidRPr="00DB57F8" w:rsidRDefault="00DB57F8" w:rsidP="00DB57F8">
            <w:pPr>
              <w:spacing w:after="0" w:line="240" w:lineRule="auto"/>
              <w:jc w:val="center"/>
              <w:rPr>
                <w:rFonts w:ascii="Times New Roman" w:eastAsia="Calibri" w:hAnsi="Times New Roman" w:cs="Times New Roman"/>
                <w:color w:val="000000"/>
                <w:sz w:val="20"/>
                <w:szCs w:val="20"/>
              </w:rPr>
            </w:pPr>
            <w:r w:rsidRPr="00DB57F8">
              <w:rPr>
                <w:rFonts w:ascii="Times New Roman" w:eastAsia="Calibri" w:hAnsi="Times New Roman" w:cs="Times New Roman"/>
                <w:color w:val="000000"/>
                <w:sz w:val="20"/>
                <w:szCs w:val="20"/>
              </w:rPr>
              <w:t>4 квартал  2013/ 12 месяцев 2013</w:t>
            </w:r>
          </w:p>
        </w:tc>
        <w:tc>
          <w:tcPr>
            <w:tcW w:w="419" w:type="pct"/>
            <w:shd w:val="clear" w:color="auto" w:fill="FFFFFF" w:themeFill="background1"/>
          </w:tcPr>
          <w:p w:rsidR="00DB57F8" w:rsidRPr="00DB57F8" w:rsidRDefault="00DB57F8" w:rsidP="00DB57F8">
            <w:pPr>
              <w:spacing w:after="0" w:line="240" w:lineRule="auto"/>
              <w:jc w:val="center"/>
              <w:rPr>
                <w:rFonts w:ascii="Times New Roman" w:eastAsia="Calibri" w:hAnsi="Times New Roman" w:cs="Times New Roman"/>
                <w:color w:val="000000"/>
                <w:sz w:val="20"/>
                <w:szCs w:val="20"/>
              </w:rPr>
            </w:pPr>
            <w:r w:rsidRPr="00DB57F8">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DB57F8" w:rsidRPr="00DB57F8" w:rsidRDefault="00DB57F8" w:rsidP="00DB57F8">
            <w:pPr>
              <w:spacing w:after="0" w:line="240" w:lineRule="auto"/>
              <w:jc w:val="center"/>
              <w:rPr>
                <w:rFonts w:ascii="Times New Roman" w:eastAsia="Calibri" w:hAnsi="Times New Roman" w:cs="Times New Roman"/>
                <w:color w:val="000000"/>
                <w:sz w:val="20"/>
                <w:szCs w:val="20"/>
              </w:rPr>
            </w:pPr>
            <w:r w:rsidRPr="00DB57F8">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DB57F8" w:rsidRPr="00DB57F8" w:rsidRDefault="00DB57F8" w:rsidP="00DB57F8">
            <w:pPr>
              <w:spacing w:after="0" w:line="240" w:lineRule="auto"/>
              <w:jc w:val="center"/>
              <w:rPr>
                <w:rFonts w:ascii="Times New Roman" w:eastAsia="Calibri" w:hAnsi="Times New Roman" w:cs="Times New Roman"/>
                <w:color w:val="000000"/>
                <w:sz w:val="20"/>
                <w:szCs w:val="20"/>
              </w:rPr>
            </w:pPr>
            <w:r w:rsidRPr="00DB57F8">
              <w:rPr>
                <w:rFonts w:ascii="Times New Roman" w:eastAsia="Calibri" w:hAnsi="Times New Roman" w:cs="Times New Roman"/>
                <w:color w:val="000000"/>
                <w:sz w:val="20"/>
                <w:szCs w:val="20"/>
              </w:rPr>
              <w:t>3 квартал 2014 / 9 месяцев 2014</w:t>
            </w:r>
          </w:p>
        </w:tc>
        <w:tc>
          <w:tcPr>
            <w:tcW w:w="542" w:type="pct"/>
            <w:shd w:val="clear" w:color="auto" w:fill="D9D9D9" w:themeFill="background1" w:themeFillShade="D9"/>
          </w:tcPr>
          <w:p w:rsidR="00DB57F8" w:rsidRPr="00DB57F8" w:rsidRDefault="00DB57F8" w:rsidP="00DB57F8">
            <w:pPr>
              <w:spacing w:after="0" w:line="240" w:lineRule="auto"/>
              <w:jc w:val="center"/>
              <w:rPr>
                <w:rFonts w:ascii="Times New Roman" w:eastAsia="Calibri" w:hAnsi="Times New Roman" w:cs="Times New Roman"/>
                <w:color w:val="000000"/>
                <w:sz w:val="20"/>
                <w:szCs w:val="20"/>
              </w:rPr>
            </w:pPr>
            <w:r w:rsidRPr="00DB57F8">
              <w:rPr>
                <w:rFonts w:ascii="Times New Roman" w:eastAsia="Calibri" w:hAnsi="Times New Roman" w:cs="Times New Roman"/>
                <w:color w:val="000000"/>
                <w:sz w:val="20"/>
                <w:szCs w:val="20"/>
              </w:rPr>
              <w:t>4 квартал 2014 / 12 месяцев 2014</w:t>
            </w:r>
          </w:p>
        </w:tc>
      </w:tr>
      <w:tr w:rsidR="00DB57F8" w:rsidRPr="00DB57F8" w:rsidTr="00387A01">
        <w:tc>
          <w:tcPr>
            <w:tcW w:w="804" w:type="pct"/>
            <w:vAlign w:val="center"/>
          </w:tcPr>
          <w:p w:rsidR="00DB57F8" w:rsidRPr="00DB57F8" w:rsidRDefault="00DB57F8" w:rsidP="00DB57F8">
            <w:pPr>
              <w:spacing w:after="0" w:line="240" w:lineRule="auto"/>
              <w:rPr>
                <w:rFonts w:ascii="Times New Roman" w:eastAsia="Calibri" w:hAnsi="Times New Roman" w:cs="Times New Roman"/>
              </w:rPr>
            </w:pPr>
            <w:r w:rsidRPr="00DB57F8">
              <w:rPr>
                <w:rFonts w:ascii="Times New Roman" w:eastAsia="Calibri" w:hAnsi="Times New Roman" w:cs="Times New Roman"/>
              </w:rPr>
              <w:t>Количество поступивших заявок</w:t>
            </w:r>
          </w:p>
        </w:tc>
        <w:tc>
          <w:tcPr>
            <w:tcW w:w="437"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31</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27/58</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22/80</w:t>
            </w:r>
          </w:p>
        </w:tc>
        <w:tc>
          <w:tcPr>
            <w:tcW w:w="560"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rPr>
            </w:pPr>
            <w:r w:rsidRPr="00DB57F8">
              <w:rPr>
                <w:rFonts w:ascii="Times New Roman" w:eastAsia="Calibri" w:hAnsi="Times New Roman" w:cs="Times New Roman"/>
                <w:b/>
                <w:sz w:val="20"/>
                <w:szCs w:val="20"/>
              </w:rPr>
              <w:t>10/90</w:t>
            </w:r>
          </w:p>
        </w:tc>
        <w:tc>
          <w:tcPr>
            <w:tcW w:w="41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30</w:t>
            </w:r>
          </w:p>
        </w:tc>
        <w:tc>
          <w:tcPr>
            <w:tcW w:w="560" w:type="pct"/>
            <w:shd w:val="clear" w:color="auto" w:fill="FFFFFF" w:themeFill="background1"/>
            <w:vAlign w:val="center"/>
          </w:tcPr>
          <w:p w:rsidR="00DB57F8" w:rsidRPr="00DB57F8" w:rsidRDefault="00DB57F8" w:rsidP="00DB57F8">
            <w:pPr>
              <w:spacing w:after="0" w:line="240" w:lineRule="auto"/>
              <w:jc w:val="center"/>
              <w:rPr>
                <w:rFonts w:ascii="Calibri" w:eastAsia="Calibri" w:hAnsi="Calibri" w:cs="Times New Roman"/>
                <w:sz w:val="20"/>
                <w:szCs w:val="20"/>
              </w:rPr>
            </w:pPr>
            <w:r w:rsidRPr="00DB57F8">
              <w:rPr>
                <w:rFonts w:ascii="Calibri" w:eastAsia="Calibri" w:hAnsi="Calibri" w:cs="Times New Roman"/>
                <w:sz w:val="20"/>
                <w:szCs w:val="20"/>
              </w:rPr>
              <w:t>18/48</w:t>
            </w:r>
          </w:p>
        </w:tc>
        <w:tc>
          <w:tcPr>
            <w:tcW w:w="55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28/76</w:t>
            </w:r>
          </w:p>
        </w:tc>
        <w:tc>
          <w:tcPr>
            <w:tcW w:w="542"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rPr>
            </w:pPr>
          </w:p>
        </w:tc>
      </w:tr>
      <w:tr w:rsidR="00DB57F8" w:rsidRPr="00DB57F8" w:rsidTr="00387A01">
        <w:tc>
          <w:tcPr>
            <w:tcW w:w="804" w:type="pct"/>
            <w:vAlign w:val="center"/>
          </w:tcPr>
          <w:p w:rsidR="00DB57F8" w:rsidRPr="00DB57F8" w:rsidRDefault="00DB57F8" w:rsidP="00DB57F8">
            <w:pPr>
              <w:spacing w:after="0" w:line="240" w:lineRule="auto"/>
              <w:rPr>
                <w:rFonts w:ascii="Times New Roman" w:eastAsia="Calibri" w:hAnsi="Times New Roman" w:cs="Times New Roman"/>
              </w:rPr>
            </w:pPr>
            <w:r w:rsidRPr="00DB57F8">
              <w:rPr>
                <w:rFonts w:ascii="Times New Roman" w:eastAsia="Calibri" w:hAnsi="Times New Roman" w:cs="Times New Roman"/>
              </w:rPr>
              <w:t>Количество выданных свидетельств</w:t>
            </w:r>
          </w:p>
        </w:tc>
        <w:tc>
          <w:tcPr>
            <w:tcW w:w="437"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30</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27/57</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18/75</w:t>
            </w:r>
          </w:p>
        </w:tc>
        <w:tc>
          <w:tcPr>
            <w:tcW w:w="560"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rPr>
            </w:pPr>
            <w:r w:rsidRPr="00DB57F8">
              <w:rPr>
                <w:rFonts w:ascii="Times New Roman" w:eastAsia="Calibri" w:hAnsi="Times New Roman" w:cs="Times New Roman"/>
                <w:b/>
                <w:sz w:val="20"/>
                <w:szCs w:val="20"/>
              </w:rPr>
              <w:t>14/89</w:t>
            </w:r>
          </w:p>
        </w:tc>
        <w:tc>
          <w:tcPr>
            <w:tcW w:w="41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20</w:t>
            </w:r>
          </w:p>
        </w:tc>
        <w:tc>
          <w:tcPr>
            <w:tcW w:w="560" w:type="pct"/>
            <w:shd w:val="clear" w:color="auto" w:fill="FFFFFF" w:themeFill="background1"/>
            <w:vAlign w:val="center"/>
          </w:tcPr>
          <w:p w:rsidR="00DB57F8" w:rsidRPr="00DB57F8" w:rsidRDefault="00DB57F8" w:rsidP="00DB57F8">
            <w:pPr>
              <w:spacing w:after="0" w:line="240" w:lineRule="auto"/>
              <w:jc w:val="center"/>
              <w:rPr>
                <w:rFonts w:ascii="Calibri" w:eastAsia="Calibri" w:hAnsi="Calibri" w:cs="Times New Roman"/>
                <w:sz w:val="20"/>
                <w:szCs w:val="20"/>
              </w:rPr>
            </w:pPr>
            <w:r w:rsidRPr="00DB57F8">
              <w:rPr>
                <w:rFonts w:ascii="Calibri" w:eastAsia="Calibri" w:hAnsi="Calibri" w:cs="Times New Roman"/>
                <w:sz w:val="20"/>
                <w:szCs w:val="20"/>
              </w:rPr>
              <w:t>16/36</w:t>
            </w:r>
          </w:p>
        </w:tc>
        <w:tc>
          <w:tcPr>
            <w:tcW w:w="55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14/50</w:t>
            </w:r>
          </w:p>
        </w:tc>
        <w:tc>
          <w:tcPr>
            <w:tcW w:w="542"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rPr>
            </w:pPr>
          </w:p>
        </w:tc>
      </w:tr>
      <w:tr w:rsidR="00DB57F8" w:rsidRPr="00DB57F8" w:rsidTr="00387A01">
        <w:tc>
          <w:tcPr>
            <w:tcW w:w="804" w:type="pct"/>
            <w:vAlign w:val="center"/>
          </w:tcPr>
          <w:p w:rsidR="00DB57F8" w:rsidRPr="00DB57F8" w:rsidRDefault="00DB57F8" w:rsidP="00DB57F8">
            <w:pPr>
              <w:spacing w:after="0" w:line="240" w:lineRule="auto"/>
              <w:rPr>
                <w:rFonts w:ascii="Times New Roman" w:eastAsia="Calibri" w:hAnsi="Times New Roman" w:cs="Times New Roman"/>
              </w:rPr>
            </w:pPr>
            <w:r w:rsidRPr="00DB57F8">
              <w:rPr>
                <w:rFonts w:ascii="Times New Roman" w:eastAsia="Calibri" w:hAnsi="Times New Roman" w:cs="Times New Roman"/>
              </w:rPr>
              <w:t>Количество отказов</w:t>
            </w:r>
          </w:p>
        </w:tc>
        <w:tc>
          <w:tcPr>
            <w:tcW w:w="437"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0</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0</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rPr>
            </w:pPr>
            <w:r w:rsidRPr="00DB57F8">
              <w:rPr>
                <w:rFonts w:ascii="Times New Roman" w:eastAsia="Calibri" w:hAnsi="Times New Roman" w:cs="Times New Roman"/>
                <w:b/>
                <w:sz w:val="20"/>
                <w:szCs w:val="20"/>
              </w:rPr>
              <w:t>1/1</w:t>
            </w:r>
          </w:p>
        </w:tc>
        <w:tc>
          <w:tcPr>
            <w:tcW w:w="41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10</w:t>
            </w:r>
          </w:p>
        </w:tc>
        <w:tc>
          <w:tcPr>
            <w:tcW w:w="560" w:type="pct"/>
            <w:shd w:val="clear" w:color="auto" w:fill="FFFFFF" w:themeFill="background1"/>
            <w:vAlign w:val="center"/>
          </w:tcPr>
          <w:p w:rsidR="00DB57F8" w:rsidRPr="00DB57F8" w:rsidRDefault="00DB57F8" w:rsidP="00DB57F8">
            <w:pPr>
              <w:spacing w:after="0" w:line="240" w:lineRule="auto"/>
              <w:jc w:val="center"/>
              <w:rPr>
                <w:rFonts w:ascii="Calibri" w:eastAsia="Calibri" w:hAnsi="Calibri" w:cs="Times New Roman"/>
                <w:sz w:val="20"/>
                <w:szCs w:val="20"/>
              </w:rPr>
            </w:pPr>
            <w:r w:rsidRPr="00DB57F8">
              <w:rPr>
                <w:rFonts w:ascii="Calibri" w:eastAsia="Calibri" w:hAnsi="Calibri" w:cs="Times New Roman"/>
                <w:sz w:val="20"/>
                <w:szCs w:val="20"/>
              </w:rPr>
              <w:t>1/11</w:t>
            </w:r>
          </w:p>
        </w:tc>
        <w:tc>
          <w:tcPr>
            <w:tcW w:w="559" w:type="pct"/>
            <w:shd w:val="clear" w:color="auto" w:fill="FFFFFF" w:themeFill="background1"/>
            <w:vAlign w:val="center"/>
          </w:tcPr>
          <w:p w:rsidR="004C5726" w:rsidRPr="00DB57F8" w:rsidRDefault="00DB57F8" w:rsidP="004C5726">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2</w:t>
            </w:r>
            <w:r w:rsidR="004C5726">
              <w:rPr>
                <w:rFonts w:ascii="Times New Roman" w:eastAsia="Calibri" w:hAnsi="Times New Roman" w:cs="Times New Roman"/>
                <w:sz w:val="20"/>
                <w:szCs w:val="20"/>
              </w:rPr>
              <w:t>/13</w:t>
            </w:r>
          </w:p>
        </w:tc>
        <w:tc>
          <w:tcPr>
            <w:tcW w:w="542"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rPr>
            </w:pPr>
          </w:p>
        </w:tc>
      </w:tr>
      <w:tr w:rsidR="00DB57F8" w:rsidRPr="00DB57F8" w:rsidTr="00387A01">
        <w:tc>
          <w:tcPr>
            <w:tcW w:w="804" w:type="pct"/>
            <w:vAlign w:val="center"/>
          </w:tcPr>
          <w:p w:rsidR="00DB57F8" w:rsidRPr="00DB57F8" w:rsidRDefault="00DB57F8" w:rsidP="00DB57F8">
            <w:pPr>
              <w:spacing w:after="0" w:line="240" w:lineRule="auto"/>
              <w:rPr>
                <w:rFonts w:ascii="Times New Roman" w:eastAsia="Calibri" w:hAnsi="Times New Roman" w:cs="Times New Roman"/>
              </w:rPr>
            </w:pPr>
            <w:r w:rsidRPr="00DB57F8">
              <w:rPr>
                <w:rFonts w:ascii="Times New Roman" w:eastAsia="Calibri" w:hAnsi="Times New Roman" w:cs="Times New Roman"/>
              </w:rPr>
              <w:t>Нарушения сроков рассмотрения</w:t>
            </w:r>
            <w:r w:rsidRPr="00DB57F8">
              <w:rPr>
                <w:rFonts w:ascii="Times New Roman" w:eastAsia="Calibri" w:hAnsi="Times New Roman" w:cs="Times New Roman"/>
                <w:szCs w:val="26"/>
              </w:rPr>
              <w:t xml:space="preserve"> </w:t>
            </w:r>
          </w:p>
        </w:tc>
        <w:tc>
          <w:tcPr>
            <w:tcW w:w="437"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lang w:val="en-US"/>
              </w:rPr>
            </w:pPr>
            <w:r w:rsidRPr="00DB57F8">
              <w:rPr>
                <w:rFonts w:ascii="Times New Roman" w:eastAsia="Calibri" w:hAnsi="Times New Roman" w:cs="Times New Roman"/>
                <w:sz w:val="20"/>
                <w:szCs w:val="20"/>
                <w:lang w:val="en-US"/>
              </w:rPr>
              <w:t>0</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lang w:val="en-US"/>
              </w:rPr>
            </w:pPr>
            <w:r w:rsidRPr="00DB57F8">
              <w:rPr>
                <w:rFonts w:ascii="Times New Roman" w:eastAsia="Calibri" w:hAnsi="Times New Roman" w:cs="Times New Roman"/>
                <w:sz w:val="20"/>
                <w:szCs w:val="20"/>
                <w:lang w:val="en-US"/>
              </w:rPr>
              <w:t>0</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lang w:val="en-US"/>
              </w:rPr>
            </w:pPr>
            <w:r w:rsidRPr="00DB57F8">
              <w:rPr>
                <w:rFonts w:ascii="Times New Roman" w:eastAsia="Calibri" w:hAnsi="Times New Roman" w:cs="Times New Roman"/>
                <w:sz w:val="20"/>
                <w:szCs w:val="20"/>
                <w:lang w:val="en-US"/>
              </w:rPr>
              <w:t>0</w:t>
            </w:r>
          </w:p>
        </w:tc>
        <w:tc>
          <w:tcPr>
            <w:tcW w:w="560"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lang w:val="en-US"/>
              </w:rPr>
            </w:pPr>
            <w:r w:rsidRPr="00DB57F8">
              <w:rPr>
                <w:rFonts w:ascii="Times New Roman" w:eastAsia="Calibri" w:hAnsi="Times New Roman" w:cs="Times New Roman"/>
                <w:b/>
                <w:sz w:val="20"/>
                <w:szCs w:val="20"/>
                <w:lang w:val="en-US"/>
              </w:rPr>
              <w:t>0</w:t>
            </w:r>
          </w:p>
        </w:tc>
        <w:tc>
          <w:tcPr>
            <w:tcW w:w="41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0</w:t>
            </w:r>
          </w:p>
        </w:tc>
        <w:tc>
          <w:tcPr>
            <w:tcW w:w="560" w:type="pct"/>
            <w:shd w:val="clear" w:color="auto" w:fill="FFFFFF" w:themeFill="background1"/>
            <w:vAlign w:val="center"/>
          </w:tcPr>
          <w:p w:rsidR="00DB57F8" w:rsidRPr="00DB57F8" w:rsidRDefault="00DB57F8" w:rsidP="00DB57F8">
            <w:pPr>
              <w:spacing w:after="0" w:line="240" w:lineRule="auto"/>
              <w:jc w:val="center"/>
              <w:rPr>
                <w:rFonts w:ascii="Calibri" w:eastAsia="Calibri" w:hAnsi="Calibri" w:cs="Times New Roman"/>
                <w:sz w:val="20"/>
                <w:szCs w:val="20"/>
              </w:rPr>
            </w:pPr>
            <w:r w:rsidRPr="00DB57F8">
              <w:rPr>
                <w:rFonts w:ascii="Calibri" w:eastAsia="Calibri" w:hAnsi="Calibri" w:cs="Times New Roman"/>
                <w:sz w:val="20"/>
                <w:szCs w:val="20"/>
              </w:rPr>
              <w:t>0</w:t>
            </w:r>
          </w:p>
        </w:tc>
        <w:tc>
          <w:tcPr>
            <w:tcW w:w="55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lang w:val="en-US"/>
              </w:rPr>
            </w:pPr>
          </w:p>
        </w:tc>
      </w:tr>
      <w:tr w:rsidR="00DB57F8" w:rsidRPr="00DB57F8" w:rsidTr="00387A01">
        <w:tc>
          <w:tcPr>
            <w:tcW w:w="804" w:type="pct"/>
            <w:vAlign w:val="center"/>
          </w:tcPr>
          <w:p w:rsidR="00DB57F8" w:rsidRPr="00DB57F8" w:rsidRDefault="00DB57F8" w:rsidP="00DB57F8">
            <w:pPr>
              <w:spacing w:after="0" w:line="240" w:lineRule="auto"/>
              <w:rPr>
                <w:rFonts w:ascii="Times New Roman" w:eastAsia="Calibri" w:hAnsi="Times New Roman" w:cs="Times New Roman"/>
              </w:rPr>
            </w:pPr>
            <w:r w:rsidRPr="00DB57F8">
              <w:rPr>
                <w:rFonts w:ascii="Times New Roman" w:eastAsia="Calibri" w:hAnsi="Times New Roman" w:cs="Times New Roman"/>
                <w:sz w:val="24"/>
                <w:szCs w:val="24"/>
              </w:rPr>
              <w:t>Количество дубликатов</w:t>
            </w:r>
          </w:p>
        </w:tc>
        <w:tc>
          <w:tcPr>
            <w:tcW w:w="437"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1</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0/1</w:t>
            </w:r>
          </w:p>
        </w:tc>
        <w:tc>
          <w:tcPr>
            <w:tcW w:w="559" w:type="pct"/>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2/3</w:t>
            </w:r>
          </w:p>
        </w:tc>
        <w:tc>
          <w:tcPr>
            <w:tcW w:w="560"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rPr>
            </w:pPr>
            <w:r w:rsidRPr="00DB57F8">
              <w:rPr>
                <w:rFonts w:ascii="Times New Roman" w:eastAsia="Calibri" w:hAnsi="Times New Roman" w:cs="Times New Roman"/>
                <w:b/>
                <w:sz w:val="20"/>
                <w:szCs w:val="20"/>
              </w:rPr>
              <w:t>0/3</w:t>
            </w:r>
          </w:p>
        </w:tc>
        <w:tc>
          <w:tcPr>
            <w:tcW w:w="41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0</w:t>
            </w:r>
          </w:p>
        </w:tc>
        <w:tc>
          <w:tcPr>
            <w:tcW w:w="560" w:type="pct"/>
            <w:shd w:val="clear" w:color="auto" w:fill="FFFFFF" w:themeFill="background1"/>
            <w:vAlign w:val="center"/>
          </w:tcPr>
          <w:p w:rsidR="00DB57F8" w:rsidRPr="00DB57F8" w:rsidRDefault="00DB57F8" w:rsidP="00DB57F8">
            <w:pPr>
              <w:spacing w:after="0" w:line="240" w:lineRule="auto"/>
              <w:jc w:val="center"/>
              <w:rPr>
                <w:rFonts w:ascii="Calibri" w:eastAsia="Calibri" w:hAnsi="Calibri" w:cs="Times New Roman"/>
                <w:sz w:val="20"/>
                <w:szCs w:val="20"/>
              </w:rPr>
            </w:pPr>
            <w:r w:rsidRPr="00DB57F8">
              <w:rPr>
                <w:rFonts w:ascii="Calibri" w:eastAsia="Calibri" w:hAnsi="Calibri" w:cs="Times New Roman"/>
                <w:sz w:val="20"/>
                <w:szCs w:val="20"/>
              </w:rPr>
              <w:t>0</w:t>
            </w:r>
          </w:p>
        </w:tc>
        <w:tc>
          <w:tcPr>
            <w:tcW w:w="559" w:type="pct"/>
            <w:shd w:val="clear" w:color="auto" w:fill="FFFFFF" w:themeFill="background1"/>
            <w:vAlign w:val="center"/>
          </w:tcPr>
          <w:p w:rsidR="00DB57F8" w:rsidRPr="00DB57F8" w:rsidRDefault="00DB57F8" w:rsidP="00DB57F8">
            <w:pPr>
              <w:spacing w:after="0" w:line="240" w:lineRule="auto"/>
              <w:jc w:val="center"/>
              <w:rPr>
                <w:rFonts w:ascii="Times New Roman" w:eastAsia="Calibri" w:hAnsi="Times New Roman" w:cs="Times New Roman"/>
                <w:sz w:val="20"/>
                <w:szCs w:val="20"/>
              </w:rPr>
            </w:pPr>
            <w:r w:rsidRPr="00DB57F8">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DB57F8" w:rsidRPr="00DB57F8" w:rsidRDefault="00DB57F8" w:rsidP="00DB57F8">
            <w:pPr>
              <w:spacing w:after="0" w:line="240" w:lineRule="auto"/>
              <w:jc w:val="center"/>
              <w:rPr>
                <w:rFonts w:ascii="Times New Roman" w:eastAsia="Calibri" w:hAnsi="Times New Roman" w:cs="Times New Roman"/>
                <w:b/>
                <w:sz w:val="20"/>
                <w:szCs w:val="20"/>
              </w:rPr>
            </w:pPr>
          </w:p>
        </w:tc>
      </w:tr>
    </w:tbl>
    <w:p w:rsidR="00DB57F8" w:rsidRPr="00DB57F8" w:rsidRDefault="00DB57F8" w:rsidP="00DB57F8">
      <w:pPr>
        <w:spacing w:after="0" w:line="360" w:lineRule="auto"/>
        <w:ind w:left="927"/>
        <w:contextualSpacing/>
        <w:jc w:val="both"/>
        <w:rPr>
          <w:rFonts w:ascii="Times New Roman" w:eastAsia="Times New Roman" w:hAnsi="Times New Roman" w:cs="Times New Roman"/>
          <w:sz w:val="20"/>
          <w:szCs w:val="20"/>
          <w:lang w:eastAsia="ru-RU"/>
        </w:rPr>
      </w:pPr>
      <w:r w:rsidRPr="00DB57F8">
        <w:rPr>
          <w:rFonts w:ascii="Times New Roman" w:eastAsia="Times New Roman" w:hAnsi="Times New Roman" w:cs="Times New Roman"/>
          <w:sz w:val="20"/>
          <w:szCs w:val="20"/>
          <w:lang w:eastAsia="ru-RU"/>
        </w:rPr>
        <w:lastRenderedPageBreak/>
        <w:t>* 1 заявка на выдачу выписки из Реестра, 3 заявки на приостановку деятельности, 3 заявки на несение изменений без выдачи нового свидетельства</w:t>
      </w:r>
    </w:p>
    <w:p w:rsidR="00DB57F8" w:rsidRPr="00DB57F8" w:rsidRDefault="00DB57F8" w:rsidP="00DB57F8">
      <w:pPr>
        <w:spacing w:after="0" w:line="360" w:lineRule="auto"/>
        <w:ind w:firstLine="567"/>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В 3 квартале 2014 года</w:t>
      </w:r>
      <w:r w:rsidRPr="00DB57F8">
        <w:rPr>
          <w:rFonts w:ascii="Times New Roman" w:eastAsia="Calibri" w:hAnsi="Times New Roman" w:cs="Times New Roman"/>
          <w:b/>
          <w:sz w:val="28"/>
          <w:szCs w:val="28"/>
        </w:rPr>
        <w:t xml:space="preserve"> </w:t>
      </w:r>
      <w:r w:rsidRPr="00DB57F8">
        <w:rPr>
          <w:rFonts w:ascii="Times New Roman" w:eastAsia="Calibri" w:hAnsi="Times New Roman" w:cs="Times New Roman"/>
          <w:sz w:val="28"/>
          <w:szCs w:val="28"/>
        </w:rPr>
        <w:t xml:space="preserve">Управлением было выдано </w:t>
      </w:r>
      <w:r w:rsidRPr="00DB57F8">
        <w:rPr>
          <w:rFonts w:ascii="Times New Roman" w:eastAsia="Calibri" w:hAnsi="Times New Roman" w:cs="Times New Roman"/>
          <w:b/>
          <w:sz w:val="28"/>
          <w:szCs w:val="28"/>
        </w:rPr>
        <w:t>14</w:t>
      </w:r>
      <w:r w:rsidRPr="00DB57F8">
        <w:rPr>
          <w:rFonts w:ascii="Times New Roman" w:eastAsia="Calibri" w:hAnsi="Times New Roman" w:cs="Times New Roman"/>
          <w:sz w:val="28"/>
          <w:szCs w:val="28"/>
        </w:rPr>
        <w:t xml:space="preserve"> свидетельств о регистрации СМИ, из которых:</w:t>
      </w:r>
    </w:p>
    <w:p w:rsidR="00DB57F8" w:rsidRPr="00DB57F8" w:rsidRDefault="00DB57F8" w:rsidP="00DB57F8">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зарегистрировано СМИ -  7  , в том числе:</w:t>
      </w:r>
    </w:p>
    <w:p w:rsidR="00DB57F8" w:rsidRPr="00DB57F8" w:rsidRDefault="00DB57F8" w:rsidP="00DB57F8">
      <w:pPr>
        <w:spacing w:after="0" w:line="360" w:lineRule="auto"/>
        <w:ind w:firstLine="540"/>
        <w:jc w:val="both"/>
        <w:rPr>
          <w:rFonts w:ascii="Times New Roman" w:eastAsia="Calibri" w:hAnsi="Times New Roman" w:cs="Times New Roman"/>
          <w:sz w:val="28"/>
          <w:szCs w:val="28"/>
          <w:u w:val="single"/>
        </w:rPr>
      </w:pPr>
      <w:r w:rsidRPr="00DB57F8">
        <w:rPr>
          <w:rFonts w:ascii="Times New Roman" w:eastAsia="Calibri" w:hAnsi="Times New Roman" w:cs="Times New Roman"/>
          <w:sz w:val="28"/>
          <w:szCs w:val="28"/>
          <w:u w:val="single"/>
        </w:rPr>
        <w:t xml:space="preserve">печатных СМИ </w:t>
      </w:r>
      <w:r w:rsidRPr="00DB57F8">
        <w:rPr>
          <w:rFonts w:ascii="Times New Roman" w:eastAsia="Calibri" w:hAnsi="Times New Roman" w:cs="Times New Roman"/>
          <w:sz w:val="28"/>
          <w:szCs w:val="28"/>
        </w:rPr>
        <w:t>- 7, в том числе:</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газет – 6;</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журнал - 1</w:t>
      </w:r>
    </w:p>
    <w:p w:rsidR="00DB57F8" w:rsidRPr="00DB57F8" w:rsidRDefault="00DB57F8" w:rsidP="00DB57F8">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перерегистрировано СМИ – 6 , в том числе:</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печатных СМИ </w:t>
      </w:r>
      <w:r w:rsidRPr="00DB57F8">
        <w:rPr>
          <w:rFonts w:ascii="Times New Roman" w:eastAsia="Calibri" w:hAnsi="Times New Roman" w:cs="Times New Roman"/>
          <w:sz w:val="28"/>
          <w:szCs w:val="28"/>
        </w:rPr>
        <w:t xml:space="preserve">- 1, </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газета –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электронных СМИ </w:t>
      </w:r>
      <w:r w:rsidRPr="00DB57F8">
        <w:rPr>
          <w:rFonts w:ascii="Times New Roman" w:eastAsia="Calibri" w:hAnsi="Times New Roman" w:cs="Times New Roman"/>
          <w:sz w:val="28"/>
          <w:szCs w:val="28"/>
        </w:rPr>
        <w:t>- 5:</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телеканал –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радиоканал -4.</w:t>
      </w:r>
    </w:p>
    <w:p w:rsidR="00DB57F8" w:rsidRPr="00DB57F8" w:rsidRDefault="00DB57F8" w:rsidP="00DB57F8">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внесено изменений в свидетельства о регистрации СМИ - 1, в том числе из них:</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печатных СМИ </w:t>
      </w:r>
      <w:r w:rsidRPr="00DB57F8">
        <w:rPr>
          <w:rFonts w:ascii="Times New Roman" w:eastAsia="Calibri" w:hAnsi="Times New Roman" w:cs="Times New Roman"/>
          <w:sz w:val="28"/>
          <w:szCs w:val="28"/>
        </w:rPr>
        <w:t xml:space="preserve">- 1, </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газет- 1,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b/>
          <w:sz w:val="28"/>
          <w:szCs w:val="28"/>
        </w:rPr>
        <w:t>Снято с учета</w:t>
      </w:r>
      <w:r w:rsidRPr="00DB57F8">
        <w:rPr>
          <w:rFonts w:ascii="Times New Roman" w:eastAsia="Calibri" w:hAnsi="Times New Roman" w:cs="Times New Roman"/>
          <w:sz w:val="28"/>
          <w:szCs w:val="28"/>
        </w:rPr>
        <w:t xml:space="preserve">– </w:t>
      </w:r>
      <w:r w:rsidRPr="00DB57F8">
        <w:rPr>
          <w:rFonts w:ascii="Times New Roman" w:eastAsia="Calibri" w:hAnsi="Times New Roman" w:cs="Times New Roman"/>
          <w:b/>
          <w:sz w:val="28"/>
          <w:szCs w:val="28"/>
        </w:rPr>
        <w:t>8 СМИ</w:t>
      </w:r>
      <w:r w:rsidRPr="00DB57F8">
        <w:rPr>
          <w:rFonts w:ascii="Times New Roman" w:eastAsia="Calibri" w:hAnsi="Times New Roman" w:cs="Times New Roman"/>
          <w:sz w:val="28"/>
          <w:szCs w:val="28"/>
        </w:rPr>
        <w:t xml:space="preserve">: </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газет – 4;</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журналов – 2;</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радиопрограмм –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радиоканал - 1.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За </w:t>
      </w:r>
      <w:r w:rsidR="004C5726">
        <w:rPr>
          <w:rFonts w:ascii="Times New Roman" w:eastAsia="Calibri" w:hAnsi="Times New Roman" w:cs="Times New Roman"/>
          <w:sz w:val="28"/>
          <w:szCs w:val="28"/>
        </w:rPr>
        <w:t>9 месяцев</w:t>
      </w:r>
      <w:r w:rsidRPr="00DB57F8">
        <w:rPr>
          <w:rFonts w:ascii="Times New Roman" w:eastAsia="Calibri" w:hAnsi="Times New Roman" w:cs="Times New Roman"/>
          <w:sz w:val="28"/>
          <w:szCs w:val="28"/>
        </w:rPr>
        <w:t xml:space="preserve"> 2014 года было выдано </w:t>
      </w:r>
      <w:r w:rsidRPr="00DB57F8">
        <w:rPr>
          <w:rFonts w:ascii="Times New Roman" w:eastAsia="Calibri" w:hAnsi="Times New Roman" w:cs="Times New Roman"/>
          <w:b/>
          <w:sz w:val="28"/>
          <w:szCs w:val="28"/>
        </w:rPr>
        <w:t xml:space="preserve">50 </w:t>
      </w:r>
      <w:r w:rsidRPr="00DB57F8">
        <w:rPr>
          <w:rFonts w:ascii="Times New Roman" w:eastAsia="Calibri" w:hAnsi="Times New Roman" w:cs="Times New Roman"/>
          <w:sz w:val="28"/>
          <w:szCs w:val="28"/>
        </w:rPr>
        <w:t>свидетельст</w:t>
      </w:r>
      <w:r w:rsidR="004C5726">
        <w:rPr>
          <w:rFonts w:ascii="Times New Roman" w:eastAsia="Calibri" w:hAnsi="Times New Roman" w:cs="Times New Roman"/>
          <w:sz w:val="28"/>
          <w:szCs w:val="28"/>
        </w:rPr>
        <w:t>в о регистрации СМИ, из которых</w:t>
      </w:r>
      <w:r w:rsidRPr="00DB57F8">
        <w:rPr>
          <w:rFonts w:ascii="Times New Roman" w:eastAsia="Calibri" w:hAnsi="Times New Roman" w:cs="Times New Roman"/>
          <w:sz w:val="28"/>
          <w:szCs w:val="28"/>
        </w:rPr>
        <w:t>:</w:t>
      </w:r>
    </w:p>
    <w:p w:rsidR="00DB57F8" w:rsidRPr="00DB57F8" w:rsidRDefault="00DB57F8" w:rsidP="00DB57F8">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зарегистрировано СМИ -  24 , в том числе:</w:t>
      </w:r>
    </w:p>
    <w:p w:rsidR="00DB57F8" w:rsidRPr="00DB57F8" w:rsidRDefault="00DB57F8" w:rsidP="00DB57F8">
      <w:pPr>
        <w:spacing w:after="0" w:line="360" w:lineRule="auto"/>
        <w:ind w:firstLine="540"/>
        <w:jc w:val="both"/>
        <w:rPr>
          <w:rFonts w:ascii="Times New Roman" w:eastAsia="Calibri" w:hAnsi="Times New Roman" w:cs="Times New Roman"/>
          <w:sz w:val="28"/>
          <w:szCs w:val="28"/>
          <w:u w:val="single"/>
        </w:rPr>
      </w:pPr>
      <w:r w:rsidRPr="00DB57F8">
        <w:rPr>
          <w:rFonts w:ascii="Times New Roman" w:eastAsia="Calibri" w:hAnsi="Times New Roman" w:cs="Times New Roman"/>
          <w:sz w:val="28"/>
          <w:szCs w:val="28"/>
          <w:u w:val="single"/>
        </w:rPr>
        <w:t xml:space="preserve">печатных СМИ </w:t>
      </w:r>
      <w:r w:rsidRPr="00DB57F8">
        <w:rPr>
          <w:rFonts w:ascii="Times New Roman" w:eastAsia="Calibri" w:hAnsi="Times New Roman" w:cs="Times New Roman"/>
          <w:sz w:val="28"/>
          <w:szCs w:val="28"/>
        </w:rPr>
        <w:t>- 20, в том числе:</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газет – 14;</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журналов 5</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бюллетень–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lastRenderedPageBreak/>
        <w:t>электронных СМИ</w:t>
      </w:r>
      <w:r w:rsidRPr="00DB57F8">
        <w:rPr>
          <w:rFonts w:ascii="Times New Roman" w:eastAsia="Calibri" w:hAnsi="Times New Roman" w:cs="Times New Roman"/>
          <w:sz w:val="28"/>
          <w:szCs w:val="28"/>
        </w:rPr>
        <w:t xml:space="preserve"> - 4:</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радиопрограмма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Телеканалов -2 , </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информационных агентств -1</w:t>
      </w:r>
    </w:p>
    <w:p w:rsidR="00DB57F8" w:rsidRPr="00DB57F8" w:rsidRDefault="00DB57F8" w:rsidP="00DB57F8">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перерегистрировано СМИ – 18, в том числе:</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печатных СМИ </w:t>
      </w:r>
      <w:r w:rsidRPr="00DB57F8">
        <w:rPr>
          <w:rFonts w:ascii="Times New Roman" w:eastAsia="Calibri" w:hAnsi="Times New Roman" w:cs="Times New Roman"/>
          <w:sz w:val="28"/>
          <w:szCs w:val="28"/>
        </w:rPr>
        <w:t xml:space="preserve">- 4, </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газет –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журналов - 1</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электронных СМИ </w:t>
      </w:r>
      <w:r w:rsidRPr="00DB57F8">
        <w:rPr>
          <w:rFonts w:ascii="Times New Roman" w:eastAsia="Calibri" w:hAnsi="Times New Roman" w:cs="Times New Roman"/>
          <w:sz w:val="28"/>
          <w:szCs w:val="28"/>
        </w:rPr>
        <w:t>- 14:</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телеканал – 3,</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радиоканал -10</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телепрограмма – 1.</w:t>
      </w:r>
    </w:p>
    <w:p w:rsidR="00DB57F8" w:rsidRPr="00DB57F8" w:rsidRDefault="00DB57F8" w:rsidP="00DB57F8">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внесено изменений в свидетельства о регистрации СМИ - 8, в том числе из них:</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печатных СМИ </w:t>
      </w:r>
      <w:r w:rsidRPr="00DB57F8">
        <w:rPr>
          <w:rFonts w:ascii="Times New Roman" w:eastAsia="Calibri" w:hAnsi="Times New Roman" w:cs="Times New Roman"/>
          <w:sz w:val="28"/>
          <w:szCs w:val="28"/>
        </w:rPr>
        <w:t xml:space="preserve">- 7, </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газет- 5,</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журналов – 2 , </w:t>
      </w:r>
    </w:p>
    <w:p w:rsidR="00DB57F8" w:rsidRPr="00DB57F8" w:rsidRDefault="00DB57F8" w:rsidP="00DB57F8">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электронных СМИ </w:t>
      </w:r>
      <w:r w:rsidRPr="00DB57F8">
        <w:rPr>
          <w:rFonts w:ascii="Times New Roman" w:eastAsia="Calibri" w:hAnsi="Times New Roman" w:cs="Times New Roman"/>
          <w:sz w:val="28"/>
          <w:szCs w:val="28"/>
        </w:rPr>
        <w:t>- 1:</w:t>
      </w:r>
    </w:p>
    <w:p w:rsidR="00DB57F8" w:rsidRPr="00DB57F8" w:rsidRDefault="00DB57F8" w:rsidP="00DB57F8">
      <w:pPr>
        <w:spacing w:after="0" w:line="360" w:lineRule="auto"/>
        <w:ind w:firstLine="72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радиоканал – 1</w:t>
      </w:r>
    </w:p>
    <w:p w:rsidR="00DB57F8" w:rsidRPr="00DB57F8" w:rsidRDefault="00DB57F8" w:rsidP="00DB57F8">
      <w:pPr>
        <w:spacing w:after="0" w:line="360" w:lineRule="auto"/>
        <w:ind w:firstLine="72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За 3 квартал 2014 года </w:t>
      </w:r>
      <w:r w:rsidRPr="00DB57F8">
        <w:rPr>
          <w:rFonts w:ascii="Times New Roman" w:eastAsia="Calibri" w:hAnsi="Times New Roman" w:cs="Times New Roman"/>
          <w:b/>
          <w:sz w:val="28"/>
          <w:szCs w:val="28"/>
        </w:rPr>
        <w:t>аннулировано 8 свидетельства о регистрации СМИ</w:t>
      </w:r>
      <w:r w:rsidRPr="00DB57F8">
        <w:rPr>
          <w:rFonts w:ascii="Times New Roman" w:eastAsia="Calibri" w:hAnsi="Times New Roman" w:cs="Times New Roman"/>
          <w:sz w:val="28"/>
          <w:szCs w:val="28"/>
        </w:rPr>
        <w:t>:</w:t>
      </w:r>
    </w:p>
    <w:p w:rsidR="00DB57F8" w:rsidRPr="00DB57F8" w:rsidRDefault="00DB57F8" w:rsidP="00DB57F8">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B57F8">
        <w:rPr>
          <w:rFonts w:ascii="Times New Roman" w:eastAsia="Calibri" w:hAnsi="Times New Roman" w:cs="Times New Roman"/>
          <w:sz w:val="28"/>
          <w:szCs w:val="28"/>
        </w:rPr>
        <w:t>- 8 по решению учредителя.</w:t>
      </w:r>
    </w:p>
    <w:p w:rsidR="00DB57F8" w:rsidRPr="00DB57F8" w:rsidRDefault="00DB57F8" w:rsidP="00DB57F8">
      <w:pPr>
        <w:spacing w:after="0" w:line="360" w:lineRule="auto"/>
        <w:ind w:firstLine="720"/>
        <w:jc w:val="both"/>
        <w:rPr>
          <w:rFonts w:ascii="Times New Roman" w:eastAsia="Calibri" w:hAnsi="Times New Roman" w:cs="Times New Roman"/>
          <w:sz w:val="28"/>
          <w:szCs w:val="28"/>
        </w:rPr>
      </w:pPr>
      <w:r w:rsidRPr="008C1833">
        <w:rPr>
          <w:rFonts w:ascii="Times New Roman" w:eastAsia="Calibri" w:hAnsi="Times New Roman" w:cs="Times New Roman"/>
          <w:sz w:val="28"/>
          <w:szCs w:val="28"/>
        </w:rPr>
        <w:t xml:space="preserve">За </w:t>
      </w:r>
      <w:r w:rsidR="008C1833" w:rsidRPr="008C1833">
        <w:rPr>
          <w:rFonts w:ascii="Times New Roman" w:eastAsia="Calibri" w:hAnsi="Times New Roman" w:cs="Times New Roman"/>
          <w:sz w:val="28"/>
          <w:szCs w:val="28"/>
        </w:rPr>
        <w:t xml:space="preserve">9 месяцев </w:t>
      </w:r>
      <w:r w:rsidRPr="008C1833">
        <w:rPr>
          <w:rFonts w:ascii="Times New Roman" w:eastAsia="Calibri" w:hAnsi="Times New Roman" w:cs="Times New Roman"/>
          <w:sz w:val="28"/>
          <w:szCs w:val="28"/>
        </w:rPr>
        <w:t>2014</w:t>
      </w:r>
      <w:r w:rsidRPr="00DB57F8">
        <w:rPr>
          <w:rFonts w:ascii="Times New Roman" w:eastAsia="Calibri" w:hAnsi="Times New Roman" w:cs="Times New Roman"/>
          <w:sz w:val="28"/>
          <w:szCs w:val="28"/>
        </w:rPr>
        <w:t xml:space="preserve"> года </w:t>
      </w:r>
      <w:r w:rsidRPr="00DB57F8">
        <w:rPr>
          <w:rFonts w:ascii="Times New Roman" w:eastAsia="Calibri" w:hAnsi="Times New Roman" w:cs="Times New Roman"/>
          <w:b/>
          <w:sz w:val="28"/>
          <w:szCs w:val="28"/>
        </w:rPr>
        <w:t>аннулировано 42 свидетельства о регистрации СМИ</w:t>
      </w:r>
      <w:r w:rsidRPr="00DB57F8">
        <w:rPr>
          <w:rFonts w:ascii="Times New Roman" w:eastAsia="Calibri" w:hAnsi="Times New Roman" w:cs="Times New Roman"/>
          <w:sz w:val="28"/>
          <w:szCs w:val="28"/>
        </w:rPr>
        <w:t>:</w:t>
      </w:r>
    </w:p>
    <w:p w:rsidR="00DB57F8" w:rsidRPr="00DB57F8" w:rsidRDefault="00DB57F8" w:rsidP="00DB57F8">
      <w:pPr>
        <w:spacing w:after="0" w:line="360" w:lineRule="auto"/>
        <w:ind w:firstLine="72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- 20 по решению суда;</w:t>
      </w:r>
    </w:p>
    <w:p w:rsidR="00DB57F8" w:rsidRPr="00DB57F8" w:rsidRDefault="00DB57F8" w:rsidP="00DB57F8">
      <w:pPr>
        <w:spacing w:after="0" w:line="360" w:lineRule="auto"/>
        <w:ind w:firstLine="540"/>
        <w:jc w:val="both"/>
        <w:rPr>
          <w:rFonts w:ascii="Times New Roman" w:eastAsia="Calibri" w:hAnsi="Times New Roman" w:cs="Times New Roman"/>
          <w:b/>
          <w:sz w:val="28"/>
          <w:szCs w:val="28"/>
        </w:rPr>
      </w:pPr>
      <w:r w:rsidRPr="00DB57F8">
        <w:rPr>
          <w:rFonts w:ascii="Times New Roman" w:eastAsia="Calibri" w:hAnsi="Times New Roman" w:cs="Times New Roman"/>
          <w:sz w:val="28"/>
          <w:szCs w:val="28"/>
        </w:rPr>
        <w:tab/>
        <w:t>- 22 по решению учредителя</w:t>
      </w:r>
    </w:p>
    <w:p w:rsidR="00DB57F8" w:rsidRPr="00DB57F8" w:rsidRDefault="00DB57F8" w:rsidP="00DB57F8">
      <w:pPr>
        <w:spacing w:after="0" w:line="360" w:lineRule="auto"/>
        <w:ind w:firstLine="851"/>
        <w:jc w:val="both"/>
        <w:rPr>
          <w:rFonts w:ascii="Times New Roman" w:eastAsia="Calibri" w:hAnsi="Times New Roman" w:cs="Times New Roman"/>
          <w:color w:val="000000"/>
          <w:sz w:val="28"/>
          <w:szCs w:val="28"/>
        </w:rPr>
      </w:pPr>
      <w:r w:rsidRPr="00DB57F8">
        <w:rPr>
          <w:rFonts w:ascii="Times New Roman" w:eastAsia="Calibri" w:hAnsi="Times New Roman" w:cs="Times New Roman"/>
          <w:sz w:val="28"/>
          <w:szCs w:val="28"/>
        </w:rPr>
        <w:t xml:space="preserve">Государственная пошлина, взимаемая за государственную регистрацию СМИ за третий  квартал  (по состоянию </w:t>
      </w:r>
      <w:r w:rsidRPr="00DB57F8">
        <w:rPr>
          <w:rFonts w:ascii="Times New Roman" w:eastAsia="Calibri" w:hAnsi="Times New Roman" w:cs="Times New Roman"/>
          <w:color w:val="000000"/>
          <w:sz w:val="28"/>
          <w:szCs w:val="28"/>
        </w:rPr>
        <w:t>на 01.10.2014), составила –</w:t>
      </w:r>
      <w:r w:rsidRPr="00DB57F8">
        <w:rPr>
          <w:rFonts w:ascii="Times New Roman" w:eastAsia="Calibri" w:hAnsi="Times New Roman" w:cs="Times New Roman"/>
          <w:b/>
          <w:color w:val="000000"/>
          <w:sz w:val="28"/>
          <w:szCs w:val="28"/>
        </w:rPr>
        <w:t xml:space="preserve"> </w:t>
      </w:r>
      <w:r w:rsidRPr="00DB57F8">
        <w:rPr>
          <w:rFonts w:ascii="Times New Roman" w:eastAsia="Calibri" w:hAnsi="Times New Roman" w:cs="Times New Roman"/>
          <w:sz w:val="28"/>
          <w:szCs w:val="28"/>
        </w:rPr>
        <w:t>45 800 рублей</w:t>
      </w:r>
      <w:r w:rsidRPr="00DB57F8">
        <w:rPr>
          <w:rFonts w:ascii="Times New Roman" w:eastAsia="Calibri" w:hAnsi="Times New Roman" w:cs="Times New Roman"/>
          <w:color w:val="000000"/>
          <w:sz w:val="28"/>
          <w:szCs w:val="28"/>
        </w:rPr>
        <w:t xml:space="preserve">; </w:t>
      </w:r>
    </w:p>
    <w:p w:rsidR="00DB57F8" w:rsidRPr="00DB57F8" w:rsidRDefault="00DB57F8" w:rsidP="00DB57F8">
      <w:pPr>
        <w:spacing w:after="0" w:line="360" w:lineRule="auto"/>
        <w:ind w:firstLine="540"/>
        <w:jc w:val="both"/>
        <w:rPr>
          <w:rFonts w:ascii="Times New Roman" w:eastAsia="Calibri" w:hAnsi="Times New Roman" w:cs="Times New Roman"/>
          <w:color w:val="000000"/>
          <w:sz w:val="28"/>
          <w:szCs w:val="28"/>
        </w:rPr>
      </w:pPr>
      <w:r w:rsidRPr="00DB57F8">
        <w:rPr>
          <w:rFonts w:ascii="Times New Roman" w:eastAsia="Calibri" w:hAnsi="Times New Roman" w:cs="Times New Roman"/>
          <w:color w:val="000000"/>
          <w:sz w:val="28"/>
          <w:szCs w:val="28"/>
        </w:rPr>
        <w:t xml:space="preserve">из них возвращено платежей как ошибочно перечисленных на сумму 2 000 руб. </w:t>
      </w:r>
    </w:p>
    <w:p w:rsidR="00DB57F8" w:rsidRPr="00DB57F8" w:rsidRDefault="00DB57F8" w:rsidP="00DB57F8">
      <w:pPr>
        <w:spacing w:after="0" w:line="360" w:lineRule="auto"/>
        <w:ind w:firstLine="540"/>
        <w:jc w:val="both"/>
        <w:rPr>
          <w:rFonts w:ascii="Calibri" w:eastAsia="Calibri" w:hAnsi="Calibri" w:cs="Times New Roman"/>
        </w:rPr>
      </w:pPr>
      <w:r w:rsidRPr="00DB57F8">
        <w:rPr>
          <w:rFonts w:ascii="Times New Roman" w:eastAsia="Calibri" w:hAnsi="Times New Roman" w:cs="Times New Roman"/>
          <w:color w:val="000000"/>
          <w:sz w:val="28"/>
          <w:szCs w:val="28"/>
        </w:rPr>
        <w:lastRenderedPageBreak/>
        <w:t xml:space="preserve">За </w:t>
      </w:r>
      <w:r>
        <w:rPr>
          <w:rFonts w:ascii="Times New Roman" w:eastAsia="Calibri" w:hAnsi="Times New Roman" w:cs="Times New Roman"/>
          <w:color w:val="000000"/>
          <w:sz w:val="28"/>
          <w:szCs w:val="28"/>
        </w:rPr>
        <w:t xml:space="preserve">9 </w:t>
      </w:r>
      <w:r w:rsidRPr="00DB57F8">
        <w:rPr>
          <w:rFonts w:ascii="Times New Roman" w:eastAsia="Calibri" w:hAnsi="Times New Roman" w:cs="Times New Roman"/>
          <w:color w:val="000000"/>
          <w:sz w:val="28"/>
          <w:szCs w:val="28"/>
        </w:rPr>
        <w:t xml:space="preserve">месяцев 2014 года </w:t>
      </w:r>
      <w:proofErr w:type="gramStart"/>
      <w:r w:rsidRPr="00DB57F8">
        <w:rPr>
          <w:rFonts w:ascii="Times New Roman" w:eastAsia="Calibri" w:hAnsi="Times New Roman" w:cs="Times New Roman"/>
          <w:color w:val="000000"/>
          <w:sz w:val="28"/>
          <w:szCs w:val="28"/>
        </w:rPr>
        <w:t>го</w:t>
      </w:r>
      <w:r w:rsidRPr="00DB57F8">
        <w:rPr>
          <w:rFonts w:ascii="Times New Roman" w:eastAsia="Calibri" w:hAnsi="Times New Roman" w:cs="Times New Roman"/>
          <w:sz w:val="28"/>
          <w:szCs w:val="28"/>
        </w:rPr>
        <w:t>с</w:t>
      </w:r>
      <w:r>
        <w:rPr>
          <w:rFonts w:ascii="Times New Roman" w:eastAsia="Calibri" w:hAnsi="Times New Roman" w:cs="Times New Roman"/>
          <w:sz w:val="28"/>
          <w:szCs w:val="28"/>
        </w:rPr>
        <w:t>ударственная пошлина, взимаемая</w:t>
      </w:r>
      <w:r w:rsidRPr="00DB57F8">
        <w:rPr>
          <w:rFonts w:ascii="Times New Roman" w:eastAsia="Calibri" w:hAnsi="Times New Roman" w:cs="Times New Roman"/>
          <w:sz w:val="28"/>
          <w:szCs w:val="28"/>
        </w:rPr>
        <w:t xml:space="preserve"> за государственную регистрацию СМИ составила</w:t>
      </w:r>
      <w:proofErr w:type="gramEnd"/>
      <w:r w:rsidRPr="00DB57F8">
        <w:rPr>
          <w:rFonts w:ascii="Times New Roman" w:eastAsia="Calibri" w:hAnsi="Times New Roman" w:cs="Times New Roman"/>
          <w:sz w:val="28"/>
          <w:szCs w:val="28"/>
        </w:rPr>
        <w:t xml:space="preserve"> </w:t>
      </w:r>
      <w:r w:rsidRPr="00DB57F8">
        <w:rPr>
          <w:rFonts w:ascii="Times New Roman" w:eastAsia="Calibri" w:hAnsi="Times New Roman" w:cs="Times New Roman"/>
          <w:color w:val="000000"/>
          <w:sz w:val="28"/>
          <w:szCs w:val="28"/>
        </w:rPr>
        <w:t xml:space="preserve"> 166, 8 </w:t>
      </w:r>
      <w:proofErr w:type="spellStart"/>
      <w:r w:rsidRPr="00DB57F8">
        <w:rPr>
          <w:rFonts w:ascii="Times New Roman" w:eastAsia="Calibri" w:hAnsi="Times New Roman" w:cs="Times New Roman"/>
          <w:color w:val="000000"/>
          <w:sz w:val="28"/>
          <w:szCs w:val="28"/>
        </w:rPr>
        <w:t>т.р</w:t>
      </w:r>
      <w:proofErr w:type="spellEnd"/>
      <w:r w:rsidRPr="00DB57F8">
        <w:rPr>
          <w:rFonts w:ascii="Times New Roman" w:eastAsia="Calibri" w:hAnsi="Times New Roman" w:cs="Times New Roman"/>
          <w:color w:val="000000"/>
          <w:sz w:val="28"/>
          <w:szCs w:val="28"/>
        </w:rPr>
        <w:t>., из них возвращено как ошибочно перечисленные  на сумму 11 000 руб.</w:t>
      </w:r>
    </w:p>
    <w:p w:rsidR="00527CF0" w:rsidRPr="00705851" w:rsidRDefault="00527CF0" w:rsidP="003F700C">
      <w:pPr>
        <w:spacing w:after="0"/>
        <w:rPr>
          <w:rFonts w:ascii="Times New Roman" w:hAnsi="Times New Roman" w:cs="Times New Roman"/>
          <w:b/>
          <w:sz w:val="28"/>
          <w:szCs w:val="28"/>
          <w:highlight w:val="yellow"/>
        </w:rPr>
      </w:pPr>
      <w:r w:rsidRPr="00705851">
        <w:rPr>
          <w:rFonts w:ascii="Times New Roman" w:hAnsi="Times New Roman" w:cs="Times New Roman"/>
          <w:b/>
          <w:sz w:val="28"/>
          <w:szCs w:val="28"/>
          <w:highlight w:val="yellow"/>
        </w:rPr>
        <w:br w:type="page"/>
      </w:r>
    </w:p>
    <w:p w:rsidR="00527CF0" w:rsidRPr="00FF63C0"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FF63C0">
        <w:rPr>
          <w:rFonts w:ascii="Times New Roman" w:eastAsia="Times New Roman" w:hAnsi="Times New Roman" w:cs="Times New Roman"/>
          <w:b/>
          <w:color w:val="000000" w:themeColor="text1"/>
          <w:sz w:val="28"/>
          <w:szCs w:val="28"/>
          <w:lang w:eastAsia="ru-RU"/>
        </w:rPr>
        <w:lastRenderedPageBreak/>
        <w:t>В сфере связи</w:t>
      </w:r>
      <w:r w:rsidRPr="00FF63C0">
        <w:rPr>
          <w:rFonts w:ascii="Times New Roman" w:hAnsi="Times New Roman" w:cs="Times New Roman"/>
          <w:color w:val="000000" w:themeColor="text1"/>
          <w:sz w:val="28"/>
          <w:szCs w:val="28"/>
        </w:rPr>
        <w:tab/>
      </w:r>
    </w:p>
    <w:p w:rsidR="00527CF0" w:rsidRPr="00FF63C0" w:rsidRDefault="00527CF0" w:rsidP="003F700C">
      <w:pPr>
        <w:spacing w:after="0" w:line="360" w:lineRule="auto"/>
        <w:jc w:val="both"/>
        <w:rPr>
          <w:rFonts w:ascii="Times New Roman" w:hAnsi="Times New Roman" w:cs="Times New Roman"/>
          <w:b/>
          <w:color w:val="000000" w:themeColor="text1"/>
          <w:sz w:val="28"/>
          <w:szCs w:val="28"/>
          <w:u w:val="single"/>
        </w:rPr>
      </w:pPr>
      <w:r w:rsidRPr="00FF63C0">
        <w:rPr>
          <w:rFonts w:ascii="Times New Roman" w:hAnsi="Times New Roman" w:cs="Times New Roman"/>
          <w:b/>
          <w:color w:val="000000" w:themeColor="text1"/>
          <w:sz w:val="28"/>
          <w:szCs w:val="28"/>
          <w:u w:val="single"/>
        </w:rPr>
        <w:t>лицензии на оказание услуг в области связи</w:t>
      </w:r>
      <w:r w:rsidRPr="00FF63C0">
        <w:rPr>
          <w:rFonts w:ascii="Times New Roman" w:hAnsi="Times New Roman" w:cs="Times New Roman"/>
          <w:b/>
          <w:color w:val="000000" w:themeColor="text1"/>
          <w:sz w:val="28"/>
          <w:szCs w:val="28"/>
          <w:u w:val="single"/>
        </w:rPr>
        <w:tab/>
      </w:r>
      <w:r w:rsidRPr="00FF63C0">
        <w:rPr>
          <w:rFonts w:ascii="Times New Roman" w:hAnsi="Times New Roman" w:cs="Times New Roman"/>
          <w:b/>
          <w:color w:val="000000" w:themeColor="text1"/>
          <w:sz w:val="28"/>
          <w:szCs w:val="28"/>
        </w:rPr>
        <w:tab/>
      </w:r>
      <w:r w:rsidRPr="00FF63C0">
        <w:rPr>
          <w:rFonts w:ascii="Times New Roman" w:hAnsi="Times New Roman" w:cs="Times New Roman"/>
          <w:b/>
          <w:color w:val="000000" w:themeColor="text1"/>
          <w:sz w:val="28"/>
          <w:szCs w:val="28"/>
        </w:rPr>
        <w:tab/>
      </w:r>
      <w:r w:rsidRPr="00FF63C0">
        <w:rPr>
          <w:rFonts w:ascii="Times New Roman" w:hAnsi="Times New Roman" w:cs="Times New Roman"/>
          <w:b/>
          <w:color w:val="000000" w:themeColor="text1"/>
          <w:sz w:val="28"/>
          <w:szCs w:val="28"/>
        </w:rPr>
        <w:tab/>
      </w:r>
      <w:r w:rsidRPr="00FF63C0">
        <w:rPr>
          <w:rFonts w:ascii="Times New Roman" w:hAnsi="Times New Roman" w:cs="Times New Roman"/>
          <w:b/>
          <w:color w:val="000000" w:themeColor="text1"/>
          <w:sz w:val="28"/>
          <w:szCs w:val="28"/>
        </w:rPr>
        <w:tab/>
      </w:r>
      <w:r w:rsidRPr="00FF63C0">
        <w:rPr>
          <w:rFonts w:ascii="Times New Roman" w:hAnsi="Times New Roman" w:cs="Times New Roman"/>
          <w:b/>
          <w:color w:val="000000" w:themeColor="text1"/>
          <w:sz w:val="28"/>
          <w:szCs w:val="28"/>
        </w:rPr>
        <w:tab/>
      </w:r>
      <w:r w:rsidRPr="00FF63C0">
        <w:rPr>
          <w:rFonts w:ascii="Times New Roman" w:hAnsi="Times New Roman" w:cs="Times New Roman"/>
          <w:b/>
          <w:color w:val="000000" w:themeColor="text1"/>
          <w:sz w:val="28"/>
          <w:szCs w:val="28"/>
          <w:u w:val="single"/>
        </w:rPr>
        <w:t>6</w:t>
      </w:r>
      <w:r w:rsidR="00FF63C0">
        <w:rPr>
          <w:rFonts w:ascii="Times New Roman" w:hAnsi="Times New Roman" w:cs="Times New Roman"/>
          <w:b/>
          <w:color w:val="000000" w:themeColor="text1"/>
          <w:sz w:val="28"/>
          <w:szCs w:val="28"/>
          <w:u w:val="single"/>
        </w:rPr>
        <w:t>916</w:t>
      </w:r>
      <w:r w:rsidRPr="00FF63C0">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705851" w:rsidTr="004213D3">
        <w:tc>
          <w:tcPr>
            <w:tcW w:w="5847" w:type="dxa"/>
            <w:vAlign w:val="center"/>
          </w:tcPr>
          <w:p w:rsidR="00527CF0" w:rsidRPr="00FF63C0" w:rsidRDefault="00527CF0" w:rsidP="003F700C">
            <w:pPr>
              <w:spacing w:after="0"/>
              <w:jc w:val="center"/>
              <w:rPr>
                <w:rFonts w:ascii="Times New Roman" w:hAnsi="Times New Roman" w:cs="Times New Roman"/>
                <w:b/>
                <w:color w:val="000000" w:themeColor="text1"/>
                <w:sz w:val="24"/>
                <w:szCs w:val="24"/>
              </w:rPr>
            </w:pPr>
            <w:r w:rsidRPr="00FF63C0">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FF63C0" w:rsidRDefault="002B645E" w:rsidP="003F700C">
            <w:pPr>
              <w:spacing w:after="0"/>
              <w:jc w:val="center"/>
              <w:rPr>
                <w:rFonts w:ascii="Times New Roman" w:hAnsi="Times New Roman" w:cs="Times New Roman"/>
                <w:b/>
                <w:color w:val="000000" w:themeColor="text1"/>
                <w:sz w:val="24"/>
                <w:szCs w:val="24"/>
              </w:rPr>
            </w:pPr>
            <w:r w:rsidRPr="00FF63C0">
              <w:rPr>
                <w:rFonts w:ascii="Times New Roman" w:hAnsi="Times New Roman" w:cs="Times New Roman"/>
                <w:b/>
                <w:color w:val="000000" w:themeColor="text1"/>
                <w:sz w:val="24"/>
                <w:szCs w:val="24"/>
              </w:rPr>
              <w:t>К</w:t>
            </w:r>
            <w:r w:rsidR="00527CF0" w:rsidRPr="00FF63C0">
              <w:rPr>
                <w:rFonts w:ascii="Times New Roman" w:hAnsi="Times New Roman" w:cs="Times New Roman"/>
                <w:b/>
                <w:color w:val="000000" w:themeColor="text1"/>
                <w:sz w:val="24"/>
                <w:szCs w:val="24"/>
              </w:rPr>
              <w:t>ол-во лицензий</w:t>
            </w:r>
          </w:p>
        </w:tc>
        <w:tc>
          <w:tcPr>
            <w:tcW w:w="2152" w:type="dxa"/>
            <w:vAlign w:val="center"/>
          </w:tcPr>
          <w:p w:rsidR="00527CF0" w:rsidRPr="00FF63C0" w:rsidRDefault="002B645E" w:rsidP="003F700C">
            <w:pPr>
              <w:spacing w:after="0"/>
              <w:jc w:val="center"/>
              <w:rPr>
                <w:rFonts w:ascii="Times New Roman" w:hAnsi="Times New Roman" w:cs="Times New Roman"/>
                <w:b/>
                <w:color w:val="000000" w:themeColor="text1"/>
                <w:sz w:val="24"/>
                <w:szCs w:val="24"/>
              </w:rPr>
            </w:pPr>
            <w:r w:rsidRPr="00FF63C0">
              <w:rPr>
                <w:rFonts w:ascii="Times New Roman" w:hAnsi="Times New Roman" w:cs="Times New Roman"/>
                <w:b/>
                <w:color w:val="000000" w:themeColor="text1"/>
                <w:sz w:val="24"/>
                <w:szCs w:val="24"/>
              </w:rPr>
              <w:t>О</w:t>
            </w:r>
            <w:r w:rsidR="00527CF0" w:rsidRPr="00FF63C0">
              <w:rPr>
                <w:rFonts w:ascii="Times New Roman" w:hAnsi="Times New Roman" w:cs="Times New Roman"/>
                <w:b/>
                <w:color w:val="000000" w:themeColor="text1"/>
                <w:sz w:val="24"/>
                <w:szCs w:val="24"/>
              </w:rPr>
              <w:t>казывают услуги</w:t>
            </w:r>
          </w:p>
        </w:tc>
      </w:tr>
      <w:tr w:rsidR="004213D3" w:rsidRPr="00705851" w:rsidTr="004213D3">
        <w:tc>
          <w:tcPr>
            <w:tcW w:w="5847" w:type="dxa"/>
          </w:tcPr>
          <w:p w:rsidR="004213D3" w:rsidRPr="00FF63C0" w:rsidRDefault="004213D3" w:rsidP="003F700C">
            <w:pPr>
              <w:spacing w:after="0"/>
              <w:jc w:val="both"/>
              <w:rPr>
                <w:rFonts w:ascii="Times New Roman" w:hAnsi="Times New Roman" w:cs="Times New Roman"/>
                <w:color w:val="000000" w:themeColor="text1"/>
                <w:sz w:val="24"/>
                <w:szCs w:val="24"/>
              </w:rPr>
            </w:pPr>
            <w:r w:rsidRPr="00FF63C0">
              <w:rPr>
                <w:rFonts w:ascii="Times New Roman" w:hAnsi="Times New Roman" w:cs="Times New Roman"/>
                <w:color w:val="000000" w:themeColor="text1"/>
                <w:sz w:val="24"/>
                <w:szCs w:val="24"/>
              </w:rPr>
              <w:t>Телематические услуг связи</w:t>
            </w:r>
          </w:p>
        </w:tc>
        <w:tc>
          <w:tcPr>
            <w:tcW w:w="2139" w:type="dxa"/>
            <w:vAlign w:val="center"/>
          </w:tcPr>
          <w:p w:rsidR="004213D3" w:rsidRPr="00FF63C0" w:rsidRDefault="00FF63C0" w:rsidP="008657EC">
            <w:pPr>
              <w:spacing w:after="0"/>
              <w:jc w:val="center"/>
              <w:rPr>
                <w:rFonts w:ascii="Times New Roman" w:hAnsi="Times New Roman" w:cs="Times New Roman"/>
                <w:color w:val="000000" w:themeColor="text1"/>
                <w:sz w:val="24"/>
                <w:szCs w:val="24"/>
              </w:rPr>
            </w:pPr>
            <w:r w:rsidRPr="00FF63C0">
              <w:rPr>
                <w:rFonts w:ascii="Times New Roman" w:hAnsi="Times New Roman" w:cs="Times New Roman"/>
                <w:color w:val="000000" w:themeColor="text1"/>
                <w:sz w:val="24"/>
                <w:szCs w:val="24"/>
              </w:rPr>
              <w:t>26</w:t>
            </w:r>
            <w:r w:rsidR="008657EC">
              <w:rPr>
                <w:rFonts w:ascii="Times New Roman" w:hAnsi="Times New Roman" w:cs="Times New Roman"/>
                <w:color w:val="000000" w:themeColor="text1"/>
                <w:sz w:val="24"/>
                <w:szCs w:val="24"/>
              </w:rPr>
              <w:t>76</w:t>
            </w:r>
          </w:p>
        </w:tc>
        <w:tc>
          <w:tcPr>
            <w:tcW w:w="2152" w:type="dxa"/>
            <w:vAlign w:val="center"/>
          </w:tcPr>
          <w:p w:rsidR="004213D3" w:rsidRPr="00FF63C0" w:rsidRDefault="004213D3" w:rsidP="003F700C">
            <w:pPr>
              <w:spacing w:after="0"/>
              <w:jc w:val="center"/>
              <w:rPr>
                <w:rFonts w:ascii="Times New Roman" w:hAnsi="Times New Roman" w:cs="Times New Roman"/>
                <w:color w:val="000000" w:themeColor="text1"/>
                <w:sz w:val="24"/>
                <w:szCs w:val="24"/>
              </w:rPr>
            </w:pPr>
            <w:r w:rsidRPr="00FF63C0">
              <w:rPr>
                <w:rFonts w:ascii="Times New Roman" w:hAnsi="Times New Roman" w:cs="Times New Roman"/>
                <w:color w:val="000000" w:themeColor="text1"/>
                <w:sz w:val="24"/>
                <w:szCs w:val="24"/>
              </w:rPr>
              <w:t>67</w:t>
            </w:r>
          </w:p>
        </w:tc>
      </w:tr>
      <w:tr w:rsidR="004213D3" w:rsidRPr="00705851" w:rsidTr="004213D3">
        <w:tc>
          <w:tcPr>
            <w:tcW w:w="5847" w:type="dxa"/>
          </w:tcPr>
          <w:p w:rsidR="004213D3" w:rsidRPr="00FF63C0" w:rsidRDefault="004213D3" w:rsidP="003F700C">
            <w:pPr>
              <w:spacing w:after="0"/>
              <w:jc w:val="both"/>
              <w:rPr>
                <w:rFonts w:ascii="Times New Roman" w:hAnsi="Times New Roman" w:cs="Times New Roman"/>
                <w:color w:val="000000"/>
                <w:sz w:val="24"/>
                <w:szCs w:val="24"/>
              </w:rPr>
            </w:pPr>
            <w:r w:rsidRPr="00FF63C0">
              <w:rPr>
                <w:rFonts w:ascii="Times New Roman" w:hAnsi="Times New Roman" w:cs="Times New Roman"/>
                <w:color w:val="000000"/>
                <w:sz w:val="24"/>
                <w:szCs w:val="24"/>
              </w:rPr>
              <w:t>Услуги внутризоновой телефонной связи</w:t>
            </w:r>
          </w:p>
        </w:tc>
        <w:tc>
          <w:tcPr>
            <w:tcW w:w="2139" w:type="dxa"/>
            <w:vAlign w:val="center"/>
          </w:tcPr>
          <w:p w:rsidR="00FF63C0" w:rsidRPr="00FF63C0" w:rsidRDefault="00FF63C0" w:rsidP="00FF63C0">
            <w:pPr>
              <w:spacing w:after="0"/>
              <w:jc w:val="center"/>
              <w:rPr>
                <w:rFonts w:ascii="Times New Roman" w:hAnsi="Times New Roman" w:cs="Times New Roman"/>
                <w:color w:val="000000"/>
                <w:sz w:val="24"/>
                <w:szCs w:val="24"/>
              </w:rPr>
            </w:pPr>
            <w:r w:rsidRPr="00FF63C0">
              <w:rPr>
                <w:rFonts w:ascii="Times New Roman" w:hAnsi="Times New Roman" w:cs="Times New Roman"/>
                <w:color w:val="000000"/>
                <w:sz w:val="24"/>
                <w:szCs w:val="24"/>
              </w:rPr>
              <w:t>63</w:t>
            </w:r>
          </w:p>
        </w:tc>
        <w:tc>
          <w:tcPr>
            <w:tcW w:w="2152" w:type="dxa"/>
            <w:vAlign w:val="center"/>
          </w:tcPr>
          <w:p w:rsidR="004213D3" w:rsidRPr="00FF63C0" w:rsidRDefault="00FF63C0" w:rsidP="003F700C">
            <w:pPr>
              <w:spacing w:after="0"/>
              <w:jc w:val="center"/>
              <w:rPr>
                <w:rFonts w:ascii="Times New Roman" w:hAnsi="Times New Roman" w:cs="Times New Roman"/>
                <w:color w:val="000000"/>
                <w:sz w:val="24"/>
                <w:szCs w:val="24"/>
              </w:rPr>
            </w:pPr>
            <w:r w:rsidRPr="00FF63C0">
              <w:rPr>
                <w:rFonts w:ascii="Times New Roman" w:hAnsi="Times New Roman" w:cs="Times New Roman"/>
                <w:color w:val="000000"/>
                <w:sz w:val="24"/>
                <w:szCs w:val="24"/>
              </w:rPr>
              <w:t>6</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4213D3" w:rsidRPr="00804727" w:rsidRDefault="00804727"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51</w:t>
            </w:r>
          </w:p>
        </w:tc>
        <w:tc>
          <w:tcPr>
            <w:tcW w:w="2152" w:type="dxa"/>
            <w:vAlign w:val="center"/>
          </w:tcPr>
          <w:p w:rsidR="004213D3" w:rsidRPr="00804727" w:rsidRDefault="00804727"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8</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4213D3" w:rsidRPr="00804727" w:rsidRDefault="00804727"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85</w:t>
            </w:r>
          </w:p>
        </w:tc>
        <w:tc>
          <w:tcPr>
            <w:tcW w:w="2152" w:type="dxa"/>
            <w:vAlign w:val="center"/>
          </w:tcPr>
          <w:p w:rsidR="004213D3" w:rsidRPr="00804727" w:rsidRDefault="00804727" w:rsidP="003F700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213D3" w:rsidRPr="00705851" w:rsidTr="004213D3">
        <w:trPr>
          <w:trHeight w:val="565"/>
        </w:trPr>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4213D3" w:rsidRPr="00804727" w:rsidRDefault="004213D3"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8</w:t>
            </w:r>
          </w:p>
        </w:tc>
        <w:tc>
          <w:tcPr>
            <w:tcW w:w="2152" w:type="dxa"/>
            <w:vAlign w:val="center"/>
          </w:tcPr>
          <w:p w:rsidR="004213D3" w:rsidRPr="00804727" w:rsidRDefault="00804727"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2</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4213D3" w:rsidRPr="00804727" w:rsidRDefault="004213D3" w:rsidP="00804727">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4</w:t>
            </w:r>
            <w:r w:rsidR="00804727" w:rsidRPr="00804727">
              <w:rPr>
                <w:rFonts w:ascii="Times New Roman" w:hAnsi="Times New Roman" w:cs="Times New Roman"/>
                <w:color w:val="000000"/>
                <w:sz w:val="24"/>
                <w:szCs w:val="24"/>
              </w:rPr>
              <w:t>82</w:t>
            </w:r>
          </w:p>
        </w:tc>
        <w:tc>
          <w:tcPr>
            <w:tcW w:w="2152" w:type="dxa"/>
            <w:vAlign w:val="center"/>
          </w:tcPr>
          <w:p w:rsidR="004213D3" w:rsidRPr="00804727" w:rsidRDefault="00804727"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39</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04727">
              <w:rPr>
                <w:rFonts w:ascii="Times New Roman" w:hAnsi="Times New Roman" w:cs="Times New Roman"/>
                <w:color w:val="000000"/>
                <w:sz w:val="24"/>
                <w:szCs w:val="24"/>
              </w:rPr>
              <w:t>9</w:t>
            </w:r>
          </w:p>
        </w:tc>
        <w:tc>
          <w:tcPr>
            <w:tcW w:w="2152"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3</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4213D3" w:rsidRPr="00705851" w:rsidRDefault="00804727" w:rsidP="003F700C">
            <w:pPr>
              <w:spacing w:after="0"/>
              <w:jc w:val="center"/>
              <w:rPr>
                <w:rFonts w:ascii="Times New Roman" w:hAnsi="Times New Roman" w:cs="Times New Roman"/>
                <w:color w:val="000000"/>
                <w:sz w:val="24"/>
                <w:szCs w:val="24"/>
                <w:highlight w:val="yellow"/>
              </w:rPr>
            </w:pPr>
            <w:r w:rsidRPr="00804727">
              <w:rPr>
                <w:rFonts w:ascii="Times New Roman" w:hAnsi="Times New Roman" w:cs="Times New Roman"/>
                <w:color w:val="000000"/>
                <w:sz w:val="24"/>
                <w:szCs w:val="24"/>
              </w:rPr>
              <w:t>4</w:t>
            </w:r>
          </w:p>
        </w:tc>
        <w:tc>
          <w:tcPr>
            <w:tcW w:w="2152"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2</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подвижной радиотелефонной связи</w:t>
            </w:r>
          </w:p>
        </w:tc>
        <w:tc>
          <w:tcPr>
            <w:tcW w:w="2139" w:type="dxa"/>
            <w:vAlign w:val="center"/>
          </w:tcPr>
          <w:p w:rsidR="004213D3" w:rsidRPr="00804727" w:rsidRDefault="00804727"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49</w:t>
            </w:r>
          </w:p>
        </w:tc>
        <w:tc>
          <w:tcPr>
            <w:tcW w:w="2152" w:type="dxa"/>
            <w:vAlign w:val="center"/>
          </w:tcPr>
          <w:p w:rsidR="004213D3" w:rsidRPr="00705851" w:rsidRDefault="008657EC"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12</w:t>
            </w:r>
          </w:p>
        </w:tc>
      </w:tr>
      <w:tr w:rsidR="004213D3" w:rsidRPr="00705851" w:rsidTr="008657EC">
        <w:trPr>
          <w:trHeight w:val="297"/>
        </w:trPr>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4213D3" w:rsidRPr="00804727" w:rsidRDefault="004213D3"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10</w:t>
            </w:r>
          </w:p>
        </w:tc>
        <w:tc>
          <w:tcPr>
            <w:tcW w:w="2152"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0</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почтовой связи</w:t>
            </w:r>
          </w:p>
        </w:tc>
        <w:tc>
          <w:tcPr>
            <w:tcW w:w="2139" w:type="dxa"/>
            <w:vAlign w:val="center"/>
          </w:tcPr>
          <w:p w:rsidR="004213D3" w:rsidRPr="00804727" w:rsidRDefault="00804727"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226</w:t>
            </w:r>
          </w:p>
        </w:tc>
        <w:tc>
          <w:tcPr>
            <w:tcW w:w="2152"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5</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4213D3" w:rsidRPr="00804727" w:rsidRDefault="00804727" w:rsidP="003F700C">
            <w:pPr>
              <w:spacing w:after="0"/>
              <w:jc w:val="center"/>
              <w:rPr>
                <w:rFonts w:ascii="Times New Roman" w:hAnsi="Times New Roman" w:cs="Times New Roman"/>
                <w:color w:val="000000"/>
                <w:sz w:val="24"/>
                <w:szCs w:val="24"/>
              </w:rPr>
            </w:pPr>
            <w:r w:rsidRPr="00804727">
              <w:rPr>
                <w:rFonts w:ascii="Times New Roman" w:hAnsi="Times New Roman" w:cs="Times New Roman"/>
                <w:color w:val="000000"/>
                <w:sz w:val="24"/>
                <w:szCs w:val="24"/>
              </w:rPr>
              <w:t>267</w:t>
            </w:r>
          </w:p>
        </w:tc>
        <w:tc>
          <w:tcPr>
            <w:tcW w:w="2152" w:type="dxa"/>
            <w:vAlign w:val="center"/>
          </w:tcPr>
          <w:p w:rsidR="004213D3" w:rsidRPr="00705851" w:rsidRDefault="008657EC"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20</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04727">
              <w:rPr>
                <w:rFonts w:ascii="Times New Roman" w:hAnsi="Times New Roman" w:cs="Times New Roman"/>
                <w:color w:val="000000"/>
                <w:sz w:val="24"/>
                <w:szCs w:val="24"/>
              </w:rPr>
              <w:t>8</w:t>
            </w:r>
          </w:p>
        </w:tc>
        <w:tc>
          <w:tcPr>
            <w:tcW w:w="2152"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1</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связи для целей эфирного вещания</w:t>
            </w:r>
          </w:p>
        </w:tc>
        <w:tc>
          <w:tcPr>
            <w:tcW w:w="2139"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04727">
              <w:rPr>
                <w:rFonts w:ascii="Times New Roman" w:hAnsi="Times New Roman" w:cs="Times New Roman"/>
                <w:color w:val="000000"/>
                <w:sz w:val="24"/>
                <w:szCs w:val="24"/>
              </w:rPr>
              <w:t>120</w:t>
            </w:r>
          </w:p>
        </w:tc>
        <w:tc>
          <w:tcPr>
            <w:tcW w:w="2152" w:type="dxa"/>
            <w:vAlign w:val="center"/>
          </w:tcPr>
          <w:p w:rsidR="004213D3" w:rsidRPr="00705851" w:rsidRDefault="008657EC"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53</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4213D3" w:rsidRPr="00705851" w:rsidRDefault="00804727" w:rsidP="008657EC">
            <w:pPr>
              <w:spacing w:after="0"/>
              <w:jc w:val="center"/>
              <w:rPr>
                <w:rFonts w:ascii="Times New Roman" w:hAnsi="Times New Roman" w:cs="Times New Roman"/>
                <w:color w:val="000000"/>
                <w:sz w:val="24"/>
                <w:szCs w:val="24"/>
                <w:highlight w:val="yellow"/>
              </w:rPr>
            </w:pPr>
            <w:r w:rsidRPr="00804727">
              <w:rPr>
                <w:rFonts w:ascii="Times New Roman" w:hAnsi="Times New Roman" w:cs="Times New Roman"/>
                <w:color w:val="000000"/>
                <w:sz w:val="24"/>
                <w:szCs w:val="24"/>
              </w:rPr>
              <w:t>6</w:t>
            </w:r>
            <w:r w:rsidR="008657EC">
              <w:rPr>
                <w:rFonts w:ascii="Times New Roman" w:hAnsi="Times New Roman" w:cs="Times New Roman"/>
                <w:color w:val="000000"/>
                <w:sz w:val="24"/>
                <w:szCs w:val="24"/>
              </w:rPr>
              <w:t>75</w:t>
            </w:r>
          </w:p>
        </w:tc>
        <w:tc>
          <w:tcPr>
            <w:tcW w:w="2152" w:type="dxa"/>
            <w:vAlign w:val="center"/>
          </w:tcPr>
          <w:p w:rsidR="004213D3" w:rsidRPr="00705851" w:rsidRDefault="004213D3" w:rsidP="008657E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1</w:t>
            </w:r>
            <w:r w:rsidR="008657EC" w:rsidRPr="008657EC">
              <w:rPr>
                <w:rFonts w:ascii="Times New Roman" w:hAnsi="Times New Roman" w:cs="Times New Roman"/>
                <w:color w:val="000000"/>
                <w:sz w:val="24"/>
                <w:szCs w:val="24"/>
              </w:rPr>
              <w:t>6</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4213D3" w:rsidRPr="00705851" w:rsidRDefault="00804727" w:rsidP="008657E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15</w:t>
            </w:r>
            <w:r w:rsidR="008657EC">
              <w:rPr>
                <w:rFonts w:ascii="Times New Roman" w:hAnsi="Times New Roman" w:cs="Times New Roman"/>
                <w:color w:val="000000"/>
                <w:sz w:val="24"/>
                <w:szCs w:val="24"/>
              </w:rPr>
              <w:t>21</w:t>
            </w:r>
          </w:p>
        </w:tc>
        <w:tc>
          <w:tcPr>
            <w:tcW w:w="2152"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38</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4213D3" w:rsidRPr="00705851" w:rsidRDefault="008657EC"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642</w:t>
            </w:r>
          </w:p>
        </w:tc>
        <w:tc>
          <w:tcPr>
            <w:tcW w:w="2152" w:type="dxa"/>
            <w:vAlign w:val="center"/>
          </w:tcPr>
          <w:p w:rsidR="004213D3" w:rsidRPr="00705851" w:rsidRDefault="004213D3" w:rsidP="008657E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1</w:t>
            </w:r>
            <w:r w:rsidR="008657EC" w:rsidRPr="008657EC">
              <w:rPr>
                <w:rFonts w:ascii="Times New Roman" w:hAnsi="Times New Roman" w:cs="Times New Roman"/>
                <w:color w:val="000000"/>
                <w:sz w:val="24"/>
                <w:szCs w:val="24"/>
              </w:rPr>
              <w:t>3</w:t>
            </w:r>
          </w:p>
        </w:tc>
      </w:tr>
      <w:tr w:rsidR="004213D3" w:rsidRPr="00705851" w:rsidTr="004213D3">
        <w:trPr>
          <w:trHeight w:val="334"/>
        </w:trPr>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4213D3" w:rsidRPr="008657EC" w:rsidRDefault="004213D3" w:rsidP="003F700C">
            <w:pPr>
              <w:spacing w:after="0"/>
              <w:jc w:val="center"/>
              <w:rPr>
                <w:rFonts w:ascii="Times New Roman" w:hAnsi="Times New Roman" w:cs="Times New Roman"/>
                <w:color w:val="000000"/>
                <w:sz w:val="24"/>
                <w:szCs w:val="24"/>
              </w:rPr>
            </w:pPr>
            <w:r w:rsidRPr="008657EC">
              <w:rPr>
                <w:rFonts w:ascii="Times New Roman" w:hAnsi="Times New Roman" w:cs="Times New Roman"/>
                <w:color w:val="000000"/>
                <w:sz w:val="24"/>
                <w:szCs w:val="24"/>
              </w:rPr>
              <w:t>3</w:t>
            </w:r>
          </w:p>
        </w:tc>
        <w:tc>
          <w:tcPr>
            <w:tcW w:w="2152"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1</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4213D3" w:rsidRPr="008657EC" w:rsidRDefault="004213D3" w:rsidP="008657EC">
            <w:pPr>
              <w:spacing w:after="0"/>
              <w:jc w:val="center"/>
              <w:rPr>
                <w:rFonts w:ascii="Times New Roman" w:hAnsi="Times New Roman" w:cs="Times New Roman"/>
                <w:color w:val="000000"/>
                <w:sz w:val="24"/>
                <w:szCs w:val="24"/>
              </w:rPr>
            </w:pPr>
            <w:r w:rsidRPr="008657EC">
              <w:rPr>
                <w:rFonts w:ascii="Times New Roman" w:hAnsi="Times New Roman" w:cs="Times New Roman"/>
                <w:color w:val="000000"/>
                <w:sz w:val="24"/>
                <w:szCs w:val="24"/>
              </w:rPr>
              <w:t>1</w:t>
            </w:r>
            <w:r w:rsidR="008657EC" w:rsidRPr="008657EC">
              <w:rPr>
                <w:rFonts w:ascii="Times New Roman" w:hAnsi="Times New Roman" w:cs="Times New Roman"/>
                <w:color w:val="000000"/>
                <w:sz w:val="24"/>
                <w:szCs w:val="24"/>
              </w:rPr>
              <w:t>6</w:t>
            </w:r>
          </w:p>
        </w:tc>
        <w:tc>
          <w:tcPr>
            <w:tcW w:w="2152" w:type="dxa"/>
            <w:vAlign w:val="center"/>
          </w:tcPr>
          <w:p w:rsidR="004213D3" w:rsidRPr="00705851" w:rsidRDefault="008657EC"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0</w:t>
            </w:r>
          </w:p>
        </w:tc>
      </w:tr>
      <w:tr w:rsidR="004213D3" w:rsidRPr="00705851" w:rsidTr="004213D3">
        <w:tc>
          <w:tcPr>
            <w:tcW w:w="5847" w:type="dxa"/>
          </w:tcPr>
          <w:p w:rsidR="004213D3" w:rsidRPr="00804727" w:rsidRDefault="004213D3" w:rsidP="003F700C">
            <w:pPr>
              <w:spacing w:after="0"/>
              <w:jc w:val="both"/>
              <w:rPr>
                <w:rFonts w:ascii="Times New Roman" w:hAnsi="Times New Roman" w:cs="Times New Roman"/>
                <w:color w:val="000000"/>
                <w:sz w:val="24"/>
                <w:szCs w:val="24"/>
              </w:rPr>
            </w:pPr>
            <w:r w:rsidRPr="00804727">
              <w:rPr>
                <w:rFonts w:ascii="Times New Roman" w:hAnsi="Times New Roman" w:cs="Times New Roman"/>
                <w:color w:val="000000"/>
                <w:sz w:val="24"/>
                <w:szCs w:val="24"/>
              </w:rPr>
              <w:t>Услуги связи персонального радиовызова</w:t>
            </w:r>
          </w:p>
        </w:tc>
        <w:tc>
          <w:tcPr>
            <w:tcW w:w="2139" w:type="dxa"/>
            <w:shd w:val="clear" w:color="auto" w:fill="auto"/>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04727">
              <w:rPr>
                <w:rFonts w:ascii="Times New Roman" w:hAnsi="Times New Roman" w:cs="Times New Roman"/>
                <w:color w:val="000000"/>
                <w:sz w:val="24"/>
                <w:szCs w:val="24"/>
              </w:rPr>
              <w:t>1</w:t>
            </w:r>
          </w:p>
        </w:tc>
        <w:tc>
          <w:tcPr>
            <w:tcW w:w="2152" w:type="dxa"/>
            <w:vAlign w:val="center"/>
          </w:tcPr>
          <w:p w:rsidR="004213D3" w:rsidRPr="00705851" w:rsidRDefault="004213D3" w:rsidP="003F700C">
            <w:pPr>
              <w:spacing w:after="0"/>
              <w:jc w:val="center"/>
              <w:rPr>
                <w:rFonts w:ascii="Times New Roman" w:hAnsi="Times New Roman" w:cs="Times New Roman"/>
                <w:color w:val="000000"/>
                <w:sz w:val="24"/>
                <w:szCs w:val="24"/>
                <w:highlight w:val="yellow"/>
              </w:rPr>
            </w:pPr>
            <w:r w:rsidRPr="008657EC">
              <w:rPr>
                <w:rFonts w:ascii="Times New Roman" w:hAnsi="Times New Roman" w:cs="Times New Roman"/>
                <w:color w:val="000000"/>
                <w:sz w:val="24"/>
                <w:szCs w:val="24"/>
              </w:rPr>
              <w:t>1</w:t>
            </w:r>
          </w:p>
        </w:tc>
      </w:tr>
    </w:tbl>
    <w:p w:rsidR="00527CF0" w:rsidRPr="00705851" w:rsidRDefault="00527CF0" w:rsidP="003F700C">
      <w:pPr>
        <w:spacing w:after="0"/>
        <w:jc w:val="both"/>
        <w:rPr>
          <w:rFonts w:ascii="Times New Roman" w:hAnsi="Times New Roman" w:cs="Times New Roman"/>
          <w:color w:val="000000"/>
          <w:sz w:val="24"/>
          <w:szCs w:val="24"/>
          <w:highlight w:val="yellow"/>
        </w:rPr>
      </w:pPr>
    </w:p>
    <w:p w:rsidR="00527CF0" w:rsidRPr="0023776D" w:rsidRDefault="00527CF0" w:rsidP="003F700C">
      <w:pPr>
        <w:spacing w:after="0" w:line="360" w:lineRule="auto"/>
        <w:jc w:val="both"/>
        <w:rPr>
          <w:rFonts w:ascii="Times New Roman" w:hAnsi="Times New Roman" w:cs="Times New Roman"/>
          <w:color w:val="000000"/>
          <w:sz w:val="24"/>
          <w:szCs w:val="24"/>
        </w:rPr>
      </w:pPr>
      <w:r w:rsidRPr="0023776D">
        <w:rPr>
          <w:rFonts w:ascii="Times New Roman" w:hAnsi="Times New Roman" w:cs="Times New Roman"/>
          <w:b/>
          <w:color w:val="000000"/>
          <w:sz w:val="24"/>
          <w:szCs w:val="24"/>
          <w:u w:val="single"/>
        </w:rPr>
        <w:t>лицензии на вещание</w:t>
      </w:r>
      <w:r w:rsidRPr="0023776D">
        <w:rPr>
          <w:rFonts w:ascii="Times New Roman" w:hAnsi="Times New Roman" w:cs="Times New Roman"/>
          <w:color w:val="000000"/>
          <w:sz w:val="24"/>
          <w:szCs w:val="24"/>
        </w:rPr>
        <w:tab/>
      </w:r>
      <w:r w:rsidRPr="0023776D">
        <w:rPr>
          <w:rFonts w:ascii="Times New Roman" w:hAnsi="Times New Roman" w:cs="Times New Roman"/>
          <w:color w:val="000000"/>
          <w:sz w:val="24"/>
          <w:szCs w:val="24"/>
        </w:rPr>
        <w:tab/>
      </w:r>
      <w:r w:rsidRPr="0023776D">
        <w:rPr>
          <w:rFonts w:ascii="Times New Roman" w:hAnsi="Times New Roman" w:cs="Times New Roman"/>
          <w:color w:val="000000"/>
          <w:sz w:val="24"/>
          <w:szCs w:val="24"/>
        </w:rPr>
        <w:tab/>
      </w:r>
      <w:r w:rsidRPr="0023776D">
        <w:rPr>
          <w:rFonts w:ascii="Times New Roman" w:hAnsi="Times New Roman" w:cs="Times New Roman"/>
          <w:color w:val="000000"/>
          <w:sz w:val="24"/>
          <w:szCs w:val="24"/>
        </w:rPr>
        <w:tab/>
      </w:r>
      <w:r w:rsidRPr="0023776D">
        <w:rPr>
          <w:rFonts w:ascii="Times New Roman" w:hAnsi="Times New Roman" w:cs="Times New Roman"/>
          <w:color w:val="000000"/>
          <w:sz w:val="24"/>
          <w:szCs w:val="24"/>
        </w:rPr>
        <w:tab/>
      </w:r>
      <w:r w:rsidRPr="0023776D">
        <w:rPr>
          <w:rFonts w:ascii="Times New Roman" w:hAnsi="Times New Roman" w:cs="Times New Roman"/>
          <w:color w:val="000000"/>
          <w:sz w:val="24"/>
          <w:szCs w:val="24"/>
        </w:rPr>
        <w:tab/>
      </w:r>
      <w:r w:rsidRPr="0023776D">
        <w:rPr>
          <w:rFonts w:ascii="Times New Roman" w:hAnsi="Times New Roman" w:cs="Times New Roman"/>
          <w:color w:val="000000"/>
          <w:sz w:val="24"/>
          <w:szCs w:val="24"/>
        </w:rPr>
        <w:tab/>
      </w:r>
      <w:r w:rsidRPr="0023776D">
        <w:rPr>
          <w:rFonts w:ascii="Times New Roman" w:hAnsi="Times New Roman" w:cs="Times New Roman"/>
          <w:color w:val="000000"/>
          <w:sz w:val="24"/>
          <w:szCs w:val="24"/>
        </w:rPr>
        <w:tab/>
      </w:r>
      <w:r w:rsidRPr="0023776D">
        <w:rPr>
          <w:rFonts w:ascii="Times New Roman" w:hAnsi="Times New Roman" w:cs="Times New Roman"/>
          <w:color w:val="000000"/>
          <w:sz w:val="24"/>
          <w:szCs w:val="24"/>
        </w:rPr>
        <w:tab/>
      </w:r>
      <w:r w:rsidRPr="0023776D">
        <w:rPr>
          <w:rFonts w:ascii="Times New Roman" w:hAnsi="Times New Roman" w:cs="Times New Roman"/>
          <w:b/>
          <w:color w:val="000000"/>
          <w:sz w:val="24"/>
          <w:szCs w:val="24"/>
          <w:u w:val="single"/>
        </w:rPr>
        <w:t>1</w:t>
      </w:r>
      <w:r w:rsidR="0023776D" w:rsidRPr="0023776D">
        <w:rPr>
          <w:rFonts w:ascii="Times New Roman" w:hAnsi="Times New Roman" w:cs="Times New Roman"/>
          <w:b/>
          <w:color w:val="000000"/>
          <w:sz w:val="24"/>
          <w:szCs w:val="24"/>
          <w:u w:val="single"/>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8"/>
        <w:gridCol w:w="2520"/>
      </w:tblGrid>
      <w:tr w:rsidR="00527CF0" w:rsidRPr="00705851" w:rsidTr="00C410E3">
        <w:tc>
          <w:tcPr>
            <w:tcW w:w="7848" w:type="dxa"/>
          </w:tcPr>
          <w:p w:rsidR="00527CF0" w:rsidRPr="0023776D" w:rsidRDefault="00527CF0" w:rsidP="003F700C">
            <w:pPr>
              <w:spacing w:after="0"/>
              <w:jc w:val="both"/>
              <w:rPr>
                <w:rFonts w:ascii="Times New Roman" w:hAnsi="Times New Roman" w:cs="Times New Roman"/>
                <w:b/>
                <w:color w:val="000000"/>
                <w:sz w:val="24"/>
                <w:szCs w:val="24"/>
              </w:rPr>
            </w:pPr>
            <w:r w:rsidRPr="0023776D">
              <w:rPr>
                <w:rFonts w:ascii="Times New Roman" w:hAnsi="Times New Roman" w:cs="Times New Roman"/>
                <w:b/>
                <w:color w:val="000000"/>
                <w:sz w:val="24"/>
                <w:szCs w:val="24"/>
              </w:rPr>
              <w:t>Способ распространения</w:t>
            </w:r>
          </w:p>
        </w:tc>
        <w:tc>
          <w:tcPr>
            <w:tcW w:w="2573" w:type="dxa"/>
          </w:tcPr>
          <w:p w:rsidR="00527CF0" w:rsidRPr="0023776D" w:rsidRDefault="00527CF0" w:rsidP="003F700C">
            <w:pPr>
              <w:spacing w:after="0"/>
              <w:jc w:val="center"/>
              <w:rPr>
                <w:rFonts w:ascii="Times New Roman" w:hAnsi="Times New Roman" w:cs="Times New Roman"/>
                <w:b/>
                <w:color w:val="000000"/>
                <w:sz w:val="24"/>
                <w:szCs w:val="24"/>
              </w:rPr>
            </w:pPr>
            <w:r w:rsidRPr="0023776D">
              <w:rPr>
                <w:rFonts w:ascii="Times New Roman" w:hAnsi="Times New Roman" w:cs="Times New Roman"/>
                <w:b/>
                <w:color w:val="000000"/>
                <w:sz w:val="24"/>
                <w:szCs w:val="24"/>
              </w:rPr>
              <w:t>кол-во лицензий</w:t>
            </w:r>
          </w:p>
        </w:tc>
      </w:tr>
      <w:tr w:rsidR="00527CF0" w:rsidRPr="00705851" w:rsidTr="00C410E3">
        <w:tc>
          <w:tcPr>
            <w:tcW w:w="7848" w:type="dxa"/>
          </w:tcPr>
          <w:p w:rsidR="00527CF0" w:rsidRPr="0023776D" w:rsidRDefault="00527CF0" w:rsidP="003F700C">
            <w:pPr>
              <w:spacing w:after="0"/>
              <w:jc w:val="both"/>
              <w:rPr>
                <w:rFonts w:ascii="Times New Roman" w:hAnsi="Times New Roman" w:cs="Times New Roman"/>
                <w:color w:val="000000"/>
                <w:sz w:val="24"/>
                <w:szCs w:val="24"/>
              </w:rPr>
            </w:pPr>
            <w:r w:rsidRPr="0023776D">
              <w:rPr>
                <w:rFonts w:ascii="Times New Roman" w:hAnsi="Times New Roman" w:cs="Times New Roman"/>
                <w:color w:val="000000"/>
                <w:sz w:val="24"/>
                <w:szCs w:val="24"/>
              </w:rPr>
              <w:t>Кабельное вещание</w:t>
            </w:r>
          </w:p>
        </w:tc>
        <w:tc>
          <w:tcPr>
            <w:tcW w:w="2573" w:type="dxa"/>
          </w:tcPr>
          <w:p w:rsidR="00527CF0" w:rsidRPr="0023776D" w:rsidRDefault="00D114A1" w:rsidP="0023776D">
            <w:pPr>
              <w:spacing w:after="0"/>
              <w:jc w:val="center"/>
              <w:rPr>
                <w:rFonts w:ascii="Times New Roman" w:hAnsi="Times New Roman" w:cs="Times New Roman"/>
                <w:color w:val="000000"/>
                <w:sz w:val="24"/>
                <w:szCs w:val="24"/>
              </w:rPr>
            </w:pPr>
            <w:r w:rsidRPr="0023776D">
              <w:rPr>
                <w:rFonts w:ascii="Times New Roman" w:hAnsi="Times New Roman" w:cs="Times New Roman"/>
                <w:color w:val="000000"/>
                <w:sz w:val="24"/>
                <w:szCs w:val="24"/>
              </w:rPr>
              <w:t>1</w:t>
            </w:r>
            <w:r w:rsidR="0023776D" w:rsidRPr="0023776D">
              <w:rPr>
                <w:rFonts w:ascii="Times New Roman" w:hAnsi="Times New Roman" w:cs="Times New Roman"/>
                <w:color w:val="000000"/>
                <w:sz w:val="24"/>
                <w:szCs w:val="24"/>
              </w:rPr>
              <w:t>5</w:t>
            </w:r>
          </w:p>
        </w:tc>
      </w:tr>
      <w:tr w:rsidR="00527CF0" w:rsidRPr="00705851" w:rsidTr="00C410E3">
        <w:tc>
          <w:tcPr>
            <w:tcW w:w="7848" w:type="dxa"/>
          </w:tcPr>
          <w:p w:rsidR="00527CF0" w:rsidRPr="0023776D" w:rsidRDefault="00527CF0" w:rsidP="003F700C">
            <w:pPr>
              <w:spacing w:after="0"/>
              <w:jc w:val="both"/>
              <w:rPr>
                <w:rFonts w:ascii="Times New Roman" w:hAnsi="Times New Roman" w:cs="Times New Roman"/>
                <w:color w:val="000000"/>
                <w:sz w:val="24"/>
                <w:szCs w:val="24"/>
              </w:rPr>
            </w:pPr>
            <w:r w:rsidRPr="0023776D">
              <w:rPr>
                <w:rFonts w:ascii="Times New Roman" w:hAnsi="Times New Roman" w:cs="Times New Roman"/>
                <w:color w:val="000000"/>
                <w:sz w:val="24"/>
                <w:szCs w:val="24"/>
              </w:rPr>
              <w:t>Телевизионное вещание</w:t>
            </w:r>
          </w:p>
        </w:tc>
        <w:tc>
          <w:tcPr>
            <w:tcW w:w="2573" w:type="dxa"/>
          </w:tcPr>
          <w:p w:rsidR="00527CF0" w:rsidRPr="0023776D" w:rsidRDefault="0023776D" w:rsidP="0023776D">
            <w:pPr>
              <w:spacing w:after="0"/>
              <w:jc w:val="center"/>
              <w:rPr>
                <w:rFonts w:ascii="Times New Roman" w:hAnsi="Times New Roman" w:cs="Times New Roman"/>
                <w:color w:val="000000"/>
                <w:sz w:val="24"/>
                <w:szCs w:val="24"/>
              </w:rPr>
            </w:pPr>
            <w:r w:rsidRPr="0023776D">
              <w:rPr>
                <w:rFonts w:ascii="Times New Roman" w:hAnsi="Times New Roman" w:cs="Times New Roman"/>
                <w:color w:val="000000"/>
                <w:sz w:val="24"/>
                <w:szCs w:val="24"/>
              </w:rPr>
              <w:t>35</w:t>
            </w:r>
          </w:p>
        </w:tc>
      </w:tr>
      <w:tr w:rsidR="00527CF0" w:rsidRPr="00705851" w:rsidTr="00C410E3">
        <w:tc>
          <w:tcPr>
            <w:tcW w:w="7848" w:type="dxa"/>
          </w:tcPr>
          <w:p w:rsidR="00527CF0" w:rsidRPr="0023776D" w:rsidRDefault="00527CF0" w:rsidP="003F700C">
            <w:pPr>
              <w:spacing w:after="0"/>
              <w:jc w:val="both"/>
              <w:rPr>
                <w:rFonts w:ascii="Times New Roman" w:hAnsi="Times New Roman" w:cs="Times New Roman"/>
                <w:color w:val="000000"/>
                <w:sz w:val="24"/>
                <w:szCs w:val="24"/>
              </w:rPr>
            </w:pPr>
            <w:r w:rsidRPr="0023776D">
              <w:rPr>
                <w:rFonts w:ascii="Times New Roman" w:hAnsi="Times New Roman" w:cs="Times New Roman"/>
                <w:color w:val="000000"/>
                <w:sz w:val="24"/>
                <w:szCs w:val="24"/>
              </w:rPr>
              <w:t xml:space="preserve">Радиовещание </w:t>
            </w:r>
          </w:p>
        </w:tc>
        <w:tc>
          <w:tcPr>
            <w:tcW w:w="2573" w:type="dxa"/>
          </w:tcPr>
          <w:p w:rsidR="00527CF0" w:rsidRPr="0023776D" w:rsidRDefault="0023776D" w:rsidP="003F700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23776D">
              <w:rPr>
                <w:rFonts w:ascii="Times New Roman" w:hAnsi="Times New Roman" w:cs="Times New Roman"/>
                <w:color w:val="000000"/>
                <w:sz w:val="24"/>
                <w:szCs w:val="24"/>
              </w:rPr>
              <w:t>4</w:t>
            </w:r>
          </w:p>
        </w:tc>
      </w:tr>
      <w:tr w:rsidR="00527CF0" w:rsidRPr="00705851" w:rsidTr="00C410E3">
        <w:tc>
          <w:tcPr>
            <w:tcW w:w="7848" w:type="dxa"/>
          </w:tcPr>
          <w:p w:rsidR="00527CF0" w:rsidRPr="0023776D" w:rsidRDefault="00527CF0" w:rsidP="003F700C">
            <w:pPr>
              <w:spacing w:after="0"/>
              <w:jc w:val="both"/>
              <w:rPr>
                <w:rFonts w:ascii="Times New Roman" w:hAnsi="Times New Roman" w:cs="Times New Roman"/>
                <w:color w:val="000000"/>
                <w:sz w:val="24"/>
                <w:szCs w:val="24"/>
              </w:rPr>
            </w:pPr>
            <w:r w:rsidRPr="0023776D">
              <w:rPr>
                <w:rFonts w:ascii="Times New Roman" w:hAnsi="Times New Roman" w:cs="Times New Roman"/>
                <w:color w:val="000000"/>
                <w:sz w:val="24"/>
                <w:szCs w:val="24"/>
              </w:rPr>
              <w:t>Универсальная лицензия</w:t>
            </w:r>
          </w:p>
        </w:tc>
        <w:tc>
          <w:tcPr>
            <w:tcW w:w="2573" w:type="dxa"/>
          </w:tcPr>
          <w:p w:rsidR="00527CF0" w:rsidRPr="0023776D" w:rsidRDefault="00527CF0" w:rsidP="003F700C">
            <w:pPr>
              <w:spacing w:after="0"/>
              <w:jc w:val="center"/>
              <w:rPr>
                <w:rFonts w:ascii="Times New Roman" w:hAnsi="Times New Roman" w:cs="Times New Roman"/>
                <w:color w:val="000000"/>
                <w:sz w:val="24"/>
                <w:szCs w:val="24"/>
              </w:rPr>
            </w:pPr>
            <w:r w:rsidRPr="0023776D">
              <w:rPr>
                <w:rFonts w:ascii="Times New Roman" w:hAnsi="Times New Roman" w:cs="Times New Roman"/>
                <w:color w:val="000000"/>
                <w:sz w:val="24"/>
                <w:szCs w:val="24"/>
              </w:rPr>
              <w:t>36</w:t>
            </w:r>
          </w:p>
        </w:tc>
      </w:tr>
    </w:tbl>
    <w:p w:rsidR="00527CF0" w:rsidRPr="00705851" w:rsidRDefault="00527CF0" w:rsidP="003F700C">
      <w:pPr>
        <w:spacing w:after="0"/>
        <w:jc w:val="both"/>
        <w:rPr>
          <w:rFonts w:ascii="Times New Roman" w:hAnsi="Times New Roman" w:cs="Times New Roman"/>
          <w:color w:val="000000"/>
          <w:sz w:val="24"/>
          <w:szCs w:val="24"/>
          <w:highlight w:val="yellow"/>
        </w:rPr>
      </w:pPr>
    </w:p>
    <w:p w:rsidR="00527CF0" w:rsidRPr="0023776D" w:rsidRDefault="00527CF0" w:rsidP="003F700C">
      <w:pPr>
        <w:spacing w:after="0" w:line="360" w:lineRule="auto"/>
        <w:jc w:val="both"/>
        <w:rPr>
          <w:rFonts w:ascii="Times New Roman" w:hAnsi="Times New Roman" w:cs="Times New Roman"/>
          <w:color w:val="000000"/>
          <w:sz w:val="24"/>
          <w:szCs w:val="24"/>
        </w:rPr>
      </w:pPr>
      <w:r w:rsidRPr="0023776D">
        <w:rPr>
          <w:rFonts w:ascii="Times New Roman" w:hAnsi="Times New Roman" w:cs="Times New Roman"/>
          <w:b/>
          <w:color w:val="000000"/>
          <w:sz w:val="24"/>
          <w:szCs w:val="24"/>
          <w:u w:val="single"/>
        </w:rPr>
        <w:t>РЭС и ВЧУ (всего)</w:t>
      </w:r>
      <w:r w:rsidRPr="0023776D">
        <w:rPr>
          <w:rFonts w:ascii="Times New Roman" w:hAnsi="Times New Roman" w:cs="Times New Roman"/>
          <w:color w:val="000000"/>
          <w:sz w:val="24"/>
          <w:szCs w:val="24"/>
        </w:rPr>
        <w:tab/>
        <w:t>-</w:t>
      </w:r>
      <w:r w:rsidRPr="0023776D">
        <w:rPr>
          <w:rFonts w:ascii="Times New Roman" w:hAnsi="Times New Roman" w:cs="Times New Roman"/>
          <w:color w:val="000000"/>
          <w:sz w:val="24"/>
          <w:szCs w:val="24"/>
        </w:rPr>
        <w:tab/>
        <w:t>- 3</w:t>
      </w:r>
      <w:r w:rsidR="00CC100C" w:rsidRPr="0023776D">
        <w:rPr>
          <w:rFonts w:ascii="Times New Roman" w:hAnsi="Times New Roman" w:cs="Times New Roman"/>
          <w:color w:val="000000"/>
          <w:sz w:val="24"/>
          <w:szCs w:val="24"/>
        </w:rPr>
        <w:t>3</w:t>
      </w:r>
      <w:r w:rsidR="0023776D" w:rsidRPr="0023776D">
        <w:rPr>
          <w:rFonts w:ascii="Times New Roman" w:hAnsi="Times New Roman" w:cs="Times New Roman"/>
          <w:color w:val="000000"/>
          <w:sz w:val="24"/>
          <w:szCs w:val="24"/>
        </w:rPr>
        <w:t>968</w:t>
      </w:r>
      <w:r w:rsidRPr="0023776D">
        <w:rPr>
          <w:rFonts w:ascii="Times New Roman" w:hAnsi="Times New Roman" w:cs="Times New Roman"/>
          <w:color w:val="000000"/>
          <w:sz w:val="24"/>
          <w:szCs w:val="24"/>
        </w:rPr>
        <w:t xml:space="preserve"> (2</w:t>
      </w:r>
      <w:r w:rsidR="00FA3A72" w:rsidRPr="0023776D">
        <w:rPr>
          <w:rFonts w:ascii="Times New Roman" w:hAnsi="Times New Roman" w:cs="Times New Roman"/>
          <w:color w:val="000000"/>
          <w:sz w:val="24"/>
          <w:szCs w:val="24"/>
        </w:rPr>
        <w:t>8</w:t>
      </w:r>
      <w:r w:rsidR="00CB65AA">
        <w:rPr>
          <w:rFonts w:ascii="Times New Roman" w:hAnsi="Times New Roman" w:cs="Times New Roman"/>
          <w:color w:val="000000"/>
          <w:sz w:val="24"/>
          <w:szCs w:val="24"/>
        </w:rPr>
        <w:t>90</w:t>
      </w:r>
      <w:r w:rsidRPr="0023776D">
        <w:rPr>
          <w:rFonts w:ascii="Times New Roman" w:hAnsi="Times New Roman" w:cs="Times New Roman"/>
          <w:color w:val="000000"/>
          <w:sz w:val="24"/>
          <w:szCs w:val="24"/>
        </w:rPr>
        <w:t>-из них на территории Республике Калмыкия)</w:t>
      </w:r>
      <w:r w:rsidR="002B645E" w:rsidRPr="0023776D">
        <w:rPr>
          <w:rFonts w:ascii="Times New Roman" w:hAnsi="Times New Roman" w:cs="Times New Roman"/>
          <w:color w:val="000000"/>
          <w:sz w:val="24"/>
          <w:szCs w:val="24"/>
        </w:rPr>
        <w:t>.</w:t>
      </w:r>
    </w:p>
    <w:p w:rsidR="00C2290E" w:rsidRPr="00CB65AA" w:rsidRDefault="00C2290E" w:rsidP="003F700C">
      <w:pPr>
        <w:spacing w:after="0" w:line="360" w:lineRule="auto"/>
        <w:jc w:val="both"/>
        <w:rPr>
          <w:rFonts w:ascii="Times New Roman" w:hAnsi="Times New Roman" w:cs="Times New Roman"/>
          <w:color w:val="000000"/>
          <w:sz w:val="24"/>
          <w:szCs w:val="24"/>
        </w:rPr>
      </w:pPr>
      <w:r w:rsidRPr="00CB65AA">
        <w:rPr>
          <w:rFonts w:ascii="Times New Roman" w:hAnsi="Times New Roman" w:cs="Times New Roman"/>
          <w:b/>
          <w:color w:val="000000"/>
          <w:sz w:val="24"/>
          <w:szCs w:val="24"/>
          <w:u w:val="single"/>
        </w:rPr>
        <w:lastRenderedPageBreak/>
        <w:t>ВЧУ</w:t>
      </w:r>
      <w:r w:rsidRPr="00CB65AA">
        <w:rPr>
          <w:rFonts w:ascii="Times New Roman" w:hAnsi="Times New Roman" w:cs="Times New Roman"/>
          <w:color w:val="000000"/>
          <w:sz w:val="24"/>
          <w:szCs w:val="24"/>
        </w:rPr>
        <w:t xml:space="preserve"> </w:t>
      </w:r>
      <w:r w:rsidR="002B645E" w:rsidRPr="00CB65AA">
        <w:rPr>
          <w:rFonts w:ascii="Times New Roman" w:hAnsi="Times New Roman" w:cs="Times New Roman"/>
          <w:color w:val="000000"/>
          <w:sz w:val="24"/>
          <w:szCs w:val="24"/>
        </w:rPr>
        <w:t>–</w:t>
      </w:r>
      <w:r w:rsidRPr="00CB65AA">
        <w:rPr>
          <w:rFonts w:ascii="Times New Roman" w:hAnsi="Times New Roman" w:cs="Times New Roman"/>
          <w:color w:val="000000"/>
          <w:sz w:val="24"/>
          <w:szCs w:val="24"/>
        </w:rPr>
        <w:t xml:space="preserve"> 16</w:t>
      </w:r>
      <w:r w:rsidR="0084314A" w:rsidRPr="00CB65AA">
        <w:rPr>
          <w:rFonts w:ascii="Times New Roman" w:hAnsi="Times New Roman" w:cs="Times New Roman"/>
          <w:color w:val="000000"/>
          <w:sz w:val="24"/>
          <w:szCs w:val="24"/>
        </w:rPr>
        <w:t>7</w:t>
      </w:r>
      <w:r w:rsidR="002B645E" w:rsidRPr="00CB65AA">
        <w:rPr>
          <w:rFonts w:ascii="Times New Roman" w:hAnsi="Times New Roman" w:cs="Times New Roman"/>
          <w:color w:val="000000"/>
          <w:sz w:val="24"/>
          <w:szCs w:val="24"/>
        </w:rPr>
        <w:t>.</w:t>
      </w:r>
    </w:p>
    <w:p w:rsidR="00527CF0" w:rsidRPr="00CB65AA" w:rsidRDefault="00527CF0" w:rsidP="003F700C">
      <w:pPr>
        <w:spacing w:after="0" w:line="360" w:lineRule="auto"/>
        <w:jc w:val="both"/>
        <w:rPr>
          <w:rFonts w:ascii="Times New Roman" w:hAnsi="Times New Roman" w:cs="Times New Roman"/>
          <w:color w:val="000000"/>
          <w:sz w:val="24"/>
          <w:szCs w:val="24"/>
        </w:rPr>
      </w:pPr>
      <w:r w:rsidRPr="00CB65AA">
        <w:rPr>
          <w:rFonts w:ascii="Times New Roman" w:hAnsi="Times New Roman" w:cs="Times New Roman"/>
          <w:b/>
          <w:color w:val="000000"/>
          <w:sz w:val="24"/>
          <w:szCs w:val="24"/>
          <w:u w:val="single"/>
        </w:rPr>
        <w:t>РЭС радиолюбителей</w:t>
      </w:r>
      <w:r w:rsidRPr="00CB65AA">
        <w:rPr>
          <w:rFonts w:ascii="Times New Roman" w:hAnsi="Times New Roman" w:cs="Times New Roman"/>
          <w:color w:val="000000"/>
          <w:sz w:val="24"/>
          <w:szCs w:val="24"/>
        </w:rPr>
        <w:tab/>
        <w:t>- 1</w:t>
      </w:r>
      <w:r w:rsidR="0084314A" w:rsidRPr="00CB65AA">
        <w:rPr>
          <w:rFonts w:ascii="Times New Roman" w:hAnsi="Times New Roman" w:cs="Times New Roman"/>
          <w:color w:val="000000"/>
          <w:sz w:val="24"/>
          <w:szCs w:val="24"/>
        </w:rPr>
        <w:t>1</w:t>
      </w:r>
      <w:r w:rsidR="00A1797A" w:rsidRPr="00CB65AA">
        <w:rPr>
          <w:rFonts w:ascii="Times New Roman" w:hAnsi="Times New Roman" w:cs="Times New Roman"/>
          <w:color w:val="000000"/>
          <w:sz w:val="24"/>
          <w:szCs w:val="24"/>
        </w:rPr>
        <w:t>1</w:t>
      </w:r>
      <w:r w:rsidR="00CB65AA" w:rsidRPr="00CB65AA">
        <w:rPr>
          <w:rFonts w:ascii="Times New Roman" w:hAnsi="Times New Roman" w:cs="Times New Roman"/>
          <w:color w:val="000000"/>
          <w:sz w:val="24"/>
          <w:szCs w:val="24"/>
        </w:rPr>
        <w:t>9</w:t>
      </w:r>
      <w:r w:rsidRPr="00CB65AA">
        <w:rPr>
          <w:rFonts w:ascii="Times New Roman" w:hAnsi="Times New Roman" w:cs="Times New Roman"/>
          <w:color w:val="000000"/>
          <w:sz w:val="24"/>
          <w:szCs w:val="24"/>
        </w:rPr>
        <w:t xml:space="preserve"> (39-из них на территории Республике Калмыкия)</w:t>
      </w:r>
      <w:r w:rsidR="002B645E" w:rsidRPr="00CB65AA">
        <w:rPr>
          <w:rFonts w:ascii="Times New Roman" w:hAnsi="Times New Roman" w:cs="Times New Roman"/>
          <w:color w:val="000000"/>
          <w:sz w:val="24"/>
          <w:szCs w:val="24"/>
        </w:rPr>
        <w:t>.</w:t>
      </w:r>
    </w:p>
    <w:p w:rsidR="00527CF0" w:rsidRPr="00CB65AA" w:rsidRDefault="00527CF0" w:rsidP="003F700C">
      <w:pPr>
        <w:spacing w:after="0" w:line="360" w:lineRule="auto"/>
        <w:jc w:val="both"/>
        <w:rPr>
          <w:rFonts w:ascii="Times New Roman" w:hAnsi="Times New Roman" w:cs="Times New Roman"/>
          <w:color w:val="000000"/>
          <w:sz w:val="24"/>
          <w:szCs w:val="24"/>
        </w:rPr>
      </w:pPr>
      <w:r w:rsidRPr="00CB65AA">
        <w:rPr>
          <w:rFonts w:ascii="Times New Roman" w:hAnsi="Times New Roman" w:cs="Times New Roman"/>
          <w:b/>
          <w:color w:val="000000"/>
          <w:sz w:val="24"/>
          <w:szCs w:val="24"/>
          <w:u w:val="single"/>
        </w:rPr>
        <w:t>франкировальные машины</w:t>
      </w:r>
      <w:r w:rsidRPr="00CB65AA">
        <w:rPr>
          <w:rFonts w:ascii="Times New Roman" w:hAnsi="Times New Roman" w:cs="Times New Roman"/>
          <w:color w:val="000000"/>
          <w:sz w:val="24"/>
          <w:szCs w:val="24"/>
        </w:rPr>
        <w:tab/>
      </w:r>
      <w:r w:rsidR="00DC0382" w:rsidRPr="00CB65AA">
        <w:rPr>
          <w:rFonts w:ascii="Times New Roman" w:hAnsi="Times New Roman" w:cs="Times New Roman"/>
          <w:color w:val="000000"/>
          <w:sz w:val="24"/>
          <w:szCs w:val="24"/>
          <w:u w:val="single"/>
        </w:rPr>
        <w:t xml:space="preserve">- </w:t>
      </w:r>
      <w:r w:rsidRPr="00CB65AA">
        <w:rPr>
          <w:rFonts w:ascii="Times New Roman" w:hAnsi="Times New Roman" w:cs="Times New Roman"/>
          <w:color w:val="000000"/>
          <w:sz w:val="24"/>
          <w:szCs w:val="24"/>
          <w:u w:val="single"/>
        </w:rPr>
        <w:t>2</w:t>
      </w:r>
      <w:r w:rsidR="00F82B9A" w:rsidRPr="00CB65AA">
        <w:rPr>
          <w:rFonts w:ascii="Times New Roman" w:hAnsi="Times New Roman" w:cs="Times New Roman"/>
          <w:color w:val="000000"/>
          <w:sz w:val="24"/>
          <w:szCs w:val="24"/>
          <w:u w:val="single"/>
        </w:rPr>
        <w:t>1</w:t>
      </w:r>
      <w:r w:rsidR="00CB65AA" w:rsidRPr="00CB65AA">
        <w:rPr>
          <w:rFonts w:ascii="Times New Roman" w:hAnsi="Times New Roman" w:cs="Times New Roman"/>
          <w:color w:val="000000"/>
          <w:sz w:val="24"/>
          <w:szCs w:val="24"/>
          <w:u w:val="single"/>
        </w:rPr>
        <w:t>3</w:t>
      </w:r>
      <w:r w:rsidRPr="00CB65AA">
        <w:rPr>
          <w:rFonts w:ascii="Times New Roman" w:hAnsi="Times New Roman" w:cs="Times New Roman"/>
          <w:b/>
          <w:color w:val="000000"/>
          <w:sz w:val="24"/>
          <w:szCs w:val="24"/>
          <w:u w:val="single"/>
        </w:rPr>
        <w:t xml:space="preserve"> </w:t>
      </w:r>
      <w:r w:rsidRPr="00CB65AA">
        <w:rPr>
          <w:rFonts w:ascii="Times New Roman" w:hAnsi="Times New Roman" w:cs="Times New Roman"/>
          <w:color w:val="000000"/>
          <w:sz w:val="24"/>
          <w:szCs w:val="24"/>
        </w:rPr>
        <w:t>(</w:t>
      </w:r>
      <w:r w:rsidR="00273B54" w:rsidRPr="00CB65AA">
        <w:rPr>
          <w:rFonts w:ascii="Times New Roman" w:hAnsi="Times New Roman" w:cs="Times New Roman"/>
          <w:color w:val="000000"/>
          <w:sz w:val="24"/>
          <w:szCs w:val="24"/>
        </w:rPr>
        <w:t>31</w:t>
      </w:r>
      <w:r w:rsidRPr="00CB65AA">
        <w:rPr>
          <w:rFonts w:ascii="Times New Roman" w:hAnsi="Times New Roman" w:cs="Times New Roman"/>
          <w:color w:val="000000"/>
          <w:sz w:val="24"/>
          <w:szCs w:val="24"/>
        </w:rPr>
        <w:t>-из них на территории Республике Калмыкия)</w:t>
      </w:r>
      <w:r w:rsidR="002B645E" w:rsidRPr="00CB65AA">
        <w:rPr>
          <w:rFonts w:ascii="Times New Roman" w:hAnsi="Times New Roman" w:cs="Times New Roman"/>
          <w:color w:val="000000"/>
          <w:sz w:val="24"/>
          <w:szCs w:val="24"/>
        </w:rPr>
        <w:t>.</w:t>
      </w:r>
    </w:p>
    <w:p w:rsidR="003F06A1" w:rsidRPr="00705851" w:rsidRDefault="003F06A1"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5968B2" w:rsidRPr="00F0034C"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F0034C">
        <w:rPr>
          <w:rFonts w:ascii="Times New Roman" w:eastAsia="Times New Roman" w:hAnsi="Times New Roman" w:cs="Times New Roman"/>
          <w:sz w:val="26"/>
          <w:szCs w:val="26"/>
          <w:lang w:eastAsia="ru-RU"/>
        </w:rPr>
        <w:t>Полномочия выполняют – 1</w:t>
      </w:r>
      <w:r w:rsidR="005161DC" w:rsidRPr="00F0034C">
        <w:rPr>
          <w:rFonts w:ascii="Times New Roman" w:eastAsia="Times New Roman" w:hAnsi="Times New Roman" w:cs="Times New Roman"/>
          <w:sz w:val="26"/>
          <w:szCs w:val="26"/>
          <w:lang w:eastAsia="ru-RU"/>
        </w:rPr>
        <w:t>6</w:t>
      </w:r>
      <w:r w:rsidRPr="00F0034C">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705851"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F0034C"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F0034C">
              <w:rPr>
                <w:rFonts w:ascii="Times New Roman" w:eastAsia="Times New Roman" w:hAnsi="Times New Roman" w:cs="Times New Roman"/>
                <w:b/>
                <w:i/>
                <w:color w:val="000000"/>
                <w:sz w:val="20"/>
                <w:szCs w:val="20"/>
                <w:lang w:eastAsia="ru-RU"/>
              </w:rPr>
              <w:t>Предметы надзора</w:t>
            </w:r>
          </w:p>
        </w:tc>
      </w:tr>
      <w:tr w:rsidR="00DD62F0" w:rsidRPr="00705851" w:rsidTr="00DD62F0">
        <w:tc>
          <w:tcPr>
            <w:tcW w:w="2570" w:type="pct"/>
          </w:tcPr>
          <w:p w:rsidR="00DD62F0" w:rsidRPr="00F0034C"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F0034C" w:rsidRDefault="00DD62F0" w:rsidP="00F0034C">
            <w:pPr>
              <w:spacing w:after="0" w:line="240" w:lineRule="auto"/>
              <w:jc w:val="center"/>
              <w:rPr>
                <w:rFonts w:ascii="Times New Roman" w:eastAsia="Times New Roman" w:hAnsi="Times New Roman" w:cs="Times New Roman"/>
                <w:b/>
                <w:color w:val="000000"/>
                <w:sz w:val="18"/>
                <w:szCs w:val="18"/>
                <w:lang w:eastAsia="ru-RU"/>
              </w:rPr>
            </w:pPr>
            <w:r w:rsidRPr="00F0034C">
              <w:rPr>
                <w:rFonts w:ascii="Times New Roman" w:eastAsia="Times New Roman" w:hAnsi="Times New Roman" w:cs="Times New Roman"/>
                <w:b/>
                <w:color w:val="000000"/>
                <w:sz w:val="18"/>
                <w:szCs w:val="18"/>
                <w:lang w:eastAsia="ru-RU"/>
              </w:rPr>
              <w:t>01.</w:t>
            </w:r>
            <w:r w:rsidR="00F0034C" w:rsidRPr="00F0034C">
              <w:rPr>
                <w:rFonts w:ascii="Times New Roman" w:eastAsia="Times New Roman" w:hAnsi="Times New Roman" w:cs="Times New Roman"/>
                <w:b/>
                <w:color w:val="000000"/>
                <w:sz w:val="18"/>
                <w:szCs w:val="18"/>
                <w:lang w:eastAsia="ru-RU"/>
              </w:rPr>
              <w:t>10</w:t>
            </w:r>
            <w:r w:rsidRPr="00F0034C">
              <w:rPr>
                <w:rFonts w:ascii="Times New Roman" w:eastAsia="Times New Roman" w:hAnsi="Times New Roman" w:cs="Times New Roman"/>
                <w:b/>
                <w:color w:val="000000"/>
                <w:sz w:val="18"/>
                <w:szCs w:val="18"/>
                <w:lang w:eastAsia="ru-RU"/>
              </w:rPr>
              <w:t>.2013</w:t>
            </w:r>
          </w:p>
        </w:tc>
        <w:tc>
          <w:tcPr>
            <w:tcW w:w="1241" w:type="pct"/>
            <w:shd w:val="clear" w:color="auto" w:fill="D9D9D9" w:themeFill="background1" w:themeFillShade="D9"/>
          </w:tcPr>
          <w:p w:rsidR="00DD62F0" w:rsidRPr="00F0034C" w:rsidRDefault="00DD62F0" w:rsidP="00F0034C">
            <w:pPr>
              <w:spacing w:after="0" w:line="240" w:lineRule="auto"/>
              <w:jc w:val="center"/>
              <w:rPr>
                <w:rFonts w:ascii="Times New Roman" w:eastAsia="Times New Roman" w:hAnsi="Times New Roman" w:cs="Times New Roman"/>
                <w:b/>
                <w:color w:val="000000"/>
                <w:sz w:val="18"/>
                <w:szCs w:val="18"/>
                <w:lang w:eastAsia="ru-RU"/>
              </w:rPr>
            </w:pPr>
            <w:r w:rsidRPr="00F0034C">
              <w:rPr>
                <w:rFonts w:ascii="Times New Roman" w:eastAsia="Times New Roman" w:hAnsi="Times New Roman" w:cs="Times New Roman"/>
                <w:b/>
                <w:color w:val="000000"/>
                <w:sz w:val="18"/>
                <w:szCs w:val="18"/>
                <w:lang w:eastAsia="ru-RU"/>
              </w:rPr>
              <w:t>01.</w:t>
            </w:r>
            <w:r w:rsidR="00F0034C" w:rsidRPr="00F0034C">
              <w:rPr>
                <w:rFonts w:ascii="Times New Roman" w:eastAsia="Times New Roman" w:hAnsi="Times New Roman" w:cs="Times New Roman"/>
                <w:b/>
                <w:color w:val="000000"/>
                <w:sz w:val="18"/>
                <w:szCs w:val="18"/>
                <w:lang w:eastAsia="ru-RU"/>
              </w:rPr>
              <w:t>10</w:t>
            </w:r>
            <w:r w:rsidRPr="00F0034C">
              <w:rPr>
                <w:rFonts w:ascii="Times New Roman" w:eastAsia="Times New Roman" w:hAnsi="Times New Roman" w:cs="Times New Roman"/>
                <w:b/>
                <w:color w:val="000000"/>
                <w:sz w:val="18"/>
                <w:szCs w:val="18"/>
                <w:lang w:eastAsia="ru-RU"/>
              </w:rPr>
              <w:t>.2014</w:t>
            </w:r>
          </w:p>
        </w:tc>
      </w:tr>
      <w:tr w:rsidR="00DD62F0" w:rsidRPr="00705851" w:rsidTr="00DD62F0">
        <w:tc>
          <w:tcPr>
            <w:tcW w:w="2570" w:type="pct"/>
          </w:tcPr>
          <w:p w:rsidR="00DD62F0" w:rsidRPr="00F0034C"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F0034C">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705851" w:rsidRDefault="001E4744" w:rsidP="00F0034C">
            <w:pPr>
              <w:spacing w:after="0" w:line="240" w:lineRule="auto"/>
              <w:jc w:val="center"/>
              <w:rPr>
                <w:rFonts w:ascii="Times New Roman" w:eastAsia="Times New Roman" w:hAnsi="Times New Roman" w:cs="Times New Roman"/>
                <w:color w:val="000000"/>
                <w:sz w:val="20"/>
                <w:szCs w:val="20"/>
                <w:highlight w:val="yellow"/>
                <w:lang w:eastAsia="ru-RU"/>
              </w:rPr>
            </w:pPr>
            <w:r w:rsidRPr="00F0034C">
              <w:rPr>
                <w:rFonts w:ascii="Times New Roman" w:eastAsia="Times New Roman" w:hAnsi="Times New Roman" w:cs="Times New Roman"/>
                <w:color w:val="000000"/>
                <w:sz w:val="20"/>
                <w:szCs w:val="20"/>
                <w:lang w:eastAsia="ru-RU"/>
              </w:rPr>
              <w:t>5</w:t>
            </w:r>
            <w:r w:rsidR="00F0034C" w:rsidRPr="00F0034C">
              <w:rPr>
                <w:rFonts w:ascii="Times New Roman" w:eastAsia="Times New Roman" w:hAnsi="Times New Roman" w:cs="Times New Roman"/>
                <w:color w:val="000000"/>
                <w:sz w:val="20"/>
                <w:szCs w:val="20"/>
                <w:lang w:eastAsia="ru-RU"/>
              </w:rPr>
              <w:t>891</w:t>
            </w:r>
            <w:r w:rsidRPr="00F0034C">
              <w:rPr>
                <w:rFonts w:ascii="Times New Roman" w:eastAsia="Times New Roman" w:hAnsi="Times New Roman" w:cs="Times New Roman"/>
                <w:color w:val="000000"/>
                <w:sz w:val="20"/>
                <w:szCs w:val="20"/>
                <w:lang w:eastAsia="ru-RU"/>
              </w:rPr>
              <w:t>/3</w:t>
            </w:r>
            <w:r w:rsidR="00F0034C" w:rsidRPr="00F0034C">
              <w:rPr>
                <w:rFonts w:ascii="Times New Roman" w:eastAsia="Times New Roman" w:hAnsi="Times New Roman" w:cs="Times New Roman"/>
                <w:color w:val="000000"/>
                <w:sz w:val="20"/>
                <w:szCs w:val="20"/>
                <w:lang w:eastAsia="ru-RU"/>
              </w:rPr>
              <w:t>68</w:t>
            </w:r>
            <w:r w:rsidRPr="00F0034C">
              <w:rPr>
                <w:rFonts w:ascii="Times New Roman" w:eastAsia="Times New Roman" w:hAnsi="Times New Roman" w:cs="Times New Roman"/>
                <w:color w:val="000000"/>
                <w:sz w:val="20"/>
                <w:szCs w:val="20"/>
                <w:lang w:eastAsia="ru-RU"/>
              </w:rPr>
              <w:t>,</w:t>
            </w:r>
            <w:r w:rsidR="00F0034C" w:rsidRPr="00F0034C">
              <w:rPr>
                <w:rFonts w:ascii="Times New Roman" w:eastAsia="Times New Roman" w:hAnsi="Times New Roman" w:cs="Times New Roman"/>
                <w:color w:val="000000"/>
                <w:sz w:val="20"/>
                <w:szCs w:val="20"/>
                <w:lang w:eastAsia="ru-RU"/>
              </w:rPr>
              <w:t>2</w:t>
            </w:r>
          </w:p>
        </w:tc>
        <w:tc>
          <w:tcPr>
            <w:tcW w:w="1241" w:type="pct"/>
            <w:shd w:val="clear" w:color="auto" w:fill="D9D9D9" w:themeFill="background1" w:themeFillShade="D9"/>
          </w:tcPr>
          <w:p w:rsidR="00DD62F0" w:rsidRPr="00705851" w:rsidRDefault="00F0034C" w:rsidP="00F0034C">
            <w:pPr>
              <w:spacing w:after="0" w:line="240" w:lineRule="auto"/>
              <w:jc w:val="center"/>
              <w:rPr>
                <w:rFonts w:ascii="Times New Roman" w:eastAsia="Times New Roman" w:hAnsi="Times New Roman" w:cs="Times New Roman"/>
                <w:color w:val="000000"/>
                <w:sz w:val="20"/>
                <w:szCs w:val="20"/>
                <w:highlight w:val="yellow"/>
                <w:lang w:eastAsia="ru-RU"/>
              </w:rPr>
            </w:pPr>
            <w:r w:rsidRPr="00F0034C">
              <w:rPr>
                <w:rFonts w:ascii="Times New Roman" w:eastAsia="Times New Roman" w:hAnsi="Times New Roman" w:cs="Times New Roman"/>
                <w:color w:val="000000"/>
                <w:sz w:val="20"/>
                <w:szCs w:val="20"/>
                <w:lang w:eastAsia="ru-RU"/>
              </w:rPr>
              <w:t>6916</w:t>
            </w:r>
            <w:r w:rsidR="00DD62F0" w:rsidRPr="00F0034C">
              <w:rPr>
                <w:rFonts w:ascii="Times New Roman" w:eastAsia="Times New Roman" w:hAnsi="Times New Roman" w:cs="Times New Roman"/>
                <w:color w:val="000000"/>
                <w:sz w:val="20"/>
                <w:szCs w:val="20"/>
                <w:lang w:eastAsia="ru-RU"/>
              </w:rPr>
              <w:t>/</w:t>
            </w:r>
            <w:r w:rsidR="005161DC" w:rsidRPr="00F0034C">
              <w:rPr>
                <w:rFonts w:ascii="Times New Roman" w:eastAsia="Times New Roman" w:hAnsi="Times New Roman" w:cs="Times New Roman"/>
                <w:color w:val="000000"/>
                <w:sz w:val="20"/>
                <w:szCs w:val="20"/>
                <w:lang w:eastAsia="ru-RU"/>
              </w:rPr>
              <w:t>4</w:t>
            </w:r>
            <w:r w:rsidRPr="00F0034C">
              <w:rPr>
                <w:rFonts w:ascii="Times New Roman" w:eastAsia="Times New Roman" w:hAnsi="Times New Roman" w:cs="Times New Roman"/>
                <w:color w:val="000000"/>
                <w:sz w:val="20"/>
                <w:szCs w:val="20"/>
                <w:lang w:eastAsia="ru-RU"/>
              </w:rPr>
              <w:t>32</w:t>
            </w:r>
            <w:r w:rsidR="005161DC" w:rsidRPr="00F0034C">
              <w:rPr>
                <w:rFonts w:ascii="Times New Roman" w:eastAsia="Times New Roman" w:hAnsi="Times New Roman" w:cs="Times New Roman"/>
                <w:color w:val="000000"/>
                <w:sz w:val="20"/>
                <w:szCs w:val="20"/>
                <w:lang w:eastAsia="ru-RU"/>
              </w:rPr>
              <w:t>,</w:t>
            </w:r>
            <w:r w:rsidRPr="00F0034C">
              <w:rPr>
                <w:rFonts w:ascii="Times New Roman" w:eastAsia="Times New Roman" w:hAnsi="Times New Roman" w:cs="Times New Roman"/>
                <w:color w:val="000000"/>
                <w:sz w:val="20"/>
                <w:szCs w:val="20"/>
                <w:lang w:eastAsia="ru-RU"/>
              </w:rPr>
              <w:t>3</w:t>
            </w:r>
          </w:p>
        </w:tc>
      </w:tr>
      <w:tr w:rsidR="00DD62F0" w:rsidRPr="00705851" w:rsidTr="00DD62F0">
        <w:tc>
          <w:tcPr>
            <w:tcW w:w="2570" w:type="pct"/>
          </w:tcPr>
          <w:p w:rsidR="00DD62F0" w:rsidRPr="00F0034C"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F0034C">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705851" w:rsidRDefault="001E4744" w:rsidP="00F0034C">
            <w:pPr>
              <w:spacing w:after="0" w:line="240" w:lineRule="auto"/>
              <w:jc w:val="center"/>
              <w:rPr>
                <w:rFonts w:ascii="Times New Roman" w:eastAsia="Times New Roman" w:hAnsi="Times New Roman" w:cs="Times New Roman"/>
                <w:color w:val="000000"/>
                <w:sz w:val="20"/>
                <w:szCs w:val="20"/>
                <w:highlight w:val="yellow"/>
                <w:lang w:eastAsia="ru-RU"/>
              </w:rPr>
            </w:pPr>
            <w:r w:rsidRPr="00F0034C">
              <w:rPr>
                <w:rFonts w:ascii="Times New Roman" w:eastAsia="Times New Roman" w:hAnsi="Times New Roman" w:cs="Times New Roman"/>
                <w:color w:val="000000"/>
                <w:sz w:val="20"/>
                <w:szCs w:val="20"/>
                <w:lang w:eastAsia="ru-RU"/>
              </w:rPr>
              <w:t>3</w:t>
            </w:r>
            <w:r w:rsidR="00F0034C">
              <w:rPr>
                <w:rFonts w:ascii="Times New Roman" w:eastAsia="Times New Roman" w:hAnsi="Times New Roman" w:cs="Times New Roman"/>
                <w:color w:val="000000"/>
                <w:sz w:val="20"/>
                <w:szCs w:val="20"/>
                <w:lang w:eastAsia="ru-RU"/>
              </w:rPr>
              <w:t>1844</w:t>
            </w:r>
            <w:r w:rsidRPr="00F0034C">
              <w:rPr>
                <w:rFonts w:ascii="Times New Roman" w:eastAsia="Times New Roman" w:hAnsi="Times New Roman" w:cs="Times New Roman"/>
                <w:color w:val="000000"/>
                <w:sz w:val="20"/>
                <w:szCs w:val="20"/>
                <w:lang w:eastAsia="ru-RU"/>
              </w:rPr>
              <w:t>/</w:t>
            </w:r>
            <w:r w:rsidR="00F0034C">
              <w:rPr>
                <w:rFonts w:ascii="Times New Roman" w:eastAsia="Times New Roman" w:hAnsi="Times New Roman" w:cs="Times New Roman"/>
                <w:color w:val="000000"/>
                <w:sz w:val="20"/>
                <w:szCs w:val="20"/>
                <w:lang w:eastAsia="ru-RU"/>
              </w:rPr>
              <w:t>1990,3</w:t>
            </w:r>
          </w:p>
        </w:tc>
        <w:tc>
          <w:tcPr>
            <w:tcW w:w="1241" w:type="pct"/>
            <w:shd w:val="clear" w:color="auto" w:fill="D9D9D9" w:themeFill="background1" w:themeFillShade="D9"/>
          </w:tcPr>
          <w:p w:rsidR="00DD62F0" w:rsidRPr="00705851" w:rsidRDefault="00F0034C" w:rsidP="00F0034C">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33968</w:t>
            </w:r>
            <w:r w:rsidR="00DD62F0" w:rsidRPr="00F003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2123</w:t>
            </w:r>
          </w:p>
        </w:tc>
      </w:tr>
      <w:tr w:rsidR="00DD62F0" w:rsidRPr="00705851" w:rsidTr="00DD62F0">
        <w:tc>
          <w:tcPr>
            <w:tcW w:w="2570" w:type="pct"/>
          </w:tcPr>
          <w:p w:rsidR="00DD62F0" w:rsidRPr="00F0034C"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F0034C">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F0034C" w:rsidRDefault="00F0034C" w:rsidP="00F0034C">
            <w:pPr>
              <w:spacing w:after="0" w:line="240" w:lineRule="auto"/>
              <w:jc w:val="center"/>
              <w:rPr>
                <w:rFonts w:ascii="Times New Roman" w:eastAsia="Times New Roman" w:hAnsi="Times New Roman" w:cs="Times New Roman"/>
                <w:color w:val="000000"/>
                <w:sz w:val="20"/>
                <w:szCs w:val="20"/>
                <w:lang w:eastAsia="ru-RU"/>
              </w:rPr>
            </w:pPr>
            <w:r w:rsidRPr="00F0034C">
              <w:rPr>
                <w:rFonts w:ascii="Times New Roman" w:eastAsia="Times New Roman" w:hAnsi="Times New Roman" w:cs="Times New Roman"/>
                <w:color w:val="000000"/>
                <w:sz w:val="20"/>
                <w:szCs w:val="20"/>
                <w:lang w:eastAsia="ru-RU"/>
              </w:rPr>
              <w:t>209</w:t>
            </w:r>
            <w:r w:rsidR="001E4744" w:rsidRPr="00F0034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r w:rsidR="003031C5" w:rsidRPr="00F003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c>
          <w:tcPr>
            <w:tcW w:w="1241" w:type="pct"/>
            <w:shd w:val="clear" w:color="auto" w:fill="D9D9D9" w:themeFill="background1" w:themeFillShade="D9"/>
          </w:tcPr>
          <w:p w:rsidR="00DD62F0" w:rsidRPr="00F0034C" w:rsidRDefault="00F0034C" w:rsidP="003F700C">
            <w:pPr>
              <w:spacing w:after="0" w:line="240" w:lineRule="auto"/>
              <w:jc w:val="center"/>
              <w:rPr>
                <w:rFonts w:ascii="Times New Roman" w:eastAsia="Times New Roman" w:hAnsi="Times New Roman" w:cs="Times New Roman"/>
                <w:color w:val="000000"/>
                <w:sz w:val="20"/>
                <w:szCs w:val="20"/>
                <w:lang w:eastAsia="ru-RU"/>
              </w:rPr>
            </w:pPr>
            <w:r w:rsidRPr="00F0034C">
              <w:rPr>
                <w:rFonts w:ascii="Times New Roman" w:eastAsia="Times New Roman" w:hAnsi="Times New Roman" w:cs="Times New Roman"/>
                <w:color w:val="000000"/>
                <w:sz w:val="20"/>
                <w:szCs w:val="20"/>
                <w:lang w:eastAsia="ru-RU"/>
              </w:rPr>
              <w:t>213</w:t>
            </w:r>
            <w:r w:rsidR="00DD62F0" w:rsidRPr="00F0034C">
              <w:rPr>
                <w:rFonts w:ascii="Times New Roman" w:eastAsia="Times New Roman" w:hAnsi="Times New Roman" w:cs="Times New Roman"/>
                <w:color w:val="000000"/>
                <w:sz w:val="20"/>
                <w:szCs w:val="20"/>
                <w:lang w:eastAsia="ru-RU"/>
              </w:rPr>
              <w:t>/1</w:t>
            </w:r>
            <w:r w:rsidR="005161DC" w:rsidRPr="00F0034C">
              <w:rPr>
                <w:rFonts w:ascii="Times New Roman" w:eastAsia="Times New Roman" w:hAnsi="Times New Roman" w:cs="Times New Roman"/>
                <w:color w:val="000000"/>
                <w:sz w:val="20"/>
                <w:szCs w:val="20"/>
                <w:lang w:eastAsia="ru-RU"/>
              </w:rPr>
              <w:t>3</w:t>
            </w:r>
            <w:r w:rsidR="00DD62F0" w:rsidRPr="00F003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3</w:t>
            </w:r>
          </w:p>
        </w:tc>
      </w:tr>
    </w:tbl>
    <w:p w:rsidR="00B16094" w:rsidRPr="00705851" w:rsidRDefault="00B16094" w:rsidP="003F700C">
      <w:pPr>
        <w:spacing w:after="0" w:line="360" w:lineRule="auto"/>
        <w:ind w:firstLine="709"/>
        <w:jc w:val="both"/>
        <w:rPr>
          <w:rFonts w:ascii="Times New Roman" w:eastAsia="Times New Roman" w:hAnsi="Times New Roman" w:cs="Times New Roman"/>
          <w:b/>
          <w:sz w:val="26"/>
          <w:szCs w:val="26"/>
          <w:highlight w:val="yellow"/>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705851" w:rsidTr="008A35B7">
        <w:tc>
          <w:tcPr>
            <w:tcW w:w="5000" w:type="pct"/>
            <w:gridSpan w:val="11"/>
          </w:tcPr>
          <w:p w:rsidR="00B16094" w:rsidRPr="003A21CB"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3A21CB">
              <w:rPr>
                <w:rFonts w:ascii="Times New Roman" w:eastAsia="Times New Roman" w:hAnsi="Times New Roman" w:cs="Times New Roman"/>
                <w:b/>
                <w:i/>
                <w:color w:val="000000"/>
                <w:sz w:val="20"/>
                <w:szCs w:val="20"/>
                <w:lang w:eastAsia="ru-RU"/>
              </w:rPr>
              <w:t>Плановые мероприятия в сфере связи</w:t>
            </w:r>
          </w:p>
        </w:tc>
      </w:tr>
      <w:tr w:rsidR="00CE7E9D" w:rsidRPr="00705851" w:rsidTr="00B558E0">
        <w:trPr>
          <w:trHeight w:val="1038"/>
        </w:trPr>
        <w:tc>
          <w:tcPr>
            <w:tcW w:w="907" w:type="pct"/>
          </w:tcPr>
          <w:p w:rsidR="00CE7E9D" w:rsidRPr="003A21CB" w:rsidRDefault="00CE7E9D"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1 квартал 2013</w:t>
            </w:r>
          </w:p>
        </w:tc>
        <w:tc>
          <w:tcPr>
            <w:tcW w:w="497"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2 квартал 2013 / 6 месяцев 2013</w:t>
            </w:r>
          </w:p>
        </w:tc>
        <w:tc>
          <w:tcPr>
            <w:tcW w:w="538"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3 квартал 2013 / 9 месяцев 2013</w:t>
            </w:r>
          </w:p>
        </w:tc>
        <w:tc>
          <w:tcPr>
            <w:tcW w:w="518" w:type="pct"/>
            <w:shd w:val="clear" w:color="auto" w:fill="D9D9D9" w:themeFill="background1" w:themeFillShade="D9"/>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4 квартал  2013/ 12 месяцев 2013</w:t>
            </w:r>
          </w:p>
        </w:tc>
        <w:tc>
          <w:tcPr>
            <w:tcW w:w="420" w:type="pct"/>
            <w:gridSpan w:val="2"/>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1 квартал 2014</w:t>
            </w:r>
          </w:p>
        </w:tc>
        <w:tc>
          <w:tcPr>
            <w:tcW w:w="567"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2 квартал 2014 / 6 месяцев 2014</w:t>
            </w:r>
          </w:p>
        </w:tc>
        <w:tc>
          <w:tcPr>
            <w:tcW w:w="567"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3 квартал 2014 / 9 месяцев 2014</w:t>
            </w:r>
          </w:p>
        </w:tc>
        <w:tc>
          <w:tcPr>
            <w:tcW w:w="561" w:type="pct"/>
            <w:gridSpan w:val="2"/>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4 квартал 2014 / 12 месяцев 2014</w:t>
            </w:r>
          </w:p>
        </w:tc>
      </w:tr>
      <w:tr w:rsidR="00CE7E9D" w:rsidRPr="00705851" w:rsidTr="00B558E0">
        <w:tc>
          <w:tcPr>
            <w:tcW w:w="907" w:type="pct"/>
          </w:tcPr>
          <w:p w:rsidR="00CE7E9D" w:rsidRPr="003A21CB" w:rsidRDefault="00CE7E9D" w:rsidP="003F700C">
            <w:pPr>
              <w:spacing w:after="0" w:line="240" w:lineRule="auto"/>
              <w:jc w:val="both"/>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Проведено</w:t>
            </w:r>
          </w:p>
        </w:tc>
        <w:tc>
          <w:tcPr>
            <w:tcW w:w="425" w:type="pct"/>
          </w:tcPr>
          <w:p w:rsidR="00CE7E9D" w:rsidRPr="003A21CB"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11</w:t>
            </w:r>
          </w:p>
        </w:tc>
        <w:tc>
          <w:tcPr>
            <w:tcW w:w="497" w:type="pct"/>
          </w:tcPr>
          <w:p w:rsidR="00CE7E9D" w:rsidRPr="003A21CB"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5/16</w:t>
            </w:r>
          </w:p>
        </w:tc>
        <w:tc>
          <w:tcPr>
            <w:tcW w:w="538" w:type="pct"/>
          </w:tcPr>
          <w:p w:rsidR="00CE7E9D" w:rsidRPr="003A21CB"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14/30</w:t>
            </w:r>
          </w:p>
        </w:tc>
        <w:tc>
          <w:tcPr>
            <w:tcW w:w="518" w:type="pct"/>
            <w:shd w:val="clear" w:color="auto" w:fill="D9D9D9" w:themeFill="background1" w:themeFillShade="D9"/>
          </w:tcPr>
          <w:p w:rsidR="00CE7E9D" w:rsidRPr="003A21CB"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19/49</w:t>
            </w:r>
          </w:p>
        </w:tc>
        <w:tc>
          <w:tcPr>
            <w:tcW w:w="420" w:type="pct"/>
            <w:gridSpan w:val="2"/>
          </w:tcPr>
          <w:p w:rsidR="00CE7E9D" w:rsidRPr="003A21CB"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6</w:t>
            </w:r>
          </w:p>
        </w:tc>
        <w:tc>
          <w:tcPr>
            <w:tcW w:w="567" w:type="pct"/>
          </w:tcPr>
          <w:p w:rsidR="00CE7E9D" w:rsidRPr="003A21CB"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11/17</w:t>
            </w:r>
          </w:p>
        </w:tc>
        <w:tc>
          <w:tcPr>
            <w:tcW w:w="567" w:type="pct"/>
          </w:tcPr>
          <w:p w:rsidR="00CE7E9D" w:rsidRPr="003A21CB" w:rsidRDefault="003A21CB"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7/24</w:t>
            </w:r>
          </w:p>
        </w:tc>
        <w:tc>
          <w:tcPr>
            <w:tcW w:w="561" w:type="pct"/>
            <w:gridSpan w:val="2"/>
          </w:tcPr>
          <w:p w:rsidR="00CE7E9D" w:rsidRPr="003A21CB" w:rsidRDefault="00CE7E9D" w:rsidP="003F700C">
            <w:pPr>
              <w:spacing w:after="0" w:line="240" w:lineRule="auto"/>
              <w:jc w:val="center"/>
              <w:rPr>
                <w:rFonts w:ascii="Times New Roman" w:eastAsia="Times New Roman" w:hAnsi="Times New Roman" w:cs="Times New Roman"/>
                <w:color w:val="000000"/>
                <w:sz w:val="20"/>
                <w:szCs w:val="20"/>
                <w:lang w:eastAsia="ru-RU"/>
              </w:rPr>
            </w:pPr>
          </w:p>
        </w:tc>
      </w:tr>
      <w:tr w:rsidR="00CE7E9D" w:rsidRPr="00705851" w:rsidTr="008A35B7">
        <w:tc>
          <w:tcPr>
            <w:tcW w:w="5000" w:type="pct"/>
            <w:gridSpan w:val="11"/>
          </w:tcPr>
          <w:p w:rsidR="00CE7E9D" w:rsidRPr="003A21CB" w:rsidRDefault="00CE7E9D" w:rsidP="003F700C">
            <w:pPr>
              <w:spacing w:after="0" w:line="240" w:lineRule="auto"/>
              <w:jc w:val="center"/>
              <w:rPr>
                <w:rFonts w:ascii="Times New Roman" w:eastAsia="Times New Roman" w:hAnsi="Times New Roman" w:cs="Times New Roman"/>
                <w:b/>
                <w:i/>
                <w:color w:val="000000"/>
                <w:sz w:val="20"/>
                <w:szCs w:val="20"/>
                <w:lang w:eastAsia="ru-RU"/>
              </w:rPr>
            </w:pPr>
            <w:r w:rsidRPr="003A21CB">
              <w:rPr>
                <w:rFonts w:ascii="Times New Roman" w:eastAsia="Times New Roman" w:hAnsi="Times New Roman" w:cs="Times New Roman"/>
                <w:b/>
                <w:i/>
                <w:color w:val="000000"/>
                <w:sz w:val="20"/>
                <w:szCs w:val="20"/>
                <w:lang w:eastAsia="ru-RU"/>
              </w:rPr>
              <w:t>Внеплановые мероприятия в сфере связи</w:t>
            </w:r>
          </w:p>
        </w:tc>
      </w:tr>
      <w:tr w:rsidR="00CE7E9D" w:rsidRPr="00705851" w:rsidTr="00B558E0">
        <w:tc>
          <w:tcPr>
            <w:tcW w:w="907" w:type="pct"/>
          </w:tcPr>
          <w:p w:rsidR="00CE7E9D" w:rsidRPr="003A21CB" w:rsidRDefault="00CE7E9D"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1 квартал 2013</w:t>
            </w:r>
          </w:p>
        </w:tc>
        <w:tc>
          <w:tcPr>
            <w:tcW w:w="497"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2 квартал 2013 / 6 месяцев 2013</w:t>
            </w:r>
          </w:p>
        </w:tc>
        <w:tc>
          <w:tcPr>
            <w:tcW w:w="538"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3 квартал 2013 / 9 месяцев 2013</w:t>
            </w:r>
          </w:p>
        </w:tc>
        <w:tc>
          <w:tcPr>
            <w:tcW w:w="524" w:type="pct"/>
            <w:gridSpan w:val="2"/>
            <w:shd w:val="clear" w:color="auto" w:fill="D9D9D9" w:themeFill="background1" w:themeFillShade="D9"/>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4 квартал  2013/ 12 месяцев 2013</w:t>
            </w:r>
          </w:p>
        </w:tc>
        <w:tc>
          <w:tcPr>
            <w:tcW w:w="414"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1 квартал 2014</w:t>
            </w:r>
          </w:p>
        </w:tc>
        <w:tc>
          <w:tcPr>
            <w:tcW w:w="567"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2 квартал 2014 / 6 месяцев 2014</w:t>
            </w:r>
          </w:p>
        </w:tc>
        <w:tc>
          <w:tcPr>
            <w:tcW w:w="574" w:type="pct"/>
            <w:gridSpan w:val="2"/>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3 квартал 2014 / 9 месяцев 2014</w:t>
            </w:r>
          </w:p>
        </w:tc>
        <w:tc>
          <w:tcPr>
            <w:tcW w:w="554" w:type="pct"/>
          </w:tcPr>
          <w:p w:rsidR="00CE7E9D" w:rsidRPr="003A21CB" w:rsidRDefault="00CE7E9D"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4 квартал 2014 / 12 месяцев 2014</w:t>
            </w:r>
          </w:p>
        </w:tc>
      </w:tr>
      <w:tr w:rsidR="00B558E0" w:rsidRPr="00705851" w:rsidTr="00B558E0">
        <w:tc>
          <w:tcPr>
            <w:tcW w:w="907" w:type="pct"/>
          </w:tcPr>
          <w:p w:rsidR="00B558E0" w:rsidRPr="003A21CB"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Проведено</w:t>
            </w:r>
          </w:p>
        </w:tc>
        <w:tc>
          <w:tcPr>
            <w:tcW w:w="425" w:type="pct"/>
          </w:tcPr>
          <w:p w:rsidR="00B558E0" w:rsidRPr="003A21CB"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7</w:t>
            </w:r>
          </w:p>
        </w:tc>
        <w:tc>
          <w:tcPr>
            <w:tcW w:w="497" w:type="pct"/>
          </w:tcPr>
          <w:p w:rsidR="00B558E0" w:rsidRPr="003A21CB"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21/28</w:t>
            </w:r>
          </w:p>
        </w:tc>
        <w:tc>
          <w:tcPr>
            <w:tcW w:w="538" w:type="pct"/>
          </w:tcPr>
          <w:p w:rsidR="00B558E0" w:rsidRPr="003A21CB"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40/68</w:t>
            </w:r>
          </w:p>
        </w:tc>
        <w:tc>
          <w:tcPr>
            <w:tcW w:w="524" w:type="pct"/>
            <w:gridSpan w:val="2"/>
            <w:shd w:val="clear" w:color="auto" w:fill="D9D9D9" w:themeFill="background1" w:themeFillShade="D9"/>
          </w:tcPr>
          <w:p w:rsidR="00B558E0" w:rsidRPr="003A21CB"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45/113</w:t>
            </w:r>
          </w:p>
        </w:tc>
        <w:tc>
          <w:tcPr>
            <w:tcW w:w="414" w:type="pct"/>
          </w:tcPr>
          <w:p w:rsidR="00B558E0" w:rsidRPr="003A21CB"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28</w:t>
            </w:r>
          </w:p>
        </w:tc>
        <w:tc>
          <w:tcPr>
            <w:tcW w:w="567" w:type="pct"/>
          </w:tcPr>
          <w:p w:rsidR="00B558E0" w:rsidRPr="003A21CB"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51/79</w:t>
            </w:r>
          </w:p>
        </w:tc>
        <w:tc>
          <w:tcPr>
            <w:tcW w:w="574" w:type="pct"/>
            <w:gridSpan w:val="2"/>
          </w:tcPr>
          <w:p w:rsidR="00B558E0" w:rsidRPr="003A21CB" w:rsidRDefault="003A21CB" w:rsidP="003F700C">
            <w:pPr>
              <w:spacing w:after="0" w:line="240" w:lineRule="auto"/>
              <w:jc w:val="center"/>
              <w:rPr>
                <w:rFonts w:ascii="Times New Roman" w:eastAsia="Times New Roman" w:hAnsi="Times New Roman" w:cs="Times New Roman"/>
                <w:color w:val="000000"/>
                <w:sz w:val="20"/>
                <w:szCs w:val="20"/>
                <w:lang w:eastAsia="ru-RU"/>
              </w:rPr>
            </w:pPr>
            <w:r w:rsidRPr="003A21CB">
              <w:rPr>
                <w:rFonts w:ascii="Times New Roman" w:eastAsia="Times New Roman" w:hAnsi="Times New Roman" w:cs="Times New Roman"/>
                <w:color w:val="000000"/>
                <w:sz w:val="20"/>
                <w:szCs w:val="20"/>
                <w:lang w:eastAsia="ru-RU"/>
              </w:rPr>
              <w:t>36/115</w:t>
            </w:r>
          </w:p>
        </w:tc>
        <w:tc>
          <w:tcPr>
            <w:tcW w:w="554" w:type="pct"/>
          </w:tcPr>
          <w:p w:rsidR="00B558E0" w:rsidRPr="003A21CB"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bl>
    <w:p w:rsidR="00527CF0" w:rsidRPr="00705851" w:rsidRDefault="00527CF0" w:rsidP="003F700C">
      <w:pPr>
        <w:spacing w:after="0"/>
        <w:ind w:firstLine="709"/>
        <w:rPr>
          <w:rFonts w:ascii="Times New Roman" w:hAnsi="Times New Roman" w:cs="Times New Roman"/>
          <w:b/>
          <w:sz w:val="28"/>
          <w:szCs w:val="28"/>
          <w:highlight w:val="yellow"/>
        </w:rPr>
      </w:pPr>
    </w:p>
    <w:p w:rsidR="00527CF0" w:rsidRPr="009B23AF" w:rsidRDefault="00527CF0" w:rsidP="003F700C">
      <w:pPr>
        <w:spacing w:after="0" w:line="360" w:lineRule="auto"/>
        <w:ind w:firstLine="709"/>
        <w:rPr>
          <w:rFonts w:ascii="Times New Roman" w:hAnsi="Times New Roman" w:cs="Times New Roman"/>
          <w:b/>
          <w:sz w:val="28"/>
          <w:szCs w:val="28"/>
        </w:rPr>
      </w:pPr>
      <w:r w:rsidRPr="009B23AF">
        <w:rPr>
          <w:rFonts w:ascii="Times New Roman" w:hAnsi="Times New Roman" w:cs="Times New Roman"/>
          <w:b/>
          <w:sz w:val="28"/>
          <w:szCs w:val="28"/>
        </w:rPr>
        <w:t>При выполнении полномочий в отношении операторов связи</w:t>
      </w:r>
    </w:p>
    <w:p w:rsidR="00527CF0" w:rsidRPr="009B23AF" w:rsidRDefault="00527CF0" w:rsidP="003F700C">
      <w:pPr>
        <w:spacing w:after="0" w:line="360" w:lineRule="auto"/>
        <w:ind w:firstLine="709"/>
        <w:jc w:val="both"/>
        <w:rPr>
          <w:rFonts w:ascii="Times New Roman" w:hAnsi="Times New Roman" w:cs="Times New Roman"/>
          <w:sz w:val="28"/>
          <w:szCs w:val="28"/>
        </w:rPr>
      </w:pPr>
      <w:r w:rsidRPr="009B23AF">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3A21CB" w:rsidRDefault="00B16094" w:rsidP="003F700C">
      <w:pPr>
        <w:spacing w:after="0" w:line="360" w:lineRule="auto"/>
        <w:ind w:firstLine="709"/>
        <w:jc w:val="both"/>
        <w:rPr>
          <w:rFonts w:ascii="Times New Roman" w:hAnsi="Times New Roman" w:cs="Times New Roman"/>
          <w:i/>
          <w:sz w:val="28"/>
          <w:szCs w:val="28"/>
          <w:u w:val="single"/>
        </w:rPr>
      </w:pPr>
      <w:r w:rsidRPr="003A21CB">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3A21CB" w:rsidTr="008A35B7">
        <w:tc>
          <w:tcPr>
            <w:tcW w:w="5000" w:type="pct"/>
            <w:gridSpan w:val="9"/>
          </w:tcPr>
          <w:p w:rsidR="00B16094" w:rsidRPr="003A21CB" w:rsidRDefault="00B16094" w:rsidP="003F700C">
            <w:pPr>
              <w:spacing w:after="0" w:line="240" w:lineRule="auto"/>
              <w:jc w:val="center"/>
              <w:rPr>
                <w:rFonts w:ascii="Times New Roman" w:hAnsi="Times New Roman" w:cs="Times New Roman"/>
                <w:b/>
                <w:i/>
                <w:color w:val="000000"/>
                <w:sz w:val="20"/>
              </w:rPr>
            </w:pPr>
            <w:r w:rsidRPr="003A21CB">
              <w:rPr>
                <w:rFonts w:ascii="Times New Roman" w:hAnsi="Times New Roman" w:cs="Times New Roman"/>
                <w:b/>
                <w:i/>
                <w:color w:val="000000"/>
                <w:sz w:val="20"/>
              </w:rPr>
              <w:t>Плановые мероприятия</w:t>
            </w:r>
          </w:p>
        </w:tc>
      </w:tr>
      <w:tr w:rsidR="00D06BD0" w:rsidRPr="003A21CB" w:rsidTr="00D06BD0">
        <w:tc>
          <w:tcPr>
            <w:tcW w:w="1114" w:type="pct"/>
          </w:tcPr>
          <w:p w:rsidR="00D06BD0" w:rsidRPr="003A21CB" w:rsidRDefault="00D06BD0" w:rsidP="003F700C">
            <w:pPr>
              <w:spacing w:after="0" w:line="240" w:lineRule="auto"/>
              <w:rPr>
                <w:rFonts w:ascii="Times New Roman" w:hAnsi="Times New Roman" w:cs="Times New Roman"/>
                <w:color w:val="000000"/>
                <w:sz w:val="20"/>
              </w:rPr>
            </w:pPr>
          </w:p>
        </w:tc>
        <w:tc>
          <w:tcPr>
            <w:tcW w:w="412" w:type="pct"/>
          </w:tcPr>
          <w:p w:rsidR="00D06BD0" w:rsidRPr="003A21CB" w:rsidRDefault="00D06BD0"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1 квартал 2013</w:t>
            </w:r>
          </w:p>
        </w:tc>
        <w:tc>
          <w:tcPr>
            <w:tcW w:w="436" w:type="pct"/>
          </w:tcPr>
          <w:p w:rsidR="00D06BD0" w:rsidRPr="003A21CB" w:rsidRDefault="00D06BD0"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2 квартал 2013 / 6 месяцев 2013</w:t>
            </w:r>
          </w:p>
        </w:tc>
        <w:tc>
          <w:tcPr>
            <w:tcW w:w="436" w:type="pct"/>
          </w:tcPr>
          <w:p w:rsidR="00D06BD0" w:rsidRPr="003A21CB" w:rsidRDefault="00D06BD0"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3 квартал 2013 / 9 месяцев 2013</w:t>
            </w:r>
          </w:p>
        </w:tc>
        <w:tc>
          <w:tcPr>
            <w:tcW w:w="525" w:type="pct"/>
            <w:shd w:val="clear" w:color="auto" w:fill="D9D9D9" w:themeFill="background1" w:themeFillShade="D9"/>
          </w:tcPr>
          <w:p w:rsidR="00D06BD0" w:rsidRPr="003A21CB" w:rsidRDefault="00D06BD0"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4 квартал  2013/ 12 месяцев 2013</w:t>
            </w:r>
          </w:p>
        </w:tc>
        <w:tc>
          <w:tcPr>
            <w:tcW w:w="433" w:type="pct"/>
          </w:tcPr>
          <w:p w:rsidR="00D06BD0" w:rsidRPr="003A21CB" w:rsidRDefault="00D06BD0"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1 квартал 2014</w:t>
            </w:r>
          </w:p>
        </w:tc>
        <w:tc>
          <w:tcPr>
            <w:tcW w:w="574" w:type="pct"/>
          </w:tcPr>
          <w:p w:rsidR="00D06BD0" w:rsidRPr="003A21CB" w:rsidRDefault="00D06BD0"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2 квартал 2014 / 6 месяцев 2014</w:t>
            </w:r>
          </w:p>
        </w:tc>
        <w:tc>
          <w:tcPr>
            <w:tcW w:w="503" w:type="pct"/>
          </w:tcPr>
          <w:p w:rsidR="00D06BD0" w:rsidRPr="003A21CB" w:rsidRDefault="00D06BD0"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3 квартал 2014 / 9 месяцев 2014</w:t>
            </w:r>
          </w:p>
        </w:tc>
        <w:tc>
          <w:tcPr>
            <w:tcW w:w="567" w:type="pct"/>
            <w:shd w:val="clear" w:color="auto" w:fill="D9D9D9" w:themeFill="background1" w:themeFillShade="D9"/>
          </w:tcPr>
          <w:p w:rsidR="00D06BD0" w:rsidRPr="003A21CB" w:rsidRDefault="00D06BD0"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4 квартал 2014 / 12 месяцев 2014</w:t>
            </w:r>
          </w:p>
        </w:tc>
      </w:tr>
      <w:tr w:rsidR="008A35B7" w:rsidRPr="003A21CB" w:rsidTr="008A35B7">
        <w:tc>
          <w:tcPr>
            <w:tcW w:w="1114" w:type="pct"/>
          </w:tcPr>
          <w:p w:rsidR="008A35B7" w:rsidRPr="003A21CB" w:rsidRDefault="008A35B7"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Запланировано</w:t>
            </w:r>
          </w:p>
        </w:tc>
        <w:tc>
          <w:tcPr>
            <w:tcW w:w="3886" w:type="pct"/>
            <w:gridSpan w:val="8"/>
          </w:tcPr>
          <w:p w:rsidR="008A35B7" w:rsidRPr="003A21CB" w:rsidRDefault="008A35B7"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отдельный учет не ведется</w:t>
            </w:r>
          </w:p>
        </w:tc>
      </w:tr>
      <w:tr w:rsidR="008A35B7" w:rsidRPr="003A21CB" w:rsidTr="008A35B7">
        <w:tc>
          <w:tcPr>
            <w:tcW w:w="1114" w:type="pct"/>
          </w:tcPr>
          <w:p w:rsidR="008A35B7" w:rsidRPr="003A21CB" w:rsidRDefault="008A35B7"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Проведено</w:t>
            </w:r>
          </w:p>
        </w:tc>
        <w:tc>
          <w:tcPr>
            <w:tcW w:w="3886" w:type="pct"/>
            <w:gridSpan w:val="8"/>
          </w:tcPr>
          <w:p w:rsidR="008A35B7" w:rsidRPr="003A21CB" w:rsidRDefault="008A35B7"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отдельный учет не ведется</w:t>
            </w:r>
          </w:p>
        </w:tc>
      </w:tr>
      <w:tr w:rsidR="003A21CB" w:rsidRPr="003A21CB"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Выявлено нарушений</w:t>
            </w:r>
          </w:p>
        </w:tc>
        <w:tc>
          <w:tcPr>
            <w:tcW w:w="412"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9</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0/9</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1/10</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1/11</w:t>
            </w:r>
          </w:p>
        </w:tc>
        <w:tc>
          <w:tcPr>
            <w:tcW w:w="433"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w:t>
            </w:r>
          </w:p>
        </w:tc>
        <w:tc>
          <w:tcPr>
            <w:tcW w:w="574" w:type="pct"/>
          </w:tcPr>
          <w:p w:rsidR="003A21CB" w:rsidRPr="003A21CB" w:rsidRDefault="003A21CB" w:rsidP="006C01A6">
            <w:pPr>
              <w:spacing w:after="0" w:line="240" w:lineRule="auto"/>
              <w:jc w:val="center"/>
              <w:rPr>
                <w:color w:val="000000"/>
                <w:sz w:val="20"/>
              </w:rPr>
            </w:pPr>
            <w:r w:rsidRPr="003A21CB">
              <w:rPr>
                <w:color w:val="000000"/>
                <w:sz w:val="20"/>
              </w:rPr>
              <w:t>0/1</w:t>
            </w:r>
          </w:p>
        </w:tc>
        <w:tc>
          <w:tcPr>
            <w:tcW w:w="503" w:type="pct"/>
          </w:tcPr>
          <w:p w:rsidR="003A21CB" w:rsidRPr="003A21CB" w:rsidRDefault="003A21CB" w:rsidP="004576CA">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1/2</w:t>
            </w:r>
          </w:p>
        </w:tc>
        <w:tc>
          <w:tcPr>
            <w:tcW w:w="567"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rPr>
            </w:pPr>
          </w:p>
        </w:tc>
      </w:tr>
      <w:tr w:rsidR="003A21CB" w:rsidRPr="003A21CB"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Выдано предписаний</w:t>
            </w:r>
          </w:p>
        </w:tc>
        <w:tc>
          <w:tcPr>
            <w:tcW w:w="412"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9</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0/9</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1/10</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1/11</w:t>
            </w:r>
          </w:p>
        </w:tc>
        <w:tc>
          <w:tcPr>
            <w:tcW w:w="433"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w:t>
            </w:r>
          </w:p>
        </w:tc>
        <w:tc>
          <w:tcPr>
            <w:tcW w:w="574" w:type="pct"/>
          </w:tcPr>
          <w:p w:rsidR="003A21CB" w:rsidRPr="003A21CB" w:rsidRDefault="003A21CB" w:rsidP="006C01A6">
            <w:pPr>
              <w:spacing w:after="0" w:line="240" w:lineRule="auto"/>
              <w:jc w:val="center"/>
              <w:rPr>
                <w:color w:val="000000"/>
                <w:sz w:val="20"/>
              </w:rPr>
            </w:pPr>
            <w:r w:rsidRPr="003A21CB">
              <w:rPr>
                <w:color w:val="000000"/>
                <w:sz w:val="20"/>
              </w:rPr>
              <w:t>0/1</w:t>
            </w:r>
          </w:p>
        </w:tc>
        <w:tc>
          <w:tcPr>
            <w:tcW w:w="503" w:type="pct"/>
          </w:tcPr>
          <w:p w:rsidR="003A21CB" w:rsidRPr="003A21CB" w:rsidRDefault="003A21CB" w:rsidP="004576CA">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1/2</w:t>
            </w:r>
          </w:p>
        </w:tc>
        <w:tc>
          <w:tcPr>
            <w:tcW w:w="567"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rPr>
            </w:pPr>
          </w:p>
        </w:tc>
      </w:tr>
      <w:tr w:rsidR="003A21CB" w:rsidRPr="003A21CB" w:rsidTr="00D06BD0">
        <w:trPr>
          <w:trHeight w:val="438"/>
        </w:trPr>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Вынесено предупреждений</w:t>
            </w:r>
          </w:p>
        </w:tc>
        <w:tc>
          <w:tcPr>
            <w:tcW w:w="412"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0</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0/0</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0/0</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1/1</w:t>
            </w:r>
          </w:p>
        </w:tc>
        <w:tc>
          <w:tcPr>
            <w:tcW w:w="433"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0</w:t>
            </w:r>
          </w:p>
        </w:tc>
        <w:tc>
          <w:tcPr>
            <w:tcW w:w="574" w:type="pct"/>
          </w:tcPr>
          <w:p w:rsidR="003A21CB" w:rsidRPr="003A21CB" w:rsidRDefault="00167086" w:rsidP="006C01A6">
            <w:pPr>
              <w:spacing w:after="0" w:line="240" w:lineRule="auto"/>
              <w:jc w:val="center"/>
              <w:rPr>
                <w:color w:val="000000"/>
                <w:sz w:val="20"/>
              </w:rPr>
            </w:pPr>
            <w:r>
              <w:rPr>
                <w:color w:val="000000"/>
                <w:sz w:val="20"/>
              </w:rPr>
              <w:t>0</w:t>
            </w:r>
          </w:p>
        </w:tc>
        <w:tc>
          <w:tcPr>
            <w:tcW w:w="503" w:type="pct"/>
          </w:tcPr>
          <w:p w:rsidR="003A21CB" w:rsidRPr="003A21CB" w:rsidRDefault="00167086" w:rsidP="004576CA">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0</w:t>
            </w:r>
          </w:p>
        </w:tc>
        <w:tc>
          <w:tcPr>
            <w:tcW w:w="567"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rPr>
            </w:pPr>
          </w:p>
        </w:tc>
      </w:tr>
      <w:tr w:rsidR="003A21CB" w:rsidRPr="003A21CB"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Составлено протоколов об АПН</w:t>
            </w:r>
          </w:p>
        </w:tc>
        <w:tc>
          <w:tcPr>
            <w:tcW w:w="412"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0</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0/0</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1/1</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2/3</w:t>
            </w:r>
          </w:p>
        </w:tc>
        <w:tc>
          <w:tcPr>
            <w:tcW w:w="433"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w:t>
            </w:r>
          </w:p>
        </w:tc>
        <w:tc>
          <w:tcPr>
            <w:tcW w:w="574" w:type="pct"/>
          </w:tcPr>
          <w:p w:rsidR="003A21CB" w:rsidRPr="003A21CB" w:rsidRDefault="003A21CB" w:rsidP="006C01A6">
            <w:pPr>
              <w:spacing w:after="0" w:line="240" w:lineRule="auto"/>
              <w:jc w:val="center"/>
              <w:rPr>
                <w:color w:val="000000"/>
                <w:sz w:val="20"/>
              </w:rPr>
            </w:pPr>
            <w:r w:rsidRPr="003A21CB">
              <w:rPr>
                <w:color w:val="000000"/>
                <w:sz w:val="20"/>
              </w:rPr>
              <w:t>0/2</w:t>
            </w:r>
          </w:p>
        </w:tc>
        <w:tc>
          <w:tcPr>
            <w:tcW w:w="503" w:type="pct"/>
          </w:tcPr>
          <w:p w:rsidR="003A21CB" w:rsidRPr="003A21CB" w:rsidRDefault="003A21CB" w:rsidP="004576CA">
            <w:pPr>
              <w:spacing w:after="0" w:line="240" w:lineRule="auto"/>
              <w:jc w:val="center"/>
              <w:rPr>
                <w:rFonts w:ascii="Times New Roman" w:hAnsi="Times New Roman" w:cs="Times New Roman"/>
                <w:color w:val="000000"/>
                <w:sz w:val="20"/>
              </w:rPr>
            </w:pPr>
            <w:r w:rsidRPr="003A21CB">
              <w:rPr>
                <w:rFonts w:ascii="Times New Roman" w:hAnsi="Times New Roman" w:cs="Times New Roman"/>
                <w:color w:val="000000"/>
                <w:sz w:val="20"/>
              </w:rPr>
              <w:t>2/4</w:t>
            </w:r>
          </w:p>
        </w:tc>
        <w:tc>
          <w:tcPr>
            <w:tcW w:w="567"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rPr>
            </w:pPr>
          </w:p>
        </w:tc>
      </w:tr>
      <w:tr w:rsidR="003A21CB" w:rsidRPr="003A21CB" w:rsidTr="008A35B7">
        <w:tc>
          <w:tcPr>
            <w:tcW w:w="5000" w:type="pct"/>
            <w:gridSpan w:val="9"/>
          </w:tcPr>
          <w:p w:rsidR="003A21CB" w:rsidRPr="003A21CB" w:rsidRDefault="003A21CB" w:rsidP="003F700C">
            <w:pPr>
              <w:spacing w:after="0" w:line="240" w:lineRule="auto"/>
              <w:jc w:val="center"/>
              <w:rPr>
                <w:rFonts w:ascii="Times New Roman" w:hAnsi="Times New Roman" w:cs="Times New Roman"/>
                <w:b/>
                <w:i/>
                <w:color w:val="000000"/>
                <w:sz w:val="20"/>
              </w:rPr>
            </w:pPr>
            <w:r w:rsidRPr="003A21CB">
              <w:rPr>
                <w:rFonts w:ascii="Times New Roman" w:hAnsi="Times New Roman" w:cs="Times New Roman"/>
                <w:b/>
                <w:i/>
                <w:color w:val="000000"/>
                <w:sz w:val="20"/>
              </w:rPr>
              <w:t>Внеплановые мероприятия</w:t>
            </w:r>
          </w:p>
        </w:tc>
      </w:tr>
      <w:tr w:rsidR="003A21CB" w:rsidRPr="003A21CB"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p>
        </w:tc>
        <w:tc>
          <w:tcPr>
            <w:tcW w:w="412" w:type="pct"/>
          </w:tcPr>
          <w:p w:rsidR="003A21CB" w:rsidRPr="003A21CB" w:rsidRDefault="003A21CB"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t xml:space="preserve">1 </w:t>
            </w:r>
            <w:r w:rsidRPr="003A21CB">
              <w:rPr>
                <w:rFonts w:ascii="Times New Roman" w:hAnsi="Times New Roman" w:cs="Times New Roman"/>
                <w:color w:val="000000"/>
                <w:sz w:val="20"/>
                <w:szCs w:val="20"/>
              </w:rPr>
              <w:lastRenderedPageBreak/>
              <w:t>квартал 2013</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lastRenderedPageBreak/>
              <w:t xml:space="preserve">2 </w:t>
            </w:r>
            <w:r w:rsidRPr="003A21CB">
              <w:rPr>
                <w:rFonts w:ascii="Times New Roman" w:hAnsi="Times New Roman" w:cs="Times New Roman"/>
                <w:color w:val="000000"/>
                <w:sz w:val="20"/>
                <w:szCs w:val="20"/>
              </w:rPr>
              <w:lastRenderedPageBreak/>
              <w:t>квартал 2013 / 6 месяцев 2013</w:t>
            </w:r>
          </w:p>
        </w:tc>
        <w:tc>
          <w:tcPr>
            <w:tcW w:w="436" w:type="pct"/>
          </w:tcPr>
          <w:p w:rsidR="003A21CB" w:rsidRPr="003A21CB" w:rsidRDefault="003A21CB"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lastRenderedPageBreak/>
              <w:t xml:space="preserve">3 </w:t>
            </w:r>
            <w:r w:rsidRPr="003A21CB">
              <w:rPr>
                <w:rFonts w:ascii="Times New Roman" w:hAnsi="Times New Roman" w:cs="Times New Roman"/>
                <w:color w:val="000000"/>
                <w:sz w:val="20"/>
                <w:szCs w:val="20"/>
              </w:rPr>
              <w:lastRenderedPageBreak/>
              <w:t>квартал 2013 / 9 месяцев 2013</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lastRenderedPageBreak/>
              <w:t xml:space="preserve">4 квартал  </w:t>
            </w:r>
            <w:r w:rsidRPr="003A21CB">
              <w:rPr>
                <w:rFonts w:ascii="Times New Roman" w:hAnsi="Times New Roman" w:cs="Times New Roman"/>
                <w:color w:val="000000"/>
                <w:sz w:val="20"/>
                <w:szCs w:val="20"/>
              </w:rPr>
              <w:lastRenderedPageBreak/>
              <w:t>2013/ 12 месяцев 2013</w:t>
            </w:r>
          </w:p>
        </w:tc>
        <w:tc>
          <w:tcPr>
            <w:tcW w:w="433" w:type="pct"/>
          </w:tcPr>
          <w:p w:rsidR="003A21CB" w:rsidRPr="003A21CB" w:rsidRDefault="003A21CB"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lastRenderedPageBreak/>
              <w:t xml:space="preserve">1 </w:t>
            </w:r>
            <w:r w:rsidRPr="003A21CB">
              <w:rPr>
                <w:rFonts w:ascii="Times New Roman" w:hAnsi="Times New Roman" w:cs="Times New Roman"/>
                <w:color w:val="000000"/>
                <w:sz w:val="20"/>
                <w:szCs w:val="20"/>
              </w:rPr>
              <w:lastRenderedPageBreak/>
              <w:t>квартал 2014</w:t>
            </w:r>
          </w:p>
        </w:tc>
        <w:tc>
          <w:tcPr>
            <w:tcW w:w="574" w:type="pct"/>
          </w:tcPr>
          <w:p w:rsidR="003A21CB" w:rsidRPr="003A21CB" w:rsidRDefault="003A21CB"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lastRenderedPageBreak/>
              <w:t xml:space="preserve">2 квартал </w:t>
            </w:r>
            <w:r w:rsidRPr="003A21CB">
              <w:rPr>
                <w:rFonts w:ascii="Times New Roman" w:hAnsi="Times New Roman" w:cs="Times New Roman"/>
                <w:color w:val="000000"/>
                <w:sz w:val="20"/>
                <w:szCs w:val="20"/>
              </w:rPr>
              <w:lastRenderedPageBreak/>
              <w:t>2014 / 6 месяцев 2014</w:t>
            </w:r>
          </w:p>
        </w:tc>
        <w:tc>
          <w:tcPr>
            <w:tcW w:w="503" w:type="pct"/>
          </w:tcPr>
          <w:p w:rsidR="003A21CB" w:rsidRPr="003A21CB" w:rsidRDefault="003A21CB"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lastRenderedPageBreak/>
              <w:t xml:space="preserve">3 </w:t>
            </w:r>
            <w:r w:rsidRPr="003A21CB">
              <w:rPr>
                <w:rFonts w:ascii="Times New Roman" w:hAnsi="Times New Roman" w:cs="Times New Roman"/>
                <w:color w:val="000000"/>
                <w:sz w:val="20"/>
                <w:szCs w:val="20"/>
              </w:rPr>
              <w:lastRenderedPageBreak/>
              <w:t>квартал 2014 / 9 месяцев 2014</w:t>
            </w:r>
          </w:p>
        </w:tc>
        <w:tc>
          <w:tcPr>
            <w:tcW w:w="567"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color w:val="000000"/>
                <w:sz w:val="20"/>
                <w:szCs w:val="20"/>
              </w:rPr>
            </w:pPr>
            <w:r w:rsidRPr="003A21CB">
              <w:rPr>
                <w:rFonts w:ascii="Times New Roman" w:hAnsi="Times New Roman" w:cs="Times New Roman"/>
                <w:color w:val="000000"/>
                <w:sz w:val="20"/>
                <w:szCs w:val="20"/>
              </w:rPr>
              <w:lastRenderedPageBreak/>
              <w:t xml:space="preserve">4 квартал </w:t>
            </w:r>
            <w:r w:rsidRPr="003A21CB">
              <w:rPr>
                <w:rFonts w:ascii="Times New Roman" w:hAnsi="Times New Roman" w:cs="Times New Roman"/>
                <w:color w:val="000000"/>
                <w:sz w:val="20"/>
                <w:szCs w:val="20"/>
              </w:rPr>
              <w:lastRenderedPageBreak/>
              <w:t>2014 / 12 месяцев 2014</w:t>
            </w:r>
          </w:p>
        </w:tc>
      </w:tr>
      <w:tr w:rsidR="003A21CB" w:rsidRPr="003A21CB"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lastRenderedPageBreak/>
              <w:t>Проведено</w:t>
            </w:r>
          </w:p>
        </w:tc>
        <w:tc>
          <w:tcPr>
            <w:tcW w:w="412"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color w:val="000000"/>
                <w:sz w:val="20"/>
              </w:rPr>
              <w:t>1</w:t>
            </w:r>
          </w:p>
        </w:tc>
        <w:tc>
          <w:tcPr>
            <w:tcW w:w="436"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1/2</w:t>
            </w:r>
          </w:p>
        </w:tc>
        <w:tc>
          <w:tcPr>
            <w:tcW w:w="436"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0/2</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1/3</w:t>
            </w:r>
          </w:p>
        </w:tc>
        <w:tc>
          <w:tcPr>
            <w:tcW w:w="433" w:type="pct"/>
          </w:tcPr>
          <w:p w:rsidR="003A21CB" w:rsidRPr="00E84AD1" w:rsidRDefault="003A21CB" w:rsidP="003F700C">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2</w:t>
            </w:r>
          </w:p>
        </w:tc>
        <w:tc>
          <w:tcPr>
            <w:tcW w:w="574" w:type="pct"/>
          </w:tcPr>
          <w:p w:rsidR="003A21CB" w:rsidRPr="00E84AD1" w:rsidRDefault="003A21CB" w:rsidP="006C01A6">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2/4</w:t>
            </w:r>
          </w:p>
        </w:tc>
        <w:tc>
          <w:tcPr>
            <w:tcW w:w="503" w:type="pct"/>
          </w:tcPr>
          <w:p w:rsidR="003A21CB" w:rsidRPr="00E84AD1" w:rsidRDefault="003A21CB" w:rsidP="004576CA">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0/4</w:t>
            </w:r>
          </w:p>
        </w:tc>
        <w:tc>
          <w:tcPr>
            <w:tcW w:w="567" w:type="pct"/>
            <w:shd w:val="clear" w:color="auto" w:fill="D9D9D9" w:themeFill="background1" w:themeFillShade="D9"/>
          </w:tcPr>
          <w:p w:rsidR="003A21CB" w:rsidRPr="00E84AD1" w:rsidRDefault="003A21CB" w:rsidP="003F700C">
            <w:pPr>
              <w:spacing w:after="0" w:line="240" w:lineRule="auto"/>
              <w:jc w:val="center"/>
              <w:rPr>
                <w:rFonts w:ascii="Times New Roman" w:hAnsi="Times New Roman" w:cs="Times New Roman"/>
                <w:sz w:val="20"/>
                <w:szCs w:val="20"/>
              </w:rPr>
            </w:pPr>
          </w:p>
        </w:tc>
      </w:tr>
      <w:tr w:rsidR="003A21CB" w:rsidRPr="003A21CB"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Выявлено нарушений</w:t>
            </w:r>
          </w:p>
        </w:tc>
        <w:tc>
          <w:tcPr>
            <w:tcW w:w="412"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color w:val="000000"/>
                <w:sz w:val="20"/>
              </w:rPr>
              <w:t>1</w:t>
            </w:r>
          </w:p>
        </w:tc>
        <w:tc>
          <w:tcPr>
            <w:tcW w:w="436"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color w:val="000000"/>
                <w:sz w:val="20"/>
              </w:rPr>
              <w:t>1/2</w:t>
            </w:r>
          </w:p>
        </w:tc>
        <w:tc>
          <w:tcPr>
            <w:tcW w:w="436"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0/2</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1/3</w:t>
            </w:r>
          </w:p>
        </w:tc>
        <w:tc>
          <w:tcPr>
            <w:tcW w:w="433" w:type="pct"/>
          </w:tcPr>
          <w:p w:rsidR="003A21CB" w:rsidRPr="00E84AD1" w:rsidRDefault="003A21CB" w:rsidP="003F700C">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2</w:t>
            </w:r>
          </w:p>
        </w:tc>
        <w:tc>
          <w:tcPr>
            <w:tcW w:w="574" w:type="pct"/>
          </w:tcPr>
          <w:p w:rsidR="003A21CB" w:rsidRPr="00E84AD1" w:rsidRDefault="003A21CB" w:rsidP="006C01A6">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2/4</w:t>
            </w:r>
          </w:p>
        </w:tc>
        <w:tc>
          <w:tcPr>
            <w:tcW w:w="503" w:type="pct"/>
          </w:tcPr>
          <w:p w:rsidR="003A21CB" w:rsidRPr="00E84AD1" w:rsidRDefault="003A21CB" w:rsidP="004576CA">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0/4</w:t>
            </w:r>
          </w:p>
        </w:tc>
        <w:tc>
          <w:tcPr>
            <w:tcW w:w="567" w:type="pct"/>
            <w:shd w:val="clear" w:color="auto" w:fill="D9D9D9" w:themeFill="background1" w:themeFillShade="D9"/>
          </w:tcPr>
          <w:p w:rsidR="003A21CB" w:rsidRPr="00E84AD1" w:rsidRDefault="003A21CB" w:rsidP="003F700C">
            <w:pPr>
              <w:spacing w:after="0" w:line="240" w:lineRule="auto"/>
              <w:jc w:val="center"/>
              <w:rPr>
                <w:rFonts w:ascii="Times New Roman" w:hAnsi="Times New Roman" w:cs="Times New Roman"/>
                <w:sz w:val="20"/>
                <w:szCs w:val="20"/>
              </w:rPr>
            </w:pPr>
          </w:p>
        </w:tc>
      </w:tr>
      <w:tr w:rsidR="003A21CB" w:rsidRPr="003A21CB"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Выдано предписаний</w:t>
            </w:r>
          </w:p>
        </w:tc>
        <w:tc>
          <w:tcPr>
            <w:tcW w:w="412"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w:t>
            </w:r>
          </w:p>
        </w:tc>
        <w:tc>
          <w:tcPr>
            <w:tcW w:w="436"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1/2</w:t>
            </w:r>
          </w:p>
        </w:tc>
        <w:tc>
          <w:tcPr>
            <w:tcW w:w="436"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0/2</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1/3</w:t>
            </w:r>
          </w:p>
        </w:tc>
        <w:tc>
          <w:tcPr>
            <w:tcW w:w="433" w:type="pct"/>
          </w:tcPr>
          <w:p w:rsidR="003A21CB" w:rsidRPr="00E84AD1" w:rsidRDefault="003A21CB" w:rsidP="003F700C">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2</w:t>
            </w:r>
          </w:p>
        </w:tc>
        <w:tc>
          <w:tcPr>
            <w:tcW w:w="574" w:type="pct"/>
          </w:tcPr>
          <w:p w:rsidR="003A21CB" w:rsidRPr="00E84AD1" w:rsidRDefault="003A21CB" w:rsidP="006C01A6">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2/4</w:t>
            </w:r>
          </w:p>
        </w:tc>
        <w:tc>
          <w:tcPr>
            <w:tcW w:w="503" w:type="pct"/>
          </w:tcPr>
          <w:p w:rsidR="003A21CB" w:rsidRPr="00E84AD1" w:rsidRDefault="003A21CB" w:rsidP="004576CA">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0/4</w:t>
            </w:r>
          </w:p>
        </w:tc>
        <w:tc>
          <w:tcPr>
            <w:tcW w:w="567" w:type="pct"/>
            <w:shd w:val="clear" w:color="auto" w:fill="D9D9D9" w:themeFill="background1" w:themeFillShade="D9"/>
          </w:tcPr>
          <w:p w:rsidR="003A21CB" w:rsidRPr="00E84AD1" w:rsidRDefault="003A21CB" w:rsidP="003F700C">
            <w:pPr>
              <w:spacing w:after="0" w:line="240" w:lineRule="auto"/>
              <w:jc w:val="center"/>
              <w:rPr>
                <w:rFonts w:ascii="Times New Roman" w:hAnsi="Times New Roman" w:cs="Times New Roman"/>
                <w:sz w:val="20"/>
                <w:szCs w:val="20"/>
              </w:rPr>
            </w:pPr>
          </w:p>
        </w:tc>
      </w:tr>
      <w:tr w:rsidR="003A21CB" w:rsidRPr="003A21CB"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Вынесено предупреждений</w:t>
            </w:r>
          </w:p>
        </w:tc>
        <w:tc>
          <w:tcPr>
            <w:tcW w:w="412" w:type="pct"/>
          </w:tcPr>
          <w:p w:rsidR="003A21CB" w:rsidRPr="003A21CB" w:rsidRDefault="003A21CB" w:rsidP="003F700C">
            <w:pPr>
              <w:spacing w:after="0" w:line="240" w:lineRule="auto"/>
              <w:jc w:val="center"/>
              <w:rPr>
                <w:rFonts w:ascii="Times New Roman" w:hAnsi="Times New Roman" w:cs="Times New Roman"/>
              </w:rPr>
            </w:pPr>
            <w:r w:rsidRPr="003A21CB">
              <w:rPr>
                <w:rFonts w:ascii="Times New Roman" w:hAnsi="Times New Roman" w:cs="Times New Roman"/>
                <w:color w:val="000000"/>
                <w:sz w:val="20"/>
              </w:rPr>
              <w:t>0</w:t>
            </w:r>
          </w:p>
        </w:tc>
        <w:tc>
          <w:tcPr>
            <w:tcW w:w="436" w:type="pct"/>
          </w:tcPr>
          <w:p w:rsidR="003A21CB" w:rsidRPr="003A21CB" w:rsidRDefault="003A21CB" w:rsidP="003F700C">
            <w:pPr>
              <w:spacing w:after="0" w:line="240" w:lineRule="auto"/>
              <w:jc w:val="center"/>
              <w:rPr>
                <w:rFonts w:ascii="Times New Roman" w:hAnsi="Times New Roman" w:cs="Times New Roman"/>
              </w:rPr>
            </w:pPr>
            <w:r w:rsidRPr="003A21CB">
              <w:rPr>
                <w:rFonts w:ascii="Times New Roman" w:hAnsi="Times New Roman" w:cs="Times New Roman"/>
                <w:color w:val="000000"/>
                <w:sz w:val="20"/>
              </w:rPr>
              <w:t>0</w:t>
            </w:r>
          </w:p>
        </w:tc>
        <w:tc>
          <w:tcPr>
            <w:tcW w:w="436" w:type="pct"/>
          </w:tcPr>
          <w:p w:rsidR="003A21CB" w:rsidRPr="003A21CB" w:rsidRDefault="003A21CB" w:rsidP="003F700C">
            <w:pPr>
              <w:spacing w:after="0" w:line="240" w:lineRule="auto"/>
              <w:jc w:val="center"/>
              <w:rPr>
                <w:rFonts w:ascii="Times New Roman" w:hAnsi="Times New Roman" w:cs="Times New Roman"/>
              </w:rPr>
            </w:pPr>
            <w:r w:rsidRPr="003A21CB">
              <w:rPr>
                <w:rFonts w:ascii="Times New Roman" w:hAnsi="Times New Roman" w:cs="Times New Roman"/>
                <w:color w:val="000000"/>
                <w:sz w:val="20"/>
              </w:rPr>
              <w:t>0</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rPr>
            </w:pPr>
            <w:r w:rsidRPr="003A21CB">
              <w:rPr>
                <w:rFonts w:ascii="Times New Roman" w:hAnsi="Times New Roman" w:cs="Times New Roman"/>
              </w:rPr>
              <w:t>0</w:t>
            </w:r>
          </w:p>
        </w:tc>
        <w:tc>
          <w:tcPr>
            <w:tcW w:w="433" w:type="pct"/>
          </w:tcPr>
          <w:p w:rsidR="003A21CB" w:rsidRPr="00E84AD1" w:rsidRDefault="003A21CB" w:rsidP="003F700C">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2</w:t>
            </w:r>
          </w:p>
        </w:tc>
        <w:tc>
          <w:tcPr>
            <w:tcW w:w="574" w:type="pct"/>
          </w:tcPr>
          <w:p w:rsidR="003A21CB" w:rsidRPr="00E84AD1" w:rsidRDefault="003A21CB" w:rsidP="006C01A6">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0/2</w:t>
            </w:r>
          </w:p>
        </w:tc>
        <w:tc>
          <w:tcPr>
            <w:tcW w:w="503" w:type="pct"/>
          </w:tcPr>
          <w:p w:rsidR="003A21CB" w:rsidRPr="00E84AD1" w:rsidRDefault="003A21CB" w:rsidP="004576CA">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0/2</w:t>
            </w:r>
          </w:p>
        </w:tc>
        <w:tc>
          <w:tcPr>
            <w:tcW w:w="567" w:type="pct"/>
            <w:shd w:val="clear" w:color="auto" w:fill="D9D9D9" w:themeFill="background1" w:themeFillShade="D9"/>
          </w:tcPr>
          <w:p w:rsidR="003A21CB" w:rsidRPr="00E84AD1" w:rsidRDefault="003A21CB" w:rsidP="003F700C">
            <w:pPr>
              <w:spacing w:after="0" w:line="240" w:lineRule="auto"/>
              <w:jc w:val="center"/>
              <w:rPr>
                <w:rFonts w:ascii="Times New Roman" w:hAnsi="Times New Roman" w:cs="Times New Roman"/>
                <w:sz w:val="20"/>
                <w:szCs w:val="20"/>
              </w:rPr>
            </w:pPr>
          </w:p>
        </w:tc>
      </w:tr>
      <w:tr w:rsidR="003A21CB" w:rsidRPr="00705851" w:rsidTr="00D06BD0">
        <w:tc>
          <w:tcPr>
            <w:tcW w:w="1114" w:type="pct"/>
          </w:tcPr>
          <w:p w:rsidR="003A21CB" w:rsidRPr="003A21CB" w:rsidRDefault="003A21CB" w:rsidP="003F700C">
            <w:pPr>
              <w:spacing w:after="0" w:line="240" w:lineRule="auto"/>
              <w:rPr>
                <w:rFonts w:ascii="Times New Roman" w:hAnsi="Times New Roman" w:cs="Times New Roman"/>
                <w:color w:val="000000"/>
                <w:sz w:val="20"/>
              </w:rPr>
            </w:pPr>
            <w:r w:rsidRPr="003A21CB">
              <w:rPr>
                <w:rFonts w:ascii="Times New Roman" w:hAnsi="Times New Roman" w:cs="Times New Roman"/>
                <w:color w:val="000000"/>
                <w:sz w:val="20"/>
              </w:rPr>
              <w:t>Составлено протоколов об АПН</w:t>
            </w:r>
          </w:p>
        </w:tc>
        <w:tc>
          <w:tcPr>
            <w:tcW w:w="412" w:type="pct"/>
          </w:tcPr>
          <w:p w:rsidR="003A21CB" w:rsidRPr="003A21CB" w:rsidRDefault="003A21CB" w:rsidP="003F700C">
            <w:pPr>
              <w:spacing w:after="0" w:line="240" w:lineRule="auto"/>
              <w:jc w:val="center"/>
              <w:rPr>
                <w:rFonts w:ascii="Times New Roman" w:hAnsi="Times New Roman" w:cs="Times New Roman"/>
              </w:rPr>
            </w:pPr>
            <w:r w:rsidRPr="003A21CB">
              <w:rPr>
                <w:rFonts w:ascii="Times New Roman" w:hAnsi="Times New Roman" w:cs="Times New Roman"/>
                <w:color w:val="000000"/>
                <w:sz w:val="20"/>
              </w:rPr>
              <w:t>1</w:t>
            </w:r>
          </w:p>
        </w:tc>
        <w:tc>
          <w:tcPr>
            <w:tcW w:w="436" w:type="pct"/>
          </w:tcPr>
          <w:p w:rsidR="003A21CB" w:rsidRPr="003A21CB" w:rsidRDefault="003A21CB" w:rsidP="003F700C">
            <w:pPr>
              <w:spacing w:after="0" w:line="240" w:lineRule="auto"/>
              <w:jc w:val="center"/>
              <w:rPr>
                <w:rFonts w:ascii="Times New Roman" w:hAnsi="Times New Roman" w:cs="Times New Roman"/>
              </w:rPr>
            </w:pPr>
            <w:r w:rsidRPr="003A21CB">
              <w:rPr>
                <w:rFonts w:ascii="Times New Roman" w:hAnsi="Times New Roman" w:cs="Times New Roman"/>
                <w:color w:val="000000"/>
                <w:sz w:val="20"/>
              </w:rPr>
              <w:t>0/1</w:t>
            </w:r>
          </w:p>
        </w:tc>
        <w:tc>
          <w:tcPr>
            <w:tcW w:w="436" w:type="pct"/>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0/1</w:t>
            </w:r>
          </w:p>
        </w:tc>
        <w:tc>
          <w:tcPr>
            <w:tcW w:w="525" w:type="pct"/>
            <w:shd w:val="clear" w:color="auto" w:fill="D9D9D9" w:themeFill="background1" w:themeFillShade="D9"/>
          </w:tcPr>
          <w:p w:rsidR="003A21CB" w:rsidRPr="003A21CB" w:rsidRDefault="003A21CB" w:rsidP="003F700C">
            <w:pPr>
              <w:spacing w:after="0" w:line="240" w:lineRule="auto"/>
              <w:jc w:val="center"/>
              <w:rPr>
                <w:rFonts w:ascii="Times New Roman" w:hAnsi="Times New Roman" w:cs="Times New Roman"/>
                <w:sz w:val="20"/>
              </w:rPr>
            </w:pPr>
            <w:r w:rsidRPr="003A21CB">
              <w:rPr>
                <w:rFonts w:ascii="Times New Roman" w:hAnsi="Times New Roman" w:cs="Times New Roman"/>
                <w:sz w:val="20"/>
              </w:rPr>
              <w:t>2/3</w:t>
            </w:r>
          </w:p>
        </w:tc>
        <w:tc>
          <w:tcPr>
            <w:tcW w:w="433" w:type="pct"/>
          </w:tcPr>
          <w:p w:rsidR="003A21CB" w:rsidRPr="00E84AD1" w:rsidRDefault="003A21CB" w:rsidP="003F700C">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2</w:t>
            </w:r>
          </w:p>
        </w:tc>
        <w:tc>
          <w:tcPr>
            <w:tcW w:w="574" w:type="pct"/>
          </w:tcPr>
          <w:p w:rsidR="003A21CB" w:rsidRPr="00E84AD1" w:rsidRDefault="003A21CB" w:rsidP="006C01A6">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3/5</w:t>
            </w:r>
          </w:p>
        </w:tc>
        <w:tc>
          <w:tcPr>
            <w:tcW w:w="503" w:type="pct"/>
          </w:tcPr>
          <w:p w:rsidR="003A21CB" w:rsidRPr="00E84AD1" w:rsidRDefault="003A21CB" w:rsidP="004576CA">
            <w:pPr>
              <w:spacing w:after="0" w:line="240" w:lineRule="auto"/>
              <w:jc w:val="center"/>
              <w:rPr>
                <w:rFonts w:ascii="Times New Roman" w:hAnsi="Times New Roman" w:cs="Times New Roman"/>
                <w:sz w:val="20"/>
                <w:szCs w:val="20"/>
              </w:rPr>
            </w:pPr>
            <w:r w:rsidRPr="00E84AD1">
              <w:rPr>
                <w:rFonts w:ascii="Times New Roman" w:hAnsi="Times New Roman" w:cs="Times New Roman"/>
                <w:sz w:val="20"/>
                <w:szCs w:val="20"/>
              </w:rPr>
              <w:t>0/5</w:t>
            </w:r>
          </w:p>
        </w:tc>
        <w:tc>
          <w:tcPr>
            <w:tcW w:w="567" w:type="pct"/>
            <w:shd w:val="clear" w:color="auto" w:fill="D9D9D9" w:themeFill="background1" w:themeFillShade="D9"/>
          </w:tcPr>
          <w:p w:rsidR="003A21CB" w:rsidRPr="00E84AD1" w:rsidRDefault="003A21CB" w:rsidP="003F700C">
            <w:pPr>
              <w:spacing w:after="0" w:line="240" w:lineRule="auto"/>
              <w:jc w:val="center"/>
              <w:rPr>
                <w:rFonts w:ascii="Times New Roman" w:hAnsi="Times New Roman" w:cs="Times New Roman"/>
                <w:sz w:val="20"/>
                <w:szCs w:val="20"/>
              </w:rPr>
            </w:pPr>
          </w:p>
        </w:tc>
      </w:tr>
    </w:tbl>
    <w:p w:rsidR="00B16094" w:rsidRPr="00705851" w:rsidRDefault="00B16094" w:rsidP="003F700C">
      <w:pPr>
        <w:spacing w:after="0"/>
        <w:ind w:firstLine="709"/>
        <w:rPr>
          <w:rFonts w:ascii="Times New Roman" w:hAnsi="Times New Roman" w:cs="Times New Roman"/>
          <w:szCs w:val="26"/>
          <w:highlight w:val="yellow"/>
        </w:rPr>
      </w:pPr>
    </w:p>
    <w:p w:rsidR="00B16094" w:rsidRPr="003A21CB"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3A21CB">
        <w:rPr>
          <w:rFonts w:ascii="Times New Roman" w:eastAsia="Times New Roman" w:hAnsi="Times New Roman" w:cs="Times New Roman"/>
          <w:i/>
          <w:sz w:val="26"/>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3A21CB">
        <w:rPr>
          <w:rFonts w:ascii="Times New Roman" w:eastAsia="Times New Roman" w:hAnsi="Times New Roman" w:cs="Times New Roman"/>
          <w:i/>
          <w:sz w:val="26"/>
          <w:szCs w:val="26"/>
          <w:u w:val="single"/>
          <w:lang w:eastAsia="ru-RU"/>
        </w:rPr>
        <w:t>дств св</w:t>
      </w:r>
      <w:proofErr w:type="gramEnd"/>
      <w:r w:rsidRPr="003A21CB">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p w:rsidR="00B16094" w:rsidRPr="00705851"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3"/>
        <w:gridCol w:w="873"/>
        <w:gridCol w:w="907"/>
        <w:gridCol w:w="108"/>
        <w:gridCol w:w="712"/>
        <w:gridCol w:w="41"/>
        <w:gridCol w:w="865"/>
        <w:gridCol w:w="90"/>
        <w:gridCol w:w="138"/>
        <w:gridCol w:w="997"/>
        <w:gridCol w:w="1416"/>
      </w:tblGrid>
      <w:tr w:rsidR="00B16094" w:rsidRPr="00E84AD1" w:rsidTr="00140C4D">
        <w:tc>
          <w:tcPr>
            <w:tcW w:w="5000" w:type="pct"/>
            <w:gridSpan w:val="13"/>
          </w:tcPr>
          <w:p w:rsidR="00B16094" w:rsidRPr="00E84AD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8262BE">
        <w:tc>
          <w:tcPr>
            <w:tcW w:w="1120"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99" w:type="pct"/>
            <w:gridSpan w:val="2"/>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35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57" w:type="pct"/>
            <w:gridSpan w:val="4"/>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9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696"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140C4D" w:rsidRPr="00E84AD1" w:rsidTr="00140C4D">
        <w:tc>
          <w:tcPr>
            <w:tcW w:w="1120" w:type="pct"/>
          </w:tcPr>
          <w:p w:rsidR="00140C4D" w:rsidRPr="00E84AD1"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80" w:type="pct"/>
            <w:gridSpan w:val="12"/>
          </w:tcPr>
          <w:p w:rsidR="00140C4D" w:rsidRPr="00E84AD1" w:rsidRDefault="00140C4D"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140C4D" w:rsidRPr="00E84AD1" w:rsidTr="00140C4D">
        <w:tc>
          <w:tcPr>
            <w:tcW w:w="1120" w:type="pct"/>
          </w:tcPr>
          <w:p w:rsidR="00140C4D" w:rsidRPr="00E84AD1"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80" w:type="pct"/>
            <w:gridSpan w:val="12"/>
          </w:tcPr>
          <w:p w:rsidR="00140C4D" w:rsidRPr="00E84AD1" w:rsidRDefault="00140C4D"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140C4D" w:rsidRPr="00E84AD1" w:rsidTr="008262BE">
        <w:tc>
          <w:tcPr>
            <w:tcW w:w="1120" w:type="pct"/>
          </w:tcPr>
          <w:p w:rsidR="00140C4D" w:rsidRPr="00E84AD1"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0"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E84AD1"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E84AD1"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E84AD1" w:rsidTr="008262BE">
        <w:tc>
          <w:tcPr>
            <w:tcW w:w="1120" w:type="pct"/>
          </w:tcPr>
          <w:p w:rsidR="00140C4D" w:rsidRPr="00E84AD1"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0"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E84AD1"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E84AD1"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E84AD1" w:rsidTr="008262BE">
        <w:tc>
          <w:tcPr>
            <w:tcW w:w="1120" w:type="pct"/>
          </w:tcPr>
          <w:p w:rsidR="00140C4D" w:rsidRPr="00E84AD1"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0"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E84AD1"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E84AD1"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E84AD1" w:rsidTr="008262BE">
        <w:tc>
          <w:tcPr>
            <w:tcW w:w="1120" w:type="pct"/>
          </w:tcPr>
          <w:p w:rsidR="00140C4D" w:rsidRPr="00E84AD1"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E84AD1"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E84AD1"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E84AD1"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E84AD1" w:rsidTr="00140C4D">
        <w:tc>
          <w:tcPr>
            <w:tcW w:w="5000" w:type="pct"/>
            <w:gridSpan w:val="13"/>
          </w:tcPr>
          <w:p w:rsidR="00140C4D" w:rsidRPr="00E84AD1" w:rsidRDefault="00140C4D"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D06BD0" w:rsidRPr="00E84AD1" w:rsidTr="00D06BD0">
        <w:tc>
          <w:tcPr>
            <w:tcW w:w="1120"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46"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23" w:type="pct"/>
            <w:gridSpan w:val="3"/>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69" w:type="pct"/>
            <w:gridSpan w:val="2"/>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558" w:type="pct"/>
            <w:gridSpan w:val="2"/>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696"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F13482" w:rsidRPr="00E84AD1" w:rsidTr="00D06BD0">
        <w:tc>
          <w:tcPr>
            <w:tcW w:w="1120"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30"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b/>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23" w:type="pct"/>
            <w:gridSpan w:val="3"/>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69" w:type="pct"/>
            <w:gridSpan w:val="2"/>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E84AD1" w:rsidTr="00D06BD0">
        <w:tc>
          <w:tcPr>
            <w:tcW w:w="1120"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0"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b/>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23" w:type="pct"/>
            <w:gridSpan w:val="3"/>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69" w:type="pct"/>
            <w:gridSpan w:val="2"/>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E84AD1" w:rsidTr="00D06BD0">
        <w:tc>
          <w:tcPr>
            <w:tcW w:w="1120"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0"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b/>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23" w:type="pct"/>
            <w:gridSpan w:val="3"/>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69" w:type="pct"/>
            <w:gridSpan w:val="2"/>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E84AD1" w:rsidTr="00D06BD0">
        <w:tc>
          <w:tcPr>
            <w:tcW w:w="1120"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0"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b/>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23" w:type="pct"/>
            <w:gridSpan w:val="3"/>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69" w:type="pct"/>
            <w:gridSpan w:val="2"/>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E84AD1" w:rsidTr="00D06BD0">
        <w:tc>
          <w:tcPr>
            <w:tcW w:w="1120"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b/>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23" w:type="pct"/>
            <w:gridSpan w:val="3"/>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69" w:type="pct"/>
            <w:gridSpan w:val="2"/>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6"/>
                <w:szCs w:val="20"/>
                <w:lang w:eastAsia="ru-RU"/>
              </w:rPr>
            </w:pPr>
          </w:p>
        </w:tc>
      </w:tr>
    </w:tbl>
    <w:p w:rsidR="00B16094" w:rsidRPr="00E84AD1"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E84AD1"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84AD1">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E84AD1"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705851" w:rsidTr="00FC136D">
        <w:tc>
          <w:tcPr>
            <w:tcW w:w="5000" w:type="pct"/>
            <w:gridSpan w:val="9"/>
          </w:tcPr>
          <w:p w:rsidR="00B16094" w:rsidRPr="00E84AD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FC136D" w:rsidRPr="00705851" w:rsidTr="008262BE">
        <w:tc>
          <w:tcPr>
            <w:tcW w:w="1123" w:type="pct"/>
          </w:tcPr>
          <w:p w:rsidR="00FC136D" w:rsidRPr="00E84AD1" w:rsidRDefault="00FC136D"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FC136D" w:rsidRPr="00E84AD1" w:rsidRDefault="00FC136D" w:rsidP="003F700C">
            <w:pPr>
              <w:spacing w:after="0"/>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 xml:space="preserve">1 </w:t>
            </w:r>
            <w:r w:rsidRPr="00E84AD1">
              <w:rPr>
                <w:rFonts w:ascii="Times New Roman" w:hAnsi="Times New Roman" w:cs="Times New Roman"/>
                <w:color w:val="000000"/>
                <w:sz w:val="18"/>
                <w:szCs w:val="18"/>
              </w:rPr>
              <w:lastRenderedPageBreak/>
              <w:t>квартал 2012</w:t>
            </w:r>
          </w:p>
        </w:tc>
        <w:tc>
          <w:tcPr>
            <w:tcW w:w="436" w:type="pct"/>
          </w:tcPr>
          <w:p w:rsidR="00FC136D" w:rsidRPr="00E84AD1" w:rsidRDefault="00FC136D" w:rsidP="003F700C">
            <w:pPr>
              <w:spacing w:after="0"/>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lastRenderedPageBreak/>
              <w:t xml:space="preserve">2 </w:t>
            </w:r>
            <w:r w:rsidRPr="00E84AD1">
              <w:rPr>
                <w:rFonts w:ascii="Times New Roman" w:hAnsi="Times New Roman" w:cs="Times New Roman"/>
                <w:color w:val="000000"/>
                <w:sz w:val="18"/>
                <w:szCs w:val="18"/>
              </w:rPr>
              <w:lastRenderedPageBreak/>
              <w:t xml:space="preserve">квартал 2012 / </w:t>
            </w:r>
            <w:r w:rsidRPr="00E84AD1">
              <w:rPr>
                <w:rFonts w:ascii="Times New Roman" w:hAnsi="Times New Roman" w:cs="Times New Roman"/>
                <w:b/>
                <w:color w:val="000000"/>
                <w:sz w:val="18"/>
                <w:szCs w:val="18"/>
              </w:rPr>
              <w:t>6</w:t>
            </w:r>
            <w:r w:rsidRPr="00E84AD1">
              <w:rPr>
                <w:rFonts w:ascii="Times New Roman" w:hAnsi="Times New Roman" w:cs="Times New Roman"/>
                <w:color w:val="000000"/>
                <w:sz w:val="18"/>
                <w:szCs w:val="18"/>
              </w:rPr>
              <w:t xml:space="preserve"> месяцев 2012</w:t>
            </w:r>
          </w:p>
        </w:tc>
        <w:tc>
          <w:tcPr>
            <w:tcW w:w="436" w:type="pct"/>
          </w:tcPr>
          <w:p w:rsidR="00FC136D" w:rsidRPr="00E84AD1" w:rsidRDefault="00FC136D" w:rsidP="003F700C">
            <w:pPr>
              <w:spacing w:after="0"/>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lastRenderedPageBreak/>
              <w:t xml:space="preserve">3 </w:t>
            </w:r>
            <w:r w:rsidRPr="00E84AD1">
              <w:rPr>
                <w:rFonts w:ascii="Times New Roman" w:hAnsi="Times New Roman" w:cs="Times New Roman"/>
                <w:color w:val="000000"/>
                <w:sz w:val="18"/>
                <w:szCs w:val="18"/>
              </w:rPr>
              <w:lastRenderedPageBreak/>
              <w:t xml:space="preserve">квартал 2012 / </w:t>
            </w:r>
            <w:r w:rsidRPr="00E84AD1">
              <w:rPr>
                <w:rFonts w:ascii="Times New Roman" w:hAnsi="Times New Roman" w:cs="Times New Roman"/>
                <w:b/>
                <w:color w:val="000000"/>
                <w:sz w:val="18"/>
                <w:szCs w:val="18"/>
              </w:rPr>
              <w:t>9</w:t>
            </w:r>
            <w:r w:rsidRPr="00E84AD1">
              <w:rPr>
                <w:rFonts w:ascii="Times New Roman" w:hAnsi="Times New Roman" w:cs="Times New Roman"/>
                <w:color w:val="000000"/>
                <w:sz w:val="18"/>
                <w:szCs w:val="18"/>
              </w:rPr>
              <w:t xml:space="preserve"> месяцев 2012</w:t>
            </w:r>
          </w:p>
        </w:tc>
        <w:tc>
          <w:tcPr>
            <w:tcW w:w="480" w:type="pct"/>
            <w:shd w:val="clear" w:color="auto" w:fill="D9D9D9" w:themeFill="background1" w:themeFillShade="D9"/>
          </w:tcPr>
          <w:p w:rsidR="00FC136D" w:rsidRPr="00E84AD1" w:rsidRDefault="00FC136D" w:rsidP="003F700C">
            <w:pPr>
              <w:spacing w:after="0"/>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lastRenderedPageBreak/>
              <w:t xml:space="preserve">4 квартал </w:t>
            </w:r>
            <w:r w:rsidRPr="00E84AD1">
              <w:rPr>
                <w:rFonts w:ascii="Times New Roman" w:hAnsi="Times New Roman" w:cs="Times New Roman"/>
                <w:color w:val="000000"/>
                <w:sz w:val="18"/>
                <w:szCs w:val="18"/>
              </w:rPr>
              <w:lastRenderedPageBreak/>
              <w:t xml:space="preserve">2012 / </w:t>
            </w:r>
            <w:r w:rsidRPr="00E84AD1">
              <w:rPr>
                <w:rFonts w:ascii="Times New Roman" w:hAnsi="Times New Roman" w:cs="Times New Roman"/>
                <w:b/>
                <w:color w:val="000000"/>
                <w:sz w:val="18"/>
                <w:szCs w:val="18"/>
              </w:rPr>
              <w:t>12</w:t>
            </w:r>
            <w:r w:rsidRPr="00E84AD1">
              <w:rPr>
                <w:rFonts w:ascii="Times New Roman" w:hAnsi="Times New Roman" w:cs="Times New Roman"/>
                <w:color w:val="000000"/>
                <w:sz w:val="18"/>
                <w:szCs w:val="18"/>
              </w:rPr>
              <w:t xml:space="preserve"> месяцев 2012</w:t>
            </w:r>
          </w:p>
        </w:tc>
        <w:tc>
          <w:tcPr>
            <w:tcW w:w="488" w:type="pct"/>
          </w:tcPr>
          <w:p w:rsidR="00FC136D" w:rsidRPr="00E84AD1" w:rsidRDefault="00FC136D" w:rsidP="003F700C">
            <w:pPr>
              <w:spacing w:after="0"/>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lastRenderedPageBreak/>
              <w:t xml:space="preserve">1 квартал </w:t>
            </w:r>
            <w:r w:rsidRPr="00E84AD1">
              <w:rPr>
                <w:rFonts w:ascii="Times New Roman" w:hAnsi="Times New Roman" w:cs="Times New Roman"/>
                <w:color w:val="000000"/>
                <w:sz w:val="18"/>
                <w:szCs w:val="18"/>
              </w:rPr>
              <w:lastRenderedPageBreak/>
              <w:t>2013</w:t>
            </w:r>
          </w:p>
        </w:tc>
        <w:tc>
          <w:tcPr>
            <w:tcW w:w="557" w:type="pct"/>
          </w:tcPr>
          <w:p w:rsidR="00FC136D" w:rsidRPr="00E84AD1" w:rsidRDefault="00FC136D" w:rsidP="003F700C">
            <w:pPr>
              <w:spacing w:after="0"/>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lastRenderedPageBreak/>
              <w:t xml:space="preserve">2 квартал </w:t>
            </w:r>
            <w:r w:rsidRPr="00E84AD1">
              <w:rPr>
                <w:rFonts w:ascii="Times New Roman" w:hAnsi="Times New Roman" w:cs="Times New Roman"/>
                <w:color w:val="000000"/>
                <w:sz w:val="18"/>
                <w:szCs w:val="18"/>
              </w:rPr>
              <w:lastRenderedPageBreak/>
              <w:t xml:space="preserve">2013 / </w:t>
            </w:r>
            <w:r w:rsidRPr="00E84AD1">
              <w:rPr>
                <w:rFonts w:ascii="Times New Roman" w:hAnsi="Times New Roman" w:cs="Times New Roman"/>
                <w:b/>
                <w:color w:val="000000"/>
                <w:sz w:val="18"/>
                <w:szCs w:val="18"/>
              </w:rPr>
              <w:t>6</w:t>
            </w:r>
            <w:r w:rsidRPr="00E84AD1">
              <w:rPr>
                <w:rFonts w:ascii="Times New Roman" w:hAnsi="Times New Roman" w:cs="Times New Roman"/>
                <w:color w:val="000000"/>
                <w:sz w:val="18"/>
                <w:szCs w:val="18"/>
              </w:rPr>
              <w:t xml:space="preserve"> месяцев 2013</w:t>
            </w:r>
          </w:p>
        </w:tc>
        <w:tc>
          <w:tcPr>
            <w:tcW w:w="488" w:type="pct"/>
          </w:tcPr>
          <w:p w:rsidR="00FC136D" w:rsidRPr="00E84AD1" w:rsidRDefault="00FC136D" w:rsidP="003F700C">
            <w:pPr>
              <w:spacing w:after="0"/>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lastRenderedPageBreak/>
              <w:t xml:space="preserve">3 квартал </w:t>
            </w:r>
            <w:r w:rsidRPr="00E84AD1">
              <w:rPr>
                <w:rFonts w:ascii="Times New Roman" w:hAnsi="Times New Roman" w:cs="Times New Roman"/>
                <w:color w:val="000000"/>
                <w:sz w:val="18"/>
                <w:szCs w:val="18"/>
              </w:rPr>
              <w:lastRenderedPageBreak/>
              <w:t>2013</w:t>
            </w:r>
            <w:r w:rsidRPr="00E84AD1">
              <w:rPr>
                <w:rFonts w:ascii="Times New Roman" w:hAnsi="Times New Roman" w:cs="Times New Roman"/>
                <w:b/>
                <w:color w:val="000000"/>
                <w:sz w:val="18"/>
                <w:szCs w:val="18"/>
              </w:rPr>
              <w:t xml:space="preserve"> / 9</w:t>
            </w:r>
            <w:r w:rsidRPr="00E84AD1">
              <w:rPr>
                <w:rFonts w:ascii="Times New Roman" w:hAnsi="Times New Roman" w:cs="Times New Roman"/>
                <w:color w:val="000000"/>
                <w:sz w:val="18"/>
                <w:szCs w:val="18"/>
              </w:rPr>
              <w:t xml:space="preserve"> месяцев 2013</w:t>
            </w:r>
          </w:p>
        </w:tc>
        <w:tc>
          <w:tcPr>
            <w:tcW w:w="557" w:type="pct"/>
            <w:shd w:val="clear" w:color="auto" w:fill="D9D9D9" w:themeFill="background1" w:themeFillShade="D9"/>
          </w:tcPr>
          <w:p w:rsidR="00FC136D" w:rsidRPr="00E84AD1" w:rsidRDefault="00FC136D" w:rsidP="003F700C">
            <w:pPr>
              <w:spacing w:after="0"/>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lastRenderedPageBreak/>
              <w:t xml:space="preserve">4 квартал </w:t>
            </w:r>
            <w:r w:rsidRPr="00E84AD1">
              <w:rPr>
                <w:rFonts w:ascii="Times New Roman" w:hAnsi="Times New Roman" w:cs="Times New Roman"/>
                <w:color w:val="000000"/>
                <w:sz w:val="18"/>
                <w:szCs w:val="18"/>
              </w:rPr>
              <w:lastRenderedPageBreak/>
              <w:t xml:space="preserve">2013 / </w:t>
            </w:r>
            <w:r w:rsidRPr="00E84AD1">
              <w:rPr>
                <w:rFonts w:ascii="Times New Roman" w:hAnsi="Times New Roman" w:cs="Times New Roman"/>
                <w:b/>
                <w:color w:val="000000"/>
                <w:sz w:val="18"/>
                <w:szCs w:val="18"/>
              </w:rPr>
              <w:t>12</w:t>
            </w:r>
            <w:r w:rsidRPr="00E84AD1">
              <w:rPr>
                <w:rFonts w:ascii="Times New Roman" w:hAnsi="Times New Roman" w:cs="Times New Roman"/>
                <w:color w:val="000000"/>
                <w:sz w:val="18"/>
                <w:szCs w:val="18"/>
              </w:rPr>
              <w:t xml:space="preserve"> месяцев 2013</w:t>
            </w:r>
          </w:p>
        </w:tc>
      </w:tr>
      <w:tr w:rsidR="00B16094" w:rsidRPr="00705851" w:rsidTr="00FC136D">
        <w:tc>
          <w:tcPr>
            <w:tcW w:w="1123" w:type="pct"/>
          </w:tcPr>
          <w:p w:rsidR="00B16094" w:rsidRPr="00E84AD1"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lastRenderedPageBreak/>
              <w:t>Запланировано</w:t>
            </w:r>
          </w:p>
        </w:tc>
        <w:tc>
          <w:tcPr>
            <w:tcW w:w="3877" w:type="pct"/>
            <w:gridSpan w:val="8"/>
          </w:tcPr>
          <w:p w:rsidR="00B16094" w:rsidRPr="00E84AD1"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B16094" w:rsidRPr="00705851" w:rsidTr="00FC136D">
        <w:tc>
          <w:tcPr>
            <w:tcW w:w="1123" w:type="pct"/>
          </w:tcPr>
          <w:p w:rsidR="00B16094" w:rsidRPr="00E84AD1"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77" w:type="pct"/>
            <w:gridSpan w:val="8"/>
          </w:tcPr>
          <w:p w:rsidR="00B16094" w:rsidRPr="00E84AD1"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FC136D" w:rsidRPr="00705851" w:rsidTr="008262BE">
        <w:tc>
          <w:tcPr>
            <w:tcW w:w="1123" w:type="pct"/>
          </w:tcPr>
          <w:p w:rsidR="00FC136D" w:rsidRPr="00E84AD1"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5"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E84AD1"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E84AD1"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705851" w:rsidTr="008262BE">
        <w:tc>
          <w:tcPr>
            <w:tcW w:w="1123" w:type="pct"/>
          </w:tcPr>
          <w:p w:rsidR="00FC136D" w:rsidRPr="00E84AD1"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5"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E84AD1"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E84AD1"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705851" w:rsidTr="008262BE">
        <w:tc>
          <w:tcPr>
            <w:tcW w:w="1123" w:type="pct"/>
          </w:tcPr>
          <w:p w:rsidR="00FC136D" w:rsidRPr="00E84AD1"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5"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E84AD1"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E84AD1"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705851" w:rsidTr="008262BE">
        <w:tc>
          <w:tcPr>
            <w:tcW w:w="1123" w:type="pct"/>
          </w:tcPr>
          <w:p w:rsidR="00FC136D" w:rsidRPr="00E84AD1"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E84AD1"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E84AD1"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E84AD1" w:rsidRDefault="00FC136D" w:rsidP="003F700C">
            <w:pPr>
              <w:spacing w:after="0" w:line="240" w:lineRule="auto"/>
              <w:jc w:val="center"/>
              <w:rPr>
                <w:rFonts w:ascii="Times New Roman" w:eastAsia="Times New Roman" w:hAnsi="Times New Roman" w:cs="Times New Roman"/>
                <w:sz w:val="20"/>
                <w:szCs w:val="20"/>
                <w:lang w:eastAsia="ru-RU"/>
              </w:rPr>
            </w:pPr>
          </w:p>
        </w:tc>
      </w:tr>
      <w:tr w:rsidR="00B16094" w:rsidRPr="00705851" w:rsidTr="00FC136D">
        <w:tc>
          <w:tcPr>
            <w:tcW w:w="5000" w:type="pct"/>
            <w:gridSpan w:val="9"/>
          </w:tcPr>
          <w:p w:rsidR="00B16094" w:rsidRPr="00E84AD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D06BD0" w:rsidRPr="00705851" w:rsidTr="008262BE">
        <w:tc>
          <w:tcPr>
            <w:tcW w:w="1123"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36"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36"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80"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8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57"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57"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F13482" w:rsidRPr="00705851" w:rsidTr="008262BE">
        <w:tc>
          <w:tcPr>
            <w:tcW w:w="1123"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35"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705851" w:rsidTr="008262BE">
        <w:tc>
          <w:tcPr>
            <w:tcW w:w="1123"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5"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705851" w:rsidTr="008262BE">
        <w:tc>
          <w:tcPr>
            <w:tcW w:w="1123"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5"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705851" w:rsidTr="008262BE">
        <w:tc>
          <w:tcPr>
            <w:tcW w:w="1123"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5"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705851" w:rsidTr="008262BE">
        <w:tc>
          <w:tcPr>
            <w:tcW w:w="1123" w:type="pct"/>
          </w:tcPr>
          <w:p w:rsidR="00F13482" w:rsidRPr="00E84AD1"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36"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tcPr>
          <w:p w:rsidR="00F13482" w:rsidRPr="00E84AD1" w:rsidRDefault="00F13482" w:rsidP="00FD6FA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8" w:type="pct"/>
          </w:tcPr>
          <w:p w:rsidR="00F13482"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E84AD1" w:rsidRDefault="00F13482" w:rsidP="003F700C">
            <w:pPr>
              <w:spacing w:after="0" w:line="240" w:lineRule="auto"/>
              <w:jc w:val="center"/>
              <w:rPr>
                <w:rFonts w:ascii="Times New Roman" w:eastAsia="Times New Roman" w:hAnsi="Times New Roman" w:cs="Times New Roman"/>
                <w:sz w:val="20"/>
                <w:szCs w:val="20"/>
                <w:lang w:eastAsia="ru-RU"/>
              </w:rPr>
            </w:pPr>
          </w:p>
        </w:tc>
      </w:tr>
    </w:tbl>
    <w:p w:rsidR="00B16094" w:rsidRPr="00705851"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6094" w:rsidRPr="00E84AD1"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84AD1">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E84AD1" w:rsidTr="00B16094">
        <w:tc>
          <w:tcPr>
            <w:tcW w:w="5000" w:type="pct"/>
            <w:gridSpan w:val="9"/>
          </w:tcPr>
          <w:p w:rsidR="00B16094" w:rsidRPr="00E84AD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D06BD0">
        <w:tc>
          <w:tcPr>
            <w:tcW w:w="1114"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4"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4"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83"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53"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7"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61"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B7252B" w:rsidRPr="00E84AD1" w:rsidTr="00D06BD0">
        <w:tc>
          <w:tcPr>
            <w:tcW w:w="1114" w:type="pct"/>
          </w:tcPr>
          <w:p w:rsidR="00B7252B" w:rsidRPr="00E84AD1"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86" w:type="pct"/>
            <w:gridSpan w:val="8"/>
          </w:tcPr>
          <w:p w:rsidR="00B7252B" w:rsidRPr="00E84AD1" w:rsidRDefault="00B7252B"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B7252B" w:rsidRPr="00E84AD1" w:rsidTr="00D06BD0">
        <w:tc>
          <w:tcPr>
            <w:tcW w:w="1114" w:type="pct"/>
          </w:tcPr>
          <w:p w:rsidR="00B7252B" w:rsidRPr="00E84AD1"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86" w:type="pct"/>
            <w:gridSpan w:val="8"/>
          </w:tcPr>
          <w:p w:rsidR="00B7252B" w:rsidRPr="00E84AD1" w:rsidRDefault="00B7252B"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B7252B" w:rsidRPr="00E84AD1" w:rsidTr="00D06BD0">
        <w:tc>
          <w:tcPr>
            <w:tcW w:w="1114" w:type="pct"/>
          </w:tcPr>
          <w:p w:rsidR="00B7252B" w:rsidRPr="00E84AD1"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29"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E84AD1"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E84AD1" w:rsidTr="00D06BD0">
        <w:tc>
          <w:tcPr>
            <w:tcW w:w="1114" w:type="pct"/>
          </w:tcPr>
          <w:p w:rsidR="00B7252B" w:rsidRPr="00E84AD1"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29"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E84AD1"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E84AD1" w:rsidTr="00D06BD0">
        <w:tc>
          <w:tcPr>
            <w:tcW w:w="1114" w:type="pct"/>
          </w:tcPr>
          <w:p w:rsidR="00B7252B" w:rsidRPr="00E84AD1"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29"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E84AD1"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E84AD1" w:rsidTr="00D06BD0">
        <w:tc>
          <w:tcPr>
            <w:tcW w:w="1114" w:type="pct"/>
          </w:tcPr>
          <w:p w:rsidR="00B7252B" w:rsidRPr="00E84AD1"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E84AD1"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E84AD1"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E84AD1" w:rsidTr="00B16094">
        <w:tc>
          <w:tcPr>
            <w:tcW w:w="5000" w:type="pct"/>
            <w:gridSpan w:val="9"/>
          </w:tcPr>
          <w:p w:rsidR="00B7252B" w:rsidRPr="00E84AD1" w:rsidRDefault="00B7252B"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D06BD0" w:rsidRPr="00E84AD1" w:rsidTr="00D06BD0">
        <w:tc>
          <w:tcPr>
            <w:tcW w:w="1114"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4"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4"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83"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53"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7"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61"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D06BD0">
        <w:tc>
          <w:tcPr>
            <w:tcW w:w="111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3" w:type="pct"/>
          </w:tcPr>
          <w:p w:rsidR="00E84AD1" w:rsidRPr="00E84AD1" w:rsidRDefault="00E84AD1" w:rsidP="004576CA">
            <w:pPr>
              <w:jc w:val="center"/>
              <w:rPr>
                <w:rFonts w:ascii="Times New Roman" w:hAnsi="Times New Roman" w:cs="Times New Roman"/>
                <w:sz w:val="20"/>
                <w:szCs w:val="20"/>
              </w:rPr>
            </w:pPr>
            <w:r w:rsidRPr="00E84AD1">
              <w:rPr>
                <w:rFonts w:ascii="Times New Roman" w:eastAsia="Times New Roman" w:hAnsi="Times New Roman" w:cs="Times New Roman"/>
                <w:color w:val="000000"/>
                <w:sz w:val="20"/>
                <w:szCs w:val="20"/>
                <w:lang w:eastAsia="ru-RU"/>
              </w:rPr>
              <w:t>1/1</w:t>
            </w:r>
          </w:p>
        </w:tc>
        <w:tc>
          <w:tcPr>
            <w:tcW w:w="487" w:type="pct"/>
          </w:tcPr>
          <w:p w:rsidR="00E84AD1" w:rsidRPr="00E84AD1" w:rsidRDefault="00E84AD1" w:rsidP="004576C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p>
        </w:tc>
      </w:tr>
      <w:tr w:rsidR="00E84AD1" w:rsidRPr="00E84AD1" w:rsidTr="00D06BD0">
        <w:tc>
          <w:tcPr>
            <w:tcW w:w="111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3" w:type="pct"/>
          </w:tcPr>
          <w:p w:rsidR="00E84AD1" w:rsidRPr="00E84AD1" w:rsidRDefault="00E84AD1" w:rsidP="004576CA">
            <w:pPr>
              <w:jc w:val="center"/>
              <w:rPr>
                <w:rFonts w:ascii="Times New Roman" w:hAnsi="Times New Roman" w:cs="Times New Roman"/>
                <w:sz w:val="20"/>
                <w:szCs w:val="20"/>
              </w:rPr>
            </w:pPr>
            <w:r w:rsidRPr="00E84AD1">
              <w:rPr>
                <w:rFonts w:ascii="Times New Roman" w:eastAsia="Times New Roman" w:hAnsi="Times New Roman" w:cs="Times New Roman"/>
                <w:color w:val="000000"/>
                <w:sz w:val="20"/>
                <w:szCs w:val="20"/>
                <w:lang w:eastAsia="ru-RU"/>
              </w:rPr>
              <w:t>1/1</w:t>
            </w:r>
          </w:p>
        </w:tc>
        <w:tc>
          <w:tcPr>
            <w:tcW w:w="487" w:type="pct"/>
          </w:tcPr>
          <w:p w:rsidR="00E84AD1" w:rsidRPr="00E84AD1" w:rsidRDefault="00E84AD1" w:rsidP="004576C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p>
        </w:tc>
      </w:tr>
      <w:tr w:rsidR="00E84AD1" w:rsidRPr="00E84AD1" w:rsidTr="00D06BD0">
        <w:tc>
          <w:tcPr>
            <w:tcW w:w="111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3" w:type="pct"/>
          </w:tcPr>
          <w:p w:rsidR="00E84AD1" w:rsidRPr="00E84AD1" w:rsidRDefault="00167086" w:rsidP="004576CA">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0</w:t>
            </w:r>
          </w:p>
        </w:tc>
        <w:tc>
          <w:tcPr>
            <w:tcW w:w="487" w:type="pct"/>
          </w:tcPr>
          <w:p w:rsidR="00E84AD1" w:rsidRPr="00E84AD1" w:rsidRDefault="00167086" w:rsidP="004576CA">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0</w:t>
            </w:r>
          </w:p>
        </w:tc>
        <w:tc>
          <w:tcPr>
            <w:tcW w:w="56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p>
        </w:tc>
      </w:tr>
      <w:tr w:rsidR="00E84AD1" w:rsidRPr="00E84AD1" w:rsidTr="00D06BD0">
        <w:tc>
          <w:tcPr>
            <w:tcW w:w="111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lastRenderedPageBreak/>
              <w:t>Вынесено предупреждений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color w:val="000000"/>
                <w:sz w:val="20"/>
                <w:szCs w:val="20"/>
                <w:lang w:eastAsia="ru-RU"/>
              </w:rPr>
              <w:t>0</w:t>
            </w:r>
          </w:p>
        </w:tc>
        <w:tc>
          <w:tcPr>
            <w:tcW w:w="553" w:type="pct"/>
          </w:tcPr>
          <w:p w:rsidR="00E84AD1" w:rsidRPr="00E84AD1" w:rsidRDefault="00167086" w:rsidP="004576CA">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0</w:t>
            </w:r>
          </w:p>
        </w:tc>
        <w:tc>
          <w:tcPr>
            <w:tcW w:w="487" w:type="pct"/>
          </w:tcPr>
          <w:p w:rsidR="00E84AD1" w:rsidRPr="00E84AD1" w:rsidRDefault="00167086" w:rsidP="004576CA">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0</w:t>
            </w:r>
          </w:p>
        </w:tc>
        <w:tc>
          <w:tcPr>
            <w:tcW w:w="56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p>
        </w:tc>
      </w:tr>
      <w:tr w:rsidR="00E84AD1" w:rsidRPr="00705851" w:rsidTr="00D06BD0">
        <w:tc>
          <w:tcPr>
            <w:tcW w:w="111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sz w:val="26"/>
                <w:szCs w:val="20"/>
                <w:lang w:eastAsia="ru-RU"/>
              </w:rPr>
            </w:pPr>
            <w:r w:rsidRPr="00E84AD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3"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3" w:type="pct"/>
          </w:tcPr>
          <w:p w:rsidR="00E84AD1" w:rsidRPr="00E84AD1" w:rsidRDefault="00E84AD1" w:rsidP="004576CA">
            <w:pPr>
              <w:jc w:val="center"/>
              <w:rPr>
                <w:rFonts w:ascii="Times New Roman" w:hAnsi="Times New Roman" w:cs="Times New Roman"/>
                <w:sz w:val="20"/>
                <w:szCs w:val="20"/>
              </w:rPr>
            </w:pPr>
            <w:r w:rsidRPr="00E84AD1">
              <w:rPr>
                <w:rFonts w:ascii="Times New Roman" w:eastAsia="Times New Roman" w:hAnsi="Times New Roman" w:cs="Times New Roman"/>
                <w:color w:val="000000"/>
                <w:sz w:val="20"/>
                <w:szCs w:val="20"/>
                <w:lang w:eastAsia="ru-RU"/>
              </w:rPr>
              <w:t>1/1</w:t>
            </w:r>
          </w:p>
        </w:tc>
        <w:tc>
          <w:tcPr>
            <w:tcW w:w="487" w:type="pct"/>
          </w:tcPr>
          <w:p w:rsidR="00E84AD1" w:rsidRPr="00E84AD1" w:rsidRDefault="00E84AD1" w:rsidP="004576C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p>
        </w:tc>
      </w:tr>
    </w:tbl>
    <w:p w:rsidR="00B16094" w:rsidRPr="00705851"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6094" w:rsidRPr="00E84AD1"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84AD1">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E84AD1" w:rsidTr="00B16094">
        <w:tc>
          <w:tcPr>
            <w:tcW w:w="5000" w:type="pct"/>
            <w:gridSpan w:val="9"/>
          </w:tcPr>
          <w:p w:rsidR="00B16094" w:rsidRPr="00E84AD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B16094">
        <w:tc>
          <w:tcPr>
            <w:tcW w:w="1178"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77"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77"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7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7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7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B16094" w:rsidRPr="00E84AD1" w:rsidTr="00B16094">
        <w:tc>
          <w:tcPr>
            <w:tcW w:w="1178" w:type="pct"/>
          </w:tcPr>
          <w:p w:rsidR="00B16094" w:rsidRPr="00E84AD1"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22" w:type="pct"/>
            <w:gridSpan w:val="8"/>
          </w:tcPr>
          <w:p w:rsidR="00B16094" w:rsidRPr="00E84AD1"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B16094" w:rsidRPr="00E84AD1" w:rsidTr="00B16094">
        <w:tc>
          <w:tcPr>
            <w:tcW w:w="1178" w:type="pct"/>
          </w:tcPr>
          <w:p w:rsidR="00B16094" w:rsidRPr="00E84AD1"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22" w:type="pct"/>
            <w:gridSpan w:val="8"/>
          </w:tcPr>
          <w:p w:rsidR="00B16094" w:rsidRPr="00E84AD1"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r w:rsidR="00E84AD1" w:rsidRPr="00E84AD1" w:rsidTr="00B16094">
        <w:tc>
          <w:tcPr>
            <w:tcW w:w="5000" w:type="pct"/>
            <w:gridSpan w:val="9"/>
          </w:tcPr>
          <w:p w:rsidR="00E84AD1" w:rsidRPr="00E84AD1"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77"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77"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70"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70"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70"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r w:rsidR="00E84AD1" w:rsidRPr="00E84AD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r w:rsidR="00E84AD1" w:rsidRPr="00705851" w:rsidTr="00B16094">
        <w:tc>
          <w:tcPr>
            <w:tcW w:w="1178"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7"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E84AD1">
              <w:rPr>
                <w:rFonts w:ascii="Times New Roman" w:eastAsia="Times New Roman" w:hAnsi="Times New Roman" w:cs="Times New Roman"/>
                <w:b/>
                <w:color w:val="000000"/>
                <w:sz w:val="20"/>
                <w:szCs w:val="20"/>
                <w:lang w:eastAsia="ru-RU"/>
              </w:rPr>
              <w:t>0</w:t>
            </w:r>
          </w:p>
        </w:tc>
        <w:tc>
          <w:tcPr>
            <w:tcW w:w="470" w:type="pct"/>
          </w:tcPr>
          <w:p w:rsidR="00E84AD1" w:rsidRPr="00E84AD1"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70"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6"/>
                <w:szCs w:val="20"/>
                <w:lang w:eastAsia="ru-RU"/>
              </w:rPr>
            </w:pPr>
          </w:p>
        </w:tc>
      </w:tr>
    </w:tbl>
    <w:p w:rsidR="00B16094" w:rsidRPr="00E84AD1"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84AD1"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84AD1">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874"/>
        <w:gridCol w:w="903"/>
        <w:gridCol w:w="903"/>
        <w:gridCol w:w="992"/>
        <w:gridCol w:w="881"/>
        <w:gridCol w:w="1117"/>
        <w:gridCol w:w="976"/>
        <w:gridCol w:w="1133"/>
      </w:tblGrid>
      <w:tr w:rsidR="00B84E81" w:rsidRPr="00E84AD1" w:rsidTr="00240129">
        <w:tc>
          <w:tcPr>
            <w:tcW w:w="5000" w:type="pct"/>
            <w:gridSpan w:val="9"/>
          </w:tcPr>
          <w:p w:rsidR="00B84E81" w:rsidRPr="00E84AD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E84AD1">
        <w:tc>
          <w:tcPr>
            <w:tcW w:w="1142"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3"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92"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7"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54"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4"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63"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B84E81" w:rsidRPr="00E84AD1" w:rsidTr="00E84AD1">
        <w:tc>
          <w:tcPr>
            <w:tcW w:w="1142" w:type="pct"/>
          </w:tcPr>
          <w:p w:rsidR="00B84E81" w:rsidRPr="00E84AD1"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58" w:type="pct"/>
            <w:gridSpan w:val="8"/>
          </w:tcPr>
          <w:p w:rsidR="00B84E81" w:rsidRPr="00E84AD1"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B84E81" w:rsidRPr="00E84AD1" w:rsidTr="00E84AD1">
        <w:trPr>
          <w:trHeight w:val="312"/>
        </w:trPr>
        <w:tc>
          <w:tcPr>
            <w:tcW w:w="1142" w:type="pct"/>
          </w:tcPr>
          <w:p w:rsidR="00B84E81" w:rsidRPr="00E84AD1"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58" w:type="pct"/>
            <w:gridSpan w:val="8"/>
          </w:tcPr>
          <w:p w:rsidR="00B84E81" w:rsidRPr="00E84AD1"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3" w:type="pct"/>
          </w:tcPr>
          <w:p w:rsidR="00E84AD1" w:rsidRPr="00E84AD1" w:rsidRDefault="00E84AD1" w:rsidP="00B558E0">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8"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48"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92" w:type="pct"/>
            <w:shd w:val="clear" w:color="auto" w:fill="D9D9D9" w:themeFill="background1" w:themeFillShade="D9"/>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37"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w:t>
            </w:r>
          </w:p>
        </w:tc>
        <w:tc>
          <w:tcPr>
            <w:tcW w:w="554"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5/5</w:t>
            </w:r>
          </w:p>
        </w:tc>
        <w:tc>
          <w:tcPr>
            <w:tcW w:w="484" w:type="pct"/>
          </w:tcPr>
          <w:p w:rsidR="00E84AD1" w:rsidRPr="00E84AD1" w:rsidRDefault="00E84AD1" w:rsidP="00E84AD1">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0/5</w:t>
            </w:r>
          </w:p>
        </w:tc>
        <w:tc>
          <w:tcPr>
            <w:tcW w:w="563" w:type="pct"/>
            <w:shd w:val="clear" w:color="auto" w:fill="D9D9D9" w:themeFill="background1" w:themeFillShade="D9"/>
          </w:tcPr>
          <w:p w:rsidR="00E84AD1" w:rsidRPr="00E84AD1" w:rsidRDefault="00E84AD1" w:rsidP="003F700C">
            <w:pPr>
              <w:spacing w:after="0" w:line="360" w:lineRule="auto"/>
              <w:jc w:val="both"/>
              <w:rPr>
                <w:rFonts w:ascii="Times New Roman" w:eastAsia="Times New Roman" w:hAnsi="Times New Roman" w:cs="Times New Roman"/>
                <w:sz w:val="26"/>
                <w:szCs w:val="20"/>
                <w:lang w:eastAsia="ru-RU"/>
              </w:rPr>
            </w:pP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3" w:type="pct"/>
          </w:tcPr>
          <w:p w:rsidR="00E84AD1" w:rsidRPr="00E84AD1" w:rsidRDefault="00E84AD1" w:rsidP="00B558E0">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8"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48"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92" w:type="pct"/>
            <w:shd w:val="clear" w:color="auto" w:fill="D9D9D9" w:themeFill="background1" w:themeFillShade="D9"/>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37"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w:t>
            </w:r>
          </w:p>
        </w:tc>
        <w:tc>
          <w:tcPr>
            <w:tcW w:w="554"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5/5</w:t>
            </w:r>
          </w:p>
        </w:tc>
        <w:tc>
          <w:tcPr>
            <w:tcW w:w="484" w:type="pct"/>
          </w:tcPr>
          <w:p w:rsidR="00E84AD1" w:rsidRPr="00E84AD1" w:rsidRDefault="00E84AD1" w:rsidP="00E84AD1">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0/5</w:t>
            </w:r>
          </w:p>
        </w:tc>
        <w:tc>
          <w:tcPr>
            <w:tcW w:w="563" w:type="pct"/>
            <w:shd w:val="clear" w:color="auto" w:fill="D9D9D9" w:themeFill="background1" w:themeFillShade="D9"/>
          </w:tcPr>
          <w:p w:rsidR="00E84AD1" w:rsidRPr="00E84AD1" w:rsidRDefault="00E84AD1" w:rsidP="003F700C">
            <w:pPr>
              <w:spacing w:after="0" w:line="360" w:lineRule="auto"/>
              <w:jc w:val="both"/>
              <w:rPr>
                <w:rFonts w:ascii="Times New Roman" w:eastAsia="Times New Roman" w:hAnsi="Times New Roman" w:cs="Times New Roman"/>
                <w:sz w:val="26"/>
                <w:szCs w:val="20"/>
                <w:lang w:eastAsia="ru-RU"/>
              </w:rPr>
            </w:pP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lastRenderedPageBreak/>
              <w:t>Вынесено предупреждений</w:t>
            </w:r>
          </w:p>
        </w:tc>
        <w:tc>
          <w:tcPr>
            <w:tcW w:w="433" w:type="pct"/>
          </w:tcPr>
          <w:p w:rsidR="00E84AD1" w:rsidRPr="00E84AD1" w:rsidRDefault="00E84AD1" w:rsidP="00B558E0">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8"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48"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92" w:type="pct"/>
            <w:shd w:val="clear" w:color="auto" w:fill="D9D9D9" w:themeFill="background1" w:themeFillShade="D9"/>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37"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w:t>
            </w:r>
          </w:p>
        </w:tc>
        <w:tc>
          <w:tcPr>
            <w:tcW w:w="554"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84" w:type="pct"/>
          </w:tcPr>
          <w:p w:rsidR="00E84AD1" w:rsidRPr="00E84AD1" w:rsidRDefault="00E84AD1" w:rsidP="00E84AD1">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0/0</w:t>
            </w:r>
          </w:p>
        </w:tc>
        <w:tc>
          <w:tcPr>
            <w:tcW w:w="563" w:type="pct"/>
            <w:shd w:val="clear" w:color="auto" w:fill="D9D9D9" w:themeFill="background1" w:themeFillShade="D9"/>
          </w:tcPr>
          <w:p w:rsidR="00E84AD1" w:rsidRPr="00E84AD1" w:rsidRDefault="00E84AD1" w:rsidP="003F700C">
            <w:pPr>
              <w:spacing w:after="0" w:line="360" w:lineRule="auto"/>
              <w:jc w:val="both"/>
              <w:rPr>
                <w:rFonts w:ascii="Times New Roman" w:eastAsia="Times New Roman" w:hAnsi="Times New Roman" w:cs="Times New Roman"/>
                <w:sz w:val="26"/>
                <w:szCs w:val="20"/>
                <w:lang w:eastAsia="ru-RU"/>
              </w:rPr>
            </w:pP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3" w:type="pct"/>
          </w:tcPr>
          <w:p w:rsidR="00E84AD1" w:rsidRPr="00E84AD1" w:rsidRDefault="00E84AD1" w:rsidP="00B558E0">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8"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48"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92" w:type="pct"/>
            <w:shd w:val="clear" w:color="auto" w:fill="D9D9D9" w:themeFill="background1" w:themeFillShade="D9"/>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0/0</w:t>
            </w:r>
          </w:p>
        </w:tc>
        <w:tc>
          <w:tcPr>
            <w:tcW w:w="437"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0</w:t>
            </w:r>
          </w:p>
        </w:tc>
        <w:tc>
          <w:tcPr>
            <w:tcW w:w="554" w:type="pct"/>
          </w:tcPr>
          <w:p w:rsidR="00E84AD1" w:rsidRPr="00E84AD1" w:rsidRDefault="00E84AD1" w:rsidP="00B558E0">
            <w:pPr>
              <w:jc w:val="center"/>
            </w:pPr>
            <w:r w:rsidRPr="00E84AD1">
              <w:rPr>
                <w:rFonts w:ascii="Times New Roman" w:eastAsia="Times New Roman" w:hAnsi="Times New Roman" w:cs="Times New Roman"/>
                <w:color w:val="000000"/>
                <w:sz w:val="20"/>
                <w:szCs w:val="20"/>
                <w:lang w:eastAsia="ru-RU"/>
              </w:rPr>
              <w:t>5/5</w:t>
            </w:r>
          </w:p>
        </w:tc>
        <w:tc>
          <w:tcPr>
            <w:tcW w:w="484" w:type="pct"/>
          </w:tcPr>
          <w:p w:rsidR="00E84AD1" w:rsidRPr="00E84AD1" w:rsidRDefault="00E84AD1" w:rsidP="00E84AD1">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0/5</w:t>
            </w:r>
          </w:p>
        </w:tc>
        <w:tc>
          <w:tcPr>
            <w:tcW w:w="563" w:type="pct"/>
            <w:shd w:val="clear" w:color="auto" w:fill="D9D9D9" w:themeFill="background1" w:themeFillShade="D9"/>
          </w:tcPr>
          <w:p w:rsidR="00E84AD1" w:rsidRPr="00E84AD1" w:rsidRDefault="00E84AD1" w:rsidP="003F700C">
            <w:pPr>
              <w:spacing w:after="0" w:line="360" w:lineRule="auto"/>
              <w:jc w:val="both"/>
              <w:rPr>
                <w:rFonts w:ascii="Times New Roman" w:eastAsia="Times New Roman" w:hAnsi="Times New Roman" w:cs="Times New Roman"/>
                <w:sz w:val="26"/>
                <w:szCs w:val="20"/>
                <w:lang w:eastAsia="ru-RU"/>
              </w:rPr>
            </w:pPr>
          </w:p>
        </w:tc>
      </w:tr>
      <w:tr w:rsidR="00E84AD1" w:rsidRPr="00E84AD1" w:rsidTr="00240129">
        <w:tc>
          <w:tcPr>
            <w:tcW w:w="5000" w:type="pct"/>
            <w:gridSpan w:val="9"/>
          </w:tcPr>
          <w:p w:rsidR="00E84AD1" w:rsidRPr="00E84AD1"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33"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8"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8"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92"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7"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54"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4"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63"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33"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9/10</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3/21</w:t>
            </w:r>
          </w:p>
        </w:tc>
        <w:tc>
          <w:tcPr>
            <w:tcW w:w="437"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w:t>
            </w:r>
          </w:p>
        </w:tc>
        <w:tc>
          <w:tcPr>
            <w:tcW w:w="554" w:type="pct"/>
          </w:tcPr>
          <w:p w:rsidR="00E84AD1" w:rsidRPr="00E84AD1" w:rsidRDefault="00E84AD1" w:rsidP="00BA7F1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8/10</w:t>
            </w:r>
          </w:p>
        </w:tc>
        <w:tc>
          <w:tcPr>
            <w:tcW w:w="484"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0/10</w:t>
            </w:r>
          </w:p>
        </w:tc>
        <w:tc>
          <w:tcPr>
            <w:tcW w:w="56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3"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9/10</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3/21</w:t>
            </w:r>
          </w:p>
        </w:tc>
        <w:tc>
          <w:tcPr>
            <w:tcW w:w="437"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w:t>
            </w:r>
          </w:p>
        </w:tc>
        <w:tc>
          <w:tcPr>
            <w:tcW w:w="554" w:type="pct"/>
          </w:tcPr>
          <w:p w:rsidR="00E84AD1" w:rsidRPr="00E84AD1" w:rsidRDefault="00E84AD1" w:rsidP="00BA7F1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8/10</w:t>
            </w:r>
          </w:p>
        </w:tc>
        <w:tc>
          <w:tcPr>
            <w:tcW w:w="484"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0/10</w:t>
            </w:r>
          </w:p>
        </w:tc>
        <w:tc>
          <w:tcPr>
            <w:tcW w:w="56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3"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9/10</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3/21</w:t>
            </w:r>
          </w:p>
        </w:tc>
        <w:tc>
          <w:tcPr>
            <w:tcW w:w="437"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w:t>
            </w:r>
          </w:p>
        </w:tc>
        <w:tc>
          <w:tcPr>
            <w:tcW w:w="554" w:type="pct"/>
          </w:tcPr>
          <w:p w:rsidR="00E84AD1" w:rsidRPr="00E84AD1" w:rsidRDefault="00E84AD1" w:rsidP="00BA7F1A">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8/10</w:t>
            </w:r>
          </w:p>
        </w:tc>
        <w:tc>
          <w:tcPr>
            <w:tcW w:w="484"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0/10</w:t>
            </w:r>
          </w:p>
        </w:tc>
        <w:tc>
          <w:tcPr>
            <w:tcW w:w="56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3"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9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7"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4" w:type="pct"/>
          </w:tcPr>
          <w:p w:rsidR="00E84AD1" w:rsidRPr="00E84AD1" w:rsidRDefault="00E84AD1" w:rsidP="006C01A6">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84"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0/0</w:t>
            </w:r>
          </w:p>
        </w:tc>
        <w:tc>
          <w:tcPr>
            <w:tcW w:w="56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E84AD1">
        <w:tc>
          <w:tcPr>
            <w:tcW w:w="114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3"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10/11</w:t>
            </w:r>
          </w:p>
        </w:tc>
        <w:tc>
          <w:tcPr>
            <w:tcW w:w="448"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19/30</w:t>
            </w:r>
          </w:p>
        </w:tc>
        <w:tc>
          <w:tcPr>
            <w:tcW w:w="49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12/42</w:t>
            </w:r>
          </w:p>
        </w:tc>
        <w:tc>
          <w:tcPr>
            <w:tcW w:w="437"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3</w:t>
            </w:r>
          </w:p>
        </w:tc>
        <w:tc>
          <w:tcPr>
            <w:tcW w:w="554" w:type="pct"/>
          </w:tcPr>
          <w:p w:rsidR="00E84AD1" w:rsidRPr="00E84AD1" w:rsidRDefault="00E84AD1" w:rsidP="006C01A6">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10/13</w:t>
            </w:r>
          </w:p>
        </w:tc>
        <w:tc>
          <w:tcPr>
            <w:tcW w:w="484"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0/13</w:t>
            </w:r>
          </w:p>
        </w:tc>
        <w:tc>
          <w:tcPr>
            <w:tcW w:w="56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705851"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E84AD1"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84AD1">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7"/>
        <w:gridCol w:w="8"/>
        <w:gridCol w:w="985"/>
        <w:gridCol w:w="8"/>
        <w:gridCol w:w="1255"/>
        <w:gridCol w:w="10"/>
      </w:tblGrid>
      <w:tr w:rsidR="00B84E81" w:rsidRPr="00E84AD1" w:rsidTr="00F321C7">
        <w:trPr>
          <w:gridAfter w:val="1"/>
          <w:wAfter w:w="5" w:type="pct"/>
        </w:trPr>
        <w:tc>
          <w:tcPr>
            <w:tcW w:w="4995" w:type="pct"/>
            <w:gridSpan w:val="12"/>
          </w:tcPr>
          <w:p w:rsidR="00B84E81" w:rsidRPr="00E84AD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8262BE">
        <w:trPr>
          <w:gridAfter w:val="1"/>
          <w:wAfter w:w="5" w:type="pct"/>
        </w:trPr>
        <w:tc>
          <w:tcPr>
            <w:tcW w:w="1120"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03"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20" w:type="pct"/>
            <w:gridSpan w:val="2"/>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58" w:type="pct"/>
            <w:gridSpan w:val="2"/>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8" w:type="pct"/>
            <w:gridSpan w:val="2"/>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617"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F321C7" w:rsidRPr="00E84AD1" w:rsidTr="00F321C7">
        <w:trPr>
          <w:gridAfter w:val="1"/>
          <w:wAfter w:w="5" w:type="pct"/>
        </w:trPr>
        <w:tc>
          <w:tcPr>
            <w:tcW w:w="1120" w:type="pct"/>
          </w:tcPr>
          <w:p w:rsidR="00F321C7" w:rsidRPr="00E84AD1" w:rsidRDefault="00F321C7"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75" w:type="pct"/>
            <w:gridSpan w:val="11"/>
          </w:tcPr>
          <w:p w:rsidR="00F321C7" w:rsidRPr="00E84AD1" w:rsidRDefault="00F321C7"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F321C7" w:rsidRPr="00E84AD1" w:rsidTr="00F321C7">
        <w:trPr>
          <w:gridAfter w:val="1"/>
          <w:wAfter w:w="5" w:type="pct"/>
        </w:trPr>
        <w:tc>
          <w:tcPr>
            <w:tcW w:w="1120" w:type="pct"/>
          </w:tcPr>
          <w:p w:rsidR="00F321C7" w:rsidRPr="00E84AD1" w:rsidRDefault="00F321C7"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75" w:type="pct"/>
            <w:gridSpan w:val="11"/>
          </w:tcPr>
          <w:p w:rsidR="00F321C7" w:rsidRPr="00E84AD1" w:rsidRDefault="00F321C7"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E84AD1" w:rsidRPr="00E84AD1" w:rsidTr="008262BE">
        <w:trPr>
          <w:gridAfter w:val="1"/>
          <w:wAfter w:w="5" w:type="pct"/>
        </w:trPr>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1</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0/1</w:t>
            </w:r>
          </w:p>
        </w:tc>
        <w:tc>
          <w:tcPr>
            <w:tcW w:w="420" w:type="pct"/>
            <w:gridSpan w:val="2"/>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1</w:t>
            </w:r>
          </w:p>
        </w:tc>
        <w:tc>
          <w:tcPr>
            <w:tcW w:w="558" w:type="pct"/>
            <w:gridSpan w:val="2"/>
          </w:tcPr>
          <w:p w:rsidR="00E84AD1" w:rsidRPr="00E84AD1" w:rsidRDefault="00E84AD1" w:rsidP="006C01A6">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88" w:type="pct"/>
            <w:gridSpan w:val="2"/>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61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8262BE">
        <w:trPr>
          <w:gridAfter w:val="1"/>
          <w:wAfter w:w="5" w:type="pct"/>
        </w:trPr>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1</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0/1</w:t>
            </w:r>
          </w:p>
        </w:tc>
        <w:tc>
          <w:tcPr>
            <w:tcW w:w="420" w:type="pct"/>
            <w:gridSpan w:val="2"/>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1</w:t>
            </w:r>
          </w:p>
        </w:tc>
        <w:tc>
          <w:tcPr>
            <w:tcW w:w="558" w:type="pct"/>
            <w:gridSpan w:val="2"/>
          </w:tcPr>
          <w:p w:rsidR="00E84AD1" w:rsidRPr="00E84AD1" w:rsidRDefault="00E84AD1" w:rsidP="006C01A6">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88" w:type="pct"/>
            <w:gridSpan w:val="2"/>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61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8262BE">
        <w:trPr>
          <w:gridAfter w:val="1"/>
          <w:wAfter w:w="5" w:type="pct"/>
        </w:trPr>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0/0</w:t>
            </w:r>
          </w:p>
        </w:tc>
        <w:tc>
          <w:tcPr>
            <w:tcW w:w="420" w:type="pct"/>
            <w:gridSpan w:val="2"/>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558" w:type="pct"/>
            <w:gridSpan w:val="2"/>
          </w:tcPr>
          <w:p w:rsidR="00E84AD1" w:rsidRPr="00E84AD1" w:rsidRDefault="00E84AD1" w:rsidP="006C01A6">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gridSpan w:val="2"/>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0/0</w:t>
            </w:r>
          </w:p>
        </w:tc>
        <w:tc>
          <w:tcPr>
            <w:tcW w:w="61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8262BE">
        <w:trPr>
          <w:gridAfter w:val="1"/>
          <w:wAfter w:w="5" w:type="pct"/>
        </w:trPr>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20" w:type="pct"/>
            <w:gridSpan w:val="2"/>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1</w:t>
            </w:r>
          </w:p>
        </w:tc>
        <w:tc>
          <w:tcPr>
            <w:tcW w:w="558" w:type="pct"/>
            <w:gridSpan w:val="2"/>
          </w:tcPr>
          <w:p w:rsidR="00E84AD1" w:rsidRPr="00E84AD1" w:rsidRDefault="00E84AD1" w:rsidP="006C01A6">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88" w:type="pct"/>
            <w:gridSpan w:val="2"/>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61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F321C7">
        <w:trPr>
          <w:gridAfter w:val="1"/>
          <w:wAfter w:w="5" w:type="pct"/>
        </w:trPr>
        <w:tc>
          <w:tcPr>
            <w:tcW w:w="4995" w:type="pct"/>
            <w:gridSpan w:val="12"/>
          </w:tcPr>
          <w:p w:rsidR="00E84AD1" w:rsidRPr="00E84AD1"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705851" w:rsidTr="008262BE">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29"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29"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16"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58" w:type="pct"/>
            <w:gridSpan w:val="2"/>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8" w:type="pct"/>
            <w:gridSpan w:val="2"/>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626" w:type="pct"/>
            <w:gridSpan w:val="3"/>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705851" w:rsidTr="008262BE">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5/9</w:t>
            </w:r>
          </w:p>
        </w:tc>
        <w:tc>
          <w:tcPr>
            <w:tcW w:w="416"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E84AD1" w:rsidRPr="00E84AD1" w:rsidRDefault="00E84AD1" w:rsidP="00B558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88" w:type="pct"/>
            <w:gridSpan w:val="2"/>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8262BE">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5/9</w:t>
            </w:r>
          </w:p>
        </w:tc>
        <w:tc>
          <w:tcPr>
            <w:tcW w:w="416"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E84AD1" w:rsidRPr="00E84AD1" w:rsidRDefault="00E84AD1" w:rsidP="00B558E0">
            <w:pPr>
              <w:jc w:val="center"/>
            </w:pPr>
            <w:r>
              <w:rPr>
                <w:rFonts w:ascii="Times New Roman" w:eastAsia="Times New Roman" w:hAnsi="Times New Roman" w:cs="Times New Roman"/>
                <w:color w:val="000000"/>
                <w:sz w:val="20"/>
                <w:szCs w:val="20"/>
                <w:lang w:eastAsia="ru-RU"/>
              </w:rPr>
              <w:t>0</w:t>
            </w:r>
          </w:p>
        </w:tc>
        <w:tc>
          <w:tcPr>
            <w:tcW w:w="488" w:type="pct"/>
            <w:gridSpan w:val="2"/>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8262BE">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5/9</w:t>
            </w:r>
          </w:p>
        </w:tc>
        <w:tc>
          <w:tcPr>
            <w:tcW w:w="416"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58" w:type="pct"/>
            <w:gridSpan w:val="2"/>
          </w:tcPr>
          <w:p w:rsidR="00E84AD1" w:rsidRPr="00E84AD1" w:rsidRDefault="00E84AD1" w:rsidP="00B558E0">
            <w:pPr>
              <w:jc w:val="center"/>
            </w:pPr>
            <w:r>
              <w:rPr>
                <w:rFonts w:ascii="Times New Roman" w:eastAsia="Times New Roman" w:hAnsi="Times New Roman" w:cs="Times New Roman"/>
                <w:color w:val="000000"/>
                <w:sz w:val="20"/>
                <w:szCs w:val="20"/>
                <w:lang w:eastAsia="ru-RU"/>
              </w:rPr>
              <w:t>0</w:t>
            </w:r>
          </w:p>
        </w:tc>
        <w:tc>
          <w:tcPr>
            <w:tcW w:w="488" w:type="pct"/>
            <w:gridSpan w:val="2"/>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8262BE">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16"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E84AD1" w:rsidRPr="00E84AD1" w:rsidRDefault="00E84AD1" w:rsidP="00B558E0">
            <w:pPr>
              <w:jc w:val="center"/>
            </w:pPr>
            <w:r>
              <w:rPr>
                <w:rFonts w:ascii="Times New Roman" w:eastAsia="Times New Roman" w:hAnsi="Times New Roman" w:cs="Times New Roman"/>
                <w:color w:val="000000"/>
                <w:sz w:val="20"/>
                <w:szCs w:val="20"/>
                <w:lang w:eastAsia="ru-RU"/>
              </w:rPr>
              <w:t>0</w:t>
            </w:r>
          </w:p>
        </w:tc>
        <w:tc>
          <w:tcPr>
            <w:tcW w:w="488" w:type="pct"/>
            <w:gridSpan w:val="2"/>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8262BE">
        <w:tc>
          <w:tcPr>
            <w:tcW w:w="1120"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5/9</w:t>
            </w:r>
          </w:p>
        </w:tc>
        <w:tc>
          <w:tcPr>
            <w:tcW w:w="416"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8" w:type="pct"/>
            <w:gridSpan w:val="2"/>
          </w:tcPr>
          <w:p w:rsidR="00E84AD1" w:rsidRPr="00E84AD1" w:rsidRDefault="00E84AD1" w:rsidP="00B558E0">
            <w:pPr>
              <w:jc w:val="center"/>
            </w:pPr>
            <w:r>
              <w:rPr>
                <w:rFonts w:ascii="Times New Roman" w:eastAsia="Times New Roman" w:hAnsi="Times New Roman" w:cs="Times New Roman"/>
                <w:color w:val="000000"/>
                <w:sz w:val="20"/>
                <w:szCs w:val="20"/>
                <w:lang w:eastAsia="ru-RU"/>
              </w:rPr>
              <w:t>0</w:t>
            </w:r>
          </w:p>
        </w:tc>
        <w:tc>
          <w:tcPr>
            <w:tcW w:w="488" w:type="pct"/>
            <w:gridSpan w:val="2"/>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705851"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E84AD1"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84AD1">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73"/>
        <w:gridCol w:w="903"/>
        <w:gridCol w:w="903"/>
        <w:gridCol w:w="1093"/>
        <w:gridCol w:w="874"/>
        <w:gridCol w:w="1101"/>
        <w:gridCol w:w="1105"/>
        <w:gridCol w:w="1083"/>
      </w:tblGrid>
      <w:tr w:rsidR="00B84E81" w:rsidRPr="00E84AD1" w:rsidTr="00042EF6">
        <w:tc>
          <w:tcPr>
            <w:tcW w:w="5000" w:type="pct"/>
            <w:gridSpan w:val="9"/>
          </w:tcPr>
          <w:p w:rsidR="00B84E81" w:rsidRPr="00E84AD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E84AD1">
        <w:tc>
          <w:tcPr>
            <w:tcW w:w="1087"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 xml:space="preserve">1 квартал </w:t>
            </w:r>
            <w:r w:rsidRPr="00E84AD1">
              <w:rPr>
                <w:rFonts w:ascii="Times New Roman" w:hAnsi="Times New Roman" w:cs="Times New Roman"/>
                <w:color w:val="000000"/>
                <w:sz w:val="20"/>
                <w:szCs w:val="20"/>
              </w:rPr>
              <w:lastRenderedPageBreak/>
              <w:t>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2 квартал </w:t>
            </w:r>
            <w:r w:rsidRPr="00E84AD1">
              <w:rPr>
                <w:rFonts w:ascii="Times New Roman" w:hAnsi="Times New Roman" w:cs="Times New Roman"/>
                <w:color w:val="000000"/>
                <w:sz w:val="20"/>
                <w:szCs w:val="20"/>
              </w:rPr>
              <w:lastRenderedPageBreak/>
              <w:t>2013 / 6 месяцев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3 квартал </w:t>
            </w:r>
            <w:r w:rsidRPr="00E84AD1">
              <w:rPr>
                <w:rFonts w:ascii="Times New Roman" w:hAnsi="Times New Roman" w:cs="Times New Roman"/>
                <w:color w:val="000000"/>
                <w:sz w:val="20"/>
                <w:szCs w:val="20"/>
              </w:rPr>
              <w:lastRenderedPageBreak/>
              <w:t>2013 / 9 месяцев 2013</w:t>
            </w:r>
          </w:p>
        </w:tc>
        <w:tc>
          <w:tcPr>
            <w:tcW w:w="539"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4 квартал  2013/ 12 </w:t>
            </w:r>
            <w:r w:rsidRPr="00E84AD1">
              <w:rPr>
                <w:rFonts w:ascii="Times New Roman" w:hAnsi="Times New Roman" w:cs="Times New Roman"/>
                <w:color w:val="000000"/>
                <w:sz w:val="20"/>
                <w:szCs w:val="20"/>
              </w:rPr>
              <w:lastRenderedPageBreak/>
              <w:t>месяцев 2013</w:t>
            </w:r>
          </w:p>
        </w:tc>
        <w:tc>
          <w:tcPr>
            <w:tcW w:w="43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1 квартал </w:t>
            </w:r>
            <w:r w:rsidRPr="00E84AD1">
              <w:rPr>
                <w:rFonts w:ascii="Times New Roman" w:hAnsi="Times New Roman" w:cs="Times New Roman"/>
                <w:color w:val="000000"/>
                <w:sz w:val="20"/>
                <w:szCs w:val="20"/>
              </w:rPr>
              <w:lastRenderedPageBreak/>
              <w:t>2014</w:t>
            </w:r>
          </w:p>
        </w:tc>
        <w:tc>
          <w:tcPr>
            <w:tcW w:w="543"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2 квартал 2014 / 6 </w:t>
            </w:r>
            <w:r w:rsidRPr="00E84AD1">
              <w:rPr>
                <w:rFonts w:ascii="Times New Roman" w:hAnsi="Times New Roman" w:cs="Times New Roman"/>
                <w:color w:val="000000"/>
                <w:sz w:val="20"/>
                <w:szCs w:val="20"/>
              </w:rPr>
              <w:lastRenderedPageBreak/>
              <w:t>месяцев 2014</w:t>
            </w:r>
          </w:p>
        </w:tc>
        <w:tc>
          <w:tcPr>
            <w:tcW w:w="5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3 квартал 2014 / 9 </w:t>
            </w:r>
            <w:r w:rsidRPr="00E84AD1">
              <w:rPr>
                <w:rFonts w:ascii="Times New Roman" w:hAnsi="Times New Roman" w:cs="Times New Roman"/>
                <w:color w:val="000000"/>
                <w:sz w:val="20"/>
                <w:szCs w:val="20"/>
              </w:rPr>
              <w:lastRenderedPageBreak/>
              <w:t>месяцев 2014</w:t>
            </w:r>
          </w:p>
        </w:tc>
        <w:tc>
          <w:tcPr>
            <w:tcW w:w="534"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4 квартал 2014 / 12 </w:t>
            </w:r>
            <w:r w:rsidRPr="00E84AD1">
              <w:rPr>
                <w:rFonts w:ascii="Times New Roman" w:hAnsi="Times New Roman" w:cs="Times New Roman"/>
                <w:color w:val="000000"/>
                <w:sz w:val="20"/>
                <w:szCs w:val="20"/>
              </w:rPr>
              <w:lastRenderedPageBreak/>
              <w:t>месяцев 2014</w:t>
            </w:r>
          </w:p>
        </w:tc>
      </w:tr>
      <w:tr w:rsidR="00B84E81" w:rsidRPr="00E84AD1" w:rsidTr="00E84AD1">
        <w:tc>
          <w:tcPr>
            <w:tcW w:w="1087" w:type="pct"/>
          </w:tcPr>
          <w:p w:rsidR="00B84E81" w:rsidRPr="00E84AD1"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lastRenderedPageBreak/>
              <w:t>Запланировано</w:t>
            </w:r>
          </w:p>
        </w:tc>
        <w:tc>
          <w:tcPr>
            <w:tcW w:w="3913" w:type="pct"/>
            <w:gridSpan w:val="8"/>
          </w:tcPr>
          <w:p w:rsidR="00B84E81" w:rsidRPr="00E84AD1"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B84E81" w:rsidRPr="00E84AD1" w:rsidTr="00E84AD1">
        <w:tc>
          <w:tcPr>
            <w:tcW w:w="1087" w:type="pct"/>
          </w:tcPr>
          <w:p w:rsidR="00B84E81" w:rsidRPr="00E84AD1"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913" w:type="pct"/>
            <w:gridSpan w:val="8"/>
          </w:tcPr>
          <w:p w:rsidR="00B84E81" w:rsidRPr="00E84AD1"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0"/>
                <w:szCs w:val="20"/>
                <w:lang w:eastAsia="ru-RU"/>
              </w:rPr>
            </w:pPr>
            <w:r w:rsidRPr="00E84AD1">
              <w:rPr>
                <w:rFonts w:ascii="Times New Roman" w:eastAsia="Times New Roman" w:hAnsi="Times New Roman" w:cs="Times New Roman"/>
                <w:b/>
                <w:color w:val="000000"/>
                <w:sz w:val="20"/>
                <w:szCs w:val="20"/>
                <w:lang w:eastAsia="ru-RU"/>
              </w:rPr>
              <w:t>0</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0"/>
                <w:szCs w:val="20"/>
                <w:lang w:eastAsia="ru-RU"/>
              </w:rPr>
            </w:pPr>
            <w:r w:rsidRPr="00E84AD1">
              <w:rPr>
                <w:rFonts w:ascii="Times New Roman" w:eastAsia="Times New Roman" w:hAnsi="Times New Roman" w:cs="Times New Roman"/>
                <w:b/>
                <w:color w:val="000000"/>
                <w:sz w:val="20"/>
                <w:szCs w:val="20"/>
                <w:lang w:eastAsia="ru-RU"/>
              </w:rPr>
              <w:t>0</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0"/>
                <w:szCs w:val="20"/>
                <w:lang w:eastAsia="ru-RU"/>
              </w:rPr>
            </w:pPr>
            <w:r w:rsidRPr="00E84AD1">
              <w:rPr>
                <w:rFonts w:ascii="Times New Roman" w:eastAsia="Times New Roman" w:hAnsi="Times New Roman" w:cs="Times New Roman"/>
                <w:b/>
                <w:color w:val="000000"/>
                <w:sz w:val="20"/>
                <w:szCs w:val="20"/>
                <w:lang w:eastAsia="ru-RU"/>
              </w:rPr>
              <w:t>0</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b/>
                <w:color w:val="000000"/>
                <w:sz w:val="20"/>
                <w:szCs w:val="20"/>
                <w:lang w:eastAsia="ru-RU"/>
              </w:rPr>
            </w:pPr>
            <w:r w:rsidRPr="00E84AD1">
              <w:rPr>
                <w:rFonts w:ascii="Times New Roman" w:eastAsia="Times New Roman" w:hAnsi="Times New Roman" w:cs="Times New Roman"/>
                <w:b/>
                <w:color w:val="000000"/>
                <w:sz w:val="20"/>
                <w:szCs w:val="20"/>
                <w:lang w:eastAsia="ru-RU"/>
              </w:rPr>
              <w:t>0</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042EF6">
        <w:tc>
          <w:tcPr>
            <w:tcW w:w="5000" w:type="pct"/>
            <w:gridSpan w:val="9"/>
          </w:tcPr>
          <w:p w:rsidR="00E84AD1" w:rsidRPr="00E84AD1"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1"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43"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54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E84AD1">
        <w:tc>
          <w:tcPr>
            <w:tcW w:w="1087"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3"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5"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705851"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E84AD1"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84AD1">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E84AD1">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E84AD1" w:rsidTr="00C47722">
        <w:tc>
          <w:tcPr>
            <w:tcW w:w="5000" w:type="pct"/>
            <w:gridSpan w:val="9"/>
          </w:tcPr>
          <w:p w:rsidR="00B84E81" w:rsidRPr="00E84AD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D06BD0">
        <w:tc>
          <w:tcPr>
            <w:tcW w:w="1101"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3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3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48"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2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7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542"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27"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C47722" w:rsidRPr="00E84AD1" w:rsidTr="00D06BD0">
        <w:tc>
          <w:tcPr>
            <w:tcW w:w="1101" w:type="pct"/>
          </w:tcPr>
          <w:p w:rsidR="00C47722" w:rsidRPr="00E84AD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99" w:type="pct"/>
            <w:gridSpan w:val="8"/>
          </w:tcPr>
          <w:p w:rsidR="00C47722" w:rsidRPr="00E84AD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C47722" w:rsidRPr="00E84AD1" w:rsidTr="00D06BD0">
        <w:tc>
          <w:tcPr>
            <w:tcW w:w="1101" w:type="pct"/>
          </w:tcPr>
          <w:p w:rsidR="00C47722" w:rsidRPr="00E84AD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99" w:type="pct"/>
            <w:gridSpan w:val="8"/>
          </w:tcPr>
          <w:p w:rsidR="00C47722" w:rsidRPr="00E84AD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C47722">
        <w:tc>
          <w:tcPr>
            <w:tcW w:w="5000" w:type="pct"/>
            <w:gridSpan w:val="9"/>
          </w:tcPr>
          <w:p w:rsidR="00E84AD1" w:rsidRPr="00E84AD1"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3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3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21"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70"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542"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D06BD0">
        <w:tc>
          <w:tcPr>
            <w:tcW w:w="1101"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0"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2"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705851"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E84AD1"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84AD1">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w:t>
      </w:r>
      <w:r w:rsidRPr="00E84AD1">
        <w:rPr>
          <w:rFonts w:ascii="Times New Roman" w:eastAsia="Times New Roman" w:hAnsi="Times New Roman" w:cs="Times New Roman"/>
          <w:i/>
          <w:sz w:val="26"/>
          <w:szCs w:val="26"/>
          <w:u w:val="single"/>
          <w:lang w:eastAsia="ru-RU"/>
        </w:rPr>
        <w:lastRenderedPageBreak/>
        <w:t xml:space="preserve">установленным порядком использования </w:t>
      </w:r>
      <w:proofErr w:type="gramStart"/>
      <w:r w:rsidRPr="00E84AD1">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p w:rsidR="00B84E81" w:rsidRPr="00E84AD1"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E84AD1" w:rsidTr="00C47722">
        <w:tc>
          <w:tcPr>
            <w:tcW w:w="5000" w:type="pct"/>
            <w:gridSpan w:val="9"/>
          </w:tcPr>
          <w:p w:rsidR="00B84E81" w:rsidRPr="00E84AD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B7277E">
        <w:tc>
          <w:tcPr>
            <w:tcW w:w="1123"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4"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4"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46"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2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4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3"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53"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C47722" w:rsidRPr="00E84AD1" w:rsidTr="00D06BD0">
        <w:tc>
          <w:tcPr>
            <w:tcW w:w="1123" w:type="pct"/>
          </w:tcPr>
          <w:p w:rsidR="00C47722" w:rsidRPr="00E84AD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77" w:type="pct"/>
            <w:gridSpan w:val="8"/>
          </w:tcPr>
          <w:p w:rsidR="00C47722" w:rsidRPr="00E84AD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C47722" w:rsidRPr="00E84AD1" w:rsidTr="00D06BD0">
        <w:tc>
          <w:tcPr>
            <w:tcW w:w="1123" w:type="pct"/>
          </w:tcPr>
          <w:p w:rsidR="00C47722" w:rsidRPr="00E84AD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77" w:type="pct"/>
            <w:gridSpan w:val="8"/>
          </w:tcPr>
          <w:p w:rsidR="00C47722" w:rsidRPr="00E84AD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C47722">
        <w:tc>
          <w:tcPr>
            <w:tcW w:w="5000" w:type="pct"/>
            <w:gridSpan w:val="9"/>
          </w:tcPr>
          <w:p w:rsidR="00E84AD1" w:rsidRPr="00E84AD1"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4"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4"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29"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49"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3"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B7277E">
        <w:tc>
          <w:tcPr>
            <w:tcW w:w="1123"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4"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29"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705851" w:rsidRDefault="00B84E81" w:rsidP="003F700C">
      <w:pPr>
        <w:spacing w:after="0" w:line="240" w:lineRule="auto"/>
        <w:ind w:firstLine="709"/>
        <w:jc w:val="both"/>
        <w:rPr>
          <w:rFonts w:ascii="Times New Roman" w:eastAsia="Times New Roman" w:hAnsi="Times New Roman" w:cs="Times New Roman"/>
          <w:i/>
          <w:sz w:val="16"/>
          <w:szCs w:val="16"/>
          <w:highlight w:val="yellow"/>
          <w:u w:val="single"/>
          <w:lang w:eastAsia="ru-RU"/>
        </w:rPr>
      </w:pPr>
    </w:p>
    <w:p w:rsidR="00B84E81" w:rsidRPr="00E84AD1"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84AD1">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E84AD1" w:rsidTr="00042EF6">
        <w:tc>
          <w:tcPr>
            <w:tcW w:w="5000" w:type="pct"/>
            <w:gridSpan w:val="9"/>
          </w:tcPr>
          <w:p w:rsidR="00B84E81" w:rsidRPr="00E84AD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D06BD0">
        <w:tc>
          <w:tcPr>
            <w:tcW w:w="1124"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52"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8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3"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603"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C47722" w:rsidRPr="00E84AD1" w:rsidTr="00D06BD0">
        <w:tc>
          <w:tcPr>
            <w:tcW w:w="1124" w:type="pct"/>
          </w:tcPr>
          <w:p w:rsidR="00C47722" w:rsidRPr="00E84AD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76" w:type="pct"/>
            <w:gridSpan w:val="8"/>
          </w:tcPr>
          <w:p w:rsidR="00C47722" w:rsidRPr="00E84AD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C47722" w:rsidRPr="00E84AD1" w:rsidTr="00D06BD0">
        <w:tc>
          <w:tcPr>
            <w:tcW w:w="1124" w:type="pct"/>
          </w:tcPr>
          <w:p w:rsidR="00C47722" w:rsidRPr="00E84AD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76" w:type="pct"/>
            <w:gridSpan w:val="8"/>
          </w:tcPr>
          <w:p w:rsidR="00C47722" w:rsidRPr="00E84AD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отдельный учет не ведется</w:t>
            </w: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042EF6">
        <w:tc>
          <w:tcPr>
            <w:tcW w:w="5000" w:type="pct"/>
            <w:gridSpan w:val="9"/>
          </w:tcPr>
          <w:p w:rsidR="00E84AD1" w:rsidRPr="00E84AD1"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0"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88"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83"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lastRenderedPageBreak/>
              <w:t>Выдано предписаний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D06BD0">
        <w:tc>
          <w:tcPr>
            <w:tcW w:w="1124"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88"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483"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E84AD1"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84AD1"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84AD1">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E84AD1" w:rsidTr="00C47722">
        <w:tc>
          <w:tcPr>
            <w:tcW w:w="5000" w:type="pct"/>
            <w:gridSpan w:val="9"/>
          </w:tcPr>
          <w:p w:rsidR="00B84E81" w:rsidRPr="00E84AD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F13482">
        <w:tc>
          <w:tcPr>
            <w:tcW w:w="1102"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51"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4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54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607"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C47722" w:rsidRPr="00E84AD1" w:rsidTr="00D06BD0">
        <w:tc>
          <w:tcPr>
            <w:tcW w:w="1102" w:type="pct"/>
          </w:tcPr>
          <w:p w:rsidR="00C47722" w:rsidRPr="00E84AD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3898" w:type="pct"/>
            <w:gridSpan w:val="8"/>
          </w:tcPr>
          <w:p w:rsidR="00C47722" w:rsidRPr="00E84AD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не планируется</w:t>
            </w:r>
          </w:p>
        </w:tc>
      </w:tr>
      <w:tr w:rsidR="00C47722" w:rsidRPr="00E84AD1" w:rsidTr="00C47722">
        <w:tc>
          <w:tcPr>
            <w:tcW w:w="5000" w:type="pct"/>
            <w:gridSpan w:val="9"/>
          </w:tcPr>
          <w:p w:rsidR="00C47722" w:rsidRPr="00E84AD1" w:rsidRDefault="00C47722"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D06BD0" w:rsidRPr="00E84AD1" w:rsidTr="00F13482">
        <w:tc>
          <w:tcPr>
            <w:tcW w:w="1102"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51"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4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54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607"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F13482">
        <w:tc>
          <w:tcPr>
            <w:tcW w:w="110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1"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F13482">
        <w:tc>
          <w:tcPr>
            <w:tcW w:w="110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1"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F13482">
        <w:tc>
          <w:tcPr>
            <w:tcW w:w="110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1"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F13482">
        <w:tc>
          <w:tcPr>
            <w:tcW w:w="110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1"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F13482">
        <w:tc>
          <w:tcPr>
            <w:tcW w:w="110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41" w:type="pct"/>
          </w:tcPr>
          <w:p w:rsidR="00E84AD1" w:rsidRPr="00E84AD1"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549" w:type="pct"/>
          </w:tcPr>
          <w:p w:rsidR="00E84AD1" w:rsidRPr="00E84AD1" w:rsidRDefault="00E84AD1" w:rsidP="004576CA">
            <w:pPr>
              <w:spacing w:after="0" w:line="240" w:lineRule="auto"/>
              <w:jc w:val="center"/>
              <w:rPr>
                <w:rFonts w:ascii="Times New Roman" w:eastAsia="Times New Roman" w:hAnsi="Times New Roman" w:cs="Times New Roman"/>
                <w:color w:val="000000"/>
                <w:sz w:val="26"/>
                <w:szCs w:val="20"/>
                <w:lang w:eastAsia="ru-RU"/>
              </w:rPr>
            </w:pPr>
            <w:r w:rsidRPr="00E84AD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705851"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E84AD1"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84AD1">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903"/>
        <w:gridCol w:w="1421"/>
        <w:gridCol w:w="1088"/>
      </w:tblGrid>
      <w:tr w:rsidR="00B84E81" w:rsidRPr="00E84AD1" w:rsidTr="00B05148">
        <w:tc>
          <w:tcPr>
            <w:tcW w:w="5000" w:type="pct"/>
            <w:gridSpan w:val="9"/>
          </w:tcPr>
          <w:p w:rsidR="00B84E81" w:rsidRPr="00E84AD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D06BD0" w:rsidRPr="00E84AD1" w:rsidTr="00D06BD0">
        <w:trPr>
          <w:trHeight w:val="427"/>
        </w:trPr>
        <w:tc>
          <w:tcPr>
            <w:tcW w:w="1122" w:type="pct"/>
          </w:tcPr>
          <w:p w:rsidR="00D06BD0" w:rsidRPr="00E84AD1"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45"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0"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4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70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4</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4/8</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4/12</w:t>
            </w: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4/16</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2</w:t>
            </w:r>
          </w:p>
        </w:tc>
        <w:tc>
          <w:tcPr>
            <w:tcW w:w="445" w:type="pct"/>
          </w:tcPr>
          <w:p w:rsidR="00E84AD1" w:rsidRPr="00E84AD1" w:rsidRDefault="00E84AD1" w:rsidP="006C01A6">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2/4</w:t>
            </w:r>
          </w:p>
        </w:tc>
        <w:tc>
          <w:tcPr>
            <w:tcW w:w="701"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3/7</w:t>
            </w: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4</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4/8</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4/12</w:t>
            </w: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4/16</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2</w:t>
            </w:r>
          </w:p>
        </w:tc>
        <w:tc>
          <w:tcPr>
            <w:tcW w:w="445" w:type="pct"/>
          </w:tcPr>
          <w:p w:rsidR="00E84AD1" w:rsidRPr="00E84AD1" w:rsidRDefault="00E84AD1" w:rsidP="006C01A6">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2/4</w:t>
            </w:r>
          </w:p>
        </w:tc>
        <w:tc>
          <w:tcPr>
            <w:tcW w:w="701"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3/7</w:t>
            </w: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13</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18/31</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6/37</w:t>
            </w: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7/44</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10</w:t>
            </w:r>
          </w:p>
        </w:tc>
        <w:tc>
          <w:tcPr>
            <w:tcW w:w="445" w:type="pct"/>
          </w:tcPr>
          <w:p w:rsidR="00E84AD1" w:rsidRPr="00E84AD1" w:rsidRDefault="00E84AD1" w:rsidP="006C01A6">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0/10</w:t>
            </w:r>
          </w:p>
        </w:tc>
        <w:tc>
          <w:tcPr>
            <w:tcW w:w="701"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13/23</w:t>
            </w: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rPr>
          <w:trHeight w:val="336"/>
        </w:trPr>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0" w:type="pct"/>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45" w:type="pct"/>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45" w:type="pct"/>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1/1</w:t>
            </w:r>
          </w:p>
        </w:tc>
        <w:tc>
          <w:tcPr>
            <w:tcW w:w="445" w:type="pct"/>
            <w:shd w:val="clear" w:color="auto" w:fill="D9D9D9" w:themeFill="background1" w:themeFillShade="D9"/>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0/1</w:t>
            </w:r>
          </w:p>
        </w:tc>
        <w:tc>
          <w:tcPr>
            <w:tcW w:w="430" w:type="pct"/>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45" w:type="pct"/>
          </w:tcPr>
          <w:p w:rsidR="00E84AD1" w:rsidRPr="00E84AD1" w:rsidRDefault="00E84AD1" w:rsidP="006C01A6">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701" w:type="pct"/>
          </w:tcPr>
          <w:p w:rsidR="00E84AD1" w:rsidRPr="00E84AD1" w:rsidRDefault="00E84AD1" w:rsidP="004576CA">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0/0</w:t>
            </w:r>
          </w:p>
        </w:tc>
        <w:tc>
          <w:tcPr>
            <w:tcW w:w="536" w:type="pct"/>
            <w:shd w:val="clear" w:color="auto" w:fill="D9D9D9" w:themeFill="background1" w:themeFillShade="D9"/>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0" w:type="pct"/>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45" w:type="pct"/>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45" w:type="pct"/>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30" w:type="pct"/>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w:t>
            </w:r>
          </w:p>
        </w:tc>
        <w:tc>
          <w:tcPr>
            <w:tcW w:w="445" w:type="pct"/>
          </w:tcPr>
          <w:p w:rsidR="00E84AD1" w:rsidRPr="00E84AD1" w:rsidRDefault="00E84AD1" w:rsidP="006C01A6">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0/0</w:t>
            </w:r>
          </w:p>
        </w:tc>
        <w:tc>
          <w:tcPr>
            <w:tcW w:w="701" w:type="pct"/>
          </w:tcPr>
          <w:p w:rsidR="00E84AD1" w:rsidRPr="00E84AD1" w:rsidRDefault="00E84AD1" w:rsidP="004576CA">
            <w:pPr>
              <w:spacing w:after="0" w:line="36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0/0</w:t>
            </w:r>
          </w:p>
        </w:tc>
        <w:tc>
          <w:tcPr>
            <w:tcW w:w="536" w:type="pct"/>
            <w:shd w:val="clear" w:color="auto" w:fill="D9D9D9" w:themeFill="background1" w:themeFillShade="D9"/>
          </w:tcPr>
          <w:p w:rsidR="00E84AD1" w:rsidRPr="00E84AD1" w:rsidRDefault="00E84AD1" w:rsidP="003F700C">
            <w:pPr>
              <w:spacing w:after="0" w:line="360" w:lineRule="auto"/>
              <w:jc w:val="center"/>
              <w:rPr>
                <w:rFonts w:ascii="Times New Roman" w:eastAsia="Times New Roman" w:hAnsi="Times New Roman" w:cs="Times New Roman"/>
                <w:sz w:val="20"/>
                <w:szCs w:val="20"/>
                <w:lang w:eastAsia="ru-RU"/>
              </w:rPr>
            </w:pP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11</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17/28</w:t>
            </w: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5/33</w:t>
            </w: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6/39</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sz w:val="20"/>
                <w:szCs w:val="20"/>
                <w:lang w:eastAsia="ru-RU"/>
              </w:rPr>
            </w:pPr>
            <w:r w:rsidRPr="00E84AD1">
              <w:rPr>
                <w:rFonts w:ascii="Times New Roman" w:eastAsia="Times New Roman" w:hAnsi="Times New Roman" w:cs="Times New Roman"/>
                <w:sz w:val="20"/>
                <w:szCs w:val="20"/>
                <w:lang w:eastAsia="ru-RU"/>
              </w:rPr>
              <w:t>8</w:t>
            </w:r>
          </w:p>
        </w:tc>
        <w:tc>
          <w:tcPr>
            <w:tcW w:w="445" w:type="pct"/>
          </w:tcPr>
          <w:p w:rsidR="00E84AD1" w:rsidRPr="00E84AD1" w:rsidRDefault="00E84AD1" w:rsidP="006C01A6">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0/8</w:t>
            </w:r>
          </w:p>
        </w:tc>
        <w:tc>
          <w:tcPr>
            <w:tcW w:w="701"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13/21</w:t>
            </w: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B05148">
        <w:tc>
          <w:tcPr>
            <w:tcW w:w="5000" w:type="pct"/>
            <w:gridSpan w:val="9"/>
          </w:tcPr>
          <w:p w:rsidR="00E84AD1" w:rsidRPr="00E84AD1"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4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4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30"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4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701"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3878" w:type="pct"/>
            <w:gridSpan w:val="8"/>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не проводились</w:t>
            </w: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Вынесено предупреждений</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D06BD0">
        <w:tc>
          <w:tcPr>
            <w:tcW w:w="1122" w:type="pct"/>
          </w:tcPr>
          <w:p w:rsidR="00E84AD1" w:rsidRPr="00E84AD1"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E84AD1" w:rsidRPr="00E84AD1" w:rsidRDefault="00E84AD1" w:rsidP="003F700C">
            <w:pPr>
              <w:spacing w:after="0" w:line="240" w:lineRule="auto"/>
              <w:jc w:val="center"/>
              <w:rPr>
                <w:rFonts w:ascii="Times New Roman" w:eastAsia="Times New Roman" w:hAnsi="Times New Roman" w:cs="Times New Roman"/>
                <w:color w:val="000000"/>
                <w:sz w:val="20"/>
                <w:szCs w:val="20"/>
                <w:lang w:eastAsia="ru-RU"/>
              </w:rPr>
            </w:pPr>
          </w:p>
        </w:tc>
      </w:tr>
    </w:tbl>
    <w:p w:rsidR="00E84AD1" w:rsidRDefault="00E84AD1" w:rsidP="00F13482">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E84AD1" w:rsidRPr="00F719F6" w:rsidRDefault="00E84AD1" w:rsidP="00E84AD1">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F719F6">
        <w:rPr>
          <w:rFonts w:ascii="Times New Roman" w:eastAsia="Times New Roman" w:hAnsi="Times New Roman" w:cs="Times New Roman"/>
          <w:sz w:val="28"/>
          <w:szCs w:val="28"/>
          <w:lang w:eastAsia="ru-RU"/>
        </w:rPr>
        <w:t xml:space="preserve"> квартале </w:t>
      </w:r>
      <w:r>
        <w:rPr>
          <w:rFonts w:ascii="Times New Roman" w:eastAsia="Times New Roman" w:hAnsi="Times New Roman" w:cs="Times New Roman"/>
          <w:sz w:val="28"/>
          <w:szCs w:val="28"/>
          <w:lang w:eastAsia="ru-RU"/>
        </w:rPr>
        <w:t xml:space="preserve">2014 года </w:t>
      </w:r>
      <w:r w:rsidRPr="00F719F6">
        <w:rPr>
          <w:rFonts w:ascii="Times New Roman" w:eastAsia="Times New Roman" w:hAnsi="Times New Roman" w:cs="Times New Roman"/>
          <w:sz w:val="28"/>
          <w:szCs w:val="28"/>
          <w:lang w:eastAsia="ru-RU"/>
        </w:rPr>
        <w:t>в отношении ФГУП «Почта России» на поднадзорной Управлению территории проведен</w:t>
      </w:r>
      <w:r>
        <w:rPr>
          <w:rFonts w:ascii="Times New Roman" w:eastAsia="Times New Roman" w:hAnsi="Times New Roman" w:cs="Times New Roman"/>
          <w:sz w:val="28"/>
          <w:szCs w:val="28"/>
          <w:lang w:eastAsia="ru-RU"/>
        </w:rPr>
        <w:t>о</w:t>
      </w:r>
      <w:r w:rsidRPr="00F719F6">
        <w:rPr>
          <w:rFonts w:ascii="Times New Roman" w:eastAsia="Times New Roman" w:hAnsi="Times New Roman" w:cs="Times New Roman"/>
          <w:sz w:val="28"/>
          <w:szCs w:val="28"/>
          <w:lang w:eastAsia="ru-RU"/>
        </w:rPr>
        <w:t xml:space="preserve"> планов</w:t>
      </w:r>
      <w:r>
        <w:rPr>
          <w:rFonts w:ascii="Times New Roman" w:eastAsia="Times New Roman" w:hAnsi="Times New Roman" w:cs="Times New Roman"/>
          <w:sz w:val="28"/>
          <w:szCs w:val="28"/>
          <w:lang w:eastAsia="ru-RU"/>
        </w:rPr>
        <w:t>ое систематическое наблюдение за соблюдением контрольных сроков пересылки письменной корреспонденции,</w:t>
      </w:r>
      <w:r w:rsidRPr="00F719F6">
        <w:rPr>
          <w:rFonts w:ascii="Times New Roman" w:eastAsia="Times New Roman" w:hAnsi="Times New Roman" w:cs="Times New Roman"/>
          <w:sz w:val="28"/>
          <w:szCs w:val="28"/>
          <w:lang w:eastAsia="ru-RU"/>
        </w:rPr>
        <w:t xml:space="preserve"> в </w:t>
      </w:r>
      <w:proofErr w:type="gramStart"/>
      <w:r w:rsidRPr="00F719F6">
        <w:rPr>
          <w:rFonts w:ascii="Times New Roman" w:eastAsia="Times New Roman" w:hAnsi="Times New Roman" w:cs="Times New Roman"/>
          <w:sz w:val="28"/>
          <w:szCs w:val="28"/>
          <w:lang w:eastAsia="ru-RU"/>
        </w:rPr>
        <w:t>ходе</w:t>
      </w:r>
      <w:proofErr w:type="gramEnd"/>
      <w:r w:rsidRPr="00F719F6">
        <w:rPr>
          <w:rFonts w:ascii="Times New Roman" w:eastAsia="Times New Roman" w:hAnsi="Times New Roman" w:cs="Times New Roman"/>
          <w:sz w:val="28"/>
          <w:szCs w:val="28"/>
          <w:lang w:eastAsia="ru-RU"/>
        </w:rPr>
        <w:t xml:space="preserve"> которо</w:t>
      </w:r>
      <w:r>
        <w:rPr>
          <w:rFonts w:ascii="Times New Roman" w:eastAsia="Times New Roman" w:hAnsi="Times New Roman" w:cs="Times New Roman"/>
          <w:sz w:val="28"/>
          <w:szCs w:val="28"/>
          <w:lang w:eastAsia="ru-RU"/>
        </w:rPr>
        <w:t xml:space="preserve">го </w:t>
      </w:r>
      <w:r w:rsidRPr="00F719F6">
        <w:rPr>
          <w:rFonts w:ascii="Times New Roman" w:eastAsia="Times New Roman" w:hAnsi="Times New Roman" w:cs="Times New Roman"/>
          <w:sz w:val="28"/>
          <w:szCs w:val="28"/>
          <w:lang w:eastAsia="ru-RU"/>
        </w:rPr>
        <w:t xml:space="preserve"> выявлены:</w:t>
      </w:r>
    </w:p>
    <w:p w:rsidR="00E84AD1" w:rsidRPr="00F719F6" w:rsidRDefault="00E84AD1" w:rsidP="00E84AD1">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w:t>
      </w:r>
      <w:r w:rsidRPr="00F719F6">
        <w:rPr>
          <w:rFonts w:ascii="Times New Roman" w:hAnsi="Times New Roman" w:cs="Times New Roman"/>
          <w:sz w:val="28"/>
          <w:szCs w:val="28"/>
        </w:rPr>
        <w:t>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 в части отсутствия средств пожарно-охранной сигнализации на объектах почтовой связи</w:t>
      </w:r>
      <w:r w:rsidRPr="00F719F6">
        <w:rPr>
          <w:rFonts w:ascii="Times New Roman" w:eastAsia="Times New Roman" w:hAnsi="Times New Roman" w:cs="Times New Roman"/>
          <w:sz w:val="28"/>
          <w:szCs w:val="28"/>
          <w:lang w:eastAsia="ru-RU"/>
        </w:rPr>
        <w:t>;</w:t>
      </w:r>
    </w:p>
    <w:p w:rsidR="00E84AD1" w:rsidRDefault="00E84AD1" w:rsidP="00E84AD1">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 нарушения правил оказания услуг связи. </w:t>
      </w:r>
    </w:p>
    <w:p w:rsidR="00E84AD1" w:rsidRPr="00F719F6" w:rsidRDefault="00E84AD1" w:rsidP="00E84AD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E84AD1" w:rsidRPr="00F719F6" w:rsidRDefault="00E84AD1" w:rsidP="00E84AD1">
      <w:pPr>
        <w:spacing w:after="0" w:line="360" w:lineRule="auto"/>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ab/>
      </w:r>
      <w:r w:rsidRPr="00F719F6">
        <w:rPr>
          <w:rFonts w:ascii="Times New Roman" w:eastAsia="Times New Roman" w:hAnsi="Times New Roman" w:cs="Times New Roman"/>
          <w:sz w:val="28"/>
          <w:szCs w:val="28"/>
          <w:u w:val="single"/>
          <w:lang w:eastAsia="ru-RU"/>
        </w:rPr>
        <w:t>Волгоградская область:</w:t>
      </w:r>
      <w:r w:rsidRPr="00F719F6">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w:t>
      </w:r>
      <w:r>
        <w:rPr>
          <w:rFonts w:ascii="Times New Roman" w:eastAsia="Times New Roman" w:hAnsi="Times New Roman" w:cs="Times New Roman"/>
          <w:sz w:val="28"/>
          <w:szCs w:val="28"/>
          <w:lang w:eastAsia="ru-RU"/>
        </w:rPr>
        <w:t xml:space="preserve"> г. Волгограда. Из 779</w:t>
      </w:r>
      <w:r w:rsidRPr="00F719F6">
        <w:rPr>
          <w:rFonts w:ascii="Times New Roman" w:eastAsia="Times New Roman" w:hAnsi="Times New Roman" w:cs="Times New Roman"/>
          <w:sz w:val="28"/>
          <w:szCs w:val="28"/>
          <w:lang w:eastAsia="ru-RU"/>
        </w:rPr>
        <w:t xml:space="preserve"> учтенных писем,  в контрольный срок поступило </w:t>
      </w:r>
      <w:r>
        <w:rPr>
          <w:rFonts w:ascii="Times New Roman" w:eastAsia="Times New Roman" w:hAnsi="Times New Roman" w:cs="Times New Roman"/>
          <w:sz w:val="28"/>
          <w:szCs w:val="28"/>
          <w:lang w:eastAsia="ru-RU"/>
        </w:rPr>
        <w:t>303</w:t>
      </w:r>
      <w:r w:rsidRPr="00F719F6">
        <w:rPr>
          <w:rFonts w:ascii="Times New Roman" w:eastAsia="Times New Roman" w:hAnsi="Times New Roman" w:cs="Times New Roman"/>
          <w:sz w:val="28"/>
          <w:szCs w:val="28"/>
          <w:lang w:eastAsia="ru-RU"/>
        </w:rPr>
        <w:t xml:space="preserve"> письма  или </w:t>
      </w:r>
      <w:r>
        <w:rPr>
          <w:rFonts w:ascii="Times New Roman" w:eastAsia="Times New Roman" w:hAnsi="Times New Roman" w:cs="Times New Roman"/>
          <w:sz w:val="28"/>
          <w:szCs w:val="28"/>
          <w:lang w:eastAsia="ru-RU"/>
        </w:rPr>
        <w:t>3</w:t>
      </w:r>
      <w:r w:rsidRPr="00F719F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99</w:t>
      </w:r>
      <w:r w:rsidRPr="00F719F6">
        <w:rPr>
          <w:rFonts w:ascii="Times New Roman" w:eastAsia="Times New Roman" w:hAnsi="Times New Roman" w:cs="Times New Roman"/>
          <w:sz w:val="28"/>
          <w:szCs w:val="28"/>
          <w:lang w:eastAsia="ru-RU"/>
        </w:rPr>
        <w:t>%.</w:t>
      </w:r>
    </w:p>
    <w:p w:rsidR="00E84AD1" w:rsidRPr="00F719F6" w:rsidRDefault="00E84AD1" w:rsidP="00E84AD1">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Письменная корреспонденция внутриобла</w:t>
      </w:r>
      <w:r>
        <w:rPr>
          <w:rFonts w:ascii="Times New Roman" w:eastAsia="Times New Roman" w:hAnsi="Times New Roman" w:cs="Times New Roman"/>
          <w:sz w:val="28"/>
          <w:szCs w:val="28"/>
          <w:lang w:eastAsia="ru-RU"/>
        </w:rPr>
        <w:t xml:space="preserve">стного потока: всего учтено 501 </w:t>
      </w:r>
      <w:r w:rsidRPr="00F719F6">
        <w:rPr>
          <w:rFonts w:ascii="Times New Roman" w:eastAsia="Times New Roman" w:hAnsi="Times New Roman" w:cs="Times New Roman"/>
          <w:sz w:val="28"/>
          <w:szCs w:val="28"/>
          <w:lang w:eastAsia="ru-RU"/>
        </w:rPr>
        <w:t>пис</w:t>
      </w:r>
      <w:r>
        <w:rPr>
          <w:rFonts w:ascii="Times New Roman" w:eastAsia="Times New Roman" w:hAnsi="Times New Roman" w:cs="Times New Roman"/>
          <w:sz w:val="28"/>
          <w:szCs w:val="28"/>
          <w:lang w:eastAsia="ru-RU"/>
        </w:rPr>
        <w:t>ьмо, в контрольные сроки прошло 478</w:t>
      </w:r>
      <w:r w:rsidRPr="00F719F6">
        <w:rPr>
          <w:rFonts w:ascii="Times New Roman" w:eastAsia="Times New Roman" w:hAnsi="Times New Roman" w:cs="Times New Roman"/>
          <w:sz w:val="28"/>
          <w:szCs w:val="28"/>
          <w:lang w:eastAsia="ru-RU"/>
        </w:rPr>
        <w:t xml:space="preserve"> писем. Процент письменной корреспонденции прошедшей в ко</w:t>
      </w:r>
      <w:r>
        <w:rPr>
          <w:rFonts w:ascii="Times New Roman" w:eastAsia="Times New Roman" w:hAnsi="Times New Roman" w:cs="Times New Roman"/>
          <w:sz w:val="28"/>
          <w:szCs w:val="28"/>
          <w:lang w:eastAsia="ru-RU"/>
        </w:rPr>
        <w:t>нтрольные сроки – 95,41</w:t>
      </w:r>
      <w:r w:rsidRPr="00F719F6">
        <w:rPr>
          <w:rFonts w:ascii="Times New Roman" w:eastAsia="Times New Roman" w:hAnsi="Times New Roman" w:cs="Times New Roman"/>
          <w:sz w:val="28"/>
          <w:szCs w:val="28"/>
          <w:lang w:eastAsia="ru-RU"/>
        </w:rPr>
        <w:t xml:space="preserve">%. </w:t>
      </w:r>
    </w:p>
    <w:p w:rsidR="00E84AD1" w:rsidRPr="00F719F6" w:rsidRDefault="00E84AD1" w:rsidP="00E84AD1">
      <w:pPr>
        <w:spacing w:after="0" w:line="360" w:lineRule="auto"/>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Выявлено 12 н</w:t>
      </w:r>
      <w:r w:rsidRPr="00F719F6">
        <w:rPr>
          <w:rFonts w:ascii="Times New Roman" w:eastAsia="Times New Roman" w:hAnsi="Times New Roman" w:cs="Times New Roman"/>
          <w:sz w:val="28"/>
          <w:szCs w:val="28"/>
          <w:lang w:eastAsia="ru-RU"/>
        </w:rPr>
        <w:t>арушений норматива частоты сбора корреспонденции из почтовых ящиков, принадлежащих УФПС Волгоградской области</w:t>
      </w:r>
      <w:r>
        <w:rPr>
          <w:rFonts w:ascii="Times New Roman" w:eastAsia="Times New Roman" w:hAnsi="Times New Roman" w:cs="Times New Roman"/>
          <w:sz w:val="28"/>
          <w:szCs w:val="28"/>
          <w:lang w:eastAsia="ru-RU"/>
        </w:rPr>
        <w:t xml:space="preserve">. </w:t>
      </w:r>
    </w:p>
    <w:p w:rsidR="00E84AD1" w:rsidRPr="00F13482" w:rsidRDefault="00E84AD1" w:rsidP="00E84AD1">
      <w:pPr>
        <w:spacing w:after="0" w:line="360" w:lineRule="auto"/>
        <w:jc w:val="both"/>
        <w:rPr>
          <w:rFonts w:ascii="Times New Roman" w:eastAsia="Times New Roman" w:hAnsi="Times New Roman" w:cs="Times New Roman"/>
          <w:sz w:val="26"/>
          <w:szCs w:val="26"/>
          <w:lang w:eastAsia="ru-RU"/>
        </w:rPr>
      </w:pPr>
    </w:p>
    <w:p w:rsidR="00E84AD1" w:rsidRPr="00F13482" w:rsidRDefault="00E84AD1" w:rsidP="00E84AD1">
      <w:pPr>
        <w:spacing w:after="0" w:line="360" w:lineRule="auto"/>
        <w:jc w:val="center"/>
        <w:rPr>
          <w:rFonts w:ascii="Times New Roman" w:eastAsia="Times New Roman" w:hAnsi="Times New Roman" w:cs="Times New Roman"/>
          <w:sz w:val="28"/>
          <w:szCs w:val="28"/>
          <w:lang w:eastAsia="ru-RU"/>
        </w:rPr>
      </w:pPr>
      <w:r w:rsidRPr="00F13482">
        <w:rPr>
          <w:rFonts w:ascii="Times New Roman" w:eastAsia="Times New Roman" w:hAnsi="Times New Roman" w:cs="Times New Roman"/>
          <w:noProof/>
          <w:sz w:val="28"/>
          <w:szCs w:val="28"/>
          <w:lang w:eastAsia="ru-RU"/>
        </w:rPr>
        <w:lastRenderedPageBreak/>
        <w:drawing>
          <wp:inline distT="0" distB="0" distL="0" distR="0" wp14:anchorId="02F0AA79" wp14:editId="65C89A81">
            <wp:extent cx="5829300" cy="3076575"/>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84AD1" w:rsidRPr="00F719F6" w:rsidRDefault="00E84AD1" w:rsidP="00E84AD1">
      <w:pPr>
        <w:spacing w:after="0" w:line="360" w:lineRule="auto"/>
        <w:ind w:firstLine="709"/>
        <w:jc w:val="both"/>
        <w:rPr>
          <w:rFonts w:ascii="Times New Roman" w:eastAsia="Times New Roman" w:hAnsi="Times New Roman" w:cs="Times New Roman"/>
          <w:sz w:val="28"/>
          <w:szCs w:val="28"/>
          <w:u w:val="single"/>
          <w:lang w:eastAsia="ru-RU"/>
        </w:rPr>
      </w:pPr>
      <w:r w:rsidRPr="00F719F6">
        <w:rPr>
          <w:rFonts w:ascii="Times New Roman" w:eastAsia="Times New Roman" w:hAnsi="Times New Roman" w:cs="Times New Roman"/>
          <w:sz w:val="28"/>
          <w:szCs w:val="28"/>
          <w:u w:val="single"/>
          <w:lang w:eastAsia="ru-RU"/>
        </w:rPr>
        <w:t>Республика Калмыкия:</w:t>
      </w:r>
    </w:p>
    <w:p w:rsidR="00E84AD1" w:rsidRPr="00F719F6" w:rsidRDefault="00E84AD1" w:rsidP="00E84AD1">
      <w:pPr>
        <w:spacing w:after="0" w:line="360" w:lineRule="auto"/>
        <w:ind w:firstLine="709"/>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Письменная корреспонденция межобластного потока. Из </w:t>
      </w:r>
      <w:r>
        <w:rPr>
          <w:rFonts w:ascii="Times New Roman" w:eastAsia="Times New Roman" w:hAnsi="Times New Roman" w:cs="Times New Roman"/>
          <w:sz w:val="28"/>
          <w:szCs w:val="28"/>
          <w:lang w:eastAsia="ru-RU"/>
        </w:rPr>
        <w:t xml:space="preserve">344 </w:t>
      </w:r>
      <w:r w:rsidRPr="00F719F6">
        <w:rPr>
          <w:rFonts w:ascii="Times New Roman" w:eastAsia="Times New Roman" w:hAnsi="Times New Roman" w:cs="Times New Roman"/>
          <w:sz w:val="28"/>
          <w:szCs w:val="28"/>
          <w:lang w:eastAsia="ru-RU"/>
        </w:rPr>
        <w:t xml:space="preserve">  учтенных писем в контрольные сроки прошло </w:t>
      </w:r>
      <w:r>
        <w:rPr>
          <w:rFonts w:ascii="Times New Roman" w:eastAsia="Times New Roman" w:hAnsi="Times New Roman" w:cs="Times New Roman"/>
          <w:sz w:val="28"/>
          <w:szCs w:val="28"/>
          <w:lang w:eastAsia="ru-RU"/>
        </w:rPr>
        <w:t>317 писем или 92</w:t>
      </w:r>
      <w:r w:rsidRPr="00F719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Pr="00F719F6">
        <w:rPr>
          <w:rFonts w:ascii="Times New Roman" w:eastAsia="Times New Roman" w:hAnsi="Times New Roman" w:cs="Times New Roman"/>
          <w:sz w:val="28"/>
          <w:szCs w:val="28"/>
          <w:lang w:eastAsia="ru-RU"/>
        </w:rPr>
        <w:t xml:space="preserve"> %.</w:t>
      </w:r>
    </w:p>
    <w:p w:rsidR="00E84AD1" w:rsidRPr="00F719F6" w:rsidRDefault="00E84AD1" w:rsidP="00E84AD1">
      <w:pPr>
        <w:spacing w:after="0" w:line="360" w:lineRule="auto"/>
        <w:ind w:firstLine="709"/>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Нарушений нормативов  частоты сбора корреспонденции из </w:t>
      </w:r>
      <w:proofErr w:type="gramStart"/>
      <w:r w:rsidRPr="00F719F6">
        <w:rPr>
          <w:rFonts w:ascii="Times New Roman" w:eastAsia="Times New Roman" w:hAnsi="Times New Roman" w:cs="Times New Roman"/>
          <w:sz w:val="28"/>
          <w:szCs w:val="28"/>
          <w:lang w:eastAsia="ru-RU"/>
        </w:rPr>
        <w:t>почтовых ящиков, принадлежащих УФПС Республики Калмыкия не выявлено</w:t>
      </w:r>
      <w:proofErr w:type="gramEnd"/>
      <w:r w:rsidRPr="00F719F6">
        <w:rPr>
          <w:rFonts w:ascii="Times New Roman" w:eastAsia="Times New Roman" w:hAnsi="Times New Roman" w:cs="Times New Roman"/>
          <w:sz w:val="28"/>
          <w:szCs w:val="28"/>
          <w:lang w:eastAsia="ru-RU"/>
        </w:rPr>
        <w:t xml:space="preserve">. </w:t>
      </w:r>
    </w:p>
    <w:p w:rsidR="00E84AD1" w:rsidRPr="00F719F6" w:rsidRDefault="00E84AD1" w:rsidP="00E84AD1">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w:t>
      </w:r>
      <w:r>
        <w:rPr>
          <w:rFonts w:ascii="Times New Roman" w:eastAsia="Times New Roman" w:hAnsi="Times New Roman" w:cs="Times New Roman"/>
          <w:sz w:val="28"/>
          <w:szCs w:val="28"/>
          <w:lang w:eastAsia="ru-RU"/>
        </w:rPr>
        <w:t xml:space="preserve">209 </w:t>
      </w:r>
      <w:r w:rsidRPr="00F719F6">
        <w:rPr>
          <w:rFonts w:ascii="Times New Roman" w:eastAsia="Times New Roman" w:hAnsi="Times New Roman" w:cs="Times New Roman"/>
          <w:sz w:val="28"/>
          <w:szCs w:val="28"/>
          <w:lang w:eastAsia="ru-RU"/>
        </w:rPr>
        <w:t>пис</w:t>
      </w:r>
      <w:r>
        <w:rPr>
          <w:rFonts w:ascii="Times New Roman" w:eastAsia="Times New Roman" w:hAnsi="Times New Roman" w:cs="Times New Roman"/>
          <w:sz w:val="28"/>
          <w:szCs w:val="28"/>
          <w:lang w:eastAsia="ru-RU"/>
        </w:rPr>
        <w:t>ем, в контрольные сроки прошло 203</w:t>
      </w:r>
      <w:r w:rsidRPr="00F719F6">
        <w:rPr>
          <w:rFonts w:ascii="Times New Roman" w:eastAsia="Times New Roman" w:hAnsi="Times New Roman" w:cs="Times New Roman"/>
          <w:sz w:val="28"/>
          <w:szCs w:val="28"/>
          <w:lang w:eastAsia="ru-RU"/>
        </w:rPr>
        <w:t xml:space="preserve"> письм</w:t>
      </w:r>
      <w:r>
        <w:rPr>
          <w:rFonts w:ascii="Times New Roman" w:eastAsia="Times New Roman" w:hAnsi="Times New Roman" w:cs="Times New Roman"/>
          <w:sz w:val="28"/>
          <w:szCs w:val="28"/>
          <w:lang w:eastAsia="ru-RU"/>
        </w:rPr>
        <w:t>а</w:t>
      </w:r>
      <w:r w:rsidRPr="00F719F6">
        <w:rPr>
          <w:rFonts w:ascii="Times New Roman" w:eastAsia="Times New Roman" w:hAnsi="Times New Roman" w:cs="Times New Roman"/>
          <w:sz w:val="28"/>
          <w:szCs w:val="28"/>
          <w:lang w:eastAsia="ru-RU"/>
        </w:rPr>
        <w:t>. Процент письменной корреспонденции прошедшей в контрольн</w:t>
      </w:r>
      <w:r>
        <w:rPr>
          <w:rFonts w:ascii="Times New Roman" w:eastAsia="Times New Roman" w:hAnsi="Times New Roman" w:cs="Times New Roman"/>
          <w:sz w:val="28"/>
          <w:szCs w:val="28"/>
          <w:lang w:eastAsia="ru-RU"/>
        </w:rPr>
        <w:t>ые сроки – 97</w:t>
      </w:r>
      <w:r w:rsidRPr="00F719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Pr="00F719F6">
        <w:rPr>
          <w:rFonts w:ascii="Times New Roman" w:eastAsia="Times New Roman" w:hAnsi="Times New Roman" w:cs="Times New Roman"/>
          <w:sz w:val="28"/>
          <w:szCs w:val="28"/>
          <w:lang w:eastAsia="ru-RU"/>
        </w:rPr>
        <w:t>%. Нарушений не выявлено.</w:t>
      </w:r>
    </w:p>
    <w:p w:rsidR="00E84AD1" w:rsidRPr="00F13482" w:rsidRDefault="00E84AD1" w:rsidP="00E84AD1">
      <w:pPr>
        <w:spacing w:after="0" w:line="360" w:lineRule="auto"/>
        <w:jc w:val="center"/>
        <w:rPr>
          <w:rFonts w:ascii="Times New Roman" w:eastAsia="Times New Roman" w:hAnsi="Times New Roman" w:cs="Times New Roman"/>
          <w:sz w:val="28"/>
          <w:szCs w:val="28"/>
          <w:lang w:eastAsia="ru-RU"/>
        </w:rPr>
      </w:pPr>
      <w:r w:rsidRPr="00F13482">
        <w:rPr>
          <w:rFonts w:ascii="Times New Roman" w:eastAsia="Times New Roman" w:hAnsi="Times New Roman" w:cs="Times New Roman"/>
          <w:noProof/>
          <w:sz w:val="28"/>
          <w:szCs w:val="28"/>
          <w:lang w:eastAsia="ru-RU"/>
        </w:rPr>
        <w:lastRenderedPageBreak/>
        <w:drawing>
          <wp:inline distT="0" distB="0" distL="0" distR="0" wp14:anchorId="5BDC29B2" wp14:editId="2838728C">
            <wp:extent cx="5940425" cy="3378441"/>
            <wp:effectExtent l="0" t="0" r="0" b="0"/>
            <wp:docPr id="8"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84AD1" w:rsidRDefault="00E84AD1" w:rsidP="00F13482">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F13482" w:rsidRPr="00E84AD1"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E84AD1">
        <w:rPr>
          <w:rFonts w:ascii="Times New Roman" w:eastAsia="Times New Roman" w:hAnsi="Times New Roman" w:cs="Times New Roman"/>
          <w:i/>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E84AD1">
        <w:rPr>
          <w:rFonts w:ascii="Times New Roman" w:eastAsia="Times New Roman" w:hAnsi="Times New Roman" w:cs="Times New Roman"/>
          <w:i/>
          <w:sz w:val="28"/>
          <w:szCs w:val="28"/>
          <w:u w:val="single"/>
          <w:lang w:eastAsia="ru-RU"/>
        </w:rPr>
        <w:t>Федерации</w:t>
      </w:r>
      <w:proofErr w:type="gramEnd"/>
      <w:r w:rsidRPr="00E84AD1">
        <w:rPr>
          <w:rFonts w:ascii="Times New Roman" w:eastAsia="Times New Roman" w:hAnsi="Times New Roman" w:cs="Times New Roman"/>
          <w:i/>
          <w:sz w:val="28"/>
          <w:szCs w:val="28"/>
          <w:u w:val="single"/>
          <w:lang w:eastAsia="ru-RU"/>
        </w:rPr>
        <w:t xml:space="preserve">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873"/>
        <w:gridCol w:w="904"/>
        <w:gridCol w:w="904"/>
        <w:gridCol w:w="1140"/>
        <w:gridCol w:w="873"/>
        <w:gridCol w:w="949"/>
        <w:gridCol w:w="949"/>
        <w:gridCol w:w="1130"/>
      </w:tblGrid>
      <w:tr w:rsidR="00F13482" w:rsidRPr="00E84AD1" w:rsidTr="00FD6FAA">
        <w:tc>
          <w:tcPr>
            <w:tcW w:w="5000" w:type="pct"/>
            <w:gridSpan w:val="9"/>
          </w:tcPr>
          <w:p w:rsidR="00F13482" w:rsidRPr="00E84AD1"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Плановые мероприятия</w:t>
            </w:r>
          </w:p>
        </w:tc>
      </w:tr>
      <w:tr w:rsidR="00F13482" w:rsidRPr="00E84AD1" w:rsidTr="00E84AD1">
        <w:tc>
          <w:tcPr>
            <w:tcW w:w="1105" w:type="pct"/>
          </w:tcPr>
          <w:p w:rsidR="00F13482" w:rsidRPr="00E84AD1"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440" w:type="pct"/>
          </w:tcPr>
          <w:p w:rsidR="00F13482" w:rsidRPr="00E84AD1" w:rsidRDefault="00F13482"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56" w:type="pct"/>
          </w:tcPr>
          <w:p w:rsidR="00F13482" w:rsidRPr="00E84AD1" w:rsidRDefault="00F13482"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56" w:type="pct"/>
          </w:tcPr>
          <w:p w:rsidR="00F13482" w:rsidRPr="00E84AD1" w:rsidRDefault="00F13482"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75" w:type="pct"/>
            <w:shd w:val="clear" w:color="auto" w:fill="D9D9D9" w:themeFill="background1" w:themeFillShade="D9"/>
          </w:tcPr>
          <w:p w:rsidR="00F13482" w:rsidRPr="00E84AD1" w:rsidRDefault="00F13482"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2013/12 месяцев 2013</w:t>
            </w:r>
          </w:p>
        </w:tc>
        <w:tc>
          <w:tcPr>
            <w:tcW w:w="440" w:type="pct"/>
          </w:tcPr>
          <w:p w:rsidR="00F13482" w:rsidRPr="00E84AD1" w:rsidRDefault="00F13482"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79" w:type="pct"/>
          </w:tcPr>
          <w:p w:rsidR="00F13482" w:rsidRPr="00E84AD1" w:rsidRDefault="00F13482"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79" w:type="pct"/>
          </w:tcPr>
          <w:p w:rsidR="00F13482" w:rsidRPr="00E84AD1" w:rsidRDefault="00F13482"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69" w:type="pct"/>
          </w:tcPr>
          <w:p w:rsidR="00F13482" w:rsidRPr="00E84AD1" w:rsidRDefault="00F13482"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Запланировано</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10/10</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10/10</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14/14</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FD6FAA">
        <w:trPr>
          <w:trHeight w:val="402"/>
        </w:trPr>
        <w:tc>
          <w:tcPr>
            <w:tcW w:w="5000" w:type="pct"/>
            <w:gridSpan w:val="9"/>
          </w:tcPr>
          <w:p w:rsidR="00E84AD1" w:rsidRPr="00E84AD1" w:rsidRDefault="00E84AD1" w:rsidP="00FD6FAA">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t>Внеплановые мероприятия</w:t>
            </w: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p>
        </w:tc>
        <w:tc>
          <w:tcPr>
            <w:tcW w:w="440" w:type="pct"/>
          </w:tcPr>
          <w:p w:rsidR="00E84AD1" w:rsidRPr="00E84AD1" w:rsidRDefault="00E84AD1"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456" w:type="pct"/>
          </w:tcPr>
          <w:p w:rsidR="00E84AD1" w:rsidRPr="00E84AD1" w:rsidRDefault="00E84AD1"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56" w:type="pct"/>
          </w:tcPr>
          <w:p w:rsidR="00E84AD1" w:rsidRPr="00E84AD1" w:rsidRDefault="00E84AD1"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40" w:type="pct"/>
          </w:tcPr>
          <w:p w:rsidR="00E84AD1" w:rsidRPr="00E84AD1" w:rsidRDefault="00E84AD1"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479" w:type="pct"/>
          </w:tcPr>
          <w:p w:rsidR="00E84AD1" w:rsidRPr="00E84AD1" w:rsidRDefault="00E84AD1"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79" w:type="pct"/>
          </w:tcPr>
          <w:p w:rsidR="00E84AD1" w:rsidRPr="00E84AD1" w:rsidRDefault="00E84AD1"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569" w:type="pct"/>
          </w:tcPr>
          <w:p w:rsidR="00E84AD1" w:rsidRPr="00E84AD1" w:rsidRDefault="00E84AD1" w:rsidP="00FD6FAA">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Проведено</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0/2</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1/3</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1/4</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r w:rsidR="006445EB">
              <w:rPr>
                <w:rFonts w:ascii="Times New Roman" w:eastAsia="Times New Roman" w:hAnsi="Times New Roman" w:cs="Times New Roman"/>
                <w:color w:val="000000"/>
                <w:sz w:val="20"/>
                <w:szCs w:val="20"/>
                <w:lang w:eastAsia="ru-RU"/>
              </w:rPr>
              <w:t>/2</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r w:rsidR="006445EB">
              <w:rPr>
                <w:rFonts w:ascii="Times New Roman" w:eastAsia="Times New Roman" w:hAnsi="Times New Roman" w:cs="Times New Roman"/>
                <w:color w:val="000000"/>
                <w:sz w:val="20"/>
                <w:szCs w:val="20"/>
                <w:lang w:eastAsia="ru-RU"/>
              </w:rPr>
              <w:t>/2</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Выявлено нарушений</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0/2</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r w:rsidR="00E84AD1" w:rsidRPr="00E84AD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Выдано предписаний</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0/2</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r w:rsidR="00E84AD1" w:rsidRPr="00705851" w:rsidTr="00E84AD1">
        <w:tc>
          <w:tcPr>
            <w:tcW w:w="1105" w:type="pct"/>
          </w:tcPr>
          <w:p w:rsidR="00E84AD1" w:rsidRPr="00E84AD1" w:rsidRDefault="00E84AD1"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Составлено протоколов об АПН</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56"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0/2</w:t>
            </w:r>
          </w:p>
        </w:tc>
        <w:tc>
          <w:tcPr>
            <w:tcW w:w="440"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479" w:type="pct"/>
          </w:tcPr>
          <w:p w:rsidR="00E84AD1" w:rsidRPr="00E84AD1" w:rsidRDefault="00E84AD1" w:rsidP="004576C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0</w:t>
            </w:r>
          </w:p>
        </w:tc>
        <w:tc>
          <w:tcPr>
            <w:tcW w:w="569" w:type="pct"/>
          </w:tcPr>
          <w:p w:rsidR="00E84AD1"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p>
        </w:tc>
      </w:tr>
    </w:tbl>
    <w:p w:rsidR="00F13482" w:rsidRPr="00705851"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DC1CC1" w:rsidRPr="00E84AD1" w:rsidRDefault="00DC1CC1" w:rsidP="003F700C">
      <w:pPr>
        <w:spacing w:after="0" w:line="360" w:lineRule="auto"/>
        <w:ind w:firstLine="709"/>
        <w:jc w:val="both"/>
        <w:rPr>
          <w:rFonts w:ascii="Times New Roman" w:hAnsi="Times New Roman" w:cs="Times New Roman"/>
          <w:i/>
          <w:sz w:val="28"/>
          <w:szCs w:val="28"/>
          <w:u w:val="single"/>
        </w:rPr>
      </w:pPr>
      <w:r w:rsidRPr="00E84AD1">
        <w:rPr>
          <w:rFonts w:ascii="Times New Roman" w:hAnsi="Times New Roman" w:cs="Times New Roman"/>
          <w:i/>
          <w:sz w:val="28"/>
          <w:szCs w:val="28"/>
          <w:u w:val="single"/>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84AD1">
        <w:rPr>
          <w:rFonts w:ascii="Times New Roman" w:hAnsi="Times New Roman" w:cs="Times New Roman"/>
          <w:i/>
          <w:sz w:val="28"/>
          <w:szCs w:val="28"/>
          <w:u w:val="single"/>
        </w:rPr>
        <w:t>ств гр</w:t>
      </w:r>
      <w:proofErr w:type="gramEnd"/>
      <w:r w:rsidRPr="00E84AD1">
        <w:rPr>
          <w:rFonts w:ascii="Times New Roman" w:hAnsi="Times New Roman" w:cs="Times New Roman"/>
          <w:i/>
          <w:sz w:val="28"/>
          <w:szCs w:val="28"/>
          <w:u w:val="single"/>
        </w:rPr>
        <w:t>ажданского назначения</w:t>
      </w:r>
    </w:p>
    <w:p w:rsidR="00DC1CC1" w:rsidRPr="00E84AD1" w:rsidRDefault="00DC1CC1" w:rsidP="003F700C">
      <w:pPr>
        <w:spacing w:after="0" w:line="360" w:lineRule="auto"/>
        <w:ind w:firstLine="709"/>
        <w:jc w:val="both"/>
        <w:rPr>
          <w:rFonts w:ascii="Times New Roman" w:hAnsi="Times New Roman" w:cs="Times New Roman"/>
          <w:sz w:val="28"/>
          <w:szCs w:val="28"/>
        </w:rPr>
      </w:pPr>
      <w:r w:rsidRPr="00E84AD1">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E84AD1" w:rsidTr="008736D4">
        <w:tc>
          <w:tcPr>
            <w:tcW w:w="5000" w:type="pct"/>
            <w:gridSpan w:val="9"/>
          </w:tcPr>
          <w:p w:rsidR="00DC1CC1" w:rsidRPr="00E84AD1" w:rsidRDefault="00DC1CC1" w:rsidP="003F700C">
            <w:pPr>
              <w:spacing w:after="0" w:line="240" w:lineRule="auto"/>
              <w:jc w:val="center"/>
              <w:rPr>
                <w:rFonts w:ascii="Times New Roman" w:hAnsi="Times New Roman" w:cs="Times New Roman"/>
                <w:b/>
                <w:color w:val="000000"/>
                <w:sz w:val="18"/>
                <w:szCs w:val="18"/>
              </w:rPr>
            </w:pPr>
            <w:r w:rsidRPr="00E84AD1">
              <w:rPr>
                <w:rFonts w:ascii="Times New Roman" w:hAnsi="Times New Roman" w:cs="Times New Roman"/>
                <w:b/>
                <w:color w:val="000000"/>
                <w:sz w:val="18"/>
                <w:szCs w:val="18"/>
              </w:rPr>
              <w:t>Плановые мероприятия</w:t>
            </w:r>
          </w:p>
        </w:tc>
      </w:tr>
      <w:tr w:rsidR="00D06BD0" w:rsidRPr="00E84AD1" w:rsidTr="008736D4">
        <w:tc>
          <w:tcPr>
            <w:tcW w:w="1168" w:type="pct"/>
          </w:tcPr>
          <w:p w:rsidR="00D06BD0" w:rsidRPr="00E84AD1" w:rsidRDefault="00D06BD0" w:rsidP="003F700C">
            <w:pPr>
              <w:spacing w:after="0" w:line="240" w:lineRule="auto"/>
              <w:rPr>
                <w:rFonts w:ascii="Times New Roman" w:hAnsi="Times New Roman" w:cs="Times New Roman"/>
                <w:color w:val="000000"/>
                <w:sz w:val="18"/>
                <w:szCs w:val="18"/>
              </w:rPr>
            </w:pPr>
          </w:p>
        </w:tc>
        <w:tc>
          <w:tcPr>
            <w:tcW w:w="46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50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6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6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0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62"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477"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Запланировано</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1</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1/2</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6/8</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12/20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4</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8/12</w:t>
            </w:r>
          </w:p>
        </w:tc>
        <w:tc>
          <w:tcPr>
            <w:tcW w:w="462" w:type="pct"/>
          </w:tcPr>
          <w:p w:rsidR="00E84AD1" w:rsidRPr="00E84AD1" w:rsidRDefault="00E84AD1" w:rsidP="004576CA">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6/18</w:t>
            </w: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Проведено</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1</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1/2</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6/8</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12/20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4</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8/12</w:t>
            </w:r>
          </w:p>
        </w:tc>
        <w:tc>
          <w:tcPr>
            <w:tcW w:w="462" w:type="pct"/>
          </w:tcPr>
          <w:p w:rsidR="00E84AD1" w:rsidRPr="00E84AD1" w:rsidRDefault="00E84AD1" w:rsidP="004576CA">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6/18</w:t>
            </w: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Выявлено нарушений</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462" w:type="pct"/>
          </w:tcPr>
          <w:p w:rsidR="00E84AD1" w:rsidRPr="00E84AD1" w:rsidRDefault="00E84AD1" w:rsidP="004576CA">
            <w:pPr>
              <w:jc w:val="center"/>
            </w:pPr>
            <w:r w:rsidRPr="00E84AD1">
              <w:rPr>
                <w:rFonts w:ascii="Times New Roman" w:eastAsia="Times New Roman" w:hAnsi="Times New Roman" w:cs="Times New Roman"/>
                <w:color w:val="000000"/>
                <w:sz w:val="20"/>
                <w:szCs w:val="20"/>
                <w:lang w:eastAsia="ru-RU"/>
              </w:rPr>
              <w:t>0/0</w:t>
            </w: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Выдано предписаний</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462" w:type="pct"/>
          </w:tcPr>
          <w:p w:rsidR="00E84AD1" w:rsidRPr="00E84AD1" w:rsidRDefault="00E84AD1" w:rsidP="004576CA">
            <w:pPr>
              <w:jc w:val="center"/>
            </w:pPr>
            <w:r w:rsidRPr="00E84AD1">
              <w:rPr>
                <w:rFonts w:ascii="Times New Roman" w:eastAsia="Times New Roman" w:hAnsi="Times New Roman" w:cs="Times New Roman"/>
                <w:color w:val="000000"/>
                <w:sz w:val="20"/>
                <w:szCs w:val="20"/>
                <w:lang w:eastAsia="ru-RU"/>
              </w:rPr>
              <w:t>0/0</w:t>
            </w: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Составлено протоколов об АПН</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462" w:type="pct"/>
          </w:tcPr>
          <w:p w:rsidR="00E84AD1" w:rsidRPr="00E84AD1" w:rsidRDefault="00E84AD1" w:rsidP="004576CA">
            <w:pPr>
              <w:jc w:val="center"/>
            </w:pPr>
            <w:r w:rsidRPr="00E84AD1">
              <w:rPr>
                <w:rFonts w:ascii="Times New Roman" w:eastAsia="Times New Roman" w:hAnsi="Times New Roman" w:cs="Times New Roman"/>
                <w:color w:val="000000"/>
                <w:sz w:val="20"/>
                <w:szCs w:val="20"/>
                <w:lang w:eastAsia="ru-RU"/>
              </w:rPr>
              <w:t>0/0</w:t>
            </w: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E84AD1" w:rsidTr="008736D4">
        <w:tc>
          <w:tcPr>
            <w:tcW w:w="5000" w:type="pct"/>
            <w:gridSpan w:val="9"/>
          </w:tcPr>
          <w:p w:rsidR="00E84AD1" w:rsidRPr="00E84AD1" w:rsidRDefault="00E84AD1" w:rsidP="003F700C">
            <w:pPr>
              <w:spacing w:after="0" w:line="240" w:lineRule="auto"/>
              <w:jc w:val="center"/>
              <w:rPr>
                <w:rFonts w:ascii="Times New Roman" w:hAnsi="Times New Roman" w:cs="Times New Roman"/>
                <w:b/>
                <w:color w:val="000000"/>
                <w:sz w:val="18"/>
                <w:szCs w:val="18"/>
              </w:rPr>
            </w:pPr>
            <w:r w:rsidRPr="00E84AD1">
              <w:rPr>
                <w:rFonts w:ascii="Times New Roman" w:hAnsi="Times New Roman" w:cs="Times New Roman"/>
                <w:b/>
                <w:color w:val="000000"/>
                <w:sz w:val="18"/>
                <w:szCs w:val="18"/>
              </w:rPr>
              <w:t>Внеплановые мероприятия</w:t>
            </w: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p>
        </w:tc>
        <w:tc>
          <w:tcPr>
            <w:tcW w:w="469"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62" w:type="pct"/>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Проведено</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462"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Выявлено нарушений</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462"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E84AD1" w:rsidTr="008736D4">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Выдано предписаний</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462"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705851" w:rsidTr="006454D6">
        <w:trPr>
          <w:trHeight w:val="499"/>
        </w:trPr>
        <w:tc>
          <w:tcPr>
            <w:tcW w:w="1168"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Составлено протоколов об АПН</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0</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0</w:t>
            </w:r>
          </w:p>
        </w:tc>
        <w:tc>
          <w:tcPr>
            <w:tcW w:w="462"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bl>
    <w:p w:rsidR="00DC1CC1" w:rsidRPr="00E84AD1" w:rsidRDefault="00DC1CC1" w:rsidP="003F700C">
      <w:pPr>
        <w:spacing w:after="0" w:line="360" w:lineRule="auto"/>
        <w:ind w:firstLine="709"/>
        <w:jc w:val="both"/>
        <w:rPr>
          <w:rFonts w:ascii="Times New Roman" w:hAnsi="Times New Roman" w:cs="Times New Roman"/>
          <w:i/>
          <w:sz w:val="28"/>
          <w:szCs w:val="28"/>
          <w:u w:val="single"/>
        </w:rPr>
      </w:pPr>
      <w:r w:rsidRPr="00E84AD1">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84AD1">
        <w:rPr>
          <w:rFonts w:ascii="Times New Roman" w:hAnsi="Times New Roman" w:cs="Times New Roman"/>
          <w:i/>
          <w:sz w:val="28"/>
          <w:szCs w:val="28"/>
          <w:u w:val="single"/>
        </w:rPr>
        <w:t>ств гр</w:t>
      </w:r>
      <w:proofErr w:type="gramEnd"/>
      <w:r w:rsidRPr="00E84AD1">
        <w:rPr>
          <w:rFonts w:ascii="Times New Roman" w:hAnsi="Times New Roman" w:cs="Times New Roman"/>
          <w:i/>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DC1CC1" w:rsidRPr="00E84AD1" w:rsidTr="008736D4">
        <w:tc>
          <w:tcPr>
            <w:tcW w:w="5000" w:type="pct"/>
            <w:gridSpan w:val="9"/>
          </w:tcPr>
          <w:p w:rsidR="00DC1CC1" w:rsidRPr="00E84AD1" w:rsidRDefault="00DC1CC1" w:rsidP="003F700C">
            <w:pPr>
              <w:spacing w:after="0" w:line="240" w:lineRule="auto"/>
              <w:jc w:val="center"/>
              <w:rPr>
                <w:rFonts w:ascii="Times New Roman" w:hAnsi="Times New Roman" w:cs="Times New Roman"/>
                <w:b/>
                <w:i/>
                <w:color w:val="000000"/>
                <w:sz w:val="18"/>
                <w:szCs w:val="18"/>
              </w:rPr>
            </w:pPr>
            <w:r w:rsidRPr="00E84AD1">
              <w:rPr>
                <w:rFonts w:ascii="Times New Roman" w:hAnsi="Times New Roman" w:cs="Times New Roman"/>
                <w:b/>
                <w:i/>
                <w:color w:val="000000"/>
                <w:sz w:val="18"/>
                <w:szCs w:val="18"/>
              </w:rPr>
              <w:t>Плановые мероприятия</w:t>
            </w:r>
          </w:p>
        </w:tc>
      </w:tr>
      <w:tr w:rsidR="00D06BD0" w:rsidRPr="00E84AD1" w:rsidTr="008736D4">
        <w:tc>
          <w:tcPr>
            <w:tcW w:w="1167" w:type="pct"/>
          </w:tcPr>
          <w:p w:rsidR="00D06BD0" w:rsidRPr="00E84AD1" w:rsidRDefault="00D06BD0" w:rsidP="003F700C">
            <w:pPr>
              <w:spacing w:after="0" w:line="240" w:lineRule="auto"/>
              <w:rPr>
                <w:rFonts w:ascii="Times New Roman" w:hAnsi="Times New Roman" w:cs="Times New Roman"/>
                <w:color w:val="000000"/>
                <w:sz w:val="18"/>
                <w:szCs w:val="18"/>
              </w:rPr>
            </w:pPr>
          </w:p>
        </w:tc>
        <w:tc>
          <w:tcPr>
            <w:tcW w:w="46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2013</w:t>
            </w:r>
          </w:p>
        </w:tc>
        <w:tc>
          <w:tcPr>
            <w:tcW w:w="50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2013 / 6 месяцев 2013</w:t>
            </w:r>
          </w:p>
        </w:tc>
        <w:tc>
          <w:tcPr>
            <w:tcW w:w="46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2013/ 12 месяцев 2013</w:t>
            </w:r>
          </w:p>
        </w:tc>
        <w:tc>
          <w:tcPr>
            <w:tcW w:w="46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1 квартал 2014</w:t>
            </w:r>
          </w:p>
        </w:tc>
        <w:tc>
          <w:tcPr>
            <w:tcW w:w="50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2 квартал 2014 / 6 месяцев 2014</w:t>
            </w:r>
          </w:p>
        </w:tc>
        <w:tc>
          <w:tcPr>
            <w:tcW w:w="462"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3 квартал 2014 / 9 месяцев 2014</w:t>
            </w:r>
          </w:p>
        </w:tc>
        <w:tc>
          <w:tcPr>
            <w:tcW w:w="478"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4 квартал 2014 / 12 месяцев 2014</w:t>
            </w:r>
          </w:p>
        </w:tc>
      </w:tr>
      <w:tr w:rsidR="00DC1CC1" w:rsidRPr="00E84AD1" w:rsidTr="008736D4">
        <w:tc>
          <w:tcPr>
            <w:tcW w:w="1167" w:type="pct"/>
          </w:tcPr>
          <w:p w:rsidR="00DC1CC1" w:rsidRPr="00E84AD1" w:rsidRDefault="00DC1CC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Запланировано</w:t>
            </w:r>
          </w:p>
        </w:tc>
        <w:tc>
          <w:tcPr>
            <w:tcW w:w="3833" w:type="pct"/>
            <w:gridSpan w:val="8"/>
          </w:tcPr>
          <w:p w:rsidR="00DC1CC1" w:rsidRPr="00E84AD1" w:rsidRDefault="00DC1CC1" w:rsidP="003F700C">
            <w:pPr>
              <w:spacing w:after="0" w:line="240" w:lineRule="auto"/>
              <w:jc w:val="center"/>
              <w:rPr>
                <w:rFonts w:ascii="Times New Roman" w:hAnsi="Times New Roman" w:cs="Times New Roman"/>
                <w:b/>
                <w:color w:val="000000"/>
                <w:sz w:val="18"/>
                <w:szCs w:val="18"/>
              </w:rPr>
            </w:pPr>
            <w:r w:rsidRPr="00E84AD1">
              <w:rPr>
                <w:rFonts w:ascii="Times New Roman" w:hAnsi="Times New Roman" w:cs="Times New Roman"/>
                <w:color w:val="000000"/>
                <w:sz w:val="18"/>
                <w:szCs w:val="18"/>
              </w:rPr>
              <w:t>не планируется</w:t>
            </w:r>
          </w:p>
        </w:tc>
      </w:tr>
      <w:tr w:rsidR="00DC1CC1" w:rsidRPr="00E84AD1" w:rsidTr="008736D4">
        <w:tc>
          <w:tcPr>
            <w:tcW w:w="5000" w:type="pct"/>
            <w:gridSpan w:val="9"/>
          </w:tcPr>
          <w:p w:rsidR="00DC1CC1" w:rsidRPr="00E84AD1" w:rsidRDefault="00DC1CC1" w:rsidP="003F700C">
            <w:pPr>
              <w:spacing w:after="0" w:line="240" w:lineRule="auto"/>
              <w:jc w:val="center"/>
              <w:rPr>
                <w:rFonts w:ascii="Times New Roman" w:hAnsi="Times New Roman" w:cs="Times New Roman"/>
                <w:b/>
                <w:i/>
                <w:color w:val="000000"/>
                <w:sz w:val="18"/>
                <w:szCs w:val="18"/>
              </w:rPr>
            </w:pPr>
            <w:r w:rsidRPr="00E84AD1">
              <w:rPr>
                <w:rFonts w:ascii="Times New Roman" w:hAnsi="Times New Roman" w:cs="Times New Roman"/>
                <w:b/>
                <w:i/>
                <w:color w:val="000000"/>
                <w:sz w:val="18"/>
                <w:szCs w:val="18"/>
              </w:rPr>
              <w:t>Внеплановые мероприятия</w:t>
            </w:r>
          </w:p>
        </w:tc>
      </w:tr>
      <w:tr w:rsidR="00D06BD0" w:rsidRPr="00E84AD1" w:rsidTr="008736D4">
        <w:tc>
          <w:tcPr>
            <w:tcW w:w="1167" w:type="pct"/>
          </w:tcPr>
          <w:p w:rsidR="00D06BD0" w:rsidRPr="00E84AD1" w:rsidRDefault="00D06BD0" w:rsidP="003F700C">
            <w:pPr>
              <w:spacing w:after="0" w:line="240" w:lineRule="auto"/>
              <w:rPr>
                <w:rFonts w:ascii="Times New Roman" w:hAnsi="Times New Roman" w:cs="Times New Roman"/>
                <w:color w:val="000000"/>
                <w:sz w:val="18"/>
                <w:szCs w:val="18"/>
              </w:rPr>
            </w:pPr>
          </w:p>
        </w:tc>
        <w:tc>
          <w:tcPr>
            <w:tcW w:w="469"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t xml:space="preserve">1 </w:t>
            </w:r>
            <w:r w:rsidRPr="00E84AD1">
              <w:rPr>
                <w:rFonts w:ascii="Times New Roman" w:hAnsi="Times New Roman" w:cs="Times New Roman"/>
                <w:color w:val="000000"/>
                <w:sz w:val="20"/>
                <w:szCs w:val="20"/>
              </w:rPr>
              <w:lastRenderedPageBreak/>
              <w:t>квартал 2013</w:t>
            </w:r>
          </w:p>
        </w:tc>
        <w:tc>
          <w:tcPr>
            <w:tcW w:w="50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2 квартал </w:t>
            </w:r>
            <w:r w:rsidRPr="00E84AD1">
              <w:rPr>
                <w:rFonts w:ascii="Times New Roman" w:hAnsi="Times New Roman" w:cs="Times New Roman"/>
                <w:color w:val="000000"/>
                <w:sz w:val="20"/>
                <w:szCs w:val="20"/>
              </w:rPr>
              <w:lastRenderedPageBreak/>
              <w:t>2013 / 6 месяцев 2013</w:t>
            </w:r>
          </w:p>
        </w:tc>
        <w:tc>
          <w:tcPr>
            <w:tcW w:w="468"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3 </w:t>
            </w:r>
            <w:r w:rsidRPr="00E84AD1">
              <w:rPr>
                <w:rFonts w:ascii="Times New Roman" w:hAnsi="Times New Roman" w:cs="Times New Roman"/>
                <w:color w:val="000000"/>
                <w:sz w:val="20"/>
                <w:szCs w:val="20"/>
              </w:rPr>
              <w:lastRenderedPageBreak/>
              <w:t>квартал 2013 / 9 месяцев 2013</w:t>
            </w:r>
          </w:p>
        </w:tc>
        <w:tc>
          <w:tcPr>
            <w:tcW w:w="485"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4 </w:t>
            </w:r>
            <w:r w:rsidRPr="00E84AD1">
              <w:rPr>
                <w:rFonts w:ascii="Times New Roman" w:hAnsi="Times New Roman" w:cs="Times New Roman"/>
                <w:color w:val="000000"/>
                <w:sz w:val="20"/>
                <w:szCs w:val="20"/>
              </w:rPr>
              <w:lastRenderedPageBreak/>
              <w:t>квартал  2013/ 12 месяцев 2013</w:t>
            </w:r>
          </w:p>
        </w:tc>
        <w:tc>
          <w:tcPr>
            <w:tcW w:w="461"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1 </w:t>
            </w:r>
            <w:r w:rsidRPr="00E84AD1">
              <w:rPr>
                <w:rFonts w:ascii="Times New Roman" w:hAnsi="Times New Roman" w:cs="Times New Roman"/>
                <w:color w:val="000000"/>
                <w:sz w:val="20"/>
                <w:szCs w:val="20"/>
              </w:rPr>
              <w:lastRenderedPageBreak/>
              <w:t>квартал 2014</w:t>
            </w:r>
          </w:p>
        </w:tc>
        <w:tc>
          <w:tcPr>
            <w:tcW w:w="505"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2 квартал </w:t>
            </w:r>
            <w:r w:rsidRPr="00E84AD1">
              <w:rPr>
                <w:rFonts w:ascii="Times New Roman" w:hAnsi="Times New Roman" w:cs="Times New Roman"/>
                <w:color w:val="000000"/>
                <w:sz w:val="20"/>
                <w:szCs w:val="20"/>
              </w:rPr>
              <w:lastRenderedPageBreak/>
              <w:t>2014 / 6 месяцев 2014</w:t>
            </w:r>
          </w:p>
        </w:tc>
        <w:tc>
          <w:tcPr>
            <w:tcW w:w="462" w:type="pct"/>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3 </w:t>
            </w:r>
            <w:r w:rsidRPr="00E84AD1">
              <w:rPr>
                <w:rFonts w:ascii="Times New Roman" w:hAnsi="Times New Roman" w:cs="Times New Roman"/>
                <w:color w:val="000000"/>
                <w:sz w:val="20"/>
                <w:szCs w:val="20"/>
              </w:rPr>
              <w:lastRenderedPageBreak/>
              <w:t>квартал 2014 / 9 месяцев 2014</w:t>
            </w:r>
          </w:p>
        </w:tc>
        <w:tc>
          <w:tcPr>
            <w:tcW w:w="478" w:type="pct"/>
            <w:shd w:val="clear" w:color="auto" w:fill="D9D9D9" w:themeFill="background1" w:themeFillShade="D9"/>
          </w:tcPr>
          <w:p w:rsidR="00D06BD0" w:rsidRPr="00E84AD1" w:rsidRDefault="00D06BD0" w:rsidP="003F700C">
            <w:pPr>
              <w:spacing w:after="0" w:line="240" w:lineRule="auto"/>
              <w:jc w:val="center"/>
              <w:rPr>
                <w:rFonts w:ascii="Times New Roman" w:hAnsi="Times New Roman" w:cs="Times New Roman"/>
                <w:color w:val="000000"/>
                <w:sz w:val="20"/>
                <w:szCs w:val="20"/>
              </w:rPr>
            </w:pPr>
            <w:r w:rsidRPr="00E84AD1">
              <w:rPr>
                <w:rFonts w:ascii="Times New Roman" w:hAnsi="Times New Roman" w:cs="Times New Roman"/>
                <w:color w:val="000000"/>
                <w:sz w:val="20"/>
                <w:szCs w:val="20"/>
              </w:rPr>
              <w:lastRenderedPageBreak/>
              <w:t xml:space="preserve">4 </w:t>
            </w:r>
            <w:r w:rsidRPr="00E84AD1">
              <w:rPr>
                <w:rFonts w:ascii="Times New Roman" w:hAnsi="Times New Roman" w:cs="Times New Roman"/>
                <w:color w:val="000000"/>
                <w:sz w:val="20"/>
                <w:szCs w:val="20"/>
              </w:rPr>
              <w:lastRenderedPageBreak/>
              <w:t>квартал 2014 / 12 месяцев 2014</w:t>
            </w:r>
          </w:p>
        </w:tc>
      </w:tr>
      <w:tr w:rsidR="00E84AD1" w:rsidRPr="00E84AD1" w:rsidTr="008736D4">
        <w:tc>
          <w:tcPr>
            <w:tcW w:w="1167"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lastRenderedPageBreak/>
              <w:t>Проведено</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6</w:t>
            </w:r>
            <w:r w:rsidRPr="00E84AD1">
              <w:rPr>
                <w:rFonts w:ascii="Times New Roman" w:hAnsi="Times New Roman" w:cs="Times New Roman"/>
                <w:color w:val="000000"/>
                <w:sz w:val="18"/>
                <w:szCs w:val="18"/>
                <w:lang w:val="en-US"/>
              </w:rPr>
              <w:t>/</w:t>
            </w:r>
            <w:r w:rsidRPr="00E84AD1">
              <w:rPr>
                <w:rFonts w:ascii="Times New Roman" w:hAnsi="Times New Roman" w:cs="Times New Roman"/>
                <w:color w:val="000000"/>
                <w:sz w:val="18"/>
                <w:szCs w:val="18"/>
              </w:rPr>
              <w:t>6</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18/24</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rPr>
            </w:pPr>
            <w:r w:rsidRPr="00E84AD1">
              <w:rPr>
                <w:rFonts w:ascii="Times New Roman" w:hAnsi="Times New Roman" w:cs="Times New Roman"/>
                <w:b/>
                <w:color w:val="000000"/>
                <w:sz w:val="18"/>
                <w:szCs w:val="18"/>
              </w:rPr>
              <w:t>22/46</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16</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30/46</w:t>
            </w:r>
          </w:p>
        </w:tc>
        <w:tc>
          <w:tcPr>
            <w:tcW w:w="462" w:type="pct"/>
          </w:tcPr>
          <w:p w:rsidR="00E84AD1" w:rsidRPr="00E84AD1" w:rsidRDefault="00E84AD1" w:rsidP="004576CA">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9/55</w:t>
            </w:r>
          </w:p>
        </w:tc>
        <w:tc>
          <w:tcPr>
            <w:tcW w:w="478"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rPr>
            </w:pPr>
          </w:p>
        </w:tc>
      </w:tr>
      <w:tr w:rsidR="00E84AD1" w:rsidRPr="00E84AD1" w:rsidTr="008736D4">
        <w:tc>
          <w:tcPr>
            <w:tcW w:w="1167"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Выявлено нарушений</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4</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14/18</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29/47</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68/115</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33</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91/124</w:t>
            </w:r>
          </w:p>
        </w:tc>
        <w:tc>
          <w:tcPr>
            <w:tcW w:w="462" w:type="pct"/>
          </w:tcPr>
          <w:p w:rsidR="00E84AD1" w:rsidRPr="00E84AD1" w:rsidRDefault="00E84AD1" w:rsidP="004576CA">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155/279</w:t>
            </w:r>
          </w:p>
        </w:tc>
        <w:tc>
          <w:tcPr>
            <w:tcW w:w="478"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E84AD1" w:rsidTr="008736D4">
        <w:tc>
          <w:tcPr>
            <w:tcW w:w="1167"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Выдано предписаний</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0</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4/4</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11/15</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14/29</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13</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19/32</w:t>
            </w:r>
          </w:p>
        </w:tc>
        <w:tc>
          <w:tcPr>
            <w:tcW w:w="462" w:type="pct"/>
          </w:tcPr>
          <w:p w:rsidR="00E84AD1" w:rsidRPr="00E84AD1" w:rsidRDefault="00E84AD1" w:rsidP="004576CA">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7/39</w:t>
            </w:r>
          </w:p>
        </w:tc>
        <w:tc>
          <w:tcPr>
            <w:tcW w:w="478"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r w:rsidR="00E84AD1" w:rsidRPr="00705851" w:rsidTr="008736D4">
        <w:tc>
          <w:tcPr>
            <w:tcW w:w="1167" w:type="pct"/>
          </w:tcPr>
          <w:p w:rsidR="00E84AD1" w:rsidRPr="00E84AD1" w:rsidRDefault="00E84AD1" w:rsidP="003F700C">
            <w:pPr>
              <w:spacing w:after="0" w:line="240" w:lineRule="auto"/>
              <w:rPr>
                <w:rFonts w:ascii="Times New Roman" w:hAnsi="Times New Roman" w:cs="Times New Roman"/>
                <w:color w:val="000000"/>
                <w:sz w:val="18"/>
                <w:szCs w:val="18"/>
              </w:rPr>
            </w:pPr>
            <w:r w:rsidRPr="00E84AD1">
              <w:rPr>
                <w:rFonts w:ascii="Times New Roman" w:hAnsi="Times New Roman" w:cs="Times New Roman"/>
                <w:color w:val="000000"/>
                <w:sz w:val="18"/>
                <w:szCs w:val="18"/>
              </w:rPr>
              <w:t>Составлено протоколов об АПН</w:t>
            </w:r>
          </w:p>
        </w:tc>
        <w:tc>
          <w:tcPr>
            <w:tcW w:w="469"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4</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14/18</w:t>
            </w:r>
          </w:p>
        </w:tc>
        <w:tc>
          <w:tcPr>
            <w:tcW w:w="468"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29/47</w:t>
            </w:r>
          </w:p>
        </w:tc>
        <w:tc>
          <w:tcPr>
            <w:tcW w:w="485"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r w:rsidRPr="00E84AD1">
              <w:rPr>
                <w:rFonts w:ascii="Times New Roman" w:hAnsi="Times New Roman" w:cs="Times New Roman"/>
                <w:b/>
                <w:color w:val="000000"/>
                <w:sz w:val="18"/>
                <w:szCs w:val="18"/>
                <w:lang w:val="en-US"/>
              </w:rPr>
              <w:t>68/115</w:t>
            </w:r>
          </w:p>
        </w:tc>
        <w:tc>
          <w:tcPr>
            <w:tcW w:w="461" w:type="pct"/>
          </w:tcPr>
          <w:p w:rsidR="00E84AD1" w:rsidRPr="00E84AD1" w:rsidRDefault="00E84AD1" w:rsidP="003F700C">
            <w:pPr>
              <w:spacing w:after="0" w:line="240" w:lineRule="auto"/>
              <w:jc w:val="center"/>
              <w:rPr>
                <w:rFonts w:ascii="Times New Roman" w:hAnsi="Times New Roman" w:cs="Times New Roman"/>
                <w:color w:val="000000"/>
                <w:sz w:val="18"/>
                <w:szCs w:val="18"/>
                <w:lang w:val="en-US"/>
              </w:rPr>
            </w:pPr>
            <w:r w:rsidRPr="00E84AD1">
              <w:rPr>
                <w:rFonts w:ascii="Times New Roman" w:hAnsi="Times New Roman" w:cs="Times New Roman"/>
                <w:color w:val="000000"/>
                <w:sz w:val="18"/>
                <w:szCs w:val="18"/>
                <w:lang w:val="en-US"/>
              </w:rPr>
              <w:t>39</w:t>
            </w:r>
          </w:p>
        </w:tc>
        <w:tc>
          <w:tcPr>
            <w:tcW w:w="505" w:type="pct"/>
          </w:tcPr>
          <w:p w:rsidR="00E84AD1" w:rsidRPr="00E84AD1" w:rsidRDefault="00E84AD1" w:rsidP="003F700C">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155/194</w:t>
            </w:r>
          </w:p>
        </w:tc>
        <w:tc>
          <w:tcPr>
            <w:tcW w:w="462" w:type="pct"/>
          </w:tcPr>
          <w:p w:rsidR="00E84AD1" w:rsidRPr="00E84AD1" w:rsidRDefault="00E84AD1" w:rsidP="004576CA">
            <w:pPr>
              <w:spacing w:after="0" w:line="240" w:lineRule="auto"/>
              <w:jc w:val="center"/>
              <w:rPr>
                <w:rFonts w:ascii="Times New Roman" w:hAnsi="Times New Roman" w:cs="Times New Roman"/>
                <w:color w:val="000000"/>
                <w:sz w:val="18"/>
                <w:szCs w:val="18"/>
              </w:rPr>
            </w:pPr>
            <w:r w:rsidRPr="00E84AD1">
              <w:rPr>
                <w:rFonts w:ascii="Times New Roman" w:hAnsi="Times New Roman" w:cs="Times New Roman"/>
                <w:color w:val="000000"/>
                <w:sz w:val="18"/>
                <w:szCs w:val="18"/>
              </w:rPr>
              <w:t>323/517</w:t>
            </w:r>
          </w:p>
        </w:tc>
        <w:tc>
          <w:tcPr>
            <w:tcW w:w="478" w:type="pct"/>
            <w:shd w:val="clear" w:color="auto" w:fill="D9D9D9" w:themeFill="background1" w:themeFillShade="D9"/>
          </w:tcPr>
          <w:p w:rsidR="00E84AD1" w:rsidRPr="00E84AD1" w:rsidRDefault="00E84AD1" w:rsidP="003F700C">
            <w:pPr>
              <w:spacing w:after="0" w:line="240" w:lineRule="auto"/>
              <w:jc w:val="center"/>
              <w:rPr>
                <w:rFonts w:ascii="Times New Roman" w:hAnsi="Times New Roman" w:cs="Times New Roman"/>
                <w:b/>
                <w:color w:val="000000"/>
                <w:sz w:val="18"/>
                <w:szCs w:val="18"/>
                <w:lang w:val="en-US"/>
              </w:rPr>
            </w:pPr>
          </w:p>
        </w:tc>
      </w:tr>
    </w:tbl>
    <w:p w:rsidR="006454D6" w:rsidRPr="00705851"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highlight w:val="yellow"/>
          <w:lang w:eastAsia="ru-RU"/>
        </w:rPr>
      </w:pPr>
    </w:p>
    <w:p w:rsidR="00E84AD1" w:rsidRPr="008477BF" w:rsidRDefault="00E84AD1" w:rsidP="00E84AD1">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E84AD1" w:rsidRPr="008477BF" w:rsidRDefault="00E84AD1" w:rsidP="00E84AD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 </w:t>
      </w:r>
      <w:r w:rsidRPr="008477BF">
        <w:rPr>
          <w:rFonts w:ascii="Times New Roman" w:eastAsia="Times New Roman" w:hAnsi="Times New Roman" w:cs="Times New Roman"/>
          <w:sz w:val="28"/>
          <w:szCs w:val="28"/>
          <w:lang w:eastAsia="ru-RU"/>
        </w:rPr>
        <w:t>квартале 2014 года проведено 25 мероприятий систематического наблюдения в отношении операторов связи владельцев радиоэлектронных средств.</w:t>
      </w:r>
    </w:p>
    <w:p w:rsidR="00E84AD1" w:rsidRPr="008477BF" w:rsidRDefault="00E84AD1" w:rsidP="00E84AD1">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По результатам мероприятий радиоконтроля проводимых филиалами ФГУП «РЧЦ ЮФО» по Волгоградской области и Республики Калмыкия в рамках мероприятий систематического наблюдения</w:t>
      </w:r>
      <w:r>
        <w:rPr>
          <w:rFonts w:ascii="Times New Roman" w:eastAsia="Times New Roman" w:hAnsi="Times New Roman" w:cs="Times New Roman"/>
          <w:sz w:val="28"/>
          <w:szCs w:val="28"/>
          <w:lang w:eastAsia="ru-RU"/>
        </w:rPr>
        <w:t xml:space="preserve"> в 3 квартале </w:t>
      </w:r>
      <w:r w:rsidRPr="008477BF">
        <w:rPr>
          <w:rFonts w:ascii="Times New Roman" w:eastAsia="Times New Roman" w:hAnsi="Times New Roman" w:cs="Times New Roman"/>
          <w:sz w:val="28"/>
          <w:szCs w:val="28"/>
          <w:lang w:eastAsia="ru-RU"/>
        </w:rPr>
        <w:t xml:space="preserve"> выявлена работа </w:t>
      </w:r>
      <w:r>
        <w:rPr>
          <w:rFonts w:ascii="Times New Roman" w:eastAsia="Times New Roman" w:hAnsi="Times New Roman" w:cs="Times New Roman"/>
          <w:sz w:val="28"/>
          <w:szCs w:val="28"/>
          <w:lang w:eastAsia="ru-RU"/>
        </w:rPr>
        <w:t>4</w:t>
      </w:r>
      <w:r w:rsidRPr="008477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четыре) </w:t>
      </w:r>
      <w:r w:rsidRPr="008477BF">
        <w:rPr>
          <w:rFonts w:ascii="Times New Roman" w:eastAsia="Times New Roman" w:hAnsi="Times New Roman" w:cs="Times New Roman"/>
          <w:sz w:val="28"/>
          <w:szCs w:val="28"/>
          <w:lang w:eastAsia="ru-RU"/>
        </w:rPr>
        <w:t xml:space="preserve">РЭС </w:t>
      </w:r>
      <w:r>
        <w:rPr>
          <w:rFonts w:ascii="Times New Roman" w:eastAsia="Times New Roman" w:hAnsi="Times New Roman" w:cs="Times New Roman"/>
          <w:sz w:val="28"/>
          <w:szCs w:val="28"/>
          <w:lang w:eastAsia="ru-RU"/>
        </w:rPr>
        <w:t>без обязательной регистрации и 7</w:t>
      </w:r>
      <w:r w:rsidRPr="008477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семь) </w:t>
      </w:r>
      <w:r w:rsidRPr="008477BF">
        <w:rPr>
          <w:rFonts w:ascii="Times New Roman" w:eastAsia="Times New Roman" w:hAnsi="Times New Roman" w:cs="Times New Roman"/>
          <w:sz w:val="28"/>
          <w:szCs w:val="28"/>
          <w:lang w:eastAsia="ru-RU"/>
        </w:rPr>
        <w:t xml:space="preserve"> РЭС без разрешения на использование радиочастот и радиочастотных каналов. По выявленным фактам проведены внеплановые проверки в отношении операторов подвижной радиотелефонной связи ОАО «ВымпелКом», ОАО «Мегафон», ОАО «МТС».</w:t>
      </w:r>
    </w:p>
    <w:p w:rsidR="00E84AD1" w:rsidRPr="008477BF" w:rsidRDefault="00E84AD1" w:rsidP="00E84AD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9</w:t>
      </w:r>
      <w:r w:rsidRPr="008477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месяцев 2014 года проведено 75</w:t>
      </w:r>
      <w:r w:rsidRPr="008477BF">
        <w:rPr>
          <w:rFonts w:ascii="Times New Roman" w:eastAsia="Times New Roman" w:hAnsi="Times New Roman" w:cs="Times New Roman"/>
          <w:sz w:val="28"/>
          <w:szCs w:val="28"/>
          <w:lang w:eastAsia="ru-RU"/>
        </w:rPr>
        <w:t xml:space="preserve"> мероприятий систематического наблюдения в отношении операторов связи владельцев радиоэлектронных средств.</w:t>
      </w:r>
    </w:p>
    <w:p w:rsidR="00E84AD1" w:rsidRPr="008477BF" w:rsidRDefault="00E84AD1" w:rsidP="00E84AD1">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Выявлена работа в рамках систем</w:t>
      </w:r>
      <w:r>
        <w:rPr>
          <w:rFonts w:ascii="Times New Roman" w:eastAsia="Times New Roman" w:hAnsi="Times New Roman" w:cs="Times New Roman"/>
          <w:sz w:val="28"/>
          <w:szCs w:val="28"/>
          <w:lang w:eastAsia="ru-RU"/>
        </w:rPr>
        <w:t>атического наблюдения за 9 месяцев</w:t>
      </w:r>
      <w:r w:rsidRPr="008477BF">
        <w:rPr>
          <w:rFonts w:ascii="Times New Roman" w:eastAsia="Times New Roman" w:hAnsi="Times New Roman" w:cs="Times New Roman"/>
          <w:sz w:val="28"/>
          <w:szCs w:val="28"/>
          <w:lang w:eastAsia="ru-RU"/>
        </w:rPr>
        <w:t>:</w:t>
      </w:r>
    </w:p>
    <w:p w:rsidR="00E84AD1" w:rsidRPr="008477BF" w:rsidRDefault="00E84AD1" w:rsidP="00E84AD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- 19</w:t>
      </w:r>
      <w:r w:rsidRPr="008477BF">
        <w:rPr>
          <w:rFonts w:ascii="Times New Roman" w:eastAsia="Times New Roman" w:hAnsi="Times New Roman" w:cs="Times New Roman"/>
          <w:sz w:val="28"/>
          <w:szCs w:val="28"/>
          <w:lang w:eastAsia="ru-RU"/>
        </w:rPr>
        <w:t xml:space="preserve"> РЭС без обязательной регистрации;</w:t>
      </w:r>
    </w:p>
    <w:p w:rsidR="00E84AD1" w:rsidRPr="008477BF" w:rsidRDefault="00E84AD1" w:rsidP="00E84AD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- 23</w:t>
      </w:r>
      <w:r w:rsidRPr="008477BF">
        <w:rPr>
          <w:rFonts w:ascii="Times New Roman" w:eastAsia="Times New Roman" w:hAnsi="Times New Roman" w:cs="Times New Roman"/>
          <w:sz w:val="28"/>
          <w:szCs w:val="28"/>
          <w:lang w:eastAsia="ru-RU"/>
        </w:rPr>
        <w:t xml:space="preserve"> РЭС без разрешения на использование радиочастот и радиочастотных каналов. </w:t>
      </w:r>
    </w:p>
    <w:p w:rsidR="00B7277E" w:rsidRPr="00705851" w:rsidRDefault="00B7277E" w:rsidP="003F700C">
      <w:pPr>
        <w:spacing w:after="0"/>
        <w:ind w:firstLine="709"/>
        <w:rPr>
          <w:rFonts w:ascii="Times New Roman" w:hAnsi="Times New Roman" w:cs="Times New Roman"/>
          <w:i/>
          <w:szCs w:val="26"/>
          <w:highlight w:val="yellow"/>
          <w:u w:val="single"/>
        </w:rPr>
      </w:pPr>
    </w:p>
    <w:p w:rsidR="00F13482" w:rsidRPr="00E84AD1"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E84AD1">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E84AD1"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E84AD1">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705851" w:rsidTr="00FD6FAA">
        <w:tc>
          <w:tcPr>
            <w:tcW w:w="5000" w:type="pct"/>
            <w:gridSpan w:val="3"/>
          </w:tcPr>
          <w:p w:rsidR="00F13482" w:rsidRPr="00E84AD1"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E84AD1">
              <w:rPr>
                <w:rFonts w:ascii="Times New Roman" w:eastAsia="Times New Roman" w:hAnsi="Times New Roman" w:cs="Times New Roman"/>
                <w:b/>
                <w:i/>
                <w:color w:val="000000"/>
                <w:sz w:val="20"/>
                <w:szCs w:val="20"/>
                <w:lang w:eastAsia="ru-RU"/>
              </w:rPr>
              <w:lastRenderedPageBreak/>
              <w:t>Предметы надзора</w:t>
            </w:r>
          </w:p>
        </w:tc>
      </w:tr>
      <w:tr w:rsidR="00F13482" w:rsidRPr="00705851" w:rsidTr="00FD6FAA">
        <w:tc>
          <w:tcPr>
            <w:tcW w:w="2352" w:type="pct"/>
          </w:tcPr>
          <w:p w:rsidR="00F13482" w:rsidRPr="00E84AD1"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E84AD1" w:rsidRDefault="00F719F6" w:rsidP="00E84AD1">
            <w:pPr>
              <w:spacing w:after="0" w:line="240" w:lineRule="auto"/>
              <w:jc w:val="center"/>
              <w:rPr>
                <w:rFonts w:ascii="Times New Roman" w:eastAsia="Times New Roman" w:hAnsi="Times New Roman" w:cs="Times New Roman"/>
                <w:color w:val="000000"/>
                <w:sz w:val="18"/>
                <w:szCs w:val="18"/>
                <w:lang w:eastAsia="ru-RU"/>
              </w:rPr>
            </w:pPr>
            <w:r w:rsidRPr="00E84AD1">
              <w:rPr>
                <w:rFonts w:ascii="Times New Roman" w:eastAsia="Times New Roman" w:hAnsi="Times New Roman" w:cs="Times New Roman"/>
                <w:color w:val="000000"/>
                <w:sz w:val="18"/>
                <w:szCs w:val="18"/>
                <w:lang w:eastAsia="ru-RU"/>
              </w:rPr>
              <w:t>01</w:t>
            </w:r>
            <w:r w:rsidR="00F13482" w:rsidRPr="00E84AD1">
              <w:rPr>
                <w:rFonts w:ascii="Times New Roman" w:eastAsia="Times New Roman" w:hAnsi="Times New Roman" w:cs="Times New Roman"/>
                <w:color w:val="000000"/>
                <w:sz w:val="18"/>
                <w:szCs w:val="18"/>
                <w:lang w:eastAsia="ru-RU"/>
              </w:rPr>
              <w:t>.</w:t>
            </w:r>
            <w:r w:rsidR="00E84AD1" w:rsidRPr="00E84AD1">
              <w:rPr>
                <w:rFonts w:ascii="Times New Roman" w:eastAsia="Times New Roman" w:hAnsi="Times New Roman" w:cs="Times New Roman"/>
                <w:color w:val="000000"/>
                <w:sz w:val="18"/>
                <w:szCs w:val="18"/>
                <w:lang w:eastAsia="ru-RU"/>
              </w:rPr>
              <w:t>10</w:t>
            </w:r>
            <w:r w:rsidR="00F13482" w:rsidRPr="00E84AD1">
              <w:rPr>
                <w:rFonts w:ascii="Times New Roman" w:eastAsia="Times New Roman" w:hAnsi="Times New Roman" w:cs="Times New Roman"/>
                <w:color w:val="000000"/>
                <w:sz w:val="18"/>
                <w:szCs w:val="18"/>
                <w:lang w:eastAsia="ru-RU"/>
              </w:rPr>
              <w:t>.2013</w:t>
            </w:r>
          </w:p>
        </w:tc>
        <w:tc>
          <w:tcPr>
            <w:tcW w:w="1324" w:type="pct"/>
            <w:shd w:val="clear" w:color="auto" w:fill="D9D9D9" w:themeFill="background1" w:themeFillShade="D9"/>
          </w:tcPr>
          <w:p w:rsidR="00F13482" w:rsidRPr="00E84AD1" w:rsidRDefault="00F719F6" w:rsidP="00E84AD1">
            <w:pPr>
              <w:spacing w:after="0" w:line="240" w:lineRule="auto"/>
              <w:jc w:val="center"/>
              <w:rPr>
                <w:rFonts w:ascii="Times New Roman" w:eastAsia="Times New Roman" w:hAnsi="Times New Roman" w:cs="Times New Roman"/>
                <w:color w:val="000000"/>
                <w:sz w:val="18"/>
                <w:szCs w:val="18"/>
                <w:lang w:eastAsia="ru-RU"/>
              </w:rPr>
            </w:pPr>
            <w:r w:rsidRPr="00E84AD1">
              <w:rPr>
                <w:rFonts w:ascii="Times New Roman" w:eastAsia="Times New Roman" w:hAnsi="Times New Roman" w:cs="Times New Roman"/>
                <w:color w:val="000000"/>
                <w:sz w:val="18"/>
                <w:szCs w:val="18"/>
                <w:lang w:eastAsia="ru-RU"/>
              </w:rPr>
              <w:t>01</w:t>
            </w:r>
            <w:r w:rsidR="00E84AD1" w:rsidRPr="00E84AD1">
              <w:rPr>
                <w:rFonts w:ascii="Times New Roman" w:eastAsia="Times New Roman" w:hAnsi="Times New Roman" w:cs="Times New Roman"/>
                <w:color w:val="000000"/>
                <w:sz w:val="18"/>
                <w:szCs w:val="18"/>
                <w:lang w:eastAsia="ru-RU"/>
              </w:rPr>
              <w:t>.10</w:t>
            </w:r>
            <w:r w:rsidR="00F13482" w:rsidRPr="00E84AD1">
              <w:rPr>
                <w:rFonts w:ascii="Times New Roman" w:eastAsia="Times New Roman" w:hAnsi="Times New Roman" w:cs="Times New Roman"/>
                <w:color w:val="000000"/>
                <w:sz w:val="18"/>
                <w:szCs w:val="18"/>
                <w:lang w:eastAsia="ru-RU"/>
              </w:rPr>
              <w:t>.2014</w:t>
            </w:r>
          </w:p>
        </w:tc>
      </w:tr>
      <w:tr w:rsidR="00F13482" w:rsidRPr="00705851" w:rsidTr="00FD6FAA">
        <w:tc>
          <w:tcPr>
            <w:tcW w:w="2352" w:type="pct"/>
          </w:tcPr>
          <w:p w:rsidR="00F13482" w:rsidRPr="00E84AD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209</w:t>
            </w:r>
          </w:p>
        </w:tc>
        <w:tc>
          <w:tcPr>
            <w:tcW w:w="1324" w:type="pct"/>
            <w:shd w:val="clear" w:color="auto" w:fill="D9D9D9" w:themeFill="background1" w:themeFillShade="D9"/>
          </w:tcPr>
          <w:p w:rsidR="00F13482" w:rsidRPr="00E84AD1" w:rsidRDefault="00E84AD1" w:rsidP="00FD6FAA">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213</w:t>
            </w:r>
          </w:p>
        </w:tc>
      </w:tr>
      <w:tr w:rsidR="00F13482" w:rsidRPr="00705851" w:rsidTr="00FD6FAA">
        <w:tc>
          <w:tcPr>
            <w:tcW w:w="2352" w:type="pct"/>
          </w:tcPr>
          <w:p w:rsidR="00F13482" w:rsidRPr="00E84AD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E84AD1" w:rsidRDefault="00E84AD1" w:rsidP="00E84AD1">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20</w:t>
            </w:r>
            <w:r w:rsidR="00F13482" w:rsidRPr="00E84AD1">
              <w:rPr>
                <w:rFonts w:ascii="Times New Roman" w:eastAsia="Times New Roman" w:hAnsi="Times New Roman" w:cs="Times New Roman"/>
                <w:color w:val="000000"/>
                <w:sz w:val="20"/>
                <w:szCs w:val="20"/>
                <w:lang w:eastAsia="ru-RU"/>
              </w:rPr>
              <w:t>,</w:t>
            </w:r>
            <w:r w:rsidRPr="00E84AD1">
              <w:rPr>
                <w:rFonts w:ascii="Times New Roman" w:eastAsia="Times New Roman" w:hAnsi="Times New Roman" w:cs="Times New Roman"/>
                <w:color w:val="000000"/>
                <w:sz w:val="20"/>
                <w:szCs w:val="20"/>
                <w:lang w:eastAsia="ru-RU"/>
              </w:rPr>
              <w:t>9</w:t>
            </w:r>
          </w:p>
        </w:tc>
        <w:tc>
          <w:tcPr>
            <w:tcW w:w="1324" w:type="pct"/>
            <w:shd w:val="clear" w:color="auto" w:fill="D9D9D9" w:themeFill="background1" w:themeFillShade="D9"/>
          </w:tcPr>
          <w:p w:rsidR="00F13482" w:rsidRPr="00E84AD1" w:rsidRDefault="00F13482" w:rsidP="00E84AD1">
            <w:pPr>
              <w:spacing w:after="0" w:line="240" w:lineRule="auto"/>
              <w:jc w:val="center"/>
              <w:rPr>
                <w:rFonts w:ascii="Times New Roman" w:eastAsia="Times New Roman" w:hAnsi="Times New Roman" w:cs="Times New Roman"/>
                <w:color w:val="000000"/>
                <w:sz w:val="20"/>
                <w:szCs w:val="20"/>
                <w:lang w:eastAsia="ru-RU"/>
              </w:rPr>
            </w:pPr>
            <w:r w:rsidRPr="00E84AD1">
              <w:rPr>
                <w:rFonts w:ascii="Times New Roman" w:eastAsia="Times New Roman" w:hAnsi="Times New Roman" w:cs="Times New Roman"/>
                <w:color w:val="000000"/>
                <w:sz w:val="20"/>
                <w:szCs w:val="20"/>
                <w:lang w:eastAsia="ru-RU"/>
              </w:rPr>
              <w:t>21,</w:t>
            </w:r>
            <w:r w:rsidR="00E84AD1" w:rsidRPr="00E84AD1">
              <w:rPr>
                <w:rFonts w:ascii="Times New Roman" w:eastAsia="Times New Roman" w:hAnsi="Times New Roman" w:cs="Times New Roman"/>
                <w:color w:val="000000"/>
                <w:sz w:val="20"/>
                <w:szCs w:val="20"/>
                <w:lang w:eastAsia="ru-RU"/>
              </w:rPr>
              <w:t>3</w:t>
            </w:r>
          </w:p>
        </w:tc>
      </w:tr>
    </w:tbl>
    <w:p w:rsidR="00F13482" w:rsidRPr="00705851"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705851" w:rsidTr="00FD6FAA">
        <w:tc>
          <w:tcPr>
            <w:tcW w:w="5000" w:type="pct"/>
            <w:gridSpan w:val="9"/>
          </w:tcPr>
          <w:p w:rsidR="00F13482" w:rsidRPr="009E53C3"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9E53C3">
              <w:rPr>
                <w:rFonts w:ascii="Times New Roman" w:eastAsia="Times New Roman" w:hAnsi="Times New Roman" w:cs="Times New Roman"/>
                <w:b/>
                <w:i/>
                <w:color w:val="000000"/>
                <w:sz w:val="20"/>
                <w:szCs w:val="20"/>
                <w:lang w:eastAsia="ru-RU"/>
              </w:rPr>
              <w:t>Плановые мероприятия</w:t>
            </w:r>
          </w:p>
        </w:tc>
      </w:tr>
      <w:tr w:rsidR="00F13482" w:rsidRPr="00705851" w:rsidTr="00FD6FAA">
        <w:tc>
          <w:tcPr>
            <w:tcW w:w="1178" w:type="pct"/>
          </w:tcPr>
          <w:p w:rsidR="00F13482" w:rsidRPr="009E53C3"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F13482" w:rsidRPr="009E53C3" w:rsidRDefault="00F13482"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1 квартал 2013</w:t>
            </w:r>
          </w:p>
        </w:tc>
        <w:tc>
          <w:tcPr>
            <w:tcW w:w="477" w:type="pct"/>
          </w:tcPr>
          <w:p w:rsidR="00F13482" w:rsidRPr="009E53C3" w:rsidRDefault="00F13482"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2 квартал 2013 / 6 месяцев 2013</w:t>
            </w:r>
          </w:p>
        </w:tc>
        <w:tc>
          <w:tcPr>
            <w:tcW w:w="477" w:type="pct"/>
          </w:tcPr>
          <w:p w:rsidR="00F13482" w:rsidRPr="009E53C3" w:rsidRDefault="00F13482"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F13482" w:rsidRPr="009E53C3" w:rsidRDefault="00F13482"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4 квартал  2013/ 12 месяцев 2013</w:t>
            </w:r>
          </w:p>
        </w:tc>
        <w:tc>
          <w:tcPr>
            <w:tcW w:w="470" w:type="pct"/>
          </w:tcPr>
          <w:p w:rsidR="00F13482" w:rsidRPr="009E53C3" w:rsidRDefault="00F13482"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1 квартал 2014</w:t>
            </w:r>
          </w:p>
        </w:tc>
        <w:tc>
          <w:tcPr>
            <w:tcW w:w="470" w:type="pct"/>
          </w:tcPr>
          <w:p w:rsidR="00F13482" w:rsidRPr="009E53C3" w:rsidRDefault="00F13482"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2 квартал 2014 / 6 месяцев 2014</w:t>
            </w:r>
          </w:p>
        </w:tc>
        <w:tc>
          <w:tcPr>
            <w:tcW w:w="470" w:type="pct"/>
          </w:tcPr>
          <w:p w:rsidR="00F13482" w:rsidRPr="009E53C3" w:rsidRDefault="00F13482"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F13482" w:rsidRPr="009E53C3" w:rsidRDefault="00F13482"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4 квартал 2014 / 12 месяцев 2014</w:t>
            </w: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Запланировано</w:t>
            </w:r>
          </w:p>
        </w:tc>
        <w:tc>
          <w:tcPr>
            <w:tcW w:w="478" w:type="pct"/>
          </w:tcPr>
          <w:p w:rsidR="009E53C3" w:rsidRPr="009E53C3" w:rsidRDefault="009E53C3" w:rsidP="00FD6FAA">
            <w:pPr>
              <w:spacing w:line="240" w:lineRule="auto"/>
              <w:jc w:val="center"/>
              <w:rPr>
                <w:color w:val="000000"/>
                <w:sz w:val="20"/>
              </w:rPr>
            </w:pPr>
            <w:r w:rsidRPr="009E53C3">
              <w:rPr>
                <w:color w:val="000000"/>
                <w:sz w:val="20"/>
              </w:rPr>
              <w:t>0</w:t>
            </w:r>
          </w:p>
        </w:tc>
        <w:tc>
          <w:tcPr>
            <w:tcW w:w="477" w:type="pct"/>
          </w:tcPr>
          <w:p w:rsidR="009E53C3" w:rsidRPr="009E53C3" w:rsidRDefault="009E53C3" w:rsidP="00FD6FAA">
            <w:pPr>
              <w:spacing w:line="240" w:lineRule="auto"/>
              <w:jc w:val="center"/>
              <w:rPr>
                <w:color w:val="000000"/>
                <w:sz w:val="20"/>
              </w:rPr>
            </w:pPr>
            <w:r w:rsidRPr="009E53C3">
              <w:rPr>
                <w:color w:val="000000"/>
                <w:sz w:val="20"/>
              </w:rPr>
              <w:t>0</w:t>
            </w:r>
          </w:p>
        </w:tc>
        <w:tc>
          <w:tcPr>
            <w:tcW w:w="477" w:type="pct"/>
          </w:tcPr>
          <w:p w:rsidR="009E53C3" w:rsidRPr="009E53C3" w:rsidRDefault="009E53C3" w:rsidP="00FD6FAA">
            <w:pPr>
              <w:spacing w:line="240" w:lineRule="auto"/>
              <w:jc w:val="center"/>
              <w:rPr>
                <w:color w:val="000000"/>
                <w:sz w:val="20"/>
              </w:rPr>
            </w:pPr>
            <w:r w:rsidRPr="009E53C3">
              <w:rPr>
                <w:color w:val="000000"/>
                <w:sz w:val="20"/>
              </w:rPr>
              <w:t>1/1</w:t>
            </w:r>
          </w:p>
        </w:tc>
        <w:tc>
          <w:tcPr>
            <w:tcW w:w="494" w:type="pct"/>
            <w:shd w:val="clear" w:color="auto" w:fill="D9D9D9" w:themeFill="background1" w:themeFillShade="D9"/>
          </w:tcPr>
          <w:p w:rsidR="009E53C3" w:rsidRPr="009E53C3" w:rsidRDefault="009E53C3" w:rsidP="00FD6FAA">
            <w:pPr>
              <w:spacing w:line="240" w:lineRule="auto"/>
              <w:jc w:val="center"/>
              <w:rPr>
                <w:color w:val="000000"/>
                <w:sz w:val="20"/>
              </w:rPr>
            </w:pPr>
            <w:r w:rsidRPr="009E53C3">
              <w:rPr>
                <w:color w:val="000000"/>
                <w:sz w:val="20"/>
              </w:rPr>
              <w:t>1/2</w:t>
            </w:r>
          </w:p>
        </w:tc>
        <w:tc>
          <w:tcPr>
            <w:tcW w:w="470" w:type="pct"/>
          </w:tcPr>
          <w:p w:rsidR="009E53C3" w:rsidRPr="009E53C3" w:rsidRDefault="009E53C3" w:rsidP="00FD6FAA">
            <w:pPr>
              <w:spacing w:line="240" w:lineRule="auto"/>
              <w:jc w:val="center"/>
              <w:rPr>
                <w:color w:val="000000"/>
                <w:sz w:val="20"/>
              </w:rPr>
            </w:pPr>
            <w:r w:rsidRPr="009E53C3">
              <w:rPr>
                <w:color w:val="000000"/>
                <w:sz w:val="20"/>
              </w:rPr>
              <w:t>0</w:t>
            </w:r>
          </w:p>
        </w:tc>
        <w:tc>
          <w:tcPr>
            <w:tcW w:w="470" w:type="pct"/>
          </w:tcPr>
          <w:p w:rsidR="009E53C3" w:rsidRPr="009E53C3" w:rsidRDefault="009E53C3" w:rsidP="00FD6FAA">
            <w:pPr>
              <w:spacing w:line="240" w:lineRule="auto"/>
              <w:jc w:val="center"/>
              <w:rPr>
                <w:color w:val="000000"/>
                <w:sz w:val="20"/>
              </w:rPr>
            </w:pPr>
            <w:r w:rsidRPr="009E53C3">
              <w:rPr>
                <w:color w:val="000000"/>
                <w:sz w:val="20"/>
              </w:rPr>
              <w:t>0</w:t>
            </w:r>
          </w:p>
        </w:tc>
        <w:tc>
          <w:tcPr>
            <w:tcW w:w="470" w:type="pct"/>
          </w:tcPr>
          <w:p w:rsidR="009E53C3" w:rsidRPr="009E53C3" w:rsidRDefault="009E53C3" w:rsidP="004576CA">
            <w:pPr>
              <w:spacing w:line="240" w:lineRule="auto"/>
              <w:jc w:val="center"/>
              <w:rPr>
                <w:color w:val="000000"/>
                <w:sz w:val="20"/>
              </w:rPr>
            </w:pPr>
            <w:r w:rsidRPr="009E53C3">
              <w:rPr>
                <w:color w:val="000000"/>
                <w:sz w:val="20"/>
              </w:rPr>
              <w:t>1/1</w:t>
            </w:r>
          </w:p>
        </w:tc>
        <w:tc>
          <w:tcPr>
            <w:tcW w:w="486" w:type="pct"/>
            <w:shd w:val="clear" w:color="auto" w:fill="D9D9D9" w:themeFill="background1" w:themeFillShade="D9"/>
          </w:tcPr>
          <w:p w:rsidR="009E53C3" w:rsidRPr="009E53C3" w:rsidRDefault="009E53C3" w:rsidP="00FD6FAA">
            <w:pPr>
              <w:spacing w:line="240" w:lineRule="auto"/>
              <w:jc w:val="center"/>
              <w:rPr>
                <w:color w:val="000000"/>
                <w:sz w:val="20"/>
              </w:rPr>
            </w:pP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Проведено</w:t>
            </w:r>
          </w:p>
        </w:tc>
        <w:tc>
          <w:tcPr>
            <w:tcW w:w="478"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spacing w:line="240" w:lineRule="auto"/>
              <w:jc w:val="center"/>
              <w:rPr>
                <w:color w:val="000000"/>
                <w:sz w:val="20"/>
              </w:rPr>
            </w:pPr>
            <w:r w:rsidRPr="009E53C3">
              <w:rPr>
                <w:color w:val="000000"/>
                <w:sz w:val="20"/>
              </w:rPr>
              <w:t>1/1</w:t>
            </w:r>
          </w:p>
        </w:tc>
        <w:tc>
          <w:tcPr>
            <w:tcW w:w="494" w:type="pct"/>
            <w:shd w:val="clear" w:color="auto" w:fill="D9D9D9" w:themeFill="background1" w:themeFillShade="D9"/>
          </w:tcPr>
          <w:p w:rsidR="009E53C3" w:rsidRPr="009E53C3" w:rsidRDefault="009E53C3" w:rsidP="00FD6FAA">
            <w:pPr>
              <w:spacing w:line="240" w:lineRule="auto"/>
              <w:jc w:val="center"/>
              <w:rPr>
                <w:color w:val="000000"/>
                <w:sz w:val="20"/>
              </w:rPr>
            </w:pPr>
            <w:r w:rsidRPr="009E53C3">
              <w:rPr>
                <w:color w:val="000000"/>
                <w:sz w:val="20"/>
              </w:rPr>
              <w:t>1/2</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4576CA">
            <w:pPr>
              <w:spacing w:line="240" w:lineRule="auto"/>
              <w:jc w:val="center"/>
              <w:rPr>
                <w:color w:val="000000"/>
                <w:sz w:val="20"/>
              </w:rPr>
            </w:pPr>
            <w:r w:rsidRPr="009E53C3">
              <w:rPr>
                <w:color w:val="000000"/>
                <w:sz w:val="20"/>
              </w:rPr>
              <w:t>1/1</w:t>
            </w:r>
          </w:p>
        </w:tc>
        <w:tc>
          <w:tcPr>
            <w:tcW w:w="486" w:type="pct"/>
            <w:shd w:val="clear" w:color="auto" w:fill="D9D9D9" w:themeFill="background1" w:themeFillShade="D9"/>
          </w:tcPr>
          <w:p w:rsidR="009E53C3" w:rsidRPr="009E53C3" w:rsidRDefault="009E53C3" w:rsidP="00FD6FAA">
            <w:pPr>
              <w:spacing w:line="240" w:lineRule="auto"/>
              <w:jc w:val="center"/>
              <w:rPr>
                <w:color w:val="000000"/>
                <w:sz w:val="20"/>
              </w:rPr>
            </w:pP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Выявлено нарушений</w:t>
            </w:r>
          </w:p>
        </w:tc>
        <w:tc>
          <w:tcPr>
            <w:tcW w:w="478"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94" w:type="pct"/>
            <w:shd w:val="clear" w:color="auto" w:fill="D9D9D9" w:themeFill="background1" w:themeFillShade="D9"/>
          </w:tcPr>
          <w:p w:rsidR="009E53C3" w:rsidRPr="009E53C3" w:rsidRDefault="009E53C3" w:rsidP="00FD6FAA">
            <w:pPr>
              <w:jc w:val="center"/>
            </w:pPr>
            <w:r w:rsidRPr="009E53C3">
              <w:rPr>
                <w:color w:val="000000"/>
                <w:sz w:val="20"/>
              </w:rPr>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4576CA">
            <w:pPr>
              <w:jc w:val="center"/>
            </w:pPr>
            <w:r w:rsidRPr="009E53C3">
              <w:t>0</w:t>
            </w:r>
          </w:p>
        </w:tc>
        <w:tc>
          <w:tcPr>
            <w:tcW w:w="486" w:type="pct"/>
            <w:shd w:val="clear" w:color="auto" w:fill="D9D9D9" w:themeFill="background1" w:themeFillShade="D9"/>
          </w:tcPr>
          <w:p w:rsidR="009E53C3" w:rsidRPr="009E53C3" w:rsidRDefault="009E53C3" w:rsidP="00FD6FAA">
            <w:pPr>
              <w:jc w:val="center"/>
            </w:pP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Выдано предписаний</w:t>
            </w:r>
          </w:p>
        </w:tc>
        <w:tc>
          <w:tcPr>
            <w:tcW w:w="478"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94" w:type="pct"/>
            <w:shd w:val="clear" w:color="auto" w:fill="D9D9D9" w:themeFill="background1" w:themeFillShade="D9"/>
          </w:tcPr>
          <w:p w:rsidR="009E53C3" w:rsidRPr="009E53C3" w:rsidRDefault="009E53C3" w:rsidP="00FD6FAA">
            <w:pPr>
              <w:jc w:val="center"/>
            </w:pPr>
            <w:r w:rsidRPr="009E53C3">
              <w:rPr>
                <w:color w:val="000000"/>
                <w:sz w:val="20"/>
              </w:rPr>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4576CA">
            <w:pPr>
              <w:jc w:val="center"/>
            </w:pPr>
            <w:r w:rsidRPr="009E53C3">
              <w:t>0</w:t>
            </w:r>
          </w:p>
        </w:tc>
        <w:tc>
          <w:tcPr>
            <w:tcW w:w="486" w:type="pct"/>
            <w:shd w:val="clear" w:color="auto" w:fill="D9D9D9" w:themeFill="background1" w:themeFillShade="D9"/>
          </w:tcPr>
          <w:p w:rsidR="009E53C3" w:rsidRPr="009E53C3" w:rsidRDefault="009E53C3" w:rsidP="00FD6FAA">
            <w:pPr>
              <w:jc w:val="center"/>
            </w:pP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94" w:type="pct"/>
            <w:shd w:val="clear" w:color="auto" w:fill="D9D9D9" w:themeFill="background1" w:themeFillShade="D9"/>
          </w:tcPr>
          <w:p w:rsidR="009E53C3" w:rsidRPr="009E53C3" w:rsidRDefault="009E53C3" w:rsidP="00FD6FAA">
            <w:pPr>
              <w:jc w:val="center"/>
            </w:pPr>
            <w:r w:rsidRPr="009E53C3">
              <w:rPr>
                <w:color w:val="000000"/>
                <w:sz w:val="20"/>
              </w:rPr>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4576CA">
            <w:pPr>
              <w:jc w:val="center"/>
            </w:pPr>
            <w:r w:rsidRPr="009E53C3">
              <w:t>0</w:t>
            </w:r>
          </w:p>
        </w:tc>
        <w:tc>
          <w:tcPr>
            <w:tcW w:w="486" w:type="pct"/>
            <w:shd w:val="clear" w:color="auto" w:fill="D9D9D9" w:themeFill="background1" w:themeFillShade="D9"/>
          </w:tcPr>
          <w:p w:rsidR="009E53C3" w:rsidRPr="009E53C3" w:rsidRDefault="009E53C3" w:rsidP="00FD6FAA">
            <w:pPr>
              <w:jc w:val="center"/>
            </w:pPr>
          </w:p>
        </w:tc>
      </w:tr>
      <w:tr w:rsidR="009E53C3" w:rsidRPr="00705851" w:rsidTr="00FD6FAA">
        <w:tc>
          <w:tcPr>
            <w:tcW w:w="5000" w:type="pct"/>
            <w:gridSpan w:val="9"/>
          </w:tcPr>
          <w:p w:rsidR="009E53C3" w:rsidRPr="009E53C3" w:rsidRDefault="009E53C3" w:rsidP="00FD6FAA">
            <w:pPr>
              <w:spacing w:after="0" w:line="240" w:lineRule="auto"/>
              <w:jc w:val="center"/>
              <w:rPr>
                <w:rFonts w:ascii="Times New Roman" w:eastAsia="Times New Roman" w:hAnsi="Times New Roman" w:cs="Times New Roman"/>
                <w:b/>
                <w:i/>
                <w:color w:val="000000"/>
                <w:sz w:val="20"/>
                <w:szCs w:val="20"/>
                <w:lang w:eastAsia="ru-RU"/>
              </w:rPr>
            </w:pPr>
            <w:r w:rsidRPr="009E53C3">
              <w:rPr>
                <w:rFonts w:ascii="Times New Roman" w:eastAsia="Times New Roman" w:hAnsi="Times New Roman" w:cs="Times New Roman"/>
                <w:b/>
                <w:i/>
                <w:color w:val="000000"/>
                <w:sz w:val="20"/>
                <w:szCs w:val="20"/>
                <w:lang w:eastAsia="ru-RU"/>
              </w:rPr>
              <w:t>Внеплановые мероприятия</w:t>
            </w: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9E53C3" w:rsidRPr="009E53C3" w:rsidRDefault="009E53C3"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1 квартал 2013</w:t>
            </w:r>
          </w:p>
        </w:tc>
        <w:tc>
          <w:tcPr>
            <w:tcW w:w="477" w:type="pct"/>
          </w:tcPr>
          <w:p w:rsidR="009E53C3" w:rsidRPr="009E53C3" w:rsidRDefault="009E53C3"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2 квартал 2013 / 6 месяцев 2013</w:t>
            </w:r>
          </w:p>
        </w:tc>
        <w:tc>
          <w:tcPr>
            <w:tcW w:w="477" w:type="pct"/>
          </w:tcPr>
          <w:p w:rsidR="009E53C3" w:rsidRPr="009E53C3" w:rsidRDefault="009E53C3"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9E53C3" w:rsidRPr="009E53C3" w:rsidRDefault="009E53C3"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4 квартал  2013/ 12 месяцев 2013</w:t>
            </w:r>
          </w:p>
        </w:tc>
        <w:tc>
          <w:tcPr>
            <w:tcW w:w="470" w:type="pct"/>
          </w:tcPr>
          <w:p w:rsidR="009E53C3" w:rsidRPr="009E53C3" w:rsidRDefault="009E53C3"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1 квартал 2014</w:t>
            </w:r>
          </w:p>
        </w:tc>
        <w:tc>
          <w:tcPr>
            <w:tcW w:w="470" w:type="pct"/>
          </w:tcPr>
          <w:p w:rsidR="009E53C3" w:rsidRPr="009E53C3" w:rsidRDefault="009E53C3"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2 квартал 2014 / 6 месяцев 2014</w:t>
            </w:r>
          </w:p>
        </w:tc>
        <w:tc>
          <w:tcPr>
            <w:tcW w:w="470" w:type="pct"/>
          </w:tcPr>
          <w:p w:rsidR="009E53C3" w:rsidRPr="009E53C3" w:rsidRDefault="009E53C3"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9E53C3" w:rsidRPr="009E53C3" w:rsidRDefault="009E53C3" w:rsidP="00FD6FAA">
            <w:pPr>
              <w:spacing w:after="0" w:line="240" w:lineRule="auto"/>
              <w:jc w:val="center"/>
              <w:rPr>
                <w:rFonts w:ascii="Times New Roman" w:hAnsi="Times New Roman" w:cs="Times New Roman"/>
                <w:color w:val="000000"/>
                <w:sz w:val="20"/>
                <w:szCs w:val="20"/>
              </w:rPr>
            </w:pPr>
            <w:r w:rsidRPr="009E53C3">
              <w:rPr>
                <w:rFonts w:ascii="Times New Roman" w:hAnsi="Times New Roman" w:cs="Times New Roman"/>
                <w:color w:val="000000"/>
                <w:sz w:val="20"/>
                <w:szCs w:val="20"/>
              </w:rPr>
              <w:t>4 квартал 2014 / 12 месяцев 2014</w:t>
            </w: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Проведено</w:t>
            </w:r>
          </w:p>
        </w:tc>
        <w:tc>
          <w:tcPr>
            <w:tcW w:w="478"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94" w:type="pct"/>
            <w:shd w:val="clear" w:color="auto" w:fill="D9D9D9" w:themeFill="background1" w:themeFillShade="D9"/>
          </w:tcPr>
          <w:p w:rsidR="009E53C3" w:rsidRPr="009E53C3" w:rsidRDefault="009E53C3" w:rsidP="00FD6FAA">
            <w:pPr>
              <w:jc w:val="center"/>
            </w:pPr>
            <w:r w:rsidRPr="009E53C3">
              <w:rPr>
                <w:color w:val="000000"/>
                <w:sz w:val="20"/>
              </w:rPr>
              <w:t>0</w:t>
            </w:r>
          </w:p>
        </w:tc>
        <w:tc>
          <w:tcPr>
            <w:tcW w:w="470" w:type="pct"/>
          </w:tcPr>
          <w:p w:rsidR="009E53C3" w:rsidRPr="009E53C3" w:rsidRDefault="009E53C3" w:rsidP="00FD6FAA">
            <w:pPr>
              <w:jc w:val="center"/>
            </w:pPr>
            <w:r w:rsidRPr="009E53C3">
              <w:t>11</w:t>
            </w:r>
          </w:p>
        </w:tc>
        <w:tc>
          <w:tcPr>
            <w:tcW w:w="470" w:type="pct"/>
          </w:tcPr>
          <w:p w:rsidR="009E53C3" w:rsidRPr="009E53C3" w:rsidRDefault="009E53C3" w:rsidP="00FD6FAA">
            <w:pPr>
              <w:jc w:val="center"/>
            </w:pPr>
            <w:r w:rsidRPr="009E53C3">
              <w:t>8/19</w:t>
            </w:r>
          </w:p>
        </w:tc>
        <w:tc>
          <w:tcPr>
            <w:tcW w:w="470" w:type="pct"/>
          </w:tcPr>
          <w:p w:rsidR="009E53C3" w:rsidRPr="009E53C3" w:rsidRDefault="009E53C3" w:rsidP="00FD6FAA">
            <w:pPr>
              <w:jc w:val="center"/>
            </w:pPr>
            <w:r w:rsidRPr="009E53C3">
              <w:t>6/25</w:t>
            </w:r>
          </w:p>
        </w:tc>
        <w:tc>
          <w:tcPr>
            <w:tcW w:w="486" w:type="pct"/>
            <w:shd w:val="clear" w:color="auto" w:fill="D9D9D9" w:themeFill="background1" w:themeFillShade="D9"/>
          </w:tcPr>
          <w:p w:rsidR="009E53C3" w:rsidRPr="009E53C3" w:rsidRDefault="009E53C3" w:rsidP="00FD6FAA">
            <w:pPr>
              <w:jc w:val="center"/>
            </w:pP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Выявлено нарушений</w:t>
            </w:r>
          </w:p>
        </w:tc>
        <w:tc>
          <w:tcPr>
            <w:tcW w:w="478"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94" w:type="pct"/>
            <w:shd w:val="clear" w:color="auto" w:fill="D9D9D9" w:themeFill="background1" w:themeFillShade="D9"/>
          </w:tcPr>
          <w:p w:rsidR="009E53C3" w:rsidRPr="009E53C3" w:rsidRDefault="009E53C3" w:rsidP="00FD6FAA">
            <w:pPr>
              <w:jc w:val="center"/>
            </w:pPr>
            <w:r w:rsidRPr="009E53C3">
              <w:rPr>
                <w:color w:val="000000"/>
                <w:sz w:val="20"/>
              </w:rPr>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86" w:type="pct"/>
            <w:shd w:val="clear" w:color="auto" w:fill="D9D9D9" w:themeFill="background1" w:themeFillShade="D9"/>
          </w:tcPr>
          <w:p w:rsidR="009E53C3" w:rsidRPr="009E53C3" w:rsidRDefault="009E53C3" w:rsidP="00FD6FAA">
            <w:pPr>
              <w:jc w:val="center"/>
            </w:pP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Выдано предписаний</w:t>
            </w:r>
          </w:p>
        </w:tc>
        <w:tc>
          <w:tcPr>
            <w:tcW w:w="478"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94" w:type="pct"/>
            <w:shd w:val="clear" w:color="auto" w:fill="D9D9D9" w:themeFill="background1" w:themeFillShade="D9"/>
          </w:tcPr>
          <w:p w:rsidR="009E53C3" w:rsidRPr="009E53C3" w:rsidRDefault="009E53C3" w:rsidP="00FD6FAA">
            <w:pPr>
              <w:jc w:val="center"/>
            </w:pPr>
            <w:r w:rsidRPr="009E53C3">
              <w:rPr>
                <w:color w:val="000000"/>
                <w:sz w:val="20"/>
              </w:rPr>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86" w:type="pct"/>
            <w:shd w:val="clear" w:color="auto" w:fill="D9D9D9" w:themeFill="background1" w:themeFillShade="D9"/>
          </w:tcPr>
          <w:p w:rsidR="009E53C3" w:rsidRPr="009E53C3" w:rsidRDefault="009E53C3" w:rsidP="00FD6FAA">
            <w:pPr>
              <w:jc w:val="center"/>
            </w:pPr>
          </w:p>
        </w:tc>
      </w:tr>
      <w:tr w:rsidR="009E53C3" w:rsidRPr="00705851" w:rsidTr="00FD6FAA">
        <w:tc>
          <w:tcPr>
            <w:tcW w:w="1178" w:type="pct"/>
          </w:tcPr>
          <w:p w:rsidR="009E53C3" w:rsidRPr="009E53C3" w:rsidRDefault="009E53C3"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77" w:type="pct"/>
          </w:tcPr>
          <w:p w:rsidR="009E53C3" w:rsidRPr="009E53C3" w:rsidRDefault="009E53C3" w:rsidP="00FD6FAA">
            <w:pPr>
              <w:jc w:val="center"/>
            </w:pPr>
            <w:r w:rsidRPr="009E53C3">
              <w:rPr>
                <w:color w:val="000000"/>
                <w:sz w:val="20"/>
              </w:rPr>
              <w:t>0</w:t>
            </w:r>
          </w:p>
        </w:tc>
        <w:tc>
          <w:tcPr>
            <w:tcW w:w="494" w:type="pct"/>
            <w:shd w:val="clear" w:color="auto" w:fill="D9D9D9" w:themeFill="background1" w:themeFillShade="D9"/>
          </w:tcPr>
          <w:p w:rsidR="009E53C3" w:rsidRPr="009E53C3" w:rsidRDefault="009E53C3" w:rsidP="00FD6FAA">
            <w:pPr>
              <w:jc w:val="center"/>
            </w:pPr>
            <w:r w:rsidRPr="009E53C3">
              <w:rPr>
                <w:color w:val="000000"/>
                <w:sz w:val="20"/>
              </w:rPr>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70" w:type="pct"/>
          </w:tcPr>
          <w:p w:rsidR="009E53C3" w:rsidRPr="009E53C3" w:rsidRDefault="009E53C3" w:rsidP="00FD6FAA">
            <w:pPr>
              <w:jc w:val="center"/>
            </w:pPr>
            <w:r w:rsidRPr="009E53C3">
              <w:t>0</w:t>
            </w:r>
          </w:p>
        </w:tc>
        <w:tc>
          <w:tcPr>
            <w:tcW w:w="486" w:type="pct"/>
            <w:shd w:val="clear" w:color="auto" w:fill="D9D9D9" w:themeFill="background1" w:themeFillShade="D9"/>
          </w:tcPr>
          <w:p w:rsidR="009E53C3" w:rsidRPr="009E53C3" w:rsidRDefault="009E53C3" w:rsidP="00FD6FAA">
            <w:pPr>
              <w:jc w:val="center"/>
            </w:pPr>
          </w:p>
        </w:tc>
      </w:tr>
    </w:tbl>
    <w:p w:rsidR="00F13482" w:rsidRPr="00705851"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9E53C3" w:rsidRPr="00F13482" w:rsidRDefault="009E53C3" w:rsidP="009E53C3">
      <w:pPr>
        <w:spacing w:after="0" w:line="360" w:lineRule="auto"/>
        <w:ind w:firstLine="720"/>
        <w:jc w:val="both"/>
        <w:rPr>
          <w:rFonts w:ascii="Times New Roman" w:eastAsia="Times New Roman" w:hAnsi="Times New Roman" w:cs="Times New Roman"/>
          <w:sz w:val="28"/>
          <w:szCs w:val="28"/>
          <w:u w:val="single"/>
          <w:lang w:eastAsia="ru-RU"/>
        </w:rPr>
      </w:pPr>
      <w:bookmarkStart w:id="26" w:name="_Toc352510919"/>
      <w:r w:rsidRPr="00F13482">
        <w:rPr>
          <w:rFonts w:ascii="Times New Roman" w:eastAsia="Times New Roman" w:hAnsi="Times New Roman" w:cs="Times New Roman"/>
          <w:sz w:val="28"/>
          <w:szCs w:val="28"/>
          <w:u w:val="single"/>
          <w:lang w:eastAsia="ru-RU"/>
        </w:rPr>
        <w:t>Фиксированная телефонная связь, ПД и ТМС</w:t>
      </w:r>
    </w:p>
    <w:p w:rsidR="009E53C3" w:rsidRPr="00F13482" w:rsidRDefault="009E53C3" w:rsidP="009E53C3">
      <w:pPr>
        <w:spacing w:after="0" w:line="360" w:lineRule="auto"/>
        <w:ind w:right="-1"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 xml:space="preserve">По результатам мероприятий государственного контроля (надзора) в </w:t>
      </w:r>
      <w:r>
        <w:rPr>
          <w:rFonts w:ascii="Times New Roman" w:eastAsia="Times New Roman" w:hAnsi="Times New Roman" w:cs="Times New Roman"/>
          <w:sz w:val="28"/>
          <w:szCs w:val="28"/>
          <w:lang w:eastAsia="ru-RU"/>
        </w:rPr>
        <w:t>3</w:t>
      </w:r>
      <w:r w:rsidRPr="00F13482">
        <w:rPr>
          <w:rFonts w:ascii="Times New Roman" w:eastAsia="Times New Roman" w:hAnsi="Times New Roman" w:cs="Times New Roman"/>
          <w:sz w:val="28"/>
          <w:szCs w:val="28"/>
          <w:lang w:eastAsia="ru-RU"/>
        </w:rPr>
        <w:t xml:space="preserve"> квартале 2014:</w:t>
      </w:r>
    </w:p>
    <w:p w:rsidR="009E53C3" w:rsidRPr="00F13482" w:rsidRDefault="009E53C3" w:rsidP="009E53C3">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 xml:space="preserve">- выдано </w:t>
      </w:r>
      <w:r>
        <w:rPr>
          <w:rFonts w:ascii="Times New Roman" w:eastAsia="Times New Roman" w:hAnsi="Times New Roman" w:cs="Times New Roman"/>
          <w:sz w:val="28"/>
          <w:szCs w:val="28"/>
          <w:lang w:eastAsia="ru-RU"/>
        </w:rPr>
        <w:t>4 предписания</w:t>
      </w:r>
      <w:r w:rsidRPr="00F13482">
        <w:rPr>
          <w:rFonts w:ascii="Times New Roman" w:eastAsia="Times New Roman" w:hAnsi="Times New Roman" w:cs="Times New Roman"/>
          <w:sz w:val="28"/>
          <w:szCs w:val="28"/>
          <w:lang w:eastAsia="ru-RU"/>
        </w:rPr>
        <w:t xml:space="preserve"> об устранении выявленных нарушений, </w:t>
      </w:r>
    </w:p>
    <w:p w:rsidR="009E53C3" w:rsidRPr="00F13482" w:rsidRDefault="009E53C3" w:rsidP="009E53C3">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 составлен</w:t>
      </w:r>
      <w:r>
        <w:rPr>
          <w:rFonts w:ascii="Times New Roman" w:eastAsia="Times New Roman" w:hAnsi="Times New Roman" w:cs="Times New Roman"/>
          <w:sz w:val="28"/>
          <w:szCs w:val="28"/>
          <w:lang w:eastAsia="ru-RU"/>
        </w:rPr>
        <w:t>о</w:t>
      </w:r>
      <w:r w:rsidRPr="00F134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F13482">
        <w:rPr>
          <w:rFonts w:ascii="Times New Roman" w:eastAsia="Times New Roman" w:hAnsi="Times New Roman" w:cs="Times New Roman"/>
          <w:sz w:val="28"/>
          <w:szCs w:val="28"/>
          <w:lang w:eastAsia="ru-RU"/>
        </w:rPr>
        <w:t xml:space="preserve">1 протокол об административных правонарушениях. </w:t>
      </w:r>
    </w:p>
    <w:p w:rsidR="009E53C3" w:rsidRPr="00F13482" w:rsidRDefault="009E53C3" w:rsidP="009E53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9E53C3" w:rsidRPr="00F13482" w:rsidRDefault="009E53C3" w:rsidP="009E53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13482">
        <w:rPr>
          <w:rFonts w:ascii="Times New Roman" w:eastAsia="Times New Roman" w:hAnsi="Times New Roman" w:cs="Times New Roman"/>
          <w:sz w:val="28"/>
          <w:szCs w:val="28"/>
          <w:lang w:eastAsia="ru-RU"/>
        </w:rPr>
        <w:t xml:space="preserve">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надзорного отдела с представителями операторов связи, соискателями лицензий на оказание услуг связи проводится профилактическая </w:t>
      </w:r>
      <w:r w:rsidRPr="00F13482">
        <w:rPr>
          <w:rFonts w:ascii="Times New Roman" w:eastAsia="Times New Roman" w:hAnsi="Times New Roman" w:cs="Times New Roman"/>
          <w:sz w:val="28"/>
          <w:szCs w:val="28"/>
          <w:lang w:eastAsia="ru-RU"/>
        </w:rPr>
        <w:lastRenderedPageBreak/>
        <w:t>работа: пояснение требований законодательства, а также разъяснение о необходимости исполнения данных требований, как в телефонном режиме, так и устной беседе, а также путем информационного обеспечения деятельности Управления (размещение новостей</w:t>
      </w:r>
      <w:proofErr w:type="gramEnd"/>
      <w:r w:rsidRPr="00F13482">
        <w:rPr>
          <w:rFonts w:ascii="Times New Roman" w:eastAsia="Times New Roman" w:hAnsi="Times New Roman" w:cs="Times New Roman"/>
          <w:sz w:val="28"/>
          <w:szCs w:val="28"/>
          <w:lang w:eastAsia="ru-RU"/>
        </w:rPr>
        <w:t xml:space="preserve"> на сайте Управления). </w:t>
      </w:r>
    </w:p>
    <w:p w:rsidR="009E53C3" w:rsidRPr="00F13482" w:rsidRDefault="009E53C3" w:rsidP="009E53C3">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13482">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9E53C3" w:rsidRPr="00F13482" w:rsidRDefault="009E53C3" w:rsidP="009E53C3">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F13482">
        <w:rPr>
          <w:rFonts w:ascii="Times New Roman" w:eastAsia="Times New Roman" w:hAnsi="Times New Roman" w:cs="Courier New"/>
          <w:sz w:val="28"/>
          <w:szCs w:val="28"/>
          <w:lang w:eastAsia="ru-RU"/>
        </w:rPr>
        <w:t>По результатам мероприятий</w:t>
      </w:r>
      <w:r w:rsidR="0042661D">
        <w:rPr>
          <w:rFonts w:ascii="Times New Roman" w:eastAsia="Times New Roman" w:hAnsi="Times New Roman" w:cs="Courier New"/>
          <w:sz w:val="28"/>
          <w:szCs w:val="28"/>
          <w:lang w:eastAsia="ru-RU"/>
        </w:rPr>
        <w:t xml:space="preserve"> систематического наблюдения </w:t>
      </w:r>
      <w:r w:rsidRPr="00F13482">
        <w:rPr>
          <w:rFonts w:ascii="Times New Roman" w:eastAsia="Times New Roman" w:hAnsi="Times New Roman" w:cs="Courier New"/>
          <w:sz w:val="28"/>
          <w:szCs w:val="28"/>
          <w:lang w:eastAsia="ru-RU"/>
        </w:rPr>
        <w:t>в отношении операторов универсального обслуживания  выявлены признаки нарушения обязательных требований при оказании универсальных услуг:</w:t>
      </w:r>
    </w:p>
    <w:p w:rsidR="009E53C3" w:rsidRPr="00F13482" w:rsidRDefault="009E53C3" w:rsidP="009E53C3">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F13482">
        <w:rPr>
          <w:rFonts w:ascii="Times New Roman" w:eastAsia="Times New Roman" w:hAnsi="Times New Roman" w:cs="Courier New"/>
          <w:sz w:val="28"/>
          <w:szCs w:val="28"/>
          <w:lang w:eastAsia="ru-RU"/>
        </w:rPr>
        <w:t>ОАО «Ростелеком» - лицензия № 86467 «Услуги местной телефонной связи с использованием таксофонов»</w:t>
      </w:r>
    </w:p>
    <w:p w:rsidR="009E53C3" w:rsidRPr="00F13482" w:rsidRDefault="009E53C3" w:rsidP="009E53C3">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F13482">
        <w:rPr>
          <w:rFonts w:ascii="Times New Roman" w:eastAsia="Times New Roman" w:hAnsi="Times New Roman" w:cs="Courier New"/>
          <w:sz w:val="28"/>
          <w:szCs w:val="28"/>
          <w:lang w:eastAsia="ru-RU"/>
        </w:rPr>
        <w:t xml:space="preserve">Проверками охвачено </w:t>
      </w:r>
      <w:r>
        <w:rPr>
          <w:rFonts w:ascii="Times New Roman" w:eastAsia="Times New Roman" w:hAnsi="Times New Roman" w:cs="Courier New"/>
          <w:sz w:val="28"/>
          <w:szCs w:val="28"/>
          <w:lang w:eastAsia="ru-RU"/>
        </w:rPr>
        <w:t>1</w:t>
      </w:r>
      <w:r w:rsidRPr="00F13482">
        <w:rPr>
          <w:rFonts w:ascii="Times New Roman" w:eastAsia="Times New Roman" w:hAnsi="Times New Roman" w:cs="Courier New"/>
          <w:sz w:val="28"/>
          <w:szCs w:val="28"/>
          <w:lang w:eastAsia="ru-RU"/>
        </w:rPr>
        <w:t xml:space="preserve"> муниципальн</w:t>
      </w:r>
      <w:r>
        <w:rPr>
          <w:rFonts w:ascii="Times New Roman" w:eastAsia="Times New Roman" w:hAnsi="Times New Roman" w:cs="Courier New"/>
          <w:sz w:val="28"/>
          <w:szCs w:val="28"/>
          <w:lang w:eastAsia="ru-RU"/>
        </w:rPr>
        <w:t xml:space="preserve">ое </w:t>
      </w:r>
      <w:r w:rsidRPr="00F13482">
        <w:rPr>
          <w:rFonts w:ascii="Times New Roman" w:eastAsia="Times New Roman" w:hAnsi="Times New Roman" w:cs="Courier New"/>
          <w:sz w:val="28"/>
          <w:szCs w:val="28"/>
          <w:lang w:eastAsia="ru-RU"/>
        </w:rPr>
        <w:t>образовани</w:t>
      </w:r>
      <w:r>
        <w:rPr>
          <w:rFonts w:ascii="Times New Roman" w:eastAsia="Times New Roman" w:hAnsi="Times New Roman" w:cs="Courier New"/>
          <w:sz w:val="28"/>
          <w:szCs w:val="28"/>
          <w:lang w:eastAsia="ru-RU"/>
        </w:rPr>
        <w:t>е</w:t>
      </w:r>
      <w:r w:rsidRPr="00F13482">
        <w:rPr>
          <w:rFonts w:ascii="Times New Roman" w:eastAsia="Times New Roman" w:hAnsi="Times New Roman" w:cs="Courier New"/>
          <w:sz w:val="28"/>
          <w:szCs w:val="28"/>
          <w:lang w:eastAsia="ru-RU"/>
        </w:rPr>
        <w:t xml:space="preserve"> Волгоградской области</w:t>
      </w:r>
      <w:r>
        <w:rPr>
          <w:rFonts w:ascii="Times New Roman" w:eastAsia="Times New Roman" w:hAnsi="Times New Roman" w:cs="Courier New"/>
          <w:sz w:val="28"/>
          <w:szCs w:val="28"/>
          <w:lang w:eastAsia="ru-RU"/>
        </w:rPr>
        <w:t xml:space="preserve">  и 1</w:t>
      </w:r>
      <w:r w:rsidRPr="00F13482">
        <w:rPr>
          <w:rFonts w:ascii="Times New Roman" w:eastAsia="Times New Roman" w:hAnsi="Times New Roman" w:cs="Courier New"/>
          <w:sz w:val="28"/>
          <w:szCs w:val="28"/>
          <w:lang w:eastAsia="ru-RU"/>
        </w:rPr>
        <w:t xml:space="preserve"> муниципальн</w:t>
      </w:r>
      <w:r>
        <w:rPr>
          <w:rFonts w:ascii="Times New Roman" w:eastAsia="Times New Roman" w:hAnsi="Times New Roman" w:cs="Courier New"/>
          <w:sz w:val="28"/>
          <w:szCs w:val="28"/>
          <w:lang w:eastAsia="ru-RU"/>
        </w:rPr>
        <w:t xml:space="preserve">ое </w:t>
      </w:r>
      <w:r w:rsidRPr="00F13482">
        <w:rPr>
          <w:rFonts w:ascii="Times New Roman" w:eastAsia="Times New Roman" w:hAnsi="Times New Roman" w:cs="Courier New"/>
          <w:sz w:val="28"/>
          <w:szCs w:val="28"/>
          <w:lang w:eastAsia="ru-RU"/>
        </w:rPr>
        <w:t xml:space="preserve"> образовани</w:t>
      </w:r>
      <w:r>
        <w:rPr>
          <w:rFonts w:ascii="Times New Roman" w:eastAsia="Times New Roman" w:hAnsi="Times New Roman" w:cs="Courier New"/>
          <w:sz w:val="28"/>
          <w:szCs w:val="28"/>
          <w:lang w:eastAsia="ru-RU"/>
        </w:rPr>
        <w:t>е</w:t>
      </w:r>
      <w:r w:rsidRPr="00F13482">
        <w:rPr>
          <w:rFonts w:ascii="Times New Roman" w:eastAsia="Times New Roman" w:hAnsi="Times New Roman" w:cs="Courier New"/>
          <w:sz w:val="28"/>
          <w:szCs w:val="28"/>
          <w:lang w:eastAsia="ru-RU"/>
        </w:rPr>
        <w:t xml:space="preserve"> Республики Калмыкия.</w:t>
      </w:r>
    </w:p>
    <w:p w:rsidR="009E53C3" w:rsidRPr="00E969F6" w:rsidRDefault="009E53C3" w:rsidP="009E53C3">
      <w:pPr>
        <w:autoSpaceDE w:val="0"/>
        <w:autoSpaceDN w:val="0"/>
        <w:adjustRightInd w:val="0"/>
        <w:spacing w:after="0" w:line="360" w:lineRule="auto"/>
        <w:ind w:firstLine="709"/>
        <w:jc w:val="both"/>
        <w:rPr>
          <w:rFonts w:ascii="Times New Roman" w:eastAsia="Times New Roman" w:hAnsi="Times New Roman" w:cs="Courier New"/>
          <w:color w:val="000000" w:themeColor="text1"/>
          <w:sz w:val="28"/>
          <w:szCs w:val="28"/>
          <w:lang w:eastAsia="ru-RU"/>
        </w:rPr>
      </w:pPr>
      <w:r w:rsidRPr="00E969F6">
        <w:rPr>
          <w:rFonts w:ascii="Times New Roman" w:eastAsia="Times New Roman" w:hAnsi="Times New Roman" w:cs="Courier New"/>
          <w:color w:val="000000" w:themeColor="text1"/>
          <w:sz w:val="28"/>
          <w:szCs w:val="28"/>
          <w:lang w:eastAsia="ru-RU"/>
        </w:rPr>
        <w:t xml:space="preserve">По итогам систематического наблюдения с целью подтверждения и фиксации нарушений в </w:t>
      </w:r>
      <w:r>
        <w:rPr>
          <w:rFonts w:ascii="Times New Roman" w:eastAsia="Times New Roman" w:hAnsi="Times New Roman" w:cs="Courier New"/>
          <w:color w:val="000000" w:themeColor="text1"/>
          <w:sz w:val="28"/>
          <w:szCs w:val="28"/>
          <w:lang w:eastAsia="ru-RU"/>
        </w:rPr>
        <w:t>4</w:t>
      </w:r>
      <w:r w:rsidRPr="00E969F6">
        <w:rPr>
          <w:rFonts w:ascii="Times New Roman" w:eastAsia="Times New Roman" w:hAnsi="Times New Roman" w:cs="Courier New"/>
          <w:color w:val="000000" w:themeColor="text1"/>
          <w:sz w:val="28"/>
          <w:szCs w:val="28"/>
          <w:lang w:eastAsia="ru-RU"/>
        </w:rPr>
        <w:t xml:space="preserve"> квартале 2014 года будет проведена внеплановая выездная  проверка.</w:t>
      </w:r>
    </w:p>
    <w:p w:rsidR="009E53C3" w:rsidRPr="00556CA0" w:rsidRDefault="009E53C3" w:rsidP="009E53C3">
      <w:pPr>
        <w:autoSpaceDE w:val="0"/>
        <w:autoSpaceDN w:val="0"/>
        <w:adjustRightInd w:val="0"/>
        <w:spacing w:after="0" w:line="360" w:lineRule="auto"/>
        <w:ind w:firstLine="709"/>
        <w:jc w:val="both"/>
        <w:rPr>
          <w:rFonts w:ascii="Times New Roman" w:eastAsia="Times New Roman" w:hAnsi="Times New Roman" w:cs="Courier New"/>
          <w:sz w:val="28"/>
          <w:szCs w:val="28"/>
          <w:highlight w:val="yellow"/>
          <w:lang w:eastAsia="ru-RU"/>
        </w:rPr>
      </w:pPr>
      <w:r w:rsidRPr="00556CA0">
        <w:rPr>
          <w:rFonts w:ascii="Times New Roman" w:eastAsia="Times New Roman" w:hAnsi="Times New Roman" w:cs="Times New Roman"/>
          <w:noProof/>
          <w:sz w:val="26"/>
          <w:szCs w:val="20"/>
          <w:highlight w:val="yellow"/>
          <w:lang w:eastAsia="ru-RU"/>
        </w:rPr>
        <w:drawing>
          <wp:inline distT="0" distB="0" distL="0" distR="0" wp14:anchorId="011DDBD5" wp14:editId="71871EF1">
            <wp:extent cx="5128591" cy="3124863"/>
            <wp:effectExtent l="0" t="0" r="0" b="0"/>
            <wp:docPr id="19"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E53C3" w:rsidRPr="00556CA0" w:rsidRDefault="009E53C3" w:rsidP="009E53C3">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9E53C3" w:rsidRDefault="009E53C3" w:rsidP="009E53C3">
      <w:pPr>
        <w:autoSpaceDE w:val="0"/>
        <w:autoSpaceDN w:val="0"/>
        <w:adjustRightInd w:val="0"/>
        <w:spacing w:after="0" w:line="360" w:lineRule="auto"/>
        <w:ind w:firstLine="709"/>
        <w:jc w:val="both"/>
        <w:rPr>
          <w:rFonts w:ascii="Times New Roman" w:eastAsia="Times New Roman" w:hAnsi="Times New Roman" w:cs="Courier New"/>
          <w:sz w:val="26"/>
          <w:szCs w:val="26"/>
          <w:highlight w:val="yellow"/>
          <w:lang w:eastAsia="ru-RU"/>
        </w:rPr>
      </w:pPr>
    </w:p>
    <w:p w:rsidR="00803F98" w:rsidRDefault="00803F98" w:rsidP="009E53C3">
      <w:pPr>
        <w:autoSpaceDE w:val="0"/>
        <w:autoSpaceDN w:val="0"/>
        <w:adjustRightInd w:val="0"/>
        <w:spacing w:after="0" w:line="360" w:lineRule="auto"/>
        <w:ind w:firstLine="709"/>
        <w:jc w:val="both"/>
        <w:rPr>
          <w:rFonts w:ascii="Times New Roman" w:eastAsia="Times New Roman" w:hAnsi="Times New Roman" w:cs="Courier New"/>
          <w:sz w:val="26"/>
          <w:szCs w:val="26"/>
          <w:highlight w:val="yellow"/>
          <w:lang w:eastAsia="ru-RU"/>
        </w:rPr>
      </w:pPr>
    </w:p>
    <w:p w:rsidR="00803F98" w:rsidRDefault="00803F98" w:rsidP="009E53C3">
      <w:pPr>
        <w:autoSpaceDE w:val="0"/>
        <w:autoSpaceDN w:val="0"/>
        <w:adjustRightInd w:val="0"/>
        <w:spacing w:after="0" w:line="360" w:lineRule="auto"/>
        <w:ind w:firstLine="709"/>
        <w:jc w:val="both"/>
        <w:rPr>
          <w:rFonts w:ascii="Times New Roman" w:eastAsia="Times New Roman" w:hAnsi="Times New Roman" w:cs="Courier New"/>
          <w:sz w:val="26"/>
          <w:szCs w:val="26"/>
          <w:highlight w:val="yellow"/>
          <w:lang w:eastAsia="ru-RU"/>
        </w:rPr>
      </w:pPr>
    </w:p>
    <w:p w:rsidR="00803F98" w:rsidRPr="00556CA0" w:rsidRDefault="00803F98" w:rsidP="009E53C3">
      <w:pPr>
        <w:autoSpaceDE w:val="0"/>
        <w:autoSpaceDN w:val="0"/>
        <w:adjustRightInd w:val="0"/>
        <w:spacing w:after="0" w:line="360" w:lineRule="auto"/>
        <w:ind w:firstLine="709"/>
        <w:jc w:val="both"/>
        <w:rPr>
          <w:rFonts w:ascii="Times New Roman" w:eastAsia="Times New Roman" w:hAnsi="Times New Roman" w:cs="Courier New"/>
          <w:sz w:val="26"/>
          <w:szCs w:val="26"/>
          <w:highlight w:val="yellow"/>
          <w:lang w:eastAsia="ru-RU"/>
        </w:rPr>
      </w:pPr>
    </w:p>
    <w:bookmarkEnd w:id="26"/>
    <w:p w:rsidR="009E53C3" w:rsidRPr="008477BF" w:rsidRDefault="009E53C3" w:rsidP="009E53C3">
      <w:pPr>
        <w:autoSpaceDE w:val="0"/>
        <w:autoSpaceDN w:val="0"/>
        <w:adjustRightInd w:val="0"/>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Подвижная связь (радио- и радиотелефонная)</w:t>
      </w:r>
    </w:p>
    <w:p w:rsidR="009E53C3" w:rsidRPr="008477BF" w:rsidRDefault="009E53C3" w:rsidP="009E53C3">
      <w:pPr>
        <w:tabs>
          <w:tab w:val="left" w:pos="9072"/>
        </w:tabs>
        <w:spacing w:after="0" w:line="360" w:lineRule="auto"/>
        <w:ind w:right="-1"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За </w:t>
      </w:r>
      <w:r>
        <w:rPr>
          <w:rFonts w:ascii="Times New Roman" w:hAnsi="Times New Roman" w:cs="Times New Roman"/>
          <w:sz w:val="28"/>
          <w:szCs w:val="28"/>
        </w:rPr>
        <w:t>3</w:t>
      </w:r>
      <w:r w:rsidRPr="008477BF">
        <w:rPr>
          <w:rFonts w:ascii="Times New Roman" w:hAnsi="Times New Roman" w:cs="Times New Roman"/>
          <w:sz w:val="28"/>
          <w:szCs w:val="28"/>
        </w:rPr>
        <w:t xml:space="preserve"> квартал 2014 года в рамках осуществления полномочий в отношении операт</w:t>
      </w:r>
      <w:r>
        <w:rPr>
          <w:rFonts w:ascii="Times New Roman" w:hAnsi="Times New Roman" w:cs="Times New Roman"/>
          <w:sz w:val="28"/>
          <w:szCs w:val="28"/>
        </w:rPr>
        <w:t>оров подвижной связи проведено 6</w:t>
      </w:r>
      <w:r w:rsidRPr="008477BF">
        <w:rPr>
          <w:rFonts w:ascii="Times New Roman" w:hAnsi="Times New Roman" w:cs="Times New Roman"/>
          <w:sz w:val="28"/>
          <w:szCs w:val="28"/>
        </w:rPr>
        <w:t xml:space="preserve"> внеплановых провер</w:t>
      </w:r>
      <w:r>
        <w:rPr>
          <w:rFonts w:ascii="Times New Roman" w:hAnsi="Times New Roman" w:cs="Times New Roman"/>
          <w:sz w:val="28"/>
          <w:szCs w:val="28"/>
        </w:rPr>
        <w:t>о</w:t>
      </w:r>
      <w:r w:rsidRPr="008477BF">
        <w:rPr>
          <w:rFonts w:ascii="Times New Roman" w:hAnsi="Times New Roman" w:cs="Times New Roman"/>
          <w:sz w:val="28"/>
          <w:szCs w:val="28"/>
        </w:rPr>
        <w:t>к. По результатам мероприятий выявлено 90 нарушений в области связи, выдано 18 предписаний об устранении выявленных нарушений, составлено 153 протокола об административных правонарушениях. Данные приведены в таблице выполнения полномочий. Отмененных и не проведённых мероприятий нет.</w:t>
      </w:r>
    </w:p>
    <w:p w:rsidR="009E53C3" w:rsidRPr="008477BF" w:rsidRDefault="009E53C3" w:rsidP="009E53C3">
      <w:pPr>
        <w:autoSpaceDE w:val="0"/>
        <w:autoSpaceDN w:val="0"/>
        <w:adjustRightInd w:val="0"/>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9E53C3" w:rsidRPr="008477BF" w:rsidRDefault="009E53C3" w:rsidP="009E53C3">
      <w:pPr>
        <w:tabs>
          <w:tab w:val="left" w:pos="9072"/>
        </w:tabs>
        <w:spacing w:after="0" w:line="360" w:lineRule="auto"/>
        <w:ind w:right="-1"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За </w:t>
      </w:r>
      <w:r>
        <w:rPr>
          <w:rFonts w:ascii="Times New Roman" w:hAnsi="Times New Roman" w:cs="Times New Roman"/>
          <w:sz w:val="28"/>
          <w:szCs w:val="28"/>
        </w:rPr>
        <w:t>9</w:t>
      </w:r>
      <w:r w:rsidRPr="008477BF">
        <w:rPr>
          <w:rFonts w:ascii="Times New Roman" w:hAnsi="Times New Roman" w:cs="Times New Roman"/>
          <w:sz w:val="28"/>
          <w:szCs w:val="28"/>
        </w:rPr>
        <w:t xml:space="preserve"> </w:t>
      </w:r>
      <w:r>
        <w:rPr>
          <w:rFonts w:ascii="Times New Roman" w:hAnsi="Times New Roman" w:cs="Times New Roman"/>
          <w:sz w:val="28"/>
          <w:szCs w:val="28"/>
        </w:rPr>
        <w:t xml:space="preserve">месяцев </w:t>
      </w:r>
      <w:r w:rsidRPr="008477BF">
        <w:rPr>
          <w:rFonts w:ascii="Times New Roman" w:hAnsi="Times New Roman" w:cs="Times New Roman"/>
          <w:sz w:val="28"/>
          <w:szCs w:val="28"/>
        </w:rPr>
        <w:t>2014 года общее количество внеплановых проверок в отношении</w:t>
      </w:r>
      <w:r>
        <w:rPr>
          <w:rFonts w:ascii="Times New Roman" w:hAnsi="Times New Roman" w:cs="Times New Roman"/>
          <w:sz w:val="28"/>
          <w:szCs w:val="28"/>
        </w:rPr>
        <w:t xml:space="preserve"> операторов подвижной связи – 60</w:t>
      </w:r>
      <w:r w:rsidRPr="008477BF">
        <w:rPr>
          <w:rFonts w:ascii="Times New Roman" w:hAnsi="Times New Roman" w:cs="Times New Roman"/>
          <w:sz w:val="28"/>
          <w:szCs w:val="28"/>
        </w:rPr>
        <w:t xml:space="preserve">, выявленных нарушений – </w:t>
      </w:r>
      <w:r>
        <w:rPr>
          <w:rFonts w:ascii="Times New Roman" w:hAnsi="Times New Roman" w:cs="Times New Roman"/>
          <w:sz w:val="28"/>
          <w:szCs w:val="28"/>
        </w:rPr>
        <w:t>341, выданных предписаний – 44 и составленных протоколов – 521</w:t>
      </w:r>
      <w:r w:rsidRPr="008477BF">
        <w:rPr>
          <w:rFonts w:ascii="Times New Roman" w:hAnsi="Times New Roman" w:cs="Times New Roman"/>
          <w:sz w:val="28"/>
          <w:szCs w:val="28"/>
        </w:rPr>
        <w:t xml:space="preserve">. </w:t>
      </w:r>
    </w:p>
    <w:p w:rsidR="009E53C3" w:rsidRPr="008477BF" w:rsidRDefault="009E53C3" w:rsidP="009E53C3">
      <w:pPr>
        <w:autoSpaceDE w:val="0"/>
        <w:autoSpaceDN w:val="0"/>
        <w:adjustRightInd w:val="0"/>
        <w:spacing w:after="0" w:line="360" w:lineRule="auto"/>
        <w:ind w:firstLine="709"/>
        <w:jc w:val="both"/>
        <w:rPr>
          <w:rFonts w:ascii="Times New Roman" w:hAnsi="Times New Roman" w:cs="Times New Roman"/>
          <w:sz w:val="28"/>
          <w:szCs w:val="28"/>
          <w:highlight w:val="yellow"/>
          <w:u w:val="single"/>
        </w:rPr>
      </w:pPr>
    </w:p>
    <w:p w:rsidR="009E53C3" w:rsidRPr="008477BF" w:rsidRDefault="009E53C3" w:rsidP="009E53C3">
      <w:pPr>
        <w:autoSpaceDE w:val="0"/>
        <w:autoSpaceDN w:val="0"/>
        <w:adjustRightInd w:val="0"/>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Для целей эфирного и кабельного вещания</w:t>
      </w:r>
    </w:p>
    <w:p w:rsidR="009E53C3" w:rsidRDefault="009E53C3" w:rsidP="009E53C3">
      <w:pPr>
        <w:tabs>
          <w:tab w:val="left" w:pos="9072"/>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Во 3</w:t>
      </w:r>
      <w:r w:rsidRPr="008477BF">
        <w:rPr>
          <w:rFonts w:ascii="Times New Roman" w:hAnsi="Times New Roman" w:cs="Times New Roman"/>
          <w:sz w:val="28"/>
          <w:szCs w:val="28"/>
        </w:rPr>
        <w:t xml:space="preserve"> квартале 2014 года проведены проверки в отношении операторов владельцев лицензий на оказание услуг связи для целей эфирного вещания:</w:t>
      </w:r>
    </w:p>
    <w:p w:rsidR="009E53C3" w:rsidRPr="00213003" w:rsidRDefault="009E53C3" w:rsidP="009E53C3">
      <w:pPr>
        <w:pStyle w:val="afb"/>
        <w:numPr>
          <w:ilvl w:val="0"/>
          <w:numId w:val="10"/>
        </w:numPr>
        <w:tabs>
          <w:tab w:val="left" w:pos="9072"/>
        </w:tabs>
        <w:ind w:right="-1"/>
        <w:rPr>
          <w:sz w:val="28"/>
          <w:szCs w:val="28"/>
        </w:rPr>
      </w:pPr>
      <w:r w:rsidRPr="0053427D">
        <w:rPr>
          <w:sz w:val="28"/>
          <w:szCs w:val="28"/>
        </w:rPr>
        <w:t xml:space="preserve">ООО "Алексеевское муниципальное телевидение " - </w:t>
      </w:r>
      <w:proofErr w:type="gramStart"/>
      <w:r w:rsidRPr="00213003">
        <w:rPr>
          <w:sz w:val="28"/>
          <w:szCs w:val="28"/>
        </w:rPr>
        <w:t>плановая</w:t>
      </w:r>
      <w:proofErr w:type="gramEnd"/>
      <w:r w:rsidRPr="00213003">
        <w:rPr>
          <w:sz w:val="28"/>
          <w:szCs w:val="28"/>
        </w:rPr>
        <w:t xml:space="preserve"> во взаимодействии;</w:t>
      </w:r>
    </w:p>
    <w:p w:rsidR="009E53C3" w:rsidRPr="00213003" w:rsidRDefault="009E53C3" w:rsidP="009E53C3">
      <w:pPr>
        <w:pStyle w:val="afb"/>
        <w:numPr>
          <w:ilvl w:val="0"/>
          <w:numId w:val="10"/>
        </w:numPr>
        <w:tabs>
          <w:tab w:val="left" w:pos="9072"/>
        </w:tabs>
        <w:ind w:right="-1"/>
        <w:rPr>
          <w:sz w:val="28"/>
          <w:szCs w:val="28"/>
        </w:rPr>
      </w:pPr>
      <w:r w:rsidRPr="00213003">
        <w:rPr>
          <w:sz w:val="28"/>
          <w:szCs w:val="28"/>
        </w:rPr>
        <w:t>О</w:t>
      </w:r>
      <w:r>
        <w:rPr>
          <w:sz w:val="28"/>
          <w:szCs w:val="28"/>
        </w:rPr>
        <w:t xml:space="preserve">ОО </w:t>
      </w:r>
      <w:r w:rsidRPr="00213003">
        <w:rPr>
          <w:sz w:val="28"/>
          <w:szCs w:val="28"/>
        </w:rPr>
        <w:t xml:space="preserve">"Полюс" - </w:t>
      </w:r>
      <w:proofErr w:type="gramStart"/>
      <w:r w:rsidRPr="00213003">
        <w:rPr>
          <w:sz w:val="28"/>
          <w:szCs w:val="28"/>
        </w:rPr>
        <w:t>плановая</w:t>
      </w:r>
      <w:proofErr w:type="gramEnd"/>
      <w:r w:rsidRPr="00213003">
        <w:rPr>
          <w:sz w:val="28"/>
          <w:szCs w:val="28"/>
        </w:rPr>
        <w:t xml:space="preserve"> во взаимодействии;</w:t>
      </w:r>
    </w:p>
    <w:p w:rsidR="009E53C3" w:rsidRDefault="009E53C3" w:rsidP="009E53C3">
      <w:pPr>
        <w:tabs>
          <w:tab w:val="left" w:pos="9072"/>
        </w:tabs>
        <w:spacing w:after="0" w:line="360" w:lineRule="auto"/>
        <w:ind w:right="-1" w:firstLine="709"/>
        <w:jc w:val="both"/>
        <w:rPr>
          <w:rFonts w:ascii="Times New Roman" w:hAnsi="Times New Roman" w:cs="Times New Roman"/>
          <w:sz w:val="28"/>
          <w:szCs w:val="28"/>
        </w:rPr>
      </w:pPr>
      <w:r w:rsidRPr="002130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3003">
        <w:rPr>
          <w:rFonts w:ascii="Times New Roman" w:hAnsi="Times New Roman" w:cs="Times New Roman"/>
          <w:sz w:val="28"/>
          <w:szCs w:val="28"/>
        </w:rPr>
        <w:t>О</w:t>
      </w:r>
      <w:r>
        <w:rPr>
          <w:rFonts w:ascii="Times New Roman" w:hAnsi="Times New Roman" w:cs="Times New Roman"/>
          <w:sz w:val="28"/>
          <w:szCs w:val="28"/>
        </w:rPr>
        <w:t xml:space="preserve">ОО </w:t>
      </w:r>
      <w:r w:rsidRPr="00213003">
        <w:rPr>
          <w:rFonts w:ascii="Times New Roman" w:hAnsi="Times New Roman" w:cs="Times New Roman"/>
          <w:sz w:val="28"/>
          <w:szCs w:val="28"/>
        </w:rPr>
        <w:t xml:space="preserve">"АСТЕРОИД-Т" - </w:t>
      </w:r>
      <w:r>
        <w:rPr>
          <w:rFonts w:ascii="Times New Roman" w:hAnsi="Times New Roman" w:cs="Times New Roman"/>
          <w:sz w:val="28"/>
          <w:szCs w:val="28"/>
        </w:rPr>
        <w:t xml:space="preserve">   </w:t>
      </w:r>
      <w:proofErr w:type="gramStart"/>
      <w:r w:rsidRPr="00213003">
        <w:rPr>
          <w:rFonts w:ascii="Times New Roman" w:hAnsi="Times New Roman" w:cs="Times New Roman"/>
          <w:sz w:val="28"/>
          <w:szCs w:val="28"/>
        </w:rPr>
        <w:t>внеплановая</w:t>
      </w:r>
      <w:proofErr w:type="gramEnd"/>
      <w:r w:rsidRPr="00213003">
        <w:rPr>
          <w:rFonts w:ascii="Times New Roman" w:hAnsi="Times New Roman" w:cs="Times New Roman"/>
          <w:sz w:val="28"/>
          <w:szCs w:val="28"/>
        </w:rPr>
        <w:t xml:space="preserve"> документарная на основании </w:t>
      </w:r>
    </w:p>
    <w:p w:rsidR="009E53C3" w:rsidRPr="00213003" w:rsidRDefault="009E53C3" w:rsidP="009E53C3">
      <w:pPr>
        <w:tabs>
          <w:tab w:val="left" w:pos="9072"/>
        </w:tabs>
        <w:spacing w:after="0" w:line="360" w:lineRule="auto"/>
        <w:ind w:right="-1" w:firstLine="709"/>
        <w:jc w:val="both"/>
        <w:rPr>
          <w:rFonts w:ascii="Times New Roman" w:hAnsi="Times New Roman" w:cs="Times New Roman"/>
          <w:sz w:val="28"/>
          <w:szCs w:val="28"/>
        </w:rPr>
      </w:pPr>
      <w:r w:rsidRPr="00213003">
        <w:rPr>
          <w:rFonts w:ascii="Times New Roman" w:hAnsi="Times New Roman" w:cs="Times New Roman"/>
          <w:sz w:val="28"/>
          <w:szCs w:val="28"/>
        </w:rPr>
        <w:t>материалов радиоконтроля.</w:t>
      </w:r>
    </w:p>
    <w:p w:rsidR="009E53C3" w:rsidRPr="00213003" w:rsidRDefault="009E53C3" w:rsidP="009E53C3">
      <w:pPr>
        <w:pStyle w:val="afb"/>
        <w:numPr>
          <w:ilvl w:val="0"/>
          <w:numId w:val="10"/>
        </w:numPr>
        <w:tabs>
          <w:tab w:val="left" w:pos="9072"/>
        </w:tabs>
        <w:ind w:right="-1"/>
        <w:rPr>
          <w:sz w:val="28"/>
          <w:szCs w:val="28"/>
        </w:rPr>
      </w:pPr>
      <w:r w:rsidRPr="00213003">
        <w:rPr>
          <w:sz w:val="28"/>
          <w:szCs w:val="28"/>
        </w:rPr>
        <w:t>О</w:t>
      </w:r>
      <w:r>
        <w:rPr>
          <w:sz w:val="28"/>
          <w:szCs w:val="28"/>
        </w:rPr>
        <w:t xml:space="preserve">ОО </w:t>
      </w:r>
      <w:r w:rsidRPr="00213003">
        <w:rPr>
          <w:sz w:val="28"/>
          <w:szCs w:val="28"/>
        </w:rPr>
        <w:t xml:space="preserve">"Семь звезд" -  </w:t>
      </w:r>
      <w:proofErr w:type="gramStart"/>
      <w:r w:rsidRPr="00213003">
        <w:rPr>
          <w:sz w:val="28"/>
          <w:szCs w:val="28"/>
        </w:rPr>
        <w:t>плановая</w:t>
      </w:r>
      <w:proofErr w:type="gramEnd"/>
      <w:r w:rsidRPr="00213003">
        <w:rPr>
          <w:sz w:val="28"/>
          <w:szCs w:val="28"/>
        </w:rPr>
        <w:t xml:space="preserve"> во взаимодействии;</w:t>
      </w:r>
    </w:p>
    <w:p w:rsidR="009E53C3" w:rsidRDefault="009E53C3" w:rsidP="009E53C3">
      <w:pPr>
        <w:tabs>
          <w:tab w:val="left" w:pos="9072"/>
        </w:tabs>
        <w:spacing w:after="0" w:line="360" w:lineRule="auto"/>
        <w:ind w:right="-1" w:firstLine="709"/>
        <w:jc w:val="both"/>
        <w:rPr>
          <w:rFonts w:ascii="Arial" w:hAnsi="Arial" w:cs="Arial"/>
          <w:sz w:val="12"/>
          <w:szCs w:val="12"/>
        </w:rPr>
      </w:pPr>
    </w:p>
    <w:p w:rsidR="009E53C3" w:rsidRPr="008477BF" w:rsidRDefault="009E53C3" w:rsidP="009E53C3">
      <w:pPr>
        <w:pStyle w:val="afb"/>
        <w:numPr>
          <w:ilvl w:val="0"/>
          <w:numId w:val="10"/>
        </w:numPr>
        <w:tabs>
          <w:tab w:val="left" w:pos="9072"/>
        </w:tabs>
        <w:ind w:right="-1"/>
        <w:rPr>
          <w:sz w:val="28"/>
          <w:szCs w:val="28"/>
        </w:rPr>
      </w:pPr>
      <w:r w:rsidRPr="008477BF">
        <w:rPr>
          <w:sz w:val="28"/>
          <w:szCs w:val="28"/>
        </w:rPr>
        <w:t xml:space="preserve">ООО «Аэроплан» - </w:t>
      </w:r>
      <w:proofErr w:type="gramStart"/>
      <w:r>
        <w:rPr>
          <w:sz w:val="28"/>
          <w:szCs w:val="28"/>
        </w:rPr>
        <w:t>вне</w:t>
      </w:r>
      <w:r w:rsidRPr="008477BF">
        <w:rPr>
          <w:sz w:val="28"/>
          <w:szCs w:val="28"/>
        </w:rPr>
        <w:t>плановая</w:t>
      </w:r>
      <w:proofErr w:type="gramEnd"/>
      <w:r w:rsidRPr="008477BF">
        <w:rPr>
          <w:sz w:val="28"/>
          <w:szCs w:val="28"/>
        </w:rPr>
        <w:t xml:space="preserve"> </w:t>
      </w:r>
      <w:r>
        <w:rPr>
          <w:sz w:val="28"/>
          <w:szCs w:val="28"/>
        </w:rPr>
        <w:t xml:space="preserve">документарная с целью контроля исполнения предписания. </w:t>
      </w:r>
    </w:p>
    <w:p w:rsidR="009E53C3" w:rsidRDefault="009E53C3" w:rsidP="009E53C3">
      <w:pPr>
        <w:tabs>
          <w:tab w:val="left" w:pos="9072"/>
        </w:tabs>
        <w:spacing w:after="0" w:line="360" w:lineRule="auto"/>
        <w:ind w:left="709" w:right="-1"/>
        <w:rPr>
          <w:rFonts w:ascii="Times New Roman" w:hAnsi="Times New Roman" w:cs="Times New Roman"/>
          <w:sz w:val="28"/>
          <w:szCs w:val="28"/>
        </w:rPr>
      </w:pPr>
      <w:r w:rsidRPr="008477BF">
        <w:rPr>
          <w:rFonts w:ascii="Times New Roman" w:hAnsi="Times New Roman" w:cs="Times New Roman"/>
          <w:sz w:val="28"/>
          <w:szCs w:val="28"/>
        </w:rPr>
        <w:t>В результате проверок выявлены нарушения:</w:t>
      </w:r>
    </w:p>
    <w:p w:rsidR="009E53C3" w:rsidRPr="0053427D" w:rsidRDefault="009E53C3" w:rsidP="009E53C3">
      <w:pPr>
        <w:tabs>
          <w:tab w:val="left" w:pos="9072"/>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нарушение требований о предоставлении обязательного экземпляра </w:t>
      </w:r>
      <w:r w:rsidRPr="0053427D">
        <w:rPr>
          <w:rFonts w:ascii="Times New Roman" w:hAnsi="Times New Roman" w:cs="Times New Roman"/>
          <w:sz w:val="28"/>
          <w:szCs w:val="28"/>
        </w:rPr>
        <w:t>документов, нарушены требования ст. 12 Федерального закона от 29.12.1994  № 77-ФЗ. Нарушение допущен</w:t>
      </w:r>
      <w:proofErr w:type="gramStart"/>
      <w:r w:rsidRPr="0053427D">
        <w:rPr>
          <w:rFonts w:ascii="Times New Roman" w:hAnsi="Times New Roman" w:cs="Times New Roman"/>
          <w:sz w:val="28"/>
          <w:szCs w:val="28"/>
        </w:rPr>
        <w:t>о ООО</w:t>
      </w:r>
      <w:proofErr w:type="gramEnd"/>
      <w:r w:rsidRPr="0053427D">
        <w:rPr>
          <w:rFonts w:ascii="Times New Roman" w:hAnsi="Times New Roman" w:cs="Times New Roman"/>
          <w:sz w:val="28"/>
          <w:szCs w:val="28"/>
        </w:rPr>
        <w:t xml:space="preserve"> "Алексеевское муниципальное телевидение "</w:t>
      </w:r>
      <w:r>
        <w:rPr>
          <w:rFonts w:ascii="Times New Roman" w:hAnsi="Times New Roman" w:cs="Times New Roman"/>
          <w:sz w:val="28"/>
          <w:szCs w:val="28"/>
        </w:rPr>
        <w:t xml:space="preserve">. </w:t>
      </w:r>
      <w:r w:rsidRPr="0053427D">
        <w:rPr>
          <w:rFonts w:ascii="Times New Roman" w:hAnsi="Times New Roman" w:cs="Times New Roman"/>
          <w:sz w:val="28"/>
          <w:szCs w:val="28"/>
        </w:rPr>
        <w:t xml:space="preserve"> </w:t>
      </w:r>
    </w:p>
    <w:p w:rsidR="009E53C3" w:rsidRPr="0053427D" w:rsidRDefault="009E53C3" w:rsidP="009E53C3">
      <w:pPr>
        <w:tabs>
          <w:tab w:val="left" w:pos="9072"/>
        </w:tabs>
        <w:spacing w:after="0" w:line="360" w:lineRule="auto"/>
        <w:ind w:right="-1"/>
        <w:jc w:val="both"/>
        <w:rPr>
          <w:rFonts w:ascii="Times New Roman" w:hAnsi="Times New Roman" w:cs="Times New Roman"/>
          <w:sz w:val="28"/>
          <w:szCs w:val="28"/>
        </w:rPr>
      </w:pPr>
      <w:r w:rsidRPr="0053427D">
        <w:rPr>
          <w:rFonts w:ascii="Times New Roman" w:hAnsi="Times New Roman" w:cs="Times New Roman"/>
          <w:sz w:val="28"/>
          <w:szCs w:val="28"/>
        </w:rPr>
        <w:lastRenderedPageBreak/>
        <w:t xml:space="preserve">- нарушение порядка использования радиочастотного спектра, использование не </w:t>
      </w:r>
      <w:proofErr w:type="gramStart"/>
      <w:r w:rsidRPr="0053427D">
        <w:rPr>
          <w:rFonts w:ascii="Times New Roman" w:hAnsi="Times New Roman" w:cs="Times New Roman"/>
          <w:sz w:val="28"/>
          <w:szCs w:val="28"/>
        </w:rPr>
        <w:t>зарегистрированных</w:t>
      </w:r>
      <w:proofErr w:type="gramEnd"/>
      <w:r w:rsidRPr="0053427D">
        <w:rPr>
          <w:rFonts w:ascii="Times New Roman" w:hAnsi="Times New Roman" w:cs="Times New Roman"/>
          <w:sz w:val="28"/>
          <w:szCs w:val="28"/>
        </w:rPr>
        <w:t xml:space="preserve"> РЭС, ВЧУ гражданского назначения. Нарушение допущен</w:t>
      </w:r>
      <w:proofErr w:type="gramStart"/>
      <w:r w:rsidRPr="0053427D">
        <w:rPr>
          <w:rFonts w:ascii="Times New Roman" w:hAnsi="Times New Roman" w:cs="Times New Roman"/>
          <w:sz w:val="28"/>
          <w:szCs w:val="28"/>
        </w:rPr>
        <w:t>о ООО</w:t>
      </w:r>
      <w:proofErr w:type="gramEnd"/>
      <w:r w:rsidRPr="0053427D">
        <w:rPr>
          <w:rFonts w:ascii="Times New Roman" w:hAnsi="Times New Roman" w:cs="Times New Roman"/>
          <w:sz w:val="28"/>
          <w:szCs w:val="28"/>
        </w:rPr>
        <w:t xml:space="preserve">  «Астероид-Т».</w:t>
      </w:r>
    </w:p>
    <w:p w:rsidR="009E53C3" w:rsidRPr="009E53C3" w:rsidRDefault="009E53C3" w:rsidP="009E53C3">
      <w:pPr>
        <w:spacing w:after="0" w:line="360" w:lineRule="auto"/>
        <w:ind w:firstLine="709"/>
        <w:jc w:val="both"/>
        <w:rPr>
          <w:rFonts w:ascii="Times New Roman" w:hAnsi="Times New Roman" w:cs="Times New Roman"/>
          <w:i/>
          <w:color w:val="000000" w:themeColor="text1"/>
          <w:sz w:val="28"/>
          <w:szCs w:val="28"/>
          <w:u w:val="single"/>
        </w:rPr>
      </w:pPr>
      <w:r w:rsidRPr="009E53C3">
        <w:rPr>
          <w:rFonts w:ascii="Times New Roman" w:hAnsi="Times New Roman" w:cs="Times New Roman"/>
          <w:i/>
          <w:color w:val="000000" w:themeColor="text1"/>
          <w:sz w:val="28"/>
          <w:szCs w:val="28"/>
          <w:u w:val="single"/>
        </w:rPr>
        <w:t>Почтовая связь</w:t>
      </w:r>
    </w:p>
    <w:p w:rsidR="009E53C3" w:rsidRPr="009E53C3" w:rsidRDefault="009E53C3" w:rsidP="009E53C3">
      <w:pPr>
        <w:spacing w:after="0" w:line="360" w:lineRule="auto"/>
        <w:ind w:firstLine="709"/>
        <w:jc w:val="both"/>
        <w:rPr>
          <w:rFonts w:ascii="Times New Roman" w:hAnsi="Times New Roman" w:cs="Times New Roman"/>
          <w:color w:val="000000" w:themeColor="text1"/>
          <w:sz w:val="28"/>
          <w:szCs w:val="28"/>
        </w:rPr>
      </w:pPr>
      <w:r w:rsidRPr="009E53C3">
        <w:rPr>
          <w:rFonts w:ascii="Times New Roman" w:hAnsi="Times New Roman" w:cs="Times New Roman"/>
          <w:color w:val="000000" w:themeColor="text1"/>
          <w:sz w:val="28"/>
          <w:szCs w:val="28"/>
        </w:rPr>
        <w:t xml:space="preserve">В 3 квартале </w:t>
      </w:r>
      <w:r>
        <w:rPr>
          <w:rFonts w:ascii="Times New Roman" w:hAnsi="Times New Roman" w:cs="Times New Roman"/>
          <w:color w:val="000000" w:themeColor="text1"/>
          <w:sz w:val="28"/>
          <w:szCs w:val="28"/>
        </w:rPr>
        <w:t xml:space="preserve">2014 года </w:t>
      </w:r>
      <w:r w:rsidRPr="009E53C3">
        <w:rPr>
          <w:rFonts w:ascii="Times New Roman" w:hAnsi="Times New Roman" w:cs="Times New Roman"/>
          <w:color w:val="000000" w:themeColor="text1"/>
          <w:sz w:val="28"/>
          <w:szCs w:val="28"/>
        </w:rPr>
        <w:t xml:space="preserve">проведено мероприятие систематического наблюдения в отношении ФГУП "Почта России". В ходе проведения мероприятия выявлено: </w:t>
      </w:r>
    </w:p>
    <w:p w:rsidR="009E53C3" w:rsidRPr="00F719F6" w:rsidRDefault="009E53C3" w:rsidP="009E53C3">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w:t>
      </w:r>
      <w:r w:rsidRPr="00F719F6">
        <w:rPr>
          <w:rFonts w:ascii="Times New Roman" w:hAnsi="Times New Roman" w:cs="Times New Roman"/>
          <w:sz w:val="28"/>
          <w:szCs w:val="28"/>
        </w:rPr>
        <w:t>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 в части отсутствия средств пожарно-охранной сигнализации на объектах почтовой связи</w:t>
      </w:r>
      <w:r w:rsidRPr="00F719F6">
        <w:rPr>
          <w:rFonts w:ascii="Times New Roman" w:eastAsia="Times New Roman" w:hAnsi="Times New Roman" w:cs="Times New Roman"/>
          <w:sz w:val="28"/>
          <w:szCs w:val="28"/>
          <w:lang w:eastAsia="ru-RU"/>
        </w:rPr>
        <w:t>;</w:t>
      </w:r>
    </w:p>
    <w:p w:rsidR="009E53C3" w:rsidRDefault="009E53C3" w:rsidP="009E53C3">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 нарушения правил оказания услуг связи. </w:t>
      </w:r>
    </w:p>
    <w:p w:rsidR="009E53C3" w:rsidRPr="00F719F6" w:rsidRDefault="009E53C3" w:rsidP="009E53C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9E53C3" w:rsidRPr="00F13482" w:rsidRDefault="009E53C3" w:rsidP="009E53C3">
      <w:pPr>
        <w:spacing w:after="0" w:line="360" w:lineRule="auto"/>
        <w:ind w:firstLine="709"/>
        <w:jc w:val="both"/>
        <w:rPr>
          <w:rFonts w:ascii="Times New Roman" w:hAnsi="Times New Roman" w:cs="Times New Roman"/>
          <w:sz w:val="28"/>
          <w:szCs w:val="28"/>
        </w:rPr>
      </w:pPr>
      <w:r w:rsidRPr="00F13482">
        <w:rPr>
          <w:rFonts w:ascii="Times New Roman" w:hAnsi="Times New Roman" w:cs="Times New Roman"/>
          <w:sz w:val="28"/>
          <w:szCs w:val="28"/>
        </w:rPr>
        <w:t>В ходе проведения систематического наблюдения в отношении альтернативных операторов</w:t>
      </w:r>
      <w:r>
        <w:rPr>
          <w:rFonts w:ascii="Times New Roman" w:hAnsi="Times New Roman" w:cs="Times New Roman"/>
          <w:sz w:val="28"/>
          <w:szCs w:val="28"/>
        </w:rPr>
        <w:t xml:space="preserve"> почтовой </w:t>
      </w:r>
      <w:r w:rsidRPr="00F13482">
        <w:rPr>
          <w:rFonts w:ascii="Times New Roman" w:hAnsi="Times New Roman" w:cs="Times New Roman"/>
          <w:sz w:val="28"/>
          <w:szCs w:val="28"/>
        </w:rPr>
        <w:t xml:space="preserve"> связи нарушений не выявлено.</w:t>
      </w:r>
    </w:p>
    <w:p w:rsidR="009E53C3" w:rsidRPr="008477BF" w:rsidRDefault="009E53C3" w:rsidP="009E53C3">
      <w:pPr>
        <w:spacing w:after="0" w:line="360" w:lineRule="auto"/>
        <w:ind w:firstLine="709"/>
        <w:rPr>
          <w:rFonts w:ascii="Times New Roman" w:hAnsi="Times New Roman" w:cs="Times New Roman"/>
          <w:szCs w:val="26"/>
        </w:rPr>
      </w:pPr>
    </w:p>
    <w:p w:rsidR="00613D1D" w:rsidRPr="00705851" w:rsidRDefault="00613D1D" w:rsidP="00E13082">
      <w:pPr>
        <w:spacing w:after="0" w:line="360" w:lineRule="auto"/>
        <w:ind w:firstLine="709"/>
        <w:rPr>
          <w:rFonts w:ascii="Times New Roman" w:hAnsi="Times New Roman" w:cs="Times New Roman"/>
          <w:szCs w:val="26"/>
          <w:highlight w:val="yellow"/>
        </w:rPr>
      </w:pPr>
    </w:p>
    <w:p w:rsidR="000861BE" w:rsidRPr="009E53C3" w:rsidRDefault="000861BE" w:rsidP="003F700C">
      <w:pPr>
        <w:spacing w:after="0" w:line="360" w:lineRule="auto"/>
        <w:ind w:firstLine="709"/>
        <w:jc w:val="both"/>
        <w:rPr>
          <w:rFonts w:ascii="Times New Roman" w:hAnsi="Times New Roman" w:cs="Times New Roman"/>
          <w:i/>
          <w:sz w:val="28"/>
          <w:szCs w:val="26"/>
          <w:u w:val="single"/>
        </w:rPr>
      </w:pPr>
      <w:r w:rsidRPr="009E53C3">
        <w:rPr>
          <w:rFonts w:ascii="Times New Roman" w:hAnsi="Times New Roman" w:cs="Times New Roman"/>
          <w:bCs/>
          <w:i/>
          <w:sz w:val="28"/>
          <w:szCs w:val="26"/>
          <w:u w:val="single"/>
        </w:rPr>
        <w:t>Результаты работы Управления во взаимодействии с предприятиями радиочастотной</w:t>
      </w:r>
      <w:r w:rsidRPr="009E53C3">
        <w:rPr>
          <w:rFonts w:ascii="Times New Roman"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0861BE" w:rsidRPr="009E53C3" w:rsidTr="00F13482">
        <w:trPr>
          <w:cantSplit/>
        </w:trPr>
        <w:tc>
          <w:tcPr>
            <w:tcW w:w="2884" w:type="pct"/>
            <w:vAlign w:val="center"/>
          </w:tcPr>
          <w:p w:rsidR="000861BE" w:rsidRPr="009E53C3" w:rsidRDefault="000861BE" w:rsidP="003F700C">
            <w:pPr>
              <w:spacing w:after="0"/>
              <w:jc w:val="center"/>
              <w:rPr>
                <w:rFonts w:ascii="Times New Roman" w:hAnsi="Times New Roman" w:cs="Times New Roman"/>
              </w:rPr>
            </w:pPr>
            <w:r w:rsidRPr="009E53C3">
              <w:rPr>
                <w:rFonts w:ascii="Times New Roman" w:hAnsi="Times New Roman" w:cs="Times New Roman"/>
              </w:rPr>
              <w:t>Показатель</w:t>
            </w:r>
          </w:p>
        </w:tc>
        <w:tc>
          <w:tcPr>
            <w:tcW w:w="1058" w:type="pct"/>
            <w:vAlign w:val="center"/>
          </w:tcPr>
          <w:p w:rsidR="000861BE" w:rsidRPr="009E53C3" w:rsidRDefault="000861BE" w:rsidP="003F700C">
            <w:pPr>
              <w:spacing w:after="0"/>
              <w:jc w:val="center"/>
              <w:rPr>
                <w:rFonts w:ascii="Times New Roman" w:hAnsi="Times New Roman" w:cs="Times New Roman"/>
              </w:rPr>
            </w:pPr>
            <w:r w:rsidRPr="009E53C3">
              <w:rPr>
                <w:rFonts w:ascii="Times New Roman" w:hAnsi="Times New Roman" w:cs="Times New Roman"/>
              </w:rPr>
              <w:t>На конец отчетного периода предыдущего года</w:t>
            </w:r>
            <w:proofErr w:type="gramStart"/>
            <w:r w:rsidRPr="009E53C3">
              <w:rPr>
                <w:rFonts w:ascii="Times New Roman" w:hAnsi="Times New Roman" w:cs="Times New Roman"/>
              </w:rPr>
              <w:t xml:space="preserve"> (%)</w:t>
            </w:r>
            <w:proofErr w:type="gramEnd"/>
          </w:p>
        </w:tc>
        <w:tc>
          <w:tcPr>
            <w:tcW w:w="1058" w:type="pct"/>
            <w:shd w:val="clear" w:color="auto" w:fill="auto"/>
            <w:vAlign w:val="center"/>
          </w:tcPr>
          <w:p w:rsidR="000861BE" w:rsidRPr="009E53C3" w:rsidRDefault="000861BE" w:rsidP="003F700C">
            <w:pPr>
              <w:spacing w:after="0"/>
              <w:jc w:val="center"/>
              <w:rPr>
                <w:rFonts w:ascii="Times New Roman" w:hAnsi="Times New Roman" w:cs="Times New Roman"/>
              </w:rPr>
            </w:pPr>
            <w:r w:rsidRPr="009E53C3">
              <w:rPr>
                <w:rFonts w:ascii="Times New Roman" w:hAnsi="Times New Roman" w:cs="Times New Roman"/>
              </w:rPr>
              <w:t>На конец отчетного периода текущего года</w:t>
            </w:r>
            <w:proofErr w:type="gramStart"/>
            <w:r w:rsidRPr="009E53C3">
              <w:rPr>
                <w:rFonts w:ascii="Times New Roman" w:hAnsi="Times New Roman" w:cs="Times New Roman"/>
              </w:rPr>
              <w:t xml:space="preserve"> (%)</w:t>
            </w:r>
            <w:proofErr w:type="gramEnd"/>
          </w:p>
        </w:tc>
      </w:tr>
      <w:tr w:rsidR="000861BE" w:rsidRPr="009E53C3" w:rsidTr="00F13482">
        <w:trPr>
          <w:cantSplit/>
        </w:trPr>
        <w:tc>
          <w:tcPr>
            <w:tcW w:w="2884" w:type="pct"/>
          </w:tcPr>
          <w:p w:rsidR="000861BE" w:rsidRPr="009E53C3" w:rsidRDefault="000861BE" w:rsidP="003F700C">
            <w:pPr>
              <w:spacing w:after="0"/>
              <w:rPr>
                <w:rFonts w:ascii="Times New Roman" w:hAnsi="Times New Roman" w:cs="Times New Roman"/>
              </w:rPr>
            </w:pPr>
            <w:r w:rsidRPr="009E53C3">
              <w:rPr>
                <w:rFonts w:ascii="Times New Roman" w:hAnsi="Times New Roman" w:cs="Times New Roman"/>
              </w:rPr>
              <w:lastRenderedPageBreak/>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0861BE" w:rsidRPr="009E53C3" w:rsidRDefault="000861BE" w:rsidP="003F700C">
            <w:pPr>
              <w:spacing w:after="0"/>
              <w:jc w:val="center"/>
              <w:rPr>
                <w:rFonts w:ascii="Times New Roman" w:hAnsi="Times New Roman" w:cs="Times New Roman"/>
              </w:rPr>
            </w:pPr>
            <w:r w:rsidRPr="009E53C3">
              <w:rPr>
                <w:rFonts w:ascii="Times New Roman" w:hAnsi="Times New Roman" w:cs="Times New Roman"/>
              </w:rPr>
              <w:t>100</w:t>
            </w:r>
          </w:p>
        </w:tc>
        <w:tc>
          <w:tcPr>
            <w:tcW w:w="1058" w:type="pct"/>
            <w:shd w:val="clear" w:color="auto" w:fill="auto"/>
            <w:vAlign w:val="center"/>
          </w:tcPr>
          <w:p w:rsidR="000861BE" w:rsidRPr="009E53C3" w:rsidRDefault="000861BE" w:rsidP="003F700C">
            <w:pPr>
              <w:spacing w:after="0"/>
              <w:jc w:val="center"/>
              <w:rPr>
                <w:rFonts w:ascii="Times New Roman" w:hAnsi="Times New Roman" w:cs="Times New Roman"/>
              </w:rPr>
            </w:pPr>
            <w:r w:rsidRPr="009E53C3">
              <w:rPr>
                <w:rFonts w:ascii="Times New Roman" w:hAnsi="Times New Roman" w:cs="Times New Roman"/>
              </w:rPr>
              <w:t>100</w:t>
            </w:r>
          </w:p>
        </w:tc>
      </w:tr>
      <w:tr w:rsidR="009E53C3" w:rsidRPr="009E53C3" w:rsidTr="00F13482">
        <w:trPr>
          <w:cantSplit/>
        </w:trPr>
        <w:tc>
          <w:tcPr>
            <w:tcW w:w="2884" w:type="pct"/>
          </w:tcPr>
          <w:p w:rsidR="009E53C3" w:rsidRPr="009E53C3" w:rsidRDefault="009E53C3" w:rsidP="003F700C">
            <w:pPr>
              <w:spacing w:after="0"/>
              <w:rPr>
                <w:rFonts w:ascii="Times New Roman" w:hAnsi="Times New Roman" w:cs="Times New Roman"/>
              </w:rPr>
            </w:pPr>
            <w:r w:rsidRPr="009E53C3">
              <w:rPr>
                <w:rFonts w:ascii="Times New Roman"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9E53C3">
              <w:rPr>
                <w:rFonts w:ascii="Times New Roman" w:hAnsi="Times New Roman" w:cs="Times New Roman"/>
              </w:rPr>
              <w:t>У(</w:t>
            </w:r>
            <w:proofErr w:type="gramEnd"/>
            <w:r w:rsidRPr="009E53C3">
              <w:rPr>
                <w:rFonts w:ascii="Times New Roman"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9E53C3" w:rsidRPr="009E53C3" w:rsidRDefault="009E53C3" w:rsidP="004576CA">
            <w:pPr>
              <w:spacing w:after="0"/>
              <w:jc w:val="center"/>
              <w:rPr>
                <w:rFonts w:ascii="Times New Roman" w:hAnsi="Times New Roman" w:cs="Times New Roman"/>
              </w:rPr>
            </w:pPr>
            <w:r w:rsidRPr="009E53C3">
              <w:rPr>
                <w:rFonts w:ascii="Times New Roman" w:hAnsi="Times New Roman" w:cs="Times New Roman"/>
              </w:rPr>
              <w:t>87,5</w:t>
            </w:r>
          </w:p>
        </w:tc>
        <w:tc>
          <w:tcPr>
            <w:tcW w:w="1058" w:type="pct"/>
            <w:shd w:val="clear" w:color="auto" w:fill="auto"/>
            <w:vAlign w:val="center"/>
          </w:tcPr>
          <w:p w:rsidR="009E53C3" w:rsidRPr="009E53C3" w:rsidRDefault="009E53C3" w:rsidP="004576CA">
            <w:pPr>
              <w:spacing w:after="0"/>
              <w:jc w:val="center"/>
              <w:rPr>
                <w:rFonts w:ascii="Times New Roman" w:hAnsi="Times New Roman" w:cs="Times New Roman"/>
              </w:rPr>
            </w:pPr>
            <w:r w:rsidRPr="009E53C3">
              <w:rPr>
                <w:rFonts w:ascii="Times New Roman" w:hAnsi="Times New Roman" w:cs="Times New Roman"/>
              </w:rPr>
              <w:t>84</w:t>
            </w:r>
          </w:p>
        </w:tc>
      </w:tr>
      <w:tr w:rsidR="009E53C3" w:rsidRPr="00705851" w:rsidTr="00F13482">
        <w:trPr>
          <w:cantSplit/>
        </w:trPr>
        <w:tc>
          <w:tcPr>
            <w:tcW w:w="2884" w:type="pct"/>
          </w:tcPr>
          <w:p w:rsidR="009E53C3" w:rsidRPr="009E53C3" w:rsidRDefault="009E53C3" w:rsidP="003F700C">
            <w:pPr>
              <w:spacing w:after="0"/>
              <w:rPr>
                <w:rFonts w:ascii="Times New Roman" w:hAnsi="Times New Roman" w:cs="Times New Roman"/>
              </w:rPr>
            </w:pPr>
            <w:r w:rsidRPr="009E53C3">
              <w:rPr>
                <w:rFonts w:ascii="Times New Roman"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9E53C3" w:rsidRPr="009E53C3" w:rsidRDefault="009E53C3" w:rsidP="004576CA">
            <w:pPr>
              <w:spacing w:after="0"/>
              <w:jc w:val="center"/>
              <w:rPr>
                <w:rFonts w:ascii="Times New Roman" w:hAnsi="Times New Roman" w:cs="Times New Roman"/>
              </w:rPr>
            </w:pPr>
            <w:r w:rsidRPr="009E53C3">
              <w:rPr>
                <w:rFonts w:ascii="Times New Roman" w:hAnsi="Times New Roman" w:cs="Times New Roman"/>
              </w:rPr>
              <w:t>9,5</w:t>
            </w:r>
          </w:p>
        </w:tc>
        <w:tc>
          <w:tcPr>
            <w:tcW w:w="1058" w:type="pct"/>
            <w:shd w:val="clear" w:color="auto" w:fill="auto"/>
            <w:vAlign w:val="center"/>
          </w:tcPr>
          <w:p w:rsidR="009E53C3" w:rsidRPr="008477BF" w:rsidRDefault="009E53C3" w:rsidP="004576CA">
            <w:pPr>
              <w:spacing w:after="0"/>
              <w:jc w:val="center"/>
              <w:rPr>
                <w:rFonts w:ascii="Times New Roman" w:hAnsi="Times New Roman" w:cs="Times New Roman"/>
              </w:rPr>
            </w:pPr>
            <w:r w:rsidRPr="009E53C3">
              <w:rPr>
                <w:rFonts w:ascii="Times New Roman" w:hAnsi="Times New Roman" w:cs="Times New Roman"/>
              </w:rPr>
              <w:t>0</w:t>
            </w:r>
          </w:p>
        </w:tc>
      </w:tr>
    </w:tbl>
    <w:p w:rsidR="000861BE" w:rsidRPr="009E53C3" w:rsidRDefault="000861BE" w:rsidP="003F700C">
      <w:pPr>
        <w:tabs>
          <w:tab w:val="left" w:pos="7875"/>
        </w:tabs>
        <w:spacing w:after="0" w:line="240" w:lineRule="auto"/>
        <w:ind w:firstLine="709"/>
        <w:rPr>
          <w:rFonts w:ascii="Times New Roman" w:hAnsi="Times New Roman" w:cs="Times New Roman"/>
          <w:szCs w:val="26"/>
        </w:rPr>
      </w:pPr>
      <w:r w:rsidRPr="009E53C3">
        <w:rPr>
          <w:rFonts w:ascii="Times New Roman" w:hAnsi="Times New Roman" w:cs="Times New Roman"/>
          <w:szCs w:val="26"/>
        </w:rPr>
        <w:tab/>
      </w:r>
    </w:p>
    <w:p w:rsidR="009E53C3" w:rsidRPr="008477BF" w:rsidRDefault="009E53C3" w:rsidP="009E53C3">
      <w:pPr>
        <w:pStyle w:val="afb"/>
        <w:ind w:left="0" w:firstLine="709"/>
        <w:rPr>
          <w:sz w:val="28"/>
          <w:szCs w:val="28"/>
        </w:rPr>
      </w:pPr>
      <w:proofErr w:type="gramStart"/>
      <w:r w:rsidRPr="008477BF">
        <w:rPr>
          <w:sz w:val="28"/>
          <w:szCs w:val="28"/>
        </w:rPr>
        <w:t xml:space="preserve">Изменение показателя «доля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w:t>
      </w:r>
      <w:r>
        <w:rPr>
          <w:sz w:val="28"/>
          <w:szCs w:val="28"/>
        </w:rPr>
        <w:t xml:space="preserve">или ВЧУ» за 9 месяцев </w:t>
      </w:r>
      <w:r w:rsidRPr="008477BF">
        <w:rPr>
          <w:sz w:val="28"/>
          <w:szCs w:val="28"/>
        </w:rPr>
        <w:t>2014 года по ср</w:t>
      </w:r>
      <w:r>
        <w:rPr>
          <w:sz w:val="28"/>
          <w:szCs w:val="28"/>
        </w:rPr>
        <w:t xml:space="preserve">авнению с величиной показателя за 9 месяцев </w:t>
      </w:r>
      <w:r w:rsidRPr="008477BF">
        <w:rPr>
          <w:sz w:val="28"/>
          <w:szCs w:val="28"/>
        </w:rPr>
        <w:t>2013 года в сторону у</w:t>
      </w:r>
      <w:r>
        <w:rPr>
          <w:sz w:val="28"/>
          <w:szCs w:val="28"/>
        </w:rPr>
        <w:t>меньшения с  87,5 % до 84</w:t>
      </w:r>
      <w:r w:rsidRPr="008477BF">
        <w:rPr>
          <w:sz w:val="28"/>
          <w:szCs w:val="28"/>
        </w:rPr>
        <w:t xml:space="preserve"> % вызвана тем, что в</w:t>
      </w:r>
      <w:r>
        <w:rPr>
          <w:sz w:val="28"/>
          <w:szCs w:val="28"/>
        </w:rPr>
        <w:t xml:space="preserve"> связи с большим количеством сообщений о нарушениях порядка использования</w:t>
      </w:r>
      <w:proofErr w:type="gramEnd"/>
      <w:r>
        <w:rPr>
          <w:sz w:val="28"/>
          <w:szCs w:val="28"/>
        </w:rPr>
        <w:t xml:space="preserve"> РЭС с </w:t>
      </w:r>
      <w:r w:rsidRPr="008477BF">
        <w:rPr>
          <w:sz w:val="28"/>
          <w:szCs w:val="28"/>
        </w:rPr>
        <w:t xml:space="preserve"> начал</w:t>
      </w:r>
      <w:r>
        <w:rPr>
          <w:sz w:val="28"/>
          <w:szCs w:val="28"/>
        </w:rPr>
        <w:t xml:space="preserve">а сентября </w:t>
      </w:r>
      <w:r w:rsidRPr="008477BF">
        <w:rPr>
          <w:sz w:val="28"/>
          <w:szCs w:val="28"/>
        </w:rPr>
        <w:t xml:space="preserve"> 201</w:t>
      </w:r>
      <w:r>
        <w:rPr>
          <w:sz w:val="28"/>
          <w:szCs w:val="28"/>
        </w:rPr>
        <w:t>4</w:t>
      </w:r>
      <w:r w:rsidRPr="008477BF">
        <w:rPr>
          <w:sz w:val="28"/>
          <w:szCs w:val="28"/>
        </w:rPr>
        <w:t xml:space="preserve"> года административная практика в отношении нарушителей порядка радиочастотного спектра ве</w:t>
      </w:r>
      <w:r>
        <w:rPr>
          <w:sz w:val="28"/>
          <w:szCs w:val="28"/>
        </w:rPr>
        <w:t xml:space="preserve">дется </w:t>
      </w:r>
      <w:r w:rsidRPr="008477BF">
        <w:rPr>
          <w:sz w:val="28"/>
          <w:szCs w:val="28"/>
        </w:rPr>
        <w:t xml:space="preserve"> без проведения Управлением внеплановых проверок. Материалы радиоконтроля, поступившие из филиала ФГУП «РЧЦ ЮФО» по Волгоградской области</w:t>
      </w:r>
      <w:r>
        <w:rPr>
          <w:sz w:val="28"/>
          <w:szCs w:val="28"/>
        </w:rPr>
        <w:t xml:space="preserve"> и </w:t>
      </w:r>
      <w:r w:rsidRPr="008477BF">
        <w:rPr>
          <w:sz w:val="28"/>
          <w:szCs w:val="28"/>
        </w:rPr>
        <w:t>ФГУП «РЧЦ ЮФО» по</w:t>
      </w:r>
      <w:r>
        <w:rPr>
          <w:sz w:val="28"/>
          <w:szCs w:val="28"/>
        </w:rPr>
        <w:t xml:space="preserve"> республике Калмыкия</w:t>
      </w:r>
      <w:r w:rsidRPr="008477BF">
        <w:rPr>
          <w:sz w:val="28"/>
          <w:szCs w:val="28"/>
        </w:rPr>
        <w:t xml:space="preserve"> являются достаточным основанием для составления протокола и ведения административного производства.</w:t>
      </w:r>
      <w:r>
        <w:rPr>
          <w:sz w:val="28"/>
          <w:szCs w:val="28"/>
        </w:rPr>
        <w:t xml:space="preserve"> Данная практика не противоречит требованиям Регламента взаимодействия органов Роскомнадзора с </w:t>
      </w:r>
      <w:r>
        <w:rPr>
          <w:sz w:val="28"/>
          <w:szCs w:val="28"/>
        </w:rPr>
        <w:lastRenderedPageBreak/>
        <w:t>предприятиями радиочастотной службы.</w:t>
      </w:r>
      <w:r w:rsidRPr="008477BF">
        <w:rPr>
          <w:sz w:val="28"/>
          <w:szCs w:val="28"/>
        </w:rPr>
        <w:t xml:space="preserve"> Предписания по выявленным фактам нарушения порядка радиочастотного спектра  с учетом того, что проверки не проводились в указанных случаях, не выдавались.  </w:t>
      </w:r>
    </w:p>
    <w:p w:rsidR="000861BE" w:rsidRPr="00705851" w:rsidRDefault="000861BE" w:rsidP="003F700C">
      <w:pPr>
        <w:tabs>
          <w:tab w:val="left" w:pos="7875"/>
        </w:tabs>
        <w:spacing w:after="0" w:line="240" w:lineRule="auto"/>
        <w:ind w:firstLine="709"/>
        <w:rPr>
          <w:rFonts w:ascii="Times New Roman" w:hAnsi="Times New Roman" w:cs="Times New Roman"/>
          <w:szCs w:val="26"/>
          <w:highlight w:val="yellow"/>
        </w:rPr>
      </w:pPr>
    </w:p>
    <w:p w:rsidR="00DC1CC1" w:rsidRPr="009E53C3" w:rsidRDefault="00DC1CC1" w:rsidP="003F700C">
      <w:pPr>
        <w:spacing w:after="0" w:line="360" w:lineRule="auto"/>
        <w:ind w:firstLine="709"/>
        <w:jc w:val="both"/>
        <w:rPr>
          <w:rFonts w:ascii="Times New Roman" w:hAnsi="Times New Roman" w:cs="Times New Roman"/>
          <w:b/>
          <w:sz w:val="28"/>
          <w:szCs w:val="28"/>
        </w:rPr>
      </w:pPr>
      <w:r w:rsidRPr="009E53C3">
        <w:rPr>
          <w:rFonts w:ascii="Times New Roman" w:hAnsi="Times New Roman" w:cs="Times New Roman"/>
          <w:b/>
          <w:sz w:val="28"/>
          <w:szCs w:val="28"/>
        </w:rPr>
        <w:t>Разрешительная  и регистрационная деятельность:</w:t>
      </w:r>
    </w:p>
    <w:p w:rsidR="00F13482" w:rsidRPr="009E53C3"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9E53C3">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F13482" w:rsidRPr="009E53C3" w:rsidRDefault="00F13482" w:rsidP="00F13482">
      <w:pPr>
        <w:spacing w:after="0" w:line="240" w:lineRule="auto"/>
        <w:ind w:firstLine="709"/>
        <w:jc w:val="both"/>
        <w:rPr>
          <w:rFonts w:ascii="Times New Roman" w:eastAsia="Times New Roman" w:hAnsi="Times New Roman" w:cs="Times New Roman"/>
          <w:sz w:val="26"/>
          <w:szCs w:val="26"/>
          <w:lang w:eastAsia="ru-RU"/>
        </w:rPr>
      </w:pPr>
      <w:r w:rsidRPr="009E53C3">
        <w:rPr>
          <w:rFonts w:ascii="Times New Roman" w:eastAsia="Times New Roman" w:hAnsi="Times New Roman" w:cs="Times New Roman"/>
          <w:sz w:val="26"/>
          <w:szCs w:val="26"/>
          <w:lang w:eastAsia="ru-RU"/>
        </w:rPr>
        <w:t>Полномочия выполняют – 10 специалистов (с учетом вакантных должностей)</w:t>
      </w:r>
    </w:p>
    <w:p w:rsidR="00F13482" w:rsidRPr="009E53C3"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9E53C3" w:rsidTr="00FD6FAA">
        <w:tc>
          <w:tcPr>
            <w:tcW w:w="5000" w:type="pct"/>
            <w:gridSpan w:val="3"/>
          </w:tcPr>
          <w:p w:rsidR="00F13482" w:rsidRPr="009E53C3"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9E53C3">
              <w:rPr>
                <w:rFonts w:ascii="Times New Roman" w:eastAsia="Times New Roman" w:hAnsi="Times New Roman" w:cs="Times New Roman"/>
                <w:b/>
                <w:i/>
                <w:color w:val="000000"/>
                <w:sz w:val="20"/>
                <w:szCs w:val="20"/>
                <w:lang w:eastAsia="ru-RU"/>
              </w:rPr>
              <w:t>Предметы надзора</w:t>
            </w:r>
          </w:p>
        </w:tc>
      </w:tr>
      <w:tr w:rsidR="00F13482" w:rsidRPr="009E53C3" w:rsidTr="00FD6FAA">
        <w:tc>
          <w:tcPr>
            <w:tcW w:w="2352" w:type="pct"/>
          </w:tcPr>
          <w:p w:rsidR="00F13482" w:rsidRPr="009E53C3"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9E53C3" w:rsidRDefault="00F13482" w:rsidP="009E53C3">
            <w:pPr>
              <w:spacing w:after="0" w:line="240" w:lineRule="auto"/>
              <w:jc w:val="center"/>
              <w:rPr>
                <w:rFonts w:ascii="Times New Roman" w:eastAsia="Times New Roman" w:hAnsi="Times New Roman" w:cs="Times New Roman"/>
                <w:color w:val="000000"/>
                <w:sz w:val="18"/>
                <w:szCs w:val="18"/>
                <w:lang w:eastAsia="ru-RU"/>
              </w:rPr>
            </w:pPr>
            <w:r w:rsidRPr="009E53C3">
              <w:rPr>
                <w:rFonts w:ascii="Times New Roman" w:eastAsia="Times New Roman" w:hAnsi="Times New Roman" w:cs="Times New Roman"/>
                <w:color w:val="000000"/>
                <w:sz w:val="18"/>
                <w:szCs w:val="18"/>
                <w:lang w:eastAsia="ru-RU"/>
              </w:rPr>
              <w:t>01.</w:t>
            </w:r>
            <w:r w:rsidR="009E53C3">
              <w:rPr>
                <w:rFonts w:ascii="Times New Roman" w:eastAsia="Times New Roman" w:hAnsi="Times New Roman" w:cs="Times New Roman"/>
                <w:color w:val="000000"/>
                <w:sz w:val="18"/>
                <w:szCs w:val="18"/>
                <w:lang w:eastAsia="ru-RU"/>
              </w:rPr>
              <w:t>10</w:t>
            </w:r>
            <w:r w:rsidRPr="009E53C3">
              <w:rPr>
                <w:rFonts w:ascii="Times New Roman" w:eastAsia="Times New Roman" w:hAnsi="Times New Roman" w:cs="Times New Roman"/>
                <w:color w:val="000000"/>
                <w:sz w:val="18"/>
                <w:szCs w:val="18"/>
                <w:lang w:eastAsia="ru-RU"/>
              </w:rPr>
              <w:t>.2013</w:t>
            </w:r>
          </w:p>
        </w:tc>
        <w:tc>
          <w:tcPr>
            <w:tcW w:w="1324" w:type="pct"/>
            <w:shd w:val="clear" w:color="auto" w:fill="D9D9D9" w:themeFill="background1" w:themeFillShade="D9"/>
          </w:tcPr>
          <w:p w:rsidR="00F13482" w:rsidRPr="009E53C3" w:rsidRDefault="00F13482" w:rsidP="009E53C3">
            <w:pPr>
              <w:spacing w:after="0" w:line="240" w:lineRule="auto"/>
              <w:jc w:val="center"/>
              <w:rPr>
                <w:rFonts w:ascii="Times New Roman" w:eastAsia="Times New Roman" w:hAnsi="Times New Roman" w:cs="Times New Roman"/>
                <w:color w:val="000000"/>
                <w:sz w:val="18"/>
                <w:szCs w:val="18"/>
                <w:lang w:eastAsia="ru-RU"/>
              </w:rPr>
            </w:pPr>
            <w:r w:rsidRPr="009E53C3">
              <w:rPr>
                <w:rFonts w:ascii="Times New Roman" w:eastAsia="Times New Roman" w:hAnsi="Times New Roman" w:cs="Times New Roman"/>
                <w:color w:val="000000"/>
                <w:sz w:val="18"/>
                <w:szCs w:val="18"/>
                <w:lang w:eastAsia="ru-RU"/>
              </w:rPr>
              <w:t>01.</w:t>
            </w:r>
            <w:r w:rsidR="009E53C3">
              <w:rPr>
                <w:rFonts w:ascii="Times New Roman" w:eastAsia="Times New Roman" w:hAnsi="Times New Roman" w:cs="Times New Roman"/>
                <w:color w:val="000000"/>
                <w:sz w:val="18"/>
                <w:szCs w:val="18"/>
                <w:lang w:eastAsia="ru-RU"/>
              </w:rPr>
              <w:t>10</w:t>
            </w:r>
            <w:r w:rsidRPr="009E53C3">
              <w:rPr>
                <w:rFonts w:ascii="Times New Roman" w:eastAsia="Times New Roman" w:hAnsi="Times New Roman" w:cs="Times New Roman"/>
                <w:color w:val="000000"/>
                <w:sz w:val="18"/>
                <w:szCs w:val="18"/>
                <w:lang w:eastAsia="ru-RU"/>
              </w:rPr>
              <w:t>.2014</w:t>
            </w:r>
          </w:p>
        </w:tc>
      </w:tr>
      <w:tr w:rsidR="00F13482" w:rsidRPr="009E53C3" w:rsidTr="00FD6FAA">
        <w:tc>
          <w:tcPr>
            <w:tcW w:w="2352" w:type="pct"/>
          </w:tcPr>
          <w:p w:rsidR="00F13482" w:rsidRPr="009E53C3"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9E53C3" w:rsidRDefault="009E53C3" w:rsidP="00FD6F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w:t>
            </w:r>
          </w:p>
        </w:tc>
        <w:tc>
          <w:tcPr>
            <w:tcW w:w="1324" w:type="pct"/>
            <w:shd w:val="clear" w:color="auto" w:fill="D9D9D9" w:themeFill="background1" w:themeFillShade="D9"/>
          </w:tcPr>
          <w:p w:rsidR="00F13482" w:rsidRPr="009E53C3" w:rsidRDefault="009E53C3" w:rsidP="00FD6F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w:t>
            </w:r>
          </w:p>
        </w:tc>
      </w:tr>
      <w:tr w:rsidR="00F13482" w:rsidRPr="009E53C3" w:rsidTr="00FD6FAA">
        <w:tc>
          <w:tcPr>
            <w:tcW w:w="2352" w:type="pct"/>
          </w:tcPr>
          <w:p w:rsidR="00F13482" w:rsidRPr="009E53C3"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9E53C3" w:rsidRDefault="009E53C3" w:rsidP="00FD6F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w:t>
            </w:r>
          </w:p>
        </w:tc>
        <w:tc>
          <w:tcPr>
            <w:tcW w:w="1324" w:type="pct"/>
            <w:shd w:val="clear" w:color="auto" w:fill="D9D9D9" w:themeFill="background1" w:themeFillShade="D9"/>
          </w:tcPr>
          <w:p w:rsidR="00F13482" w:rsidRPr="009E53C3" w:rsidRDefault="009E53C3" w:rsidP="00FD6F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w:t>
            </w:r>
          </w:p>
        </w:tc>
      </w:tr>
      <w:tr w:rsidR="00F13482" w:rsidRPr="009E53C3" w:rsidTr="00FD6FAA">
        <w:tc>
          <w:tcPr>
            <w:tcW w:w="2352" w:type="pct"/>
          </w:tcPr>
          <w:p w:rsidR="00F13482" w:rsidRPr="009E53C3"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F13482" w:rsidRPr="009E53C3" w:rsidRDefault="0042661D" w:rsidP="00FD6F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324" w:type="pct"/>
            <w:shd w:val="clear" w:color="auto" w:fill="D9D9D9" w:themeFill="background1" w:themeFillShade="D9"/>
          </w:tcPr>
          <w:p w:rsidR="00F13482" w:rsidRPr="009E53C3" w:rsidRDefault="006445EB" w:rsidP="00FD6F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r>
      <w:tr w:rsidR="00F13482" w:rsidRPr="00705851" w:rsidTr="00FD6FAA">
        <w:tc>
          <w:tcPr>
            <w:tcW w:w="2352" w:type="pct"/>
          </w:tcPr>
          <w:p w:rsidR="00F13482" w:rsidRPr="009E53C3"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9E53C3">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9E53C3" w:rsidRDefault="0042661D" w:rsidP="00FD6F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324" w:type="pct"/>
            <w:shd w:val="clear" w:color="auto" w:fill="D9D9D9" w:themeFill="background1" w:themeFillShade="D9"/>
          </w:tcPr>
          <w:p w:rsidR="00F13482" w:rsidRPr="009E53C3" w:rsidRDefault="006445EB" w:rsidP="00FD6F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r>
    </w:tbl>
    <w:p w:rsidR="00F13482" w:rsidRPr="00705851" w:rsidRDefault="00F13482" w:rsidP="00F13482">
      <w:pPr>
        <w:spacing w:after="0" w:line="360" w:lineRule="auto"/>
        <w:ind w:firstLine="709"/>
        <w:jc w:val="both"/>
        <w:rPr>
          <w:rFonts w:ascii="Times New Roman" w:eastAsia="Times New Roman" w:hAnsi="Times New Roman" w:cs="Times New Roman"/>
          <w:i/>
          <w:sz w:val="26"/>
          <w:szCs w:val="26"/>
          <w:highlight w:val="yellow"/>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F13482" w:rsidRPr="00705851" w:rsidTr="0042661D">
        <w:tc>
          <w:tcPr>
            <w:tcW w:w="2270" w:type="dxa"/>
          </w:tcPr>
          <w:p w:rsidR="00F13482" w:rsidRPr="0042661D" w:rsidRDefault="00F13482" w:rsidP="00FD6FAA">
            <w:pPr>
              <w:jc w:val="both"/>
            </w:pPr>
          </w:p>
        </w:tc>
        <w:tc>
          <w:tcPr>
            <w:tcW w:w="873" w:type="dxa"/>
          </w:tcPr>
          <w:p w:rsidR="00F13482" w:rsidRPr="0042661D" w:rsidRDefault="00F13482" w:rsidP="00FD6FAA">
            <w:pPr>
              <w:jc w:val="center"/>
              <w:rPr>
                <w:color w:val="000000"/>
              </w:rPr>
            </w:pPr>
            <w:r w:rsidRPr="0042661D">
              <w:rPr>
                <w:color w:val="000000"/>
              </w:rPr>
              <w:t>1 квартал 2013</w:t>
            </w:r>
          </w:p>
        </w:tc>
        <w:tc>
          <w:tcPr>
            <w:tcW w:w="903" w:type="dxa"/>
          </w:tcPr>
          <w:p w:rsidR="00F13482" w:rsidRPr="0042661D" w:rsidRDefault="00F13482" w:rsidP="00FD6FAA">
            <w:pPr>
              <w:jc w:val="center"/>
              <w:rPr>
                <w:color w:val="000000"/>
              </w:rPr>
            </w:pPr>
            <w:r w:rsidRPr="0042661D">
              <w:rPr>
                <w:color w:val="000000"/>
              </w:rPr>
              <w:t>2 квартал 2013 / 6 месяцев 2013</w:t>
            </w:r>
          </w:p>
        </w:tc>
        <w:tc>
          <w:tcPr>
            <w:tcW w:w="903" w:type="dxa"/>
          </w:tcPr>
          <w:p w:rsidR="00F13482" w:rsidRPr="0042661D" w:rsidRDefault="00F13482" w:rsidP="00FD6FAA">
            <w:pPr>
              <w:jc w:val="center"/>
              <w:rPr>
                <w:color w:val="000000"/>
              </w:rPr>
            </w:pPr>
            <w:r w:rsidRPr="0042661D">
              <w:rPr>
                <w:color w:val="000000"/>
              </w:rPr>
              <w:t>3 квартал 2013 / 9 месяцев 2013</w:t>
            </w:r>
          </w:p>
        </w:tc>
        <w:tc>
          <w:tcPr>
            <w:tcW w:w="1029" w:type="dxa"/>
            <w:shd w:val="clear" w:color="auto" w:fill="D9D9D9" w:themeFill="background1" w:themeFillShade="D9"/>
          </w:tcPr>
          <w:p w:rsidR="00F13482" w:rsidRPr="0042661D" w:rsidRDefault="00F13482" w:rsidP="00FD6FAA">
            <w:pPr>
              <w:jc w:val="center"/>
              <w:rPr>
                <w:color w:val="000000"/>
              </w:rPr>
            </w:pPr>
            <w:r w:rsidRPr="0042661D">
              <w:rPr>
                <w:color w:val="000000"/>
              </w:rPr>
              <w:t>4 квартал  2013/ 12 месяцев 2013</w:t>
            </w:r>
          </w:p>
        </w:tc>
        <w:tc>
          <w:tcPr>
            <w:tcW w:w="873" w:type="dxa"/>
          </w:tcPr>
          <w:p w:rsidR="00F13482" w:rsidRPr="0042661D" w:rsidRDefault="00F13482" w:rsidP="00FD6FAA">
            <w:pPr>
              <w:jc w:val="center"/>
              <w:rPr>
                <w:color w:val="000000"/>
              </w:rPr>
            </w:pPr>
            <w:r w:rsidRPr="0042661D">
              <w:rPr>
                <w:color w:val="000000"/>
              </w:rPr>
              <w:t>1 квартал 2014</w:t>
            </w:r>
          </w:p>
        </w:tc>
        <w:tc>
          <w:tcPr>
            <w:tcW w:w="1107" w:type="dxa"/>
          </w:tcPr>
          <w:p w:rsidR="00F13482" w:rsidRPr="0042661D" w:rsidRDefault="00F13482" w:rsidP="00FD6FAA">
            <w:pPr>
              <w:jc w:val="center"/>
              <w:rPr>
                <w:color w:val="000000"/>
              </w:rPr>
            </w:pPr>
            <w:r w:rsidRPr="0042661D">
              <w:rPr>
                <w:color w:val="000000"/>
              </w:rPr>
              <w:t>2 квартал 2014 / 6 месяцев 2014</w:t>
            </w:r>
          </w:p>
        </w:tc>
        <w:tc>
          <w:tcPr>
            <w:tcW w:w="982" w:type="dxa"/>
          </w:tcPr>
          <w:p w:rsidR="00F13482" w:rsidRPr="0042661D" w:rsidRDefault="00F13482" w:rsidP="00FD6FAA">
            <w:pPr>
              <w:jc w:val="center"/>
              <w:rPr>
                <w:color w:val="000000"/>
              </w:rPr>
            </w:pPr>
            <w:r w:rsidRPr="0042661D">
              <w:rPr>
                <w:color w:val="000000"/>
              </w:rPr>
              <w:t>3 квартал 2014 / 9 месяцев 2014</w:t>
            </w:r>
          </w:p>
        </w:tc>
        <w:tc>
          <w:tcPr>
            <w:tcW w:w="1233" w:type="dxa"/>
            <w:shd w:val="clear" w:color="auto" w:fill="D9D9D9" w:themeFill="background1" w:themeFillShade="D9"/>
          </w:tcPr>
          <w:p w:rsidR="00F13482" w:rsidRPr="0042661D" w:rsidRDefault="00F13482" w:rsidP="00FD6FAA">
            <w:pPr>
              <w:jc w:val="center"/>
              <w:rPr>
                <w:color w:val="000000"/>
              </w:rPr>
            </w:pPr>
            <w:r w:rsidRPr="0042661D">
              <w:rPr>
                <w:color w:val="000000"/>
              </w:rPr>
              <w:t>4 квартал 2014 / 12 месяцев 2014</w:t>
            </w:r>
          </w:p>
        </w:tc>
      </w:tr>
      <w:tr w:rsidR="0042661D" w:rsidRPr="00705851" w:rsidTr="0042661D">
        <w:tc>
          <w:tcPr>
            <w:tcW w:w="2270" w:type="dxa"/>
          </w:tcPr>
          <w:p w:rsidR="0042661D" w:rsidRPr="0042661D" w:rsidRDefault="0042661D" w:rsidP="00FD6FAA">
            <w:r w:rsidRPr="0042661D">
              <w:t>Количество поступивших заявок</w:t>
            </w:r>
          </w:p>
        </w:tc>
        <w:tc>
          <w:tcPr>
            <w:tcW w:w="873" w:type="dxa"/>
          </w:tcPr>
          <w:p w:rsidR="0042661D" w:rsidRPr="0042661D" w:rsidRDefault="0042661D" w:rsidP="00FD6FAA">
            <w:pPr>
              <w:jc w:val="center"/>
            </w:pPr>
            <w:r w:rsidRPr="0042661D">
              <w:t>6</w:t>
            </w:r>
          </w:p>
        </w:tc>
        <w:tc>
          <w:tcPr>
            <w:tcW w:w="903" w:type="dxa"/>
          </w:tcPr>
          <w:p w:rsidR="0042661D" w:rsidRPr="0042661D" w:rsidRDefault="0042661D" w:rsidP="00FD6FAA">
            <w:pPr>
              <w:jc w:val="center"/>
            </w:pPr>
            <w:r w:rsidRPr="0042661D">
              <w:t>13/19</w:t>
            </w:r>
          </w:p>
        </w:tc>
        <w:tc>
          <w:tcPr>
            <w:tcW w:w="903" w:type="dxa"/>
          </w:tcPr>
          <w:p w:rsidR="0042661D" w:rsidRPr="0042661D" w:rsidRDefault="0042661D" w:rsidP="00FD6FAA">
            <w:pPr>
              <w:jc w:val="center"/>
            </w:pPr>
            <w:r w:rsidRPr="0042661D">
              <w:t>4/23</w:t>
            </w:r>
          </w:p>
        </w:tc>
        <w:tc>
          <w:tcPr>
            <w:tcW w:w="1029" w:type="dxa"/>
            <w:shd w:val="clear" w:color="auto" w:fill="D9D9D9" w:themeFill="background1" w:themeFillShade="D9"/>
          </w:tcPr>
          <w:p w:rsidR="0042661D" w:rsidRPr="0042661D" w:rsidRDefault="0042661D" w:rsidP="00FD6FAA">
            <w:pPr>
              <w:jc w:val="center"/>
            </w:pPr>
            <w:r w:rsidRPr="0042661D">
              <w:t>7/30</w:t>
            </w:r>
          </w:p>
        </w:tc>
        <w:tc>
          <w:tcPr>
            <w:tcW w:w="873" w:type="dxa"/>
          </w:tcPr>
          <w:p w:rsidR="0042661D" w:rsidRPr="0042661D" w:rsidRDefault="0042661D" w:rsidP="00FD6FAA">
            <w:pPr>
              <w:jc w:val="center"/>
            </w:pPr>
            <w:r w:rsidRPr="0042661D">
              <w:t>11</w:t>
            </w:r>
          </w:p>
        </w:tc>
        <w:tc>
          <w:tcPr>
            <w:tcW w:w="1107" w:type="dxa"/>
          </w:tcPr>
          <w:p w:rsidR="0042661D" w:rsidRPr="0042661D" w:rsidRDefault="0042661D" w:rsidP="00FD6FAA">
            <w:pPr>
              <w:jc w:val="center"/>
            </w:pPr>
            <w:r w:rsidRPr="0042661D">
              <w:t>8/19</w:t>
            </w:r>
          </w:p>
        </w:tc>
        <w:tc>
          <w:tcPr>
            <w:tcW w:w="982" w:type="dxa"/>
          </w:tcPr>
          <w:p w:rsidR="0042661D" w:rsidRPr="0042661D" w:rsidRDefault="0042661D" w:rsidP="004576CA">
            <w:pPr>
              <w:jc w:val="center"/>
            </w:pPr>
            <w:r w:rsidRPr="0042661D">
              <w:t>6/25</w:t>
            </w:r>
          </w:p>
        </w:tc>
        <w:tc>
          <w:tcPr>
            <w:tcW w:w="1233" w:type="dxa"/>
            <w:shd w:val="clear" w:color="auto" w:fill="D9D9D9" w:themeFill="background1" w:themeFillShade="D9"/>
          </w:tcPr>
          <w:p w:rsidR="0042661D" w:rsidRPr="0042661D" w:rsidRDefault="0042661D" w:rsidP="00FD6FAA">
            <w:pPr>
              <w:jc w:val="center"/>
            </w:pPr>
          </w:p>
        </w:tc>
      </w:tr>
      <w:tr w:rsidR="0042661D" w:rsidRPr="00705851" w:rsidTr="0042661D">
        <w:tc>
          <w:tcPr>
            <w:tcW w:w="2270" w:type="dxa"/>
          </w:tcPr>
          <w:p w:rsidR="0042661D" w:rsidRPr="0042661D" w:rsidRDefault="0042661D" w:rsidP="00FD6FAA">
            <w:r w:rsidRPr="0042661D">
              <w:t>Количество выданных разрешений</w:t>
            </w:r>
          </w:p>
        </w:tc>
        <w:tc>
          <w:tcPr>
            <w:tcW w:w="873" w:type="dxa"/>
          </w:tcPr>
          <w:p w:rsidR="0042661D" w:rsidRPr="0042661D" w:rsidRDefault="0042661D" w:rsidP="00FD6FAA">
            <w:pPr>
              <w:jc w:val="center"/>
            </w:pPr>
            <w:r w:rsidRPr="0042661D">
              <w:t>6</w:t>
            </w:r>
          </w:p>
        </w:tc>
        <w:tc>
          <w:tcPr>
            <w:tcW w:w="903" w:type="dxa"/>
          </w:tcPr>
          <w:p w:rsidR="0042661D" w:rsidRPr="0042661D" w:rsidRDefault="0042661D" w:rsidP="00FD6FAA">
            <w:pPr>
              <w:jc w:val="center"/>
            </w:pPr>
            <w:r w:rsidRPr="0042661D">
              <w:t>13/19</w:t>
            </w:r>
          </w:p>
        </w:tc>
        <w:tc>
          <w:tcPr>
            <w:tcW w:w="903" w:type="dxa"/>
          </w:tcPr>
          <w:p w:rsidR="0042661D" w:rsidRPr="0042661D" w:rsidRDefault="0042661D" w:rsidP="00FD6FAA">
            <w:pPr>
              <w:jc w:val="center"/>
            </w:pPr>
            <w:r w:rsidRPr="0042661D">
              <w:t>4/23</w:t>
            </w:r>
          </w:p>
        </w:tc>
        <w:tc>
          <w:tcPr>
            <w:tcW w:w="1029" w:type="dxa"/>
            <w:shd w:val="clear" w:color="auto" w:fill="D9D9D9" w:themeFill="background1" w:themeFillShade="D9"/>
          </w:tcPr>
          <w:p w:rsidR="0042661D" w:rsidRPr="0042661D" w:rsidRDefault="0042661D" w:rsidP="00FD6FAA">
            <w:pPr>
              <w:jc w:val="center"/>
            </w:pPr>
            <w:r w:rsidRPr="0042661D">
              <w:t>7/30</w:t>
            </w:r>
          </w:p>
        </w:tc>
        <w:tc>
          <w:tcPr>
            <w:tcW w:w="873" w:type="dxa"/>
          </w:tcPr>
          <w:p w:rsidR="0042661D" w:rsidRPr="0042661D" w:rsidRDefault="0042661D" w:rsidP="00FD6FAA">
            <w:pPr>
              <w:jc w:val="center"/>
            </w:pPr>
            <w:r w:rsidRPr="0042661D">
              <w:t>11</w:t>
            </w:r>
          </w:p>
        </w:tc>
        <w:tc>
          <w:tcPr>
            <w:tcW w:w="1107" w:type="dxa"/>
          </w:tcPr>
          <w:p w:rsidR="0042661D" w:rsidRPr="0042661D" w:rsidRDefault="0042661D" w:rsidP="00FD6FAA">
            <w:pPr>
              <w:jc w:val="center"/>
            </w:pPr>
            <w:r w:rsidRPr="0042661D">
              <w:t>8/19</w:t>
            </w:r>
          </w:p>
        </w:tc>
        <w:tc>
          <w:tcPr>
            <w:tcW w:w="982" w:type="dxa"/>
          </w:tcPr>
          <w:p w:rsidR="0042661D" w:rsidRPr="0042661D" w:rsidRDefault="006445EB" w:rsidP="006445EB">
            <w:pPr>
              <w:jc w:val="center"/>
            </w:pPr>
            <w:r>
              <w:t>6</w:t>
            </w:r>
            <w:r w:rsidR="0042661D" w:rsidRPr="0042661D">
              <w:t>/</w:t>
            </w:r>
            <w:r>
              <w:t>25</w:t>
            </w:r>
          </w:p>
        </w:tc>
        <w:tc>
          <w:tcPr>
            <w:tcW w:w="1233" w:type="dxa"/>
            <w:shd w:val="clear" w:color="auto" w:fill="D9D9D9" w:themeFill="background1" w:themeFillShade="D9"/>
          </w:tcPr>
          <w:p w:rsidR="0042661D" w:rsidRPr="0042661D" w:rsidRDefault="0042661D" w:rsidP="00FD6FAA">
            <w:pPr>
              <w:jc w:val="center"/>
            </w:pPr>
          </w:p>
        </w:tc>
      </w:tr>
      <w:tr w:rsidR="0042661D" w:rsidRPr="00705851" w:rsidTr="0042661D">
        <w:tc>
          <w:tcPr>
            <w:tcW w:w="2270" w:type="dxa"/>
          </w:tcPr>
          <w:p w:rsidR="0042661D" w:rsidRPr="0042661D" w:rsidRDefault="0042661D" w:rsidP="00FD6FAA">
            <w:r w:rsidRPr="0042661D">
              <w:t>Количество отказов</w:t>
            </w:r>
          </w:p>
        </w:tc>
        <w:tc>
          <w:tcPr>
            <w:tcW w:w="873" w:type="dxa"/>
          </w:tcPr>
          <w:p w:rsidR="0042661D" w:rsidRPr="0042661D" w:rsidRDefault="0042661D" w:rsidP="00FD6FAA">
            <w:pPr>
              <w:jc w:val="center"/>
            </w:pPr>
            <w:r w:rsidRPr="0042661D">
              <w:t>0</w:t>
            </w:r>
          </w:p>
        </w:tc>
        <w:tc>
          <w:tcPr>
            <w:tcW w:w="903" w:type="dxa"/>
          </w:tcPr>
          <w:p w:rsidR="0042661D" w:rsidRPr="0042661D" w:rsidRDefault="0042661D" w:rsidP="00FD6FAA">
            <w:pPr>
              <w:jc w:val="center"/>
            </w:pPr>
            <w:r w:rsidRPr="0042661D">
              <w:t>0</w:t>
            </w:r>
          </w:p>
        </w:tc>
        <w:tc>
          <w:tcPr>
            <w:tcW w:w="903" w:type="dxa"/>
          </w:tcPr>
          <w:p w:rsidR="0042661D" w:rsidRPr="0042661D" w:rsidRDefault="0042661D" w:rsidP="00FD6FAA">
            <w:pPr>
              <w:jc w:val="center"/>
            </w:pPr>
            <w:r w:rsidRPr="0042661D">
              <w:t>0</w:t>
            </w:r>
          </w:p>
        </w:tc>
        <w:tc>
          <w:tcPr>
            <w:tcW w:w="1029" w:type="dxa"/>
            <w:shd w:val="clear" w:color="auto" w:fill="D9D9D9" w:themeFill="background1" w:themeFillShade="D9"/>
          </w:tcPr>
          <w:p w:rsidR="0042661D" w:rsidRPr="00DA612E" w:rsidRDefault="0042661D" w:rsidP="00FD6FAA">
            <w:pPr>
              <w:jc w:val="center"/>
            </w:pPr>
            <w:r w:rsidRPr="00DA612E">
              <w:t>0</w:t>
            </w:r>
          </w:p>
        </w:tc>
        <w:tc>
          <w:tcPr>
            <w:tcW w:w="873" w:type="dxa"/>
          </w:tcPr>
          <w:p w:rsidR="0042661D" w:rsidRPr="0042661D" w:rsidRDefault="0042661D" w:rsidP="00FD6FAA">
            <w:pPr>
              <w:jc w:val="center"/>
            </w:pPr>
            <w:r w:rsidRPr="0042661D">
              <w:t>0</w:t>
            </w:r>
          </w:p>
        </w:tc>
        <w:tc>
          <w:tcPr>
            <w:tcW w:w="1107" w:type="dxa"/>
          </w:tcPr>
          <w:p w:rsidR="0042661D" w:rsidRPr="0042661D" w:rsidRDefault="0042661D" w:rsidP="00FD6FAA">
            <w:pPr>
              <w:jc w:val="center"/>
            </w:pPr>
            <w:r w:rsidRPr="0042661D">
              <w:t>0</w:t>
            </w:r>
          </w:p>
        </w:tc>
        <w:tc>
          <w:tcPr>
            <w:tcW w:w="982" w:type="dxa"/>
          </w:tcPr>
          <w:p w:rsidR="0042661D" w:rsidRPr="0042661D" w:rsidRDefault="0042661D" w:rsidP="00FD6FAA">
            <w:pPr>
              <w:jc w:val="center"/>
            </w:pPr>
            <w:r w:rsidRPr="0042661D">
              <w:t>0</w:t>
            </w:r>
          </w:p>
        </w:tc>
        <w:tc>
          <w:tcPr>
            <w:tcW w:w="1233" w:type="dxa"/>
            <w:shd w:val="clear" w:color="auto" w:fill="D9D9D9" w:themeFill="background1" w:themeFillShade="D9"/>
          </w:tcPr>
          <w:p w:rsidR="0042661D" w:rsidRPr="0042661D" w:rsidRDefault="0042661D" w:rsidP="00FD6FAA">
            <w:pPr>
              <w:jc w:val="center"/>
            </w:pPr>
          </w:p>
        </w:tc>
      </w:tr>
      <w:tr w:rsidR="0042661D" w:rsidRPr="00705851" w:rsidTr="0042661D">
        <w:tc>
          <w:tcPr>
            <w:tcW w:w="2270" w:type="dxa"/>
          </w:tcPr>
          <w:p w:rsidR="0042661D" w:rsidRPr="0042661D" w:rsidRDefault="0042661D" w:rsidP="00FD6FAA">
            <w:pPr>
              <w:jc w:val="both"/>
            </w:pPr>
            <w:r w:rsidRPr="0042661D">
              <w:t xml:space="preserve">Нарушения сроков </w:t>
            </w:r>
          </w:p>
        </w:tc>
        <w:tc>
          <w:tcPr>
            <w:tcW w:w="873" w:type="dxa"/>
          </w:tcPr>
          <w:p w:rsidR="0042661D" w:rsidRPr="0042661D" w:rsidRDefault="0042661D" w:rsidP="00FD6FAA">
            <w:pPr>
              <w:jc w:val="center"/>
            </w:pPr>
            <w:r w:rsidRPr="0042661D">
              <w:t>0</w:t>
            </w:r>
          </w:p>
        </w:tc>
        <w:tc>
          <w:tcPr>
            <w:tcW w:w="903" w:type="dxa"/>
          </w:tcPr>
          <w:p w:rsidR="0042661D" w:rsidRPr="0042661D" w:rsidRDefault="0042661D" w:rsidP="00FD6FAA">
            <w:pPr>
              <w:jc w:val="center"/>
            </w:pPr>
            <w:r w:rsidRPr="0042661D">
              <w:t>0</w:t>
            </w:r>
          </w:p>
        </w:tc>
        <w:tc>
          <w:tcPr>
            <w:tcW w:w="903" w:type="dxa"/>
          </w:tcPr>
          <w:p w:rsidR="0042661D" w:rsidRPr="0042661D" w:rsidRDefault="0042661D" w:rsidP="00FD6FAA">
            <w:pPr>
              <w:jc w:val="center"/>
            </w:pPr>
            <w:r w:rsidRPr="0042661D">
              <w:t>0</w:t>
            </w:r>
          </w:p>
        </w:tc>
        <w:tc>
          <w:tcPr>
            <w:tcW w:w="1029" w:type="dxa"/>
            <w:shd w:val="clear" w:color="auto" w:fill="D9D9D9" w:themeFill="background1" w:themeFillShade="D9"/>
          </w:tcPr>
          <w:p w:rsidR="0042661D" w:rsidRPr="00DA612E" w:rsidRDefault="0042661D" w:rsidP="00FD6FAA">
            <w:pPr>
              <w:jc w:val="center"/>
            </w:pPr>
            <w:r w:rsidRPr="00DA612E">
              <w:t>0</w:t>
            </w:r>
          </w:p>
        </w:tc>
        <w:tc>
          <w:tcPr>
            <w:tcW w:w="873" w:type="dxa"/>
          </w:tcPr>
          <w:p w:rsidR="0042661D" w:rsidRPr="0042661D" w:rsidRDefault="0042661D" w:rsidP="00FD6FAA">
            <w:pPr>
              <w:jc w:val="center"/>
            </w:pPr>
            <w:r w:rsidRPr="0042661D">
              <w:t>0</w:t>
            </w:r>
          </w:p>
        </w:tc>
        <w:tc>
          <w:tcPr>
            <w:tcW w:w="1107" w:type="dxa"/>
          </w:tcPr>
          <w:p w:rsidR="0042661D" w:rsidRPr="0042661D" w:rsidRDefault="0042661D" w:rsidP="00FD6FAA">
            <w:pPr>
              <w:jc w:val="center"/>
            </w:pPr>
            <w:r w:rsidRPr="0042661D">
              <w:t>0</w:t>
            </w:r>
          </w:p>
        </w:tc>
        <w:tc>
          <w:tcPr>
            <w:tcW w:w="982" w:type="dxa"/>
          </w:tcPr>
          <w:p w:rsidR="0042661D" w:rsidRPr="0042661D" w:rsidRDefault="0042661D" w:rsidP="00FD6FAA">
            <w:pPr>
              <w:jc w:val="center"/>
            </w:pPr>
            <w:r w:rsidRPr="0042661D">
              <w:t>0</w:t>
            </w:r>
          </w:p>
        </w:tc>
        <w:tc>
          <w:tcPr>
            <w:tcW w:w="1233" w:type="dxa"/>
            <w:shd w:val="clear" w:color="auto" w:fill="D9D9D9" w:themeFill="background1" w:themeFillShade="D9"/>
          </w:tcPr>
          <w:p w:rsidR="0042661D" w:rsidRPr="0042661D" w:rsidRDefault="0042661D" w:rsidP="00FD6FAA">
            <w:pPr>
              <w:jc w:val="center"/>
            </w:pPr>
          </w:p>
        </w:tc>
      </w:tr>
    </w:tbl>
    <w:p w:rsidR="00F13482" w:rsidRPr="00705851" w:rsidRDefault="00F13482" w:rsidP="00F13482">
      <w:pPr>
        <w:spacing w:after="0" w:line="360" w:lineRule="auto"/>
        <w:ind w:firstLine="624"/>
        <w:jc w:val="both"/>
        <w:rPr>
          <w:rFonts w:ascii="Times New Roman" w:eastAsia="Times New Roman" w:hAnsi="Times New Roman" w:cs="Times New Roman"/>
          <w:spacing w:val="-5"/>
          <w:sz w:val="24"/>
          <w:szCs w:val="20"/>
          <w:highlight w:val="yellow"/>
          <w:lang w:eastAsia="ru-RU"/>
        </w:rPr>
      </w:pPr>
    </w:p>
    <w:p w:rsidR="00B84E81" w:rsidRPr="00705851" w:rsidRDefault="00B84E81" w:rsidP="003F700C">
      <w:pPr>
        <w:spacing w:after="0" w:line="360" w:lineRule="auto"/>
        <w:ind w:firstLine="624"/>
        <w:jc w:val="both"/>
        <w:rPr>
          <w:rFonts w:ascii="Times New Roman" w:eastAsia="Times New Roman" w:hAnsi="Times New Roman" w:cs="Times New Roman"/>
          <w:spacing w:val="-5"/>
          <w:sz w:val="24"/>
          <w:szCs w:val="20"/>
          <w:highlight w:val="yellow"/>
          <w:lang w:eastAsia="ru-RU"/>
        </w:rPr>
      </w:pPr>
    </w:p>
    <w:p w:rsidR="00527CF0" w:rsidRPr="001F657E" w:rsidRDefault="00527CF0" w:rsidP="003F700C">
      <w:pPr>
        <w:spacing w:after="0" w:line="360" w:lineRule="auto"/>
        <w:ind w:firstLine="709"/>
        <w:jc w:val="both"/>
        <w:rPr>
          <w:rFonts w:ascii="Times New Roman" w:hAnsi="Times New Roman" w:cs="Times New Roman"/>
          <w:i/>
          <w:sz w:val="28"/>
          <w:szCs w:val="28"/>
          <w:u w:val="single"/>
        </w:rPr>
      </w:pPr>
      <w:r w:rsidRPr="001F657E">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1F657E" w:rsidRDefault="00527CF0" w:rsidP="003F700C">
      <w:pPr>
        <w:spacing w:after="0" w:line="360" w:lineRule="auto"/>
        <w:ind w:firstLine="709"/>
        <w:jc w:val="both"/>
        <w:rPr>
          <w:rFonts w:ascii="Times New Roman" w:hAnsi="Times New Roman" w:cs="Times New Roman"/>
          <w:sz w:val="28"/>
          <w:szCs w:val="28"/>
        </w:rPr>
      </w:pPr>
      <w:r w:rsidRPr="001F657E">
        <w:rPr>
          <w:rFonts w:ascii="Times New Roman" w:hAnsi="Times New Roman" w:cs="Times New Roman"/>
          <w:sz w:val="28"/>
          <w:szCs w:val="28"/>
        </w:rPr>
        <w:t xml:space="preserve">Полномочия выполняют – </w:t>
      </w:r>
      <w:r w:rsidR="00DC1CC1" w:rsidRPr="001F657E">
        <w:rPr>
          <w:rFonts w:ascii="Times New Roman" w:hAnsi="Times New Roman" w:cs="Times New Roman"/>
          <w:sz w:val="28"/>
          <w:szCs w:val="28"/>
        </w:rPr>
        <w:t>3</w:t>
      </w:r>
      <w:r w:rsidRPr="001F657E">
        <w:rPr>
          <w:rFonts w:ascii="Times New Roman" w:hAnsi="Times New Roman" w:cs="Times New Roman"/>
          <w:sz w:val="28"/>
          <w:szCs w:val="28"/>
        </w:rPr>
        <w:t xml:space="preserve"> специалист</w:t>
      </w:r>
      <w:r w:rsidR="000719BC" w:rsidRPr="001F657E">
        <w:rPr>
          <w:rFonts w:ascii="Times New Roman" w:hAnsi="Times New Roman" w:cs="Times New Roman"/>
          <w:sz w:val="28"/>
          <w:szCs w:val="28"/>
        </w:rPr>
        <w:t>а</w:t>
      </w:r>
      <w:r w:rsidRPr="001F657E">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32"/>
        <w:gridCol w:w="1014"/>
        <w:gridCol w:w="935"/>
        <w:gridCol w:w="948"/>
        <w:gridCol w:w="932"/>
        <w:gridCol w:w="1014"/>
        <w:gridCol w:w="935"/>
        <w:gridCol w:w="948"/>
      </w:tblGrid>
      <w:tr w:rsidR="009E582E" w:rsidRPr="001F657E" w:rsidTr="00F13482">
        <w:tc>
          <w:tcPr>
            <w:tcW w:w="2480" w:type="dxa"/>
          </w:tcPr>
          <w:p w:rsidR="009E582E" w:rsidRPr="001F657E" w:rsidRDefault="009E582E" w:rsidP="003F700C">
            <w:pPr>
              <w:spacing w:after="0"/>
              <w:rPr>
                <w:rFonts w:ascii="Times New Roman" w:hAnsi="Times New Roman" w:cs="Times New Roman"/>
                <w:sz w:val="20"/>
                <w:szCs w:val="20"/>
              </w:rPr>
            </w:pPr>
          </w:p>
        </w:tc>
        <w:tc>
          <w:tcPr>
            <w:tcW w:w="932"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1 квартал 2013</w:t>
            </w:r>
          </w:p>
        </w:tc>
        <w:tc>
          <w:tcPr>
            <w:tcW w:w="1014"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2 квартал 2013 / 6 месяцев 2013</w:t>
            </w:r>
          </w:p>
        </w:tc>
        <w:tc>
          <w:tcPr>
            <w:tcW w:w="935"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3 квартал 2013 / 9 месяцев 2013</w:t>
            </w:r>
          </w:p>
        </w:tc>
        <w:tc>
          <w:tcPr>
            <w:tcW w:w="948" w:type="dxa"/>
            <w:shd w:val="clear" w:color="auto" w:fill="D9D9D9" w:themeFill="background1" w:themeFillShade="D9"/>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4 квартал  2013/ 12 месяцев 2013</w:t>
            </w:r>
          </w:p>
        </w:tc>
        <w:tc>
          <w:tcPr>
            <w:tcW w:w="932"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1 квартал 2014</w:t>
            </w:r>
          </w:p>
        </w:tc>
        <w:tc>
          <w:tcPr>
            <w:tcW w:w="1014"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2 квартал 2014 / 6 месяцев 2014</w:t>
            </w:r>
          </w:p>
        </w:tc>
        <w:tc>
          <w:tcPr>
            <w:tcW w:w="935"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3 квартал 2014 / 9 месяцев 2014</w:t>
            </w:r>
          </w:p>
        </w:tc>
        <w:tc>
          <w:tcPr>
            <w:tcW w:w="948" w:type="dxa"/>
            <w:shd w:val="clear" w:color="auto" w:fill="D9D9D9" w:themeFill="background1" w:themeFillShade="D9"/>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4 квартал 2014 / 12 месяцев 2014</w:t>
            </w:r>
          </w:p>
        </w:tc>
      </w:tr>
      <w:tr w:rsidR="001F657E" w:rsidRPr="001F657E" w:rsidTr="00F13482">
        <w:tc>
          <w:tcPr>
            <w:tcW w:w="2480"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Количество поступивших заявок</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37</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11/48</w:t>
            </w:r>
          </w:p>
        </w:tc>
        <w:tc>
          <w:tcPr>
            <w:tcW w:w="935"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13/61</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11/72</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21/31</w:t>
            </w:r>
          </w:p>
        </w:tc>
        <w:tc>
          <w:tcPr>
            <w:tcW w:w="935"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12/43</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1F657E" w:rsidTr="00F13482">
        <w:tc>
          <w:tcPr>
            <w:tcW w:w="2480"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Количество выданных разрешений</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41</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21/62</w:t>
            </w:r>
          </w:p>
        </w:tc>
        <w:tc>
          <w:tcPr>
            <w:tcW w:w="935"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37/99</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11/110</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28/38</w:t>
            </w:r>
          </w:p>
        </w:tc>
        <w:tc>
          <w:tcPr>
            <w:tcW w:w="935"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17/55</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1F657E" w:rsidTr="00F13482">
        <w:tc>
          <w:tcPr>
            <w:tcW w:w="2480"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Количество отказов</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935"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0</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935"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1F657E" w:rsidTr="00F13482">
        <w:tc>
          <w:tcPr>
            <w:tcW w:w="2480"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Нарушения сроков рассмотрения  заявок</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935"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0</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935"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705851" w:rsidTr="00F13482">
        <w:tc>
          <w:tcPr>
            <w:tcW w:w="2480"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 xml:space="preserve">Оплачено госпошлины, </w:t>
            </w:r>
            <w:proofErr w:type="spellStart"/>
            <w:r w:rsidRPr="001F657E">
              <w:rPr>
                <w:rFonts w:ascii="Times New Roman" w:hAnsi="Times New Roman" w:cs="Times New Roman"/>
                <w:sz w:val="20"/>
                <w:szCs w:val="20"/>
              </w:rPr>
              <w:t>тыс</w:t>
            </w:r>
            <w:proofErr w:type="gramStart"/>
            <w:r w:rsidRPr="001F657E">
              <w:rPr>
                <w:rFonts w:ascii="Times New Roman" w:hAnsi="Times New Roman" w:cs="Times New Roman"/>
                <w:sz w:val="20"/>
                <w:szCs w:val="20"/>
              </w:rPr>
              <w:t>.р</w:t>
            </w:r>
            <w:proofErr w:type="gramEnd"/>
            <w:r w:rsidRPr="001F657E">
              <w:rPr>
                <w:rFonts w:ascii="Times New Roman" w:hAnsi="Times New Roman" w:cs="Times New Roman"/>
                <w:sz w:val="20"/>
                <w:szCs w:val="20"/>
              </w:rPr>
              <w:t>уб</w:t>
            </w:r>
            <w:proofErr w:type="spellEnd"/>
            <w:r w:rsidRPr="001F657E">
              <w:rPr>
                <w:rFonts w:ascii="Times New Roman" w:hAnsi="Times New Roman" w:cs="Times New Roman"/>
                <w:sz w:val="20"/>
                <w:szCs w:val="20"/>
              </w:rPr>
              <w:t>.</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82</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42/124</w:t>
            </w:r>
          </w:p>
        </w:tc>
        <w:tc>
          <w:tcPr>
            <w:tcW w:w="935"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74/198</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22/220</w:t>
            </w:r>
          </w:p>
        </w:tc>
        <w:tc>
          <w:tcPr>
            <w:tcW w:w="932"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20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56/76</w:t>
            </w:r>
          </w:p>
        </w:tc>
        <w:tc>
          <w:tcPr>
            <w:tcW w:w="935"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34/110</w:t>
            </w:r>
          </w:p>
        </w:tc>
        <w:tc>
          <w:tcPr>
            <w:tcW w:w="948"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bl>
    <w:p w:rsidR="00D56536" w:rsidRPr="00705851" w:rsidRDefault="00D56536" w:rsidP="003F700C">
      <w:pPr>
        <w:spacing w:after="0"/>
        <w:ind w:firstLine="709"/>
        <w:rPr>
          <w:rFonts w:ascii="Times New Roman" w:hAnsi="Times New Roman" w:cs="Times New Roman"/>
          <w:i/>
          <w:szCs w:val="26"/>
          <w:highlight w:val="yellow"/>
          <w:u w:val="single"/>
        </w:rPr>
      </w:pPr>
    </w:p>
    <w:p w:rsidR="00D56536" w:rsidRPr="00705851" w:rsidRDefault="00D56536" w:rsidP="003F700C">
      <w:pPr>
        <w:spacing w:after="0"/>
        <w:ind w:firstLine="709"/>
        <w:rPr>
          <w:rFonts w:ascii="Times New Roman" w:hAnsi="Times New Roman" w:cs="Times New Roman"/>
          <w:i/>
          <w:szCs w:val="26"/>
          <w:highlight w:val="yellow"/>
          <w:u w:val="single"/>
        </w:rPr>
      </w:pPr>
    </w:p>
    <w:p w:rsidR="00527CF0" w:rsidRPr="001F657E" w:rsidRDefault="00527CF0" w:rsidP="003F700C">
      <w:pPr>
        <w:spacing w:after="0" w:line="360" w:lineRule="auto"/>
        <w:ind w:firstLine="709"/>
        <w:jc w:val="both"/>
        <w:rPr>
          <w:rFonts w:ascii="Times New Roman" w:hAnsi="Times New Roman" w:cs="Times New Roman"/>
          <w:i/>
          <w:sz w:val="28"/>
          <w:szCs w:val="28"/>
          <w:u w:val="single"/>
        </w:rPr>
      </w:pPr>
      <w:r w:rsidRPr="001F657E">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1F657E">
        <w:rPr>
          <w:rFonts w:ascii="Times New Roman" w:hAnsi="Times New Roman" w:cs="Times New Roman"/>
          <w:i/>
          <w:sz w:val="28"/>
          <w:szCs w:val="28"/>
          <w:u w:val="single"/>
        </w:rPr>
        <w:t>ств гр</w:t>
      </w:r>
      <w:proofErr w:type="gramEnd"/>
      <w:r w:rsidRPr="001F657E">
        <w:rPr>
          <w:rFonts w:ascii="Times New Roman" w:hAnsi="Times New Roman" w:cs="Times New Roman"/>
          <w:i/>
          <w:sz w:val="28"/>
          <w:szCs w:val="28"/>
          <w:u w:val="single"/>
        </w:rPr>
        <w:t>ажданского назначения</w:t>
      </w:r>
    </w:p>
    <w:p w:rsidR="005F4D8D" w:rsidRPr="001F657E" w:rsidRDefault="00527CF0" w:rsidP="003F700C">
      <w:pPr>
        <w:spacing w:after="0" w:line="360" w:lineRule="auto"/>
        <w:ind w:firstLine="709"/>
        <w:jc w:val="both"/>
        <w:rPr>
          <w:rFonts w:ascii="Times New Roman" w:hAnsi="Times New Roman" w:cs="Times New Roman"/>
          <w:sz w:val="28"/>
          <w:szCs w:val="28"/>
        </w:rPr>
      </w:pPr>
      <w:r w:rsidRPr="001F657E">
        <w:rPr>
          <w:rFonts w:ascii="Times New Roman" w:hAnsi="Times New Roman" w:cs="Times New Roman"/>
          <w:sz w:val="28"/>
          <w:szCs w:val="28"/>
        </w:rPr>
        <w:t xml:space="preserve">Полномочие выполняют </w:t>
      </w:r>
      <w:r w:rsidR="005F4D8D" w:rsidRPr="001F657E">
        <w:rPr>
          <w:rFonts w:ascii="Times New Roman" w:hAnsi="Times New Roman" w:cs="Times New Roman"/>
          <w:sz w:val="28"/>
          <w:szCs w:val="28"/>
        </w:rPr>
        <w:t xml:space="preserve"> - </w:t>
      </w:r>
      <w:r w:rsidR="00DC1CC1" w:rsidRPr="001F657E">
        <w:rPr>
          <w:rFonts w:ascii="Times New Roman" w:hAnsi="Times New Roman" w:cs="Times New Roman"/>
          <w:sz w:val="28"/>
          <w:szCs w:val="28"/>
        </w:rPr>
        <w:t>3</w:t>
      </w:r>
      <w:r w:rsidR="005F4D8D" w:rsidRPr="001F657E">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1F657E" w:rsidTr="00C410E3">
        <w:tc>
          <w:tcPr>
            <w:tcW w:w="5000" w:type="pct"/>
            <w:gridSpan w:val="3"/>
          </w:tcPr>
          <w:p w:rsidR="00527CF0" w:rsidRPr="001F657E" w:rsidRDefault="00527CF0" w:rsidP="003F700C">
            <w:pPr>
              <w:spacing w:after="0" w:line="240" w:lineRule="auto"/>
              <w:jc w:val="center"/>
              <w:rPr>
                <w:rFonts w:ascii="Times New Roman" w:hAnsi="Times New Roman" w:cs="Times New Roman"/>
                <w:b/>
                <w:color w:val="000000"/>
                <w:sz w:val="18"/>
                <w:szCs w:val="18"/>
              </w:rPr>
            </w:pPr>
            <w:r w:rsidRPr="001F657E">
              <w:rPr>
                <w:rFonts w:ascii="Times New Roman" w:hAnsi="Times New Roman" w:cs="Times New Roman"/>
                <w:b/>
                <w:color w:val="000000"/>
                <w:sz w:val="18"/>
                <w:szCs w:val="18"/>
              </w:rPr>
              <w:t>Предметы надзора</w:t>
            </w:r>
          </w:p>
        </w:tc>
      </w:tr>
      <w:tr w:rsidR="00527CF0" w:rsidRPr="001F657E" w:rsidTr="00C410E3">
        <w:tc>
          <w:tcPr>
            <w:tcW w:w="2721" w:type="pct"/>
          </w:tcPr>
          <w:p w:rsidR="00527CF0" w:rsidRPr="001F657E" w:rsidRDefault="00527CF0"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527CF0" w:rsidRPr="001F657E" w:rsidRDefault="00613D1D" w:rsidP="001F657E">
            <w:pPr>
              <w:spacing w:after="0" w:line="240" w:lineRule="auto"/>
              <w:jc w:val="center"/>
              <w:rPr>
                <w:rFonts w:ascii="Times New Roman" w:hAnsi="Times New Roman" w:cs="Times New Roman"/>
                <w:color w:val="000000"/>
                <w:sz w:val="18"/>
                <w:szCs w:val="18"/>
              </w:rPr>
            </w:pPr>
            <w:r w:rsidRPr="001F657E">
              <w:rPr>
                <w:rFonts w:ascii="Times New Roman" w:hAnsi="Times New Roman" w:cs="Times New Roman"/>
                <w:color w:val="000000"/>
                <w:sz w:val="18"/>
                <w:szCs w:val="18"/>
              </w:rPr>
              <w:t>01</w:t>
            </w:r>
            <w:r w:rsidR="00527CF0" w:rsidRPr="001F657E">
              <w:rPr>
                <w:rFonts w:ascii="Times New Roman" w:hAnsi="Times New Roman" w:cs="Times New Roman"/>
                <w:color w:val="000000"/>
                <w:sz w:val="18"/>
                <w:szCs w:val="18"/>
              </w:rPr>
              <w:t>.</w:t>
            </w:r>
            <w:r w:rsidR="001F657E" w:rsidRPr="001F657E">
              <w:rPr>
                <w:rFonts w:ascii="Times New Roman" w:hAnsi="Times New Roman" w:cs="Times New Roman"/>
                <w:color w:val="000000"/>
                <w:sz w:val="18"/>
                <w:szCs w:val="18"/>
              </w:rPr>
              <w:t>10</w:t>
            </w:r>
            <w:r w:rsidRPr="001F657E">
              <w:rPr>
                <w:rFonts w:ascii="Times New Roman" w:hAnsi="Times New Roman" w:cs="Times New Roman"/>
                <w:color w:val="000000"/>
                <w:sz w:val="18"/>
                <w:szCs w:val="18"/>
              </w:rPr>
              <w:t>.201</w:t>
            </w:r>
            <w:r w:rsidR="001B5C5C" w:rsidRPr="001F657E">
              <w:rPr>
                <w:rFonts w:ascii="Times New Roman" w:hAnsi="Times New Roman" w:cs="Times New Roman"/>
                <w:color w:val="000000"/>
                <w:sz w:val="18"/>
                <w:szCs w:val="18"/>
              </w:rPr>
              <w:t>3</w:t>
            </w:r>
          </w:p>
        </w:tc>
        <w:tc>
          <w:tcPr>
            <w:tcW w:w="1138" w:type="pct"/>
            <w:shd w:val="clear" w:color="auto" w:fill="D9D9D9" w:themeFill="background1" w:themeFillShade="D9"/>
          </w:tcPr>
          <w:p w:rsidR="00527CF0" w:rsidRPr="001F657E" w:rsidRDefault="00613D1D" w:rsidP="001F657E">
            <w:pPr>
              <w:spacing w:after="0" w:line="240" w:lineRule="auto"/>
              <w:jc w:val="center"/>
              <w:rPr>
                <w:rFonts w:ascii="Times New Roman" w:hAnsi="Times New Roman" w:cs="Times New Roman"/>
                <w:color w:val="000000"/>
                <w:sz w:val="18"/>
                <w:szCs w:val="18"/>
              </w:rPr>
            </w:pPr>
            <w:r w:rsidRPr="001F657E">
              <w:rPr>
                <w:rFonts w:ascii="Times New Roman" w:hAnsi="Times New Roman" w:cs="Times New Roman"/>
                <w:color w:val="000000"/>
                <w:sz w:val="18"/>
                <w:szCs w:val="18"/>
              </w:rPr>
              <w:t>01</w:t>
            </w:r>
            <w:r w:rsidR="00527CF0" w:rsidRPr="001F657E">
              <w:rPr>
                <w:rFonts w:ascii="Times New Roman" w:hAnsi="Times New Roman" w:cs="Times New Roman"/>
                <w:color w:val="000000"/>
                <w:sz w:val="18"/>
                <w:szCs w:val="18"/>
              </w:rPr>
              <w:t>.</w:t>
            </w:r>
            <w:r w:rsidR="001F657E" w:rsidRPr="001F657E">
              <w:rPr>
                <w:rFonts w:ascii="Times New Roman" w:hAnsi="Times New Roman" w:cs="Times New Roman"/>
                <w:color w:val="000000"/>
                <w:sz w:val="18"/>
                <w:szCs w:val="18"/>
              </w:rPr>
              <w:t>10</w:t>
            </w:r>
            <w:r w:rsidR="00527CF0" w:rsidRPr="001F657E">
              <w:rPr>
                <w:rFonts w:ascii="Times New Roman" w:hAnsi="Times New Roman" w:cs="Times New Roman"/>
                <w:color w:val="000000"/>
                <w:sz w:val="18"/>
                <w:szCs w:val="18"/>
              </w:rPr>
              <w:t>.201</w:t>
            </w:r>
            <w:r w:rsidRPr="001F657E">
              <w:rPr>
                <w:rFonts w:ascii="Times New Roman" w:hAnsi="Times New Roman" w:cs="Times New Roman"/>
                <w:color w:val="000000"/>
                <w:sz w:val="18"/>
                <w:szCs w:val="18"/>
              </w:rPr>
              <w:t>4</w:t>
            </w:r>
          </w:p>
        </w:tc>
      </w:tr>
      <w:tr w:rsidR="001F657E" w:rsidRPr="001F657E" w:rsidTr="00C410E3">
        <w:tc>
          <w:tcPr>
            <w:tcW w:w="2721" w:type="pct"/>
          </w:tcPr>
          <w:p w:rsidR="001F657E" w:rsidRPr="001F657E" w:rsidRDefault="001F657E" w:rsidP="003F700C">
            <w:pPr>
              <w:spacing w:after="0" w:line="240" w:lineRule="auto"/>
              <w:rPr>
                <w:rFonts w:ascii="Times New Roman" w:hAnsi="Times New Roman" w:cs="Times New Roman"/>
                <w:color w:val="000000"/>
                <w:sz w:val="18"/>
                <w:szCs w:val="18"/>
              </w:rPr>
            </w:pPr>
            <w:r w:rsidRPr="001F657E">
              <w:rPr>
                <w:rFonts w:ascii="Times New Roman" w:hAnsi="Times New Roman" w:cs="Times New Roman"/>
                <w:color w:val="000000"/>
                <w:sz w:val="18"/>
                <w:szCs w:val="18"/>
              </w:rPr>
              <w:t xml:space="preserve">Количество </w:t>
            </w:r>
            <w:proofErr w:type="gramStart"/>
            <w:r w:rsidRPr="001F657E">
              <w:rPr>
                <w:rFonts w:ascii="Times New Roman" w:hAnsi="Times New Roman" w:cs="Times New Roman"/>
                <w:color w:val="000000"/>
                <w:sz w:val="18"/>
                <w:szCs w:val="18"/>
              </w:rPr>
              <w:t>зарегистрированных</w:t>
            </w:r>
            <w:proofErr w:type="gramEnd"/>
            <w:r w:rsidRPr="001F657E">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1F657E" w:rsidRPr="001F657E" w:rsidRDefault="001F657E" w:rsidP="004576CA">
            <w:pPr>
              <w:spacing w:after="0" w:line="240" w:lineRule="auto"/>
              <w:jc w:val="center"/>
              <w:rPr>
                <w:rFonts w:ascii="Times New Roman" w:hAnsi="Times New Roman" w:cs="Times New Roman"/>
                <w:color w:val="000000"/>
                <w:sz w:val="18"/>
                <w:szCs w:val="18"/>
              </w:rPr>
            </w:pPr>
            <w:r w:rsidRPr="001F657E">
              <w:rPr>
                <w:rFonts w:ascii="Times New Roman" w:hAnsi="Times New Roman" w:cs="Times New Roman"/>
                <w:color w:val="000000"/>
                <w:sz w:val="18"/>
                <w:szCs w:val="18"/>
              </w:rPr>
              <w:t>2232</w:t>
            </w:r>
          </w:p>
        </w:tc>
        <w:tc>
          <w:tcPr>
            <w:tcW w:w="1138" w:type="pct"/>
            <w:shd w:val="clear" w:color="auto" w:fill="D9D9D9" w:themeFill="background1" w:themeFillShade="D9"/>
          </w:tcPr>
          <w:p w:rsidR="001F657E" w:rsidRPr="001F657E" w:rsidRDefault="001F657E" w:rsidP="004576CA">
            <w:pPr>
              <w:spacing w:after="0" w:line="240" w:lineRule="auto"/>
              <w:jc w:val="center"/>
              <w:rPr>
                <w:rFonts w:ascii="Times New Roman" w:hAnsi="Times New Roman" w:cs="Times New Roman"/>
                <w:color w:val="000000"/>
                <w:sz w:val="18"/>
                <w:szCs w:val="18"/>
              </w:rPr>
            </w:pPr>
            <w:r w:rsidRPr="001F657E">
              <w:rPr>
                <w:rFonts w:ascii="Times New Roman" w:hAnsi="Times New Roman" w:cs="Times New Roman"/>
                <w:color w:val="000000"/>
                <w:sz w:val="18"/>
                <w:szCs w:val="18"/>
              </w:rPr>
              <w:t>3476</w:t>
            </w:r>
          </w:p>
        </w:tc>
      </w:tr>
      <w:tr w:rsidR="001F657E" w:rsidRPr="001F657E" w:rsidTr="00C410E3">
        <w:tc>
          <w:tcPr>
            <w:tcW w:w="2721" w:type="pct"/>
          </w:tcPr>
          <w:p w:rsidR="001F657E" w:rsidRPr="001F657E" w:rsidRDefault="001F657E" w:rsidP="003F700C">
            <w:pPr>
              <w:spacing w:after="0" w:line="240" w:lineRule="auto"/>
              <w:rPr>
                <w:rFonts w:ascii="Times New Roman" w:hAnsi="Times New Roman" w:cs="Times New Roman"/>
                <w:color w:val="000000"/>
                <w:sz w:val="18"/>
                <w:szCs w:val="18"/>
              </w:rPr>
            </w:pPr>
            <w:r w:rsidRPr="001F657E">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1F657E" w:rsidRPr="001F657E" w:rsidRDefault="001F657E" w:rsidP="004576CA">
            <w:pPr>
              <w:spacing w:after="0" w:line="240" w:lineRule="auto"/>
              <w:jc w:val="center"/>
              <w:rPr>
                <w:rFonts w:ascii="Times New Roman" w:hAnsi="Times New Roman" w:cs="Times New Roman"/>
                <w:color w:val="000000"/>
                <w:sz w:val="18"/>
                <w:szCs w:val="18"/>
              </w:rPr>
            </w:pPr>
            <w:r w:rsidRPr="001F657E">
              <w:rPr>
                <w:rFonts w:ascii="Times New Roman" w:hAnsi="Times New Roman" w:cs="Times New Roman"/>
                <w:color w:val="000000"/>
                <w:sz w:val="18"/>
                <w:szCs w:val="18"/>
              </w:rPr>
              <w:t>744</w:t>
            </w:r>
          </w:p>
        </w:tc>
        <w:tc>
          <w:tcPr>
            <w:tcW w:w="1138" w:type="pct"/>
            <w:shd w:val="clear" w:color="auto" w:fill="D9D9D9" w:themeFill="background1" w:themeFillShade="D9"/>
          </w:tcPr>
          <w:p w:rsidR="001F657E" w:rsidRPr="001F657E" w:rsidRDefault="001F657E" w:rsidP="004576CA">
            <w:pPr>
              <w:spacing w:after="0" w:line="240" w:lineRule="auto"/>
              <w:jc w:val="center"/>
              <w:rPr>
                <w:rFonts w:ascii="Times New Roman" w:hAnsi="Times New Roman" w:cs="Times New Roman"/>
                <w:color w:val="000000"/>
                <w:sz w:val="18"/>
                <w:szCs w:val="18"/>
              </w:rPr>
            </w:pPr>
            <w:r w:rsidRPr="001F657E">
              <w:rPr>
                <w:rFonts w:ascii="Times New Roman" w:hAnsi="Times New Roman" w:cs="Times New Roman"/>
                <w:color w:val="000000"/>
                <w:sz w:val="18"/>
                <w:szCs w:val="18"/>
              </w:rPr>
              <w:t>1158</w:t>
            </w:r>
          </w:p>
        </w:tc>
      </w:tr>
    </w:tbl>
    <w:p w:rsidR="00527CF0" w:rsidRPr="001F657E" w:rsidRDefault="00527CF0" w:rsidP="003F700C">
      <w:pPr>
        <w:spacing w:after="0" w:line="240" w:lineRule="auto"/>
        <w:ind w:firstLine="709"/>
        <w:rPr>
          <w:rFonts w:ascii="Times New Roman" w:hAnsi="Times New Roman" w:cs="Times New Roman"/>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14"/>
        <w:gridCol w:w="1072"/>
        <w:gridCol w:w="1072"/>
      </w:tblGrid>
      <w:tr w:rsidR="009E582E" w:rsidRPr="001F657E" w:rsidTr="00F13482">
        <w:tc>
          <w:tcPr>
            <w:tcW w:w="2376" w:type="dxa"/>
          </w:tcPr>
          <w:p w:rsidR="009E582E" w:rsidRPr="001F657E" w:rsidRDefault="009E582E" w:rsidP="003F700C">
            <w:pPr>
              <w:spacing w:after="0"/>
              <w:rPr>
                <w:rFonts w:ascii="Times New Roman" w:hAnsi="Times New Roman" w:cs="Times New Roman"/>
                <w:sz w:val="20"/>
                <w:szCs w:val="20"/>
              </w:rPr>
            </w:pPr>
          </w:p>
        </w:tc>
        <w:tc>
          <w:tcPr>
            <w:tcW w:w="851"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1 квартал 2013</w:t>
            </w:r>
          </w:p>
        </w:tc>
        <w:tc>
          <w:tcPr>
            <w:tcW w:w="850"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2 квартал 2013 / 6 месяцев 2013</w:t>
            </w:r>
          </w:p>
        </w:tc>
        <w:tc>
          <w:tcPr>
            <w:tcW w:w="851"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3 квартал 2013 / 9 месяцев 2013</w:t>
            </w:r>
          </w:p>
        </w:tc>
        <w:tc>
          <w:tcPr>
            <w:tcW w:w="1134" w:type="dxa"/>
            <w:shd w:val="clear" w:color="auto" w:fill="D9D9D9" w:themeFill="background1" w:themeFillShade="D9"/>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4 квартал  2013/ 12 месяцев 2013</w:t>
            </w:r>
          </w:p>
        </w:tc>
        <w:tc>
          <w:tcPr>
            <w:tcW w:w="918"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1 квартал 2014</w:t>
            </w:r>
          </w:p>
        </w:tc>
        <w:tc>
          <w:tcPr>
            <w:tcW w:w="1014"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2 квартал 2014 / 6 месяцев 2014</w:t>
            </w:r>
          </w:p>
        </w:tc>
        <w:tc>
          <w:tcPr>
            <w:tcW w:w="1072" w:type="dxa"/>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3 квартал 2014 / 9 месяцев 2014</w:t>
            </w:r>
          </w:p>
        </w:tc>
        <w:tc>
          <w:tcPr>
            <w:tcW w:w="1072" w:type="dxa"/>
            <w:shd w:val="clear" w:color="auto" w:fill="D9D9D9" w:themeFill="background1" w:themeFillShade="D9"/>
          </w:tcPr>
          <w:p w:rsidR="009E582E" w:rsidRPr="001F657E" w:rsidRDefault="009E582E" w:rsidP="003F700C">
            <w:pPr>
              <w:spacing w:after="0"/>
              <w:jc w:val="center"/>
              <w:rPr>
                <w:rFonts w:ascii="Times New Roman" w:hAnsi="Times New Roman" w:cs="Times New Roman"/>
                <w:color w:val="000000"/>
                <w:sz w:val="20"/>
                <w:szCs w:val="20"/>
              </w:rPr>
            </w:pPr>
            <w:r w:rsidRPr="001F657E">
              <w:rPr>
                <w:rFonts w:ascii="Times New Roman" w:hAnsi="Times New Roman" w:cs="Times New Roman"/>
                <w:color w:val="000000"/>
                <w:sz w:val="20"/>
                <w:szCs w:val="20"/>
              </w:rPr>
              <w:t>4 квартал 2014 / 12 месяцев 2014</w:t>
            </w:r>
          </w:p>
        </w:tc>
      </w:tr>
      <w:tr w:rsidR="001F657E" w:rsidRPr="001F657E" w:rsidTr="00F13482">
        <w:tc>
          <w:tcPr>
            <w:tcW w:w="2376"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Количество поступивших заявок на регистрацию</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102</w:t>
            </w:r>
          </w:p>
        </w:tc>
        <w:tc>
          <w:tcPr>
            <w:tcW w:w="850"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112/214</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116/330</w:t>
            </w:r>
          </w:p>
        </w:tc>
        <w:tc>
          <w:tcPr>
            <w:tcW w:w="1134"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135/465</w:t>
            </w:r>
          </w:p>
        </w:tc>
        <w:tc>
          <w:tcPr>
            <w:tcW w:w="918"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107</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106/213</w:t>
            </w:r>
          </w:p>
        </w:tc>
        <w:tc>
          <w:tcPr>
            <w:tcW w:w="1072"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118/331</w:t>
            </w:r>
          </w:p>
        </w:tc>
        <w:tc>
          <w:tcPr>
            <w:tcW w:w="1072"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1F657E" w:rsidTr="00F13482">
        <w:tc>
          <w:tcPr>
            <w:tcW w:w="2376"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Количество выданных впервые свидетельств</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848</w:t>
            </w:r>
          </w:p>
        </w:tc>
        <w:tc>
          <w:tcPr>
            <w:tcW w:w="850"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635/1483</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727/2210</w:t>
            </w:r>
          </w:p>
        </w:tc>
        <w:tc>
          <w:tcPr>
            <w:tcW w:w="1134"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2083/4293</w:t>
            </w:r>
          </w:p>
        </w:tc>
        <w:tc>
          <w:tcPr>
            <w:tcW w:w="918"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1171</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997/2168</w:t>
            </w:r>
          </w:p>
        </w:tc>
        <w:tc>
          <w:tcPr>
            <w:tcW w:w="1072"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1308/3476</w:t>
            </w:r>
          </w:p>
        </w:tc>
        <w:tc>
          <w:tcPr>
            <w:tcW w:w="1072"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1F657E" w:rsidTr="00F13482">
        <w:tc>
          <w:tcPr>
            <w:tcW w:w="2376"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Количество отказов</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9</w:t>
            </w:r>
          </w:p>
        </w:tc>
        <w:tc>
          <w:tcPr>
            <w:tcW w:w="850"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4/13</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22/35</w:t>
            </w:r>
          </w:p>
        </w:tc>
        <w:tc>
          <w:tcPr>
            <w:tcW w:w="1134"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35/70</w:t>
            </w:r>
          </w:p>
        </w:tc>
        <w:tc>
          <w:tcPr>
            <w:tcW w:w="918"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8</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99/107</w:t>
            </w:r>
          </w:p>
        </w:tc>
        <w:tc>
          <w:tcPr>
            <w:tcW w:w="1072"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7/114</w:t>
            </w:r>
          </w:p>
        </w:tc>
        <w:tc>
          <w:tcPr>
            <w:tcW w:w="1072"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1F657E" w:rsidTr="00F13482">
        <w:tc>
          <w:tcPr>
            <w:tcW w:w="2376"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 xml:space="preserve">Количество </w:t>
            </w:r>
            <w:proofErr w:type="gramStart"/>
            <w:r w:rsidRPr="001F657E">
              <w:rPr>
                <w:rFonts w:ascii="Times New Roman" w:hAnsi="Times New Roman" w:cs="Times New Roman"/>
                <w:sz w:val="20"/>
                <w:szCs w:val="20"/>
              </w:rPr>
              <w:t>перерегистрированных</w:t>
            </w:r>
            <w:proofErr w:type="gramEnd"/>
            <w:r w:rsidRPr="001F657E">
              <w:rPr>
                <w:rFonts w:ascii="Times New Roman" w:hAnsi="Times New Roman" w:cs="Times New Roman"/>
                <w:sz w:val="20"/>
                <w:szCs w:val="20"/>
              </w:rPr>
              <w:t xml:space="preserve"> РЭС</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22</w:t>
            </w:r>
          </w:p>
        </w:tc>
        <w:tc>
          <w:tcPr>
            <w:tcW w:w="850"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134"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0/22</w:t>
            </w:r>
          </w:p>
        </w:tc>
        <w:tc>
          <w:tcPr>
            <w:tcW w:w="918"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72" w:type="dxa"/>
          </w:tcPr>
          <w:p w:rsidR="001F657E" w:rsidRPr="001F657E" w:rsidRDefault="001A4DCF" w:rsidP="004576CA">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072"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1F657E" w:rsidTr="00F13482">
        <w:tc>
          <w:tcPr>
            <w:tcW w:w="2376"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Прекращено действие свидетельств</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724</w:t>
            </w:r>
          </w:p>
        </w:tc>
        <w:tc>
          <w:tcPr>
            <w:tcW w:w="850"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668/1392</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1335/2727</w:t>
            </w:r>
          </w:p>
        </w:tc>
        <w:tc>
          <w:tcPr>
            <w:tcW w:w="1134"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1245/3972</w:t>
            </w:r>
          </w:p>
        </w:tc>
        <w:tc>
          <w:tcPr>
            <w:tcW w:w="918"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921</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784/1705</w:t>
            </w:r>
          </w:p>
        </w:tc>
        <w:tc>
          <w:tcPr>
            <w:tcW w:w="1072"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532/2237</w:t>
            </w:r>
          </w:p>
        </w:tc>
        <w:tc>
          <w:tcPr>
            <w:tcW w:w="1072"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r w:rsidR="001F657E" w:rsidRPr="00705851" w:rsidTr="00F13482">
        <w:tc>
          <w:tcPr>
            <w:tcW w:w="2376" w:type="dxa"/>
          </w:tcPr>
          <w:p w:rsidR="001F657E" w:rsidRPr="001F657E" w:rsidRDefault="001F657E" w:rsidP="003F700C">
            <w:pPr>
              <w:spacing w:after="0"/>
              <w:rPr>
                <w:rFonts w:ascii="Times New Roman" w:hAnsi="Times New Roman" w:cs="Times New Roman"/>
                <w:sz w:val="20"/>
                <w:szCs w:val="20"/>
              </w:rPr>
            </w:pPr>
            <w:r w:rsidRPr="001F657E">
              <w:rPr>
                <w:rFonts w:ascii="Times New Roman" w:hAnsi="Times New Roman" w:cs="Times New Roman"/>
                <w:sz w:val="20"/>
                <w:szCs w:val="20"/>
              </w:rPr>
              <w:t>Нарушения сроков рассмотрения заявок</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850"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851"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134"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r w:rsidRPr="001F657E">
              <w:rPr>
                <w:rFonts w:ascii="Times New Roman" w:hAnsi="Times New Roman" w:cs="Times New Roman"/>
                <w:b/>
                <w:sz w:val="20"/>
                <w:szCs w:val="20"/>
              </w:rPr>
              <w:t>0</w:t>
            </w:r>
          </w:p>
        </w:tc>
        <w:tc>
          <w:tcPr>
            <w:tcW w:w="918"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14" w:type="dxa"/>
          </w:tcPr>
          <w:p w:rsidR="001F657E" w:rsidRPr="001F657E" w:rsidRDefault="001F657E" w:rsidP="003F700C">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72" w:type="dxa"/>
          </w:tcPr>
          <w:p w:rsidR="001F657E" w:rsidRPr="001F657E" w:rsidRDefault="001F657E" w:rsidP="004576CA">
            <w:pPr>
              <w:spacing w:after="0"/>
              <w:jc w:val="center"/>
              <w:rPr>
                <w:rFonts w:ascii="Times New Roman" w:hAnsi="Times New Roman" w:cs="Times New Roman"/>
                <w:sz w:val="20"/>
                <w:szCs w:val="20"/>
              </w:rPr>
            </w:pPr>
            <w:r w:rsidRPr="001F657E">
              <w:rPr>
                <w:rFonts w:ascii="Times New Roman" w:hAnsi="Times New Roman" w:cs="Times New Roman"/>
                <w:sz w:val="20"/>
                <w:szCs w:val="20"/>
              </w:rPr>
              <w:t>0</w:t>
            </w:r>
          </w:p>
        </w:tc>
        <w:tc>
          <w:tcPr>
            <w:tcW w:w="1072" w:type="dxa"/>
            <w:shd w:val="clear" w:color="auto" w:fill="D9D9D9" w:themeFill="background1" w:themeFillShade="D9"/>
          </w:tcPr>
          <w:p w:rsidR="001F657E" w:rsidRPr="001F657E" w:rsidRDefault="001F657E" w:rsidP="003F700C">
            <w:pPr>
              <w:spacing w:after="0"/>
              <w:jc w:val="center"/>
              <w:rPr>
                <w:rFonts w:ascii="Times New Roman" w:hAnsi="Times New Roman" w:cs="Times New Roman"/>
                <w:b/>
                <w:sz w:val="20"/>
                <w:szCs w:val="20"/>
              </w:rPr>
            </w:pPr>
          </w:p>
        </w:tc>
      </w:tr>
    </w:tbl>
    <w:p w:rsidR="00527CF0" w:rsidRPr="00705851" w:rsidRDefault="00527CF0" w:rsidP="003F700C">
      <w:pPr>
        <w:spacing w:after="0"/>
        <w:ind w:firstLine="567"/>
        <w:rPr>
          <w:rFonts w:ascii="Times New Roman" w:hAnsi="Times New Roman" w:cs="Times New Roman"/>
          <w:szCs w:val="26"/>
          <w:highlight w:val="yellow"/>
          <w:lang w:val="en-US"/>
        </w:rPr>
      </w:pPr>
    </w:p>
    <w:p w:rsidR="001F657E" w:rsidRPr="008477BF" w:rsidRDefault="001F657E" w:rsidP="001F657E">
      <w:pPr>
        <w:spacing w:after="0" w:line="360" w:lineRule="auto"/>
        <w:ind w:firstLine="567"/>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1F657E" w:rsidRPr="008477BF" w:rsidTr="004576CA">
        <w:trPr>
          <w:trHeight w:val="543"/>
          <w:jc w:val="center"/>
        </w:trPr>
        <w:tc>
          <w:tcPr>
            <w:tcW w:w="1380"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Пункты ППРФ № 539</w:t>
            </w:r>
          </w:p>
        </w:tc>
        <w:tc>
          <w:tcPr>
            <w:tcW w:w="502"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п.12а)</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п.12б)</w:t>
            </w:r>
          </w:p>
        </w:tc>
        <w:tc>
          <w:tcPr>
            <w:tcW w:w="598"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п.12в)</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п.12г)</w:t>
            </w:r>
          </w:p>
        </w:tc>
        <w:tc>
          <w:tcPr>
            <w:tcW w:w="663"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п.12д)</w:t>
            </w:r>
          </w:p>
        </w:tc>
        <w:tc>
          <w:tcPr>
            <w:tcW w:w="663"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Итого</w:t>
            </w:r>
          </w:p>
        </w:tc>
      </w:tr>
      <w:tr w:rsidR="001F657E" w:rsidRPr="008477BF" w:rsidTr="004576CA">
        <w:trPr>
          <w:trHeight w:val="441"/>
          <w:jc w:val="center"/>
        </w:trPr>
        <w:tc>
          <w:tcPr>
            <w:tcW w:w="1380"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1 квартал 2014 года</w:t>
            </w:r>
          </w:p>
        </w:tc>
        <w:tc>
          <w:tcPr>
            <w:tcW w:w="502"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2</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4</w:t>
            </w:r>
          </w:p>
        </w:tc>
        <w:tc>
          <w:tcPr>
            <w:tcW w:w="598"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2</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1F657E" w:rsidRPr="008477BF" w:rsidRDefault="001F657E" w:rsidP="004576CA">
            <w:pPr>
              <w:spacing w:after="0" w:line="240" w:lineRule="auto"/>
              <w:jc w:val="center"/>
              <w:rPr>
                <w:rFonts w:ascii="Times New Roman" w:hAnsi="Times New Roman" w:cs="Times New Roman"/>
                <w:b/>
                <w:sz w:val="18"/>
                <w:szCs w:val="18"/>
              </w:rPr>
            </w:pPr>
            <w:r w:rsidRPr="008477BF">
              <w:rPr>
                <w:rFonts w:ascii="Times New Roman" w:hAnsi="Times New Roman" w:cs="Times New Roman"/>
                <w:b/>
                <w:sz w:val="18"/>
                <w:szCs w:val="18"/>
              </w:rPr>
              <w:t>8</w:t>
            </w:r>
          </w:p>
        </w:tc>
      </w:tr>
      <w:tr w:rsidR="001F657E" w:rsidRPr="008477BF" w:rsidTr="004576CA">
        <w:trPr>
          <w:trHeight w:val="441"/>
          <w:jc w:val="center"/>
        </w:trPr>
        <w:tc>
          <w:tcPr>
            <w:tcW w:w="1380"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2 квартал 2014 года</w:t>
            </w:r>
          </w:p>
        </w:tc>
        <w:tc>
          <w:tcPr>
            <w:tcW w:w="502"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3</w:t>
            </w:r>
          </w:p>
        </w:tc>
        <w:tc>
          <w:tcPr>
            <w:tcW w:w="598"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96</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1F657E" w:rsidRPr="008477BF" w:rsidRDefault="001F657E" w:rsidP="004576CA">
            <w:pPr>
              <w:spacing w:after="0" w:line="240" w:lineRule="auto"/>
              <w:jc w:val="center"/>
              <w:rPr>
                <w:rFonts w:ascii="Times New Roman" w:hAnsi="Times New Roman" w:cs="Times New Roman"/>
                <w:b/>
                <w:sz w:val="18"/>
                <w:szCs w:val="18"/>
              </w:rPr>
            </w:pPr>
            <w:r w:rsidRPr="008477BF">
              <w:rPr>
                <w:rFonts w:ascii="Times New Roman" w:hAnsi="Times New Roman" w:cs="Times New Roman"/>
                <w:b/>
                <w:sz w:val="18"/>
                <w:szCs w:val="18"/>
              </w:rPr>
              <w:t>99</w:t>
            </w:r>
          </w:p>
        </w:tc>
      </w:tr>
      <w:tr w:rsidR="001F657E" w:rsidRPr="008477BF" w:rsidTr="004576CA">
        <w:trPr>
          <w:trHeight w:val="441"/>
          <w:jc w:val="center"/>
        </w:trPr>
        <w:tc>
          <w:tcPr>
            <w:tcW w:w="1380"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1 полугодие 2014 года</w:t>
            </w:r>
          </w:p>
        </w:tc>
        <w:tc>
          <w:tcPr>
            <w:tcW w:w="502"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2</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7</w:t>
            </w:r>
          </w:p>
        </w:tc>
        <w:tc>
          <w:tcPr>
            <w:tcW w:w="598"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98</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1F657E" w:rsidRPr="008477BF" w:rsidRDefault="001F657E" w:rsidP="004576CA">
            <w:pPr>
              <w:spacing w:after="0" w:line="240" w:lineRule="auto"/>
              <w:jc w:val="center"/>
              <w:rPr>
                <w:rFonts w:ascii="Times New Roman" w:hAnsi="Times New Roman" w:cs="Times New Roman"/>
                <w:b/>
                <w:sz w:val="18"/>
                <w:szCs w:val="18"/>
              </w:rPr>
            </w:pPr>
            <w:r w:rsidRPr="008477BF">
              <w:rPr>
                <w:rFonts w:ascii="Times New Roman" w:hAnsi="Times New Roman" w:cs="Times New Roman"/>
                <w:b/>
                <w:sz w:val="18"/>
                <w:szCs w:val="18"/>
              </w:rPr>
              <w:t>107</w:t>
            </w:r>
          </w:p>
        </w:tc>
      </w:tr>
      <w:tr w:rsidR="001F657E" w:rsidRPr="008477BF" w:rsidTr="004576CA">
        <w:trPr>
          <w:trHeight w:val="441"/>
          <w:jc w:val="center"/>
        </w:trPr>
        <w:tc>
          <w:tcPr>
            <w:tcW w:w="1380"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квартал 2014 года</w:t>
            </w:r>
          </w:p>
        </w:tc>
        <w:tc>
          <w:tcPr>
            <w:tcW w:w="502"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98"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97"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663" w:type="pct"/>
            <w:vAlign w:val="center"/>
          </w:tcPr>
          <w:p w:rsidR="001F657E" w:rsidRPr="008477BF"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663" w:type="pct"/>
            <w:vAlign w:val="center"/>
          </w:tcPr>
          <w:p w:rsidR="001F657E" w:rsidRPr="008477BF" w:rsidRDefault="001F657E" w:rsidP="004576C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7</w:t>
            </w:r>
          </w:p>
        </w:tc>
      </w:tr>
      <w:tr w:rsidR="001F657E" w:rsidRPr="008477BF" w:rsidTr="004576CA">
        <w:trPr>
          <w:trHeight w:val="441"/>
          <w:jc w:val="center"/>
        </w:trPr>
        <w:tc>
          <w:tcPr>
            <w:tcW w:w="1380" w:type="pct"/>
            <w:vAlign w:val="center"/>
          </w:tcPr>
          <w:p w:rsidR="001F657E"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 месяцев 2014 года</w:t>
            </w:r>
          </w:p>
        </w:tc>
        <w:tc>
          <w:tcPr>
            <w:tcW w:w="502" w:type="pct"/>
            <w:vAlign w:val="center"/>
          </w:tcPr>
          <w:p w:rsidR="001F657E"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97" w:type="pct"/>
            <w:vAlign w:val="center"/>
          </w:tcPr>
          <w:p w:rsidR="001F657E"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98" w:type="pct"/>
            <w:vAlign w:val="center"/>
          </w:tcPr>
          <w:p w:rsidR="001F657E"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7" w:type="pct"/>
            <w:vAlign w:val="center"/>
          </w:tcPr>
          <w:p w:rsidR="001F657E"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663" w:type="pct"/>
            <w:vAlign w:val="center"/>
          </w:tcPr>
          <w:p w:rsidR="001F657E" w:rsidRDefault="001F657E" w:rsidP="004576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663" w:type="pct"/>
            <w:vAlign w:val="center"/>
          </w:tcPr>
          <w:p w:rsidR="001F657E" w:rsidRDefault="001F657E" w:rsidP="004576C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114</w:t>
            </w:r>
          </w:p>
        </w:tc>
      </w:tr>
    </w:tbl>
    <w:p w:rsidR="001F657E" w:rsidRPr="008477BF" w:rsidRDefault="001F657E" w:rsidP="001F657E">
      <w:pPr>
        <w:autoSpaceDE w:val="0"/>
        <w:autoSpaceDN w:val="0"/>
        <w:adjustRightInd w:val="0"/>
        <w:spacing w:after="0"/>
        <w:ind w:firstLine="540"/>
        <w:rPr>
          <w:rFonts w:ascii="Times New Roman" w:hAnsi="Times New Roman" w:cs="Times New Roman"/>
          <w:szCs w:val="26"/>
        </w:rPr>
      </w:pPr>
    </w:p>
    <w:p w:rsidR="001F657E" w:rsidRPr="008477B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8477B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lastRenderedPageBreak/>
        <w:t>а) несоответствие представляемых документов требованиям, установленным  Правилами регистрации РЭС и ВЧУ;</w:t>
      </w:r>
    </w:p>
    <w:p w:rsidR="001F657E" w:rsidRPr="008477B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8477B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8477B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1F657E" w:rsidRPr="008477B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F657E" w:rsidRDefault="001F657E" w:rsidP="003F700C">
      <w:pPr>
        <w:spacing w:after="0" w:line="360" w:lineRule="auto"/>
        <w:ind w:firstLine="709"/>
        <w:jc w:val="both"/>
        <w:rPr>
          <w:rFonts w:ascii="Times New Roman" w:hAnsi="Times New Roman" w:cs="Times New Roman"/>
          <w:i/>
          <w:sz w:val="28"/>
          <w:szCs w:val="28"/>
          <w:u w:val="single"/>
        </w:rPr>
      </w:pPr>
    </w:p>
    <w:p w:rsidR="00527CF0" w:rsidRPr="005F1E2E" w:rsidRDefault="00527CF0" w:rsidP="003F700C">
      <w:pPr>
        <w:spacing w:after="0" w:line="360" w:lineRule="auto"/>
        <w:ind w:firstLine="709"/>
        <w:jc w:val="both"/>
        <w:rPr>
          <w:rFonts w:ascii="Times New Roman" w:hAnsi="Times New Roman" w:cs="Times New Roman"/>
          <w:i/>
          <w:sz w:val="28"/>
          <w:szCs w:val="28"/>
          <w:u w:val="single"/>
        </w:rPr>
      </w:pPr>
      <w:r w:rsidRPr="005F1E2E">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5F1E2E" w:rsidRDefault="00527CF0" w:rsidP="003F700C">
      <w:pPr>
        <w:spacing w:after="0" w:line="240" w:lineRule="auto"/>
        <w:ind w:firstLine="709"/>
        <w:jc w:val="both"/>
        <w:rPr>
          <w:rFonts w:ascii="Times New Roman" w:hAnsi="Times New Roman" w:cs="Times New Roman"/>
          <w:sz w:val="28"/>
          <w:szCs w:val="28"/>
        </w:rPr>
      </w:pPr>
      <w:r w:rsidRPr="005F1E2E">
        <w:rPr>
          <w:rFonts w:ascii="Times New Roman" w:hAnsi="Times New Roman" w:cs="Times New Roman"/>
          <w:sz w:val="28"/>
          <w:szCs w:val="28"/>
        </w:rPr>
        <w:t>Полномочие выполняют –</w:t>
      </w:r>
      <w:r w:rsidR="00D56536" w:rsidRPr="005F1E2E">
        <w:rPr>
          <w:rFonts w:ascii="Times New Roman" w:hAnsi="Times New Roman" w:cs="Times New Roman"/>
          <w:sz w:val="28"/>
          <w:szCs w:val="28"/>
        </w:rPr>
        <w:t xml:space="preserve"> 16</w:t>
      </w:r>
      <w:r w:rsidR="00B14F45" w:rsidRPr="005F1E2E">
        <w:rPr>
          <w:rFonts w:ascii="Times New Roman" w:hAnsi="Times New Roman" w:cs="Times New Roman"/>
          <w:sz w:val="28"/>
          <w:szCs w:val="28"/>
        </w:rPr>
        <w:t xml:space="preserve"> </w:t>
      </w:r>
      <w:r w:rsidR="00D56536" w:rsidRPr="005F1E2E">
        <w:rPr>
          <w:rFonts w:ascii="Times New Roman" w:hAnsi="Times New Roman" w:cs="Times New Roman"/>
          <w:sz w:val="28"/>
          <w:szCs w:val="28"/>
        </w:rPr>
        <w:t>специалистов</w:t>
      </w:r>
      <w:r w:rsidRPr="005F1E2E">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9E582E" w:rsidRPr="005F1E2E" w:rsidTr="004572C8">
        <w:tc>
          <w:tcPr>
            <w:tcW w:w="1951" w:type="dxa"/>
          </w:tcPr>
          <w:p w:rsidR="009E582E" w:rsidRPr="005F1E2E" w:rsidRDefault="009E582E" w:rsidP="003F700C">
            <w:pPr>
              <w:spacing w:after="0"/>
              <w:rPr>
                <w:rFonts w:ascii="Times New Roman" w:hAnsi="Times New Roman" w:cs="Times New Roman"/>
                <w:sz w:val="18"/>
                <w:szCs w:val="18"/>
              </w:rPr>
            </w:pPr>
          </w:p>
        </w:tc>
        <w:tc>
          <w:tcPr>
            <w:tcW w:w="887" w:type="dxa"/>
          </w:tcPr>
          <w:p w:rsidR="009E582E" w:rsidRPr="005F1E2E" w:rsidRDefault="009E582E" w:rsidP="003F700C">
            <w:pPr>
              <w:spacing w:after="0"/>
              <w:jc w:val="center"/>
              <w:rPr>
                <w:rFonts w:ascii="Times New Roman" w:hAnsi="Times New Roman" w:cs="Times New Roman"/>
                <w:color w:val="000000"/>
                <w:sz w:val="18"/>
                <w:szCs w:val="18"/>
              </w:rPr>
            </w:pPr>
            <w:r w:rsidRPr="005F1E2E">
              <w:rPr>
                <w:rFonts w:ascii="Times New Roman" w:hAnsi="Times New Roman" w:cs="Times New Roman"/>
                <w:color w:val="000000"/>
                <w:sz w:val="18"/>
                <w:szCs w:val="18"/>
              </w:rPr>
              <w:t>1 квартал 2013</w:t>
            </w:r>
          </w:p>
        </w:tc>
        <w:tc>
          <w:tcPr>
            <w:tcW w:w="1098" w:type="dxa"/>
          </w:tcPr>
          <w:p w:rsidR="009E582E" w:rsidRPr="005F1E2E" w:rsidRDefault="009E582E" w:rsidP="003F700C">
            <w:pPr>
              <w:spacing w:after="0"/>
              <w:jc w:val="center"/>
              <w:rPr>
                <w:rFonts w:ascii="Times New Roman" w:hAnsi="Times New Roman" w:cs="Times New Roman"/>
                <w:color w:val="000000"/>
                <w:sz w:val="18"/>
                <w:szCs w:val="18"/>
              </w:rPr>
            </w:pPr>
            <w:r w:rsidRPr="005F1E2E">
              <w:rPr>
                <w:rFonts w:ascii="Times New Roman" w:hAnsi="Times New Roman" w:cs="Times New Roman"/>
                <w:color w:val="000000"/>
                <w:sz w:val="18"/>
                <w:szCs w:val="18"/>
              </w:rPr>
              <w:t>2 квартал 2013 / 6 месяцев 2013</w:t>
            </w:r>
          </w:p>
        </w:tc>
        <w:tc>
          <w:tcPr>
            <w:tcW w:w="1134" w:type="dxa"/>
          </w:tcPr>
          <w:p w:rsidR="009E582E" w:rsidRPr="005F1E2E" w:rsidRDefault="009E582E" w:rsidP="003F700C">
            <w:pPr>
              <w:spacing w:after="0"/>
              <w:jc w:val="center"/>
              <w:rPr>
                <w:rFonts w:ascii="Times New Roman" w:hAnsi="Times New Roman" w:cs="Times New Roman"/>
                <w:color w:val="000000"/>
                <w:sz w:val="18"/>
                <w:szCs w:val="18"/>
              </w:rPr>
            </w:pPr>
            <w:r w:rsidRPr="005F1E2E">
              <w:rPr>
                <w:rFonts w:ascii="Times New Roman" w:hAnsi="Times New Roman" w:cs="Times New Roman"/>
                <w:color w:val="000000"/>
                <w:sz w:val="18"/>
                <w:szCs w:val="18"/>
              </w:rPr>
              <w:t>3 квартал 2013 / 9 месяцев 2013</w:t>
            </w:r>
          </w:p>
        </w:tc>
        <w:tc>
          <w:tcPr>
            <w:tcW w:w="1115" w:type="dxa"/>
            <w:shd w:val="clear" w:color="auto" w:fill="D9D9D9" w:themeFill="background1" w:themeFillShade="D9"/>
          </w:tcPr>
          <w:p w:rsidR="009E582E" w:rsidRPr="005F1E2E" w:rsidRDefault="009E582E" w:rsidP="003F700C">
            <w:pPr>
              <w:spacing w:after="0"/>
              <w:jc w:val="center"/>
              <w:rPr>
                <w:rFonts w:ascii="Times New Roman" w:hAnsi="Times New Roman" w:cs="Times New Roman"/>
                <w:color w:val="000000"/>
                <w:sz w:val="18"/>
                <w:szCs w:val="18"/>
              </w:rPr>
            </w:pPr>
            <w:r w:rsidRPr="005F1E2E">
              <w:rPr>
                <w:rFonts w:ascii="Times New Roman" w:hAnsi="Times New Roman" w:cs="Times New Roman"/>
                <w:color w:val="000000"/>
                <w:sz w:val="18"/>
                <w:szCs w:val="18"/>
              </w:rPr>
              <w:t>4 квартал  2013/ 12 месяцев 2013</w:t>
            </w:r>
          </w:p>
        </w:tc>
        <w:tc>
          <w:tcPr>
            <w:tcW w:w="887" w:type="dxa"/>
          </w:tcPr>
          <w:p w:rsidR="009E582E" w:rsidRPr="005F1E2E" w:rsidRDefault="009E582E" w:rsidP="003F700C">
            <w:pPr>
              <w:spacing w:after="0"/>
              <w:jc w:val="center"/>
              <w:rPr>
                <w:rFonts w:ascii="Times New Roman" w:hAnsi="Times New Roman" w:cs="Times New Roman"/>
                <w:color w:val="000000"/>
                <w:sz w:val="18"/>
                <w:szCs w:val="18"/>
              </w:rPr>
            </w:pPr>
            <w:r w:rsidRPr="005F1E2E">
              <w:rPr>
                <w:rFonts w:ascii="Times New Roman" w:hAnsi="Times New Roman" w:cs="Times New Roman"/>
                <w:color w:val="000000"/>
                <w:sz w:val="18"/>
                <w:szCs w:val="18"/>
              </w:rPr>
              <w:t>1 квартал 2014</w:t>
            </w:r>
          </w:p>
        </w:tc>
        <w:tc>
          <w:tcPr>
            <w:tcW w:w="1009" w:type="dxa"/>
          </w:tcPr>
          <w:p w:rsidR="009E582E" w:rsidRPr="005F1E2E" w:rsidRDefault="009E582E" w:rsidP="003F700C">
            <w:pPr>
              <w:spacing w:after="0"/>
              <w:jc w:val="center"/>
              <w:rPr>
                <w:rFonts w:ascii="Times New Roman" w:hAnsi="Times New Roman" w:cs="Times New Roman"/>
                <w:color w:val="000000"/>
                <w:sz w:val="18"/>
                <w:szCs w:val="18"/>
              </w:rPr>
            </w:pPr>
            <w:r w:rsidRPr="005F1E2E">
              <w:rPr>
                <w:rFonts w:ascii="Times New Roman" w:hAnsi="Times New Roman" w:cs="Times New Roman"/>
                <w:color w:val="000000"/>
                <w:sz w:val="18"/>
                <w:szCs w:val="18"/>
              </w:rPr>
              <w:t>2 квартал 2014 / 6 месяцев 2014</w:t>
            </w:r>
          </w:p>
        </w:tc>
        <w:tc>
          <w:tcPr>
            <w:tcW w:w="958" w:type="dxa"/>
          </w:tcPr>
          <w:p w:rsidR="009E582E" w:rsidRPr="005F1E2E" w:rsidRDefault="009E582E" w:rsidP="003F700C">
            <w:pPr>
              <w:spacing w:after="0"/>
              <w:jc w:val="center"/>
              <w:rPr>
                <w:rFonts w:ascii="Times New Roman" w:hAnsi="Times New Roman" w:cs="Times New Roman"/>
                <w:color w:val="000000"/>
                <w:sz w:val="18"/>
                <w:szCs w:val="18"/>
              </w:rPr>
            </w:pPr>
            <w:r w:rsidRPr="005F1E2E">
              <w:rPr>
                <w:rFonts w:ascii="Times New Roman" w:hAnsi="Times New Roman" w:cs="Times New Roman"/>
                <w:color w:val="000000"/>
                <w:sz w:val="18"/>
                <w:szCs w:val="18"/>
              </w:rPr>
              <w:t>3 квартал 2014 / 9 месяцев 2014</w:t>
            </w:r>
          </w:p>
        </w:tc>
        <w:tc>
          <w:tcPr>
            <w:tcW w:w="1099" w:type="dxa"/>
            <w:shd w:val="clear" w:color="auto" w:fill="D9D9D9" w:themeFill="background1" w:themeFillShade="D9"/>
          </w:tcPr>
          <w:p w:rsidR="009E582E" w:rsidRPr="005F1E2E" w:rsidRDefault="009E582E" w:rsidP="003F700C">
            <w:pPr>
              <w:spacing w:after="0"/>
              <w:jc w:val="center"/>
              <w:rPr>
                <w:rFonts w:ascii="Times New Roman" w:hAnsi="Times New Roman" w:cs="Times New Roman"/>
                <w:color w:val="000000"/>
                <w:sz w:val="18"/>
                <w:szCs w:val="18"/>
              </w:rPr>
            </w:pPr>
            <w:r w:rsidRPr="005F1E2E">
              <w:rPr>
                <w:rFonts w:ascii="Times New Roman" w:hAnsi="Times New Roman" w:cs="Times New Roman"/>
                <w:color w:val="000000"/>
                <w:sz w:val="18"/>
                <w:szCs w:val="18"/>
              </w:rPr>
              <w:t>4 квартал 2014 / 12 месяцев 2014</w:t>
            </w:r>
          </w:p>
        </w:tc>
      </w:tr>
      <w:tr w:rsidR="00D708BE" w:rsidRPr="005F1E2E" w:rsidTr="00974D4A">
        <w:tc>
          <w:tcPr>
            <w:tcW w:w="1951" w:type="dxa"/>
          </w:tcPr>
          <w:p w:rsidR="00D708BE" w:rsidRPr="005F1E2E" w:rsidRDefault="00D708BE" w:rsidP="003F700C">
            <w:pPr>
              <w:spacing w:after="0"/>
              <w:rPr>
                <w:rFonts w:ascii="Times New Roman" w:hAnsi="Times New Roman" w:cs="Times New Roman"/>
                <w:sz w:val="18"/>
                <w:szCs w:val="18"/>
              </w:rPr>
            </w:pPr>
            <w:r w:rsidRPr="005F1E2E">
              <w:rPr>
                <w:rFonts w:ascii="Times New Roman" w:hAnsi="Times New Roman" w:cs="Times New Roman"/>
                <w:sz w:val="18"/>
                <w:szCs w:val="18"/>
              </w:rPr>
              <w:t>Количество приемочных комиссий</w:t>
            </w:r>
          </w:p>
        </w:tc>
        <w:tc>
          <w:tcPr>
            <w:tcW w:w="887"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33</w:t>
            </w:r>
          </w:p>
        </w:tc>
        <w:tc>
          <w:tcPr>
            <w:tcW w:w="1098"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20/53</w:t>
            </w:r>
          </w:p>
        </w:tc>
        <w:tc>
          <w:tcPr>
            <w:tcW w:w="1134"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14/67</w:t>
            </w:r>
          </w:p>
        </w:tc>
        <w:tc>
          <w:tcPr>
            <w:tcW w:w="1115" w:type="dxa"/>
            <w:shd w:val="clear" w:color="auto" w:fill="D9D9D9" w:themeFill="background1" w:themeFillShade="D9"/>
            <w:vAlign w:val="center"/>
          </w:tcPr>
          <w:p w:rsidR="00D708BE" w:rsidRPr="005F1E2E" w:rsidRDefault="00D708BE" w:rsidP="00974D4A">
            <w:pPr>
              <w:spacing w:after="0"/>
              <w:jc w:val="center"/>
              <w:rPr>
                <w:rFonts w:ascii="Times New Roman" w:hAnsi="Times New Roman" w:cs="Times New Roman"/>
                <w:b/>
                <w:sz w:val="18"/>
                <w:szCs w:val="18"/>
              </w:rPr>
            </w:pPr>
            <w:r w:rsidRPr="005F1E2E">
              <w:rPr>
                <w:rFonts w:ascii="Times New Roman" w:hAnsi="Times New Roman" w:cs="Times New Roman"/>
                <w:b/>
                <w:sz w:val="18"/>
                <w:szCs w:val="18"/>
              </w:rPr>
              <w:t>37/104</w:t>
            </w:r>
          </w:p>
        </w:tc>
        <w:tc>
          <w:tcPr>
            <w:tcW w:w="887"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18</w:t>
            </w:r>
          </w:p>
        </w:tc>
        <w:tc>
          <w:tcPr>
            <w:tcW w:w="1009" w:type="dxa"/>
            <w:vAlign w:val="center"/>
          </w:tcPr>
          <w:p w:rsidR="003C53EB" w:rsidRPr="005F1E2E" w:rsidRDefault="00974D4A"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32/50</w:t>
            </w:r>
          </w:p>
        </w:tc>
        <w:tc>
          <w:tcPr>
            <w:tcW w:w="958" w:type="dxa"/>
            <w:vAlign w:val="center"/>
          </w:tcPr>
          <w:p w:rsidR="00D708BE" w:rsidRPr="00AE2BE1" w:rsidRDefault="00AE2BE1" w:rsidP="00AE2BE1">
            <w:pPr>
              <w:spacing w:after="0"/>
              <w:jc w:val="center"/>
              <w:rPr>
                <w:rFonts w:ascii="Times New Roman" w:hAnsi="Times New Roman" w:cs="Times New Roman"/>
                <w:sz w:val="18"/>
                <w:szCs w:val="18"/>
              </w:rPr>
            </w:pPr>
            <w:r w:rsidRPr="00AE2BE1">
              <w:rPr>
                <w:rFonts w:ascii="Times New Roman" w:hAnsi="Times New Roman" w:cs="Times New Roman"/>
                <w:sz w:val="18"/>
                <w:szCs w:val="18"/>
              </w:rPr>
              <w:t>52</w:t>
            </w:r>
            <w:r w:rsidR="005F1E2E" w:rsidRPr="00AE2BE1">
              <w:rPr>
                <w:rFonts w:ascii="Times New Roman" w:hAnsi="Times New Roman" w:cs="Times New Roman"/>
                <w:sz w:val="18"/>
                <w:szCs w:val="18"/>
              </w:rPr>
              <w:t>/</w:t>
            </w:r>
            <w:r w:rsidRPr="00AE2BE1">
              <w:rPr>
                <w:rFonts w:ascii="Times New Roman" w:hAnsi="Times New Roman" w:cs="Times New Roman"/>
                <w:sz w:val="18"/>
                <w:szCs w:val="18"/>
              </w:rPr>
              <w:t>102</w:t>
            </w:r>
          </w:p>
        </w:tc>
        <w:tc>
          <w:tcPr>
            <w:tcW w:w="1099" w:type="dxa"/>
            <w:shd w:val="clear" w:color="auto" w:fill="D9D9D9" w:themeFill="background1" w:themeFillShade="D9"/>
            <w:vAlign w:val="center"/>
          </w:tcPr>
          <w:p w:rsidR="00D708BE" w:rsidRPr="005F1E2E" w:rsidRDefault="00D708BE" w:rsidP="00974D4A">
            <w:pPr>
              <w:spacing w:after="0"/>
              <w:jc w:val="center"/>
              <w:rPr>
                <w:rFonts w:ascii="Times New Roman" w:hAnsi="Times New Roman" w:cs="Times New Roman"/>
                <w:b/>
                <w:sz w:val="18"/>
                <w:szCs w:val="18"/>
              </w:rPr>
            </w:pPr>
          </w:p>
        </w:tc>
      </w:tr>
      <w:tr w:rsidR="00D708BE" w:rsidRPr="005F1E2E" w:rsidTr="00974D4A">
        <w:tc>
          <w:tcPr>
            <w:tcW w:w="1951" w:type="dxa"/>
          </w:tcPr>
          <w:p w:rsidR="00D708BE" w:rsidRPr="005F1E2E" w:rsidRDefault="00D708BE" w:rsidP="003F700C">
            <w:pPr>
              <w:spacing w:after="0"/>
              <w:rPr>
                <w:rFonts w:ascii="Times New Roman" w:hAnsi="Times New Roman" w:cs="Times New Roman"/>
                <w:sz w:val="18"/>
                <w:szCs w:val="18"/>
              </w:rPr>
            </w:pPr>
            <w:r w:rsidRPr="005F1E2E">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27</w:t>
            </w:r>
          </w:p>
        </w:tc>
        <w:tc>
          <w:tcPr>
            <w:tcW w:w="1098"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23/50</w:t>
            </w:r>
          </w:p>
        </w:tc>
        <w:tc>
          <w:tcPr>
            <w:tcW w:w="1134"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33/83</w:t>
            </w:r>
          </w:p>
        </w:tc>
        <w:tc>
          <w:tcPr>
            <w:tcW w:w="1115" w:type="dxa"/>
            <w:shd w:val="clear" w:color="auto" w:fill="D9D9D9" w:themeFill="background1" w:themeFillShade="D9"/>
            <w:vAlign w:val="center"/>
          </w:tcPr>
          <w:p w:rsidR="00D708BE" w:rsidRPr="005F1E2E" w:rsidRDefault="00D708BE" w:rsidP="00974D4A">
            <w:pPr>
              <w:spacing w:after="0"/>
              <w:jc w:val="center"/>
              <w:rPr>
                <w:rFonts w:ascii="Times New Roman" w:hAnsi="Times New Roman" w:cs="Times New Roman"/>
                <w:b/>
                <w:sz w:val="18"/>
                <w:szCs w:val="18"/>
              </w:rPr>
            </w:pPr>
            <w:r w:rsidRPr="005F1E2E">
              <w:rPr>
                <w:rFonts w:ascii="Times New Roman" w:hAnsi="Times New Roman" w:cs="Times New Roman"/>
                <w:b/>
                <w:sz w:val="18"/>
                <w:szCs w:val="18"/>
              </w:rPr>
              <w:t>51/134</w:t>
            </w:r>
          </w:p>
        </w:tc>
        <w:tc>
          <w:tcPr>
            <w:tcW w:w="887"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31</w:t>
            </w:r>
          </w:p>
        </w:tc>
        <w:tc>
          <w:tcPr>
            <w:tcW w:w="1009" w:type="dxa"/>
            <w:vAlign w:val="center"/>
          </w:tcPr>
          <w:p w:rsidR="003C53EB" w:rsidRPr="005F1E2E" w:rsidRDefault="00974D4A"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32/63</w:t>
            </w:r>
          </w:p>
        </w:tc>
        <w:tc>
          <w:tcPr>
            <w:tcW w:w="958" w:type="dxa"/>
            <w:vAlign w:val="center"/>
          </w:tcPr>
          <w:p w:rsidR="00D708BE" w:rsidRPr="00AE2BE1" w:rsidRDefault="00AE2BE1" w:rsidP="00AE2BE1">
            <w:pPr>
              <w:spacing w:after="0"/>
              <w:jc w:val="center"/>
              <w:rPr>
                <w:rFonts w:ascii="Times New Roman" w:hAnsi="Times New Roman" w:cs="Times New Roman"/>
                <w:sz w:val="18"/>
                <w:szCs w:val="18"/>
              </w:rPr>
            </w:pPr>
            <w:r w:rsidRPr="00AE2BE1">
              <w:rPr>
                <w:rFonts w:ascii="Times New Roman" w:hAnsi="Times New Roman" w:cs="Times New Roman"/>
                <w:sz w:val="18"/>
                <w:szCs w:val="18"/>
              </w:rPr>
              <w:t>50</w:t>
            </w:r>
            <w:r w:rsidR="005F1E2E" w:rsidRPr="00AE2BE1">
              <w:rPr>
                <w:rFonts w:ascii="Times New Roman" w:hAnsi="Times New Roman" w:cs="Times New Roman"/>
                <w:sz w:val="18"/>
                <w:szCs w:val="18"/>
              </w:rPr>
              <w:t>/11</w:t>
            </w:r>
            <w:r w:rsidRPr="00AE2BE1">
              <w:rPr>
                <w:rFonts w:ascii="Times New Roman" w:hAnsi="Times New Roman" w:cs="Times New Roman"/>
                <w:sz w:val="18"/>
                <w:szCs w:val="18"/>
              </w:rPr>
              <w:t>3</w:t>
            </w:r>
          </w:p>
        </w:tc>
        <w:tc>
          <w:tcPr>
            <w:tcW w:w="1099" w:type="dxa"/>
            <w:shd w:val="clear" w:color="auto" w:fill="D9D9D9" w:themeFill="background1" w:themeFillShade="D9"/>
            <w:vAlign w:val="center"/>
          </w:tcPr>
          <w:p w:rsidR="00D708BE" w:rsidRPr="005F1E2E" w:rsidRDefault="00D708BE" w:rsidP="00974D4A">
            <w:pPr>
              <w:spacing w:after="0"/>
              <w:jc w:val="center"/>
              <w:rPr>
                <w:rFonts w:ascii="Times New Roman" w:hAnsi="Times New Roman" w:cs="Times New Roman"/>
                <w:b/>
                <w:sz w:val="18"/>
                <w:szCs w:val="18"/>
              </w:rPr>
            </w:pPr>
          </w:p>
        </w:tc>
      </w:tr>
      <w:tr w:rsidR="00D708BE" w:rsidRPr="005F1E2E" w:rsidTr="00974D4A">
        <w:tc>
          <w:tcPr>
            <w:tcW w:w="1951" w:type="dxa"/>
          </w:tcPr>
          <w:p w:rsidR="00D708BE" w:rsidRPr="005F1E2E" w:rsidRDefault="00D708BE" w:rsidP="003F700C">
            <w:pPr>
              <w:spacing w:after="0"/>
              <w:rPr>
                <w:rFonts w:ascii="Times New Roman" w:hAnsi="Times New Roman" w:cs="Times New Roman"/>
                <w:sz w:val="18"/>
                <w:szCs w:val="18"/>
              </w:rPr>
            </w:pPr>
            <w:r w:rsidRPr="005F1E2E">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28</w:t>
            </w:r>
          </w:p>
        </w:tc>
        <w:tc>
          <w:tcPr>
            <w:tcW w:w="1098"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25/53</w:t>
            </w:r>
          </w:p>
        </w:tc>
        <w:tc>
          <w:tcPr>
            <w:tcW w:w="1134"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33/86</w:t>
            </w:r>
          </w:p>
        </w:tc>
        <w:tc>
          <w:tcPr>
            <w:tcW w:w="1115" w:type="dxa"/>
            <w:shd w:val="clear" w:color="auto" w:fill="D9D9D9" w:themeFill="background1" w:themeFillShade="D9"/>
            <w:vAlign w:val="center"/>
          </w:tcPr>
          <w:p w:rsidR="00D708BE" w:rsidRPr="005F1E2E" w:rsidRDefault="00D708BE" w:rsidP="00974D4A">
            <w:pPr>
              <w:spacing w:after="0"/>
              <w:jc w:val="center"/>
              <w:rPr>
                <w:rFonts w:ascii="Times New Roman" w:hAnsi="Times New Roman" w:cs="Times New Roman"/>
                <w:b/>
                <w:sz w:val="18"/>
                <w:szCs w:val="18"/>
              </w:rPr>
            </w:pPr>
            <w:r w:rsidRPr="005F1E2E">
              <w:rPr>
                <w:rFonts w:ascii="Times New Roman" w:hAnsi="Times New Roman" w:cs="Times New Roman"/>
                <w:b/>
                <w:sz w:val="18"/>
                <w:szCs w:val="18"/>
              </w:rPr>
              <w:t>35/121</w:t>
            </w:r>
          </w:p>
        </w:tc>
        <w:tc>
          <w:tcPr>
            <w:tcW w:w="887" w:type="dxa"/>
            <w:vAlign w:val="center"/>
          </w:tcPr>
          <w:p w:rsidR="00D708BE" w:rsidRPr="005F1E2E" w:rsidRDefault="00D708BE"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31</w:t>
            </w:r>
          </w:p>
        </w:tc>
        <w:tc>
          <w:tcPr>
            <w:tcW w:w="1009" w:type="dxa"/>
            <w:vAlign w:val="center"/>
          </w:tcPr>
          <w:p w:rsidR="003C53EB" w:rsidRPr="005F1E2E" w:rsidRDefault="00974D4A" w:rsidP="00974D4A">
            <w:pPr>
              <w:spacing w:after="0"/>
              <w:jc w:val="center"/>
              <w:rPr>
                <w:rFonts w:ascii="Times New Roman" w:hAnsi="Times New Roman" w:cs="Times New Roman"/>
                <w:sz w:val="18"/>
                <w:szCs w:val="18"/>
              </w:rPr>
            </w:pPr>
            <w:r w:rsidRPr="005F1E2E">
              <w:rPr>
                <w:rFonts w:ascii="Times New Roman" w:hAnsi="Times New Roman" w:cs="Times New Roman"/>
                <w:sz w:val="18"/>
                <w:szCs w:val="18"/>
              </w:rPr>
              <w:t>32/63</w:t>
            </w:r>
          </w:p>
        </w:tc>
        <w:tc>
          <w:tcPr>
            <w:tcW w:w="958" w:type="dxa"/>
            <w:vAlign w:val="center"/>
          </w:tcPr>
          <w:p w:rsidR="00D708BE" w:rsidRPr="00AE2BE1" w:rsidRDefault="00AE2BE1" w:rsidP="00AE2BE1">
            <w:pPr>
              <w:spacing w:after="0"/>
              <w:jc w:val="center"/>
              <w:rPr>
                <w:rFonts w:ascii="Times New Roman" w:hAnsi="Times New Roman" w:cs="Times New Roman"/>
                <w:sz w:val="18"/>
                <w:szCs w:val="18"/>
              </w:rPr>
            </w:pPr>
            <w:r w:rsidRPr="00AE2BE1">
              <w:rPr>
                <w:rFonts w:ascii="Times New Roman" w:hAnsi="Times New Roman" w:cs="Times New Roman"/>
                <w:sz w:val="18"/>
                <w:szCs w:val="18"/>
              </w:rPr>
              <w:t>50</w:t>
            </w:r>
            <w:r w:rsidR="005F1E2E" w:rsidRPr="00AE2BE1">
              <w:rPr>
                <w:rFonts w:ascii="Times New Roman" w:hAnsi="Times New Roman" w:cs="Times New Roman"/>
                <w:sz w:val="18"/>
                <w:szCs w:val="18"/>
              </w:rPr>
              <w:t>/11</w:t>
            </w:r>
            <w:r w:rsidRPr="00AE2BE1">
              <w:rPr>
                <w:rFonts w:ascii="Times New Roman" w:hAnsi="Times New Roman" w:cs="Times New Roman"/>
                <w:sz w:val="18"/>
                <w:szCs w:val="18"/>
              </w:rPr>
              <w:t>3</w:t>
            </w:r>
          </w:p>
        </w:tc>
        <w:tc>
          <w:tcPr>
            <w:tcW w:w="1099" w:type="dxa"/>
            <w:shd w:val="clear" w:color="auto" w:fill="D9D9D9" w:themeFill="background1" w:themeFillShade="D9"/>
            <w:vAlign w:val="center"/>
          </w:tcPr>
          <w:p w:rsidR="00D708BE" w:rsidRPr="005F1E2E" w:rsidRDefault="00D708BE" w:rsidP="00974D4A">
            <w:pPr>
              <w:spacing w:after="0"/>
              <w:jc w:val="center"/>
              <w:rPr>
                <w:rFonts w:ascii="Times New Roman" w:hAnsi="Times New Roman" w:cs="Times New Roman"/>
                <w:b/>
                <w:sz w:val="18"/>
                <w:szCs w:val="18"/>
              </w:rPr>
            </w:pPr>
          </w:p>
        </w:tc>
      </w:tr>
    </w:tbl>
    <w:p w:rsidR="0036103C" w:rsidRPr="005F1E2E"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7" w:name="_Toc369087110"/>
      <w:bookmarkStart w:id="28" w:name="_Toc369087111"/>
    </w:p>
    <w:p w:rsidR="0036103C" w:rsidRPr="005F1E2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5F1E2E">
        <w:rPr>
          <w:rFonts w:ascii="Times New Roman" w:eastAsia="Times New Roman" w:hAnsi="Times New Roman" w:cs="Times New Roman"/>
          <w:sz w:val="28"/>
          <w:szCs w:val="28"/>
          <w:lang w:eastAsia="ru-RU"/>
        </w:rPr>
        <w:lastRenderedPageBreak/>
        <w:t>Основными недостатками, выявленными при обследовании сооружений связи, являются:</w:t>
      </w:r>
    </w:p>
    <w:p w:rsidR="0036103C" w:rsidRPr="005F1E2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5F1E2E">
        <w:rPr>
          <w:rFonts w:ascii="Times New Roman" w:eastAsia="Times New Roman" w:hAnsi="Times New Roman" w:cs="Times New Roman"/>
          <w:sz w:val="28"/>
          <w:szCs w:val="28"/>
          <w:lang w:eastAsia="ru-RU"/>
        </w:rPr>
        <w:t>- несогласование вносимых изменений в проекты в ходе строительства с проектировщиком;</w:t>
      </w:r>
    </w:p>
    <w:p w:rsidR="0036103C" w:rsidRPr="005F1E2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5F1E2E">
        <w:rPr>
          <w:rFonts w:ascii="Times New Roman" w:eastAsia="Times New Roman" w:hAnsi="Times New Roman" w:cs="Times New Roman"/>
          <w:sz w:val="28"/>
          <w:szCs w:val="28"/>
          <w:lang w:eastAsia="ru-RU"/>
        </w:rPr>
        <w:t>- отсутствие утвержденных протоколов по результатам испытаний сооружения связи;</w:t>
      </w:r>
    </w:p>
    <w:p w:rsidR="0036103C" w:rsidRPr="005F1E2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5F1E2E">
        <w:rPr>
          <w:rFonts w:ascii="Times New Roman" w:eastAsia="Times New Roman" w:hAnsi="Times New Roman" w:cs="Times New Roman"/>
          <w:sz w:val="28"/>
          <w:szCs w:val="28"/>
          <w:lang w:eastAsia="ru-RU"/>
        </w:rPr>
        <w:t>- отсутствие заключения государственной экспертизы проекта;</w:t>
      </w:r>
    </w:p>
    <w:p w:rsidR="0036103C" w:rsidRPr="005F1E2E"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5F1E2E">
        <w:rPr>
          <w:rFonts w:ascii="Times New Roman" w:eastAsia="Times New Roman" w:hAnsi="Times New Roman" w:cs="Times New Roman"/>
          <w:sz w:val="28"/>
          <w:szCs w:val="28"/>
          <w:lang w:eastAsia="ru-RU"/>
        </w:rPr>
        <w:t xml:space="preserve">- отсутствие </w:t>
      </w:r>
      <w:r w:rsidRPr="005F1E2E">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5F1E2E" w:rsidRDefault="0036103C" w:rsidP="003F700C">
      <w:pPr>
        <w:spacing w:after="0" w:line="360" w:lineRule="auto"/>
        <w:ind w:firstLine="709"/>
        <w:jc w:val="both"/>
        <w:rPr>
          <w:rFonts w:ascii="Times New Roman" w:eastAsia="Times New Roman" w:hAnsi="Times New Roman" w:cs="Times New Roman"/>
          <w:color w:val="000000"/>
          <w:sz w:val="28"/>
          <w:szCs w:val="28"/>
          <w:lang w:eastAsia="ru-RU"/>
        </w:rPr>
      </w:pPr>
      <w:r w:rsidRPr="005F1E2E">
        <w:rPr>
          <w:rFonts w:ascii="Times New Roman" w:eastAsia="Times New Roman" w:hAnsi="Times New Roman" w:cs="Times New Roman"/>
          <w:color w:val="000000"/>
          <w:spacing w:val="-1"/>
          <w:sz w:val="28"/>
          <w:szCs w:val="28"/>
          <w:lang w:eastAsia="ru-RU"/>
        </w:rPr>
        <w:t>- комплекта эксплуатационной до</w:t>
      </w:r>
      <w:r w:rsidRPr="005F1E2E">
        <w:rPr>
          <w:rFonts w:ascii="Times New Roman" w:eastAsia="Times New Roman" w:hAnsi="Times New Roman" w:cs="Times New Roman"/>
          <w:color w:val="000000"/>
          <w:sz w:val="28"/>
          <w:szCs w:val="28"/>
          <w:lang w:eastAsia="ru-RU"/>
        </w:rPr>
        <w:t>кументации на устанавливаемое оборудование</w:t>
      </w:r>
    </w:p>
    <w:p w:rsidR="0036103C" w:rsidRPr="005F1E2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5F1E2E">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p>
    <w:p w:rsidR="00284E02" w:rsidRPr="00705851" w:rsidRDefault="00284E02" w:rsidP="003F700C">
      <w:pPr>
        <w:spacing w:after="0"/>
        <w:rPr>
          <w:rFonts w:ascii="Times New Roman" w:hAnsi="Times New Roman" w:cs="Times New Roman"/>
          <w:sz w:val="28"/>
          <w:szCs w:val="28"/>
          <w:highlight w:val="yellow"/>
        </w:rPr>
      </w:pPr>
      <w:r w:rsidRPr="00705851">
        <w:rPr>
          <w:rFonts w:ascii="Times New Roman" w:hAnsi="Times New Roman" w:cs="Times New Roman"/>
          <w:sz w:val="28"/>
          <w:szCs w:val="28"/>
          <w:highlight w:val="yellow"/>
        </w:rPr>
        <w:br w:type="page"/>
      </w:r>
    </w:p>
    <w:p w:rsidR="008F2C13" w:rsidRPr="002C0371" w:rsidRDefault="008F2C13" w:rsidP="008F2C13">
      <w:pPr>
        <w:pageBreakBefore/>
        <w:spacing w:after="0" w:line="360" w:lineRule="auto"/>
        <w:ind w:left="426" w:firstLine="709"/>
        <w:jc w:val="both"/>
        <w:rPr>
          <w:rFonts w:ascii="Times New Roman" w:eastAsia="Times New Roman" w:hAnsi="Times New Roman" w:cs="Times New Roman"/>
          <w:b/>
          <w:sz w:val="28"/>
          <w:szCs w:val="28"/>
          <w:lang w:eastAsia="ru-RU"/>
        </w:rPr>
      </w:pPr>
      <w:r w:rsidRPr="002C0371">
        <w:rPr>
          <w:rFonts w:ascii="Times New Roman" w:eastAsia="Times New Roman" w:hAnsi="Times New Roman" w:cs="Times New Roman"/>
          <w:b/>
          <w:sz w:val="28"/>
          <w:szCs w:val="28"/>
          <w:lang w:eastAsia="ru-RU"/>
        </w:rPr>
        <w:lastRenderedPageBreak/>
        <w:t>В сфере защиты персональных данных:</w:t>
      </w:r>
    </w:p>
    <w:p w:rsidR="008F2C13" w:rsidRPr="002C0371" w:rsidRDefault="008F2C13" w:rsidP="008F2C13">
      <w:pPr>
        <w:spacing w:after="0" w:line="360" w:lineRule="auto"/>
        <w:ind w:firstLine="709"/>
        <w:jc w:val="both"/>
        <w:rPr>
          <w:rFonts w:ascii="Times New Roman" w:eastAsia="Times New Roman" w:hAnsi="Times New Roman" w:cs="Times New Roman"/>
          <w:i/>
          <w:sz w:val="28"/>
          <w:szCs w:val="28"/>
          <w:u w:val="single"/>
          <w:lang w:eastAsia="ru-RU"/>
        </w:rPr>
      </w:pPr>
      <w:r w:rsidRPr="002C0371">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F2C13" w:rsidRPr="002C0371" w:rsidRDefault="008F2C13" w:rsidP="008F2C13">
      <w:pPr>
        <w:spacing w:after="0" w:line="360" w:lineRule="auto"/>
        <w:ind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xml:space="preserve">Полномочия </w:t>
      </w:r>
      <w:r>
        <w:rPr>
          <w:rFonts w:ascii="Times New Roman" w:eastAsia="Times New Roman" w:hAnsi="Times New Roman" w:cs="Times New Roman"/>
          <w:sz w:val="28"/>
          <w:szCs w:val="28"/>
          <w:lang w:eastAsia="ru-RU"/>
        </w:rPr>
        <w:t>выполняют – 6 специалистов</w:t>
      </w:r>
      <w:r w:rsidRPr="002C0371">
        <w:rPr>
          <w:rFonts w:ascii="Times New Roman" w:eastAsia="Times New Roman" w:hAnsi="Times New Roman" w:cs="Times New Roman"/>
          <w:sz w:val="28"/>
          <w:szCs w:val="28"/>
          <w:lang w:eastAsia="ru-RU"/>
        </w:rPr>
        <w:t xml:space="preserve">.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979"/>
        <w:gridCol w:w="2280"/>
      </w:tblGrid>
      <w:tr w:rsidR="008F2C13" w:rsidRPr="00C90C89" w:rsidTr="00804727">
        <w:tc>
          <w:tcPr>
            <w:tcW w:w="5000" w:type="pct"/>
            <w:gridSpan w:val="3"/>
            <w:tcBorders>
              <w:top w:val="single" w:sz="4" w:space="0" w:color="auto"/>
              <w:left w:val="single" w:sz="4" w:space="0" w:color="auto"/>
              <w:bottom w:val="single" w:sz="4" w:space="0" w:color="auto"/>
              <w:right w:val="single" w:sz="4" w:space="0" w:color="auto"/>
            </w:tcBorders>
          </w:tcPr>
          <w:p w:rsidR="008F2C13" w:rsidRPr="00C90C89" w:rsidRDefault="008F2C13" w:rsidP="00804727">
            <w:pPr>
              <w:spacing w:after="0" w:line="240" w:lineRule="auto"/>
              <w:jc w:val="center"/>
              <w:rPr>
                <w:rFonts w:ascii="Times New Roman" w:eastAsia="Times New Roman" w:hAnsi="Times New Roman" w:cs="Times New Roman"/>
                <w:b/>
                <w:i/>
                <w:color w:val="000000"/>
                <w:sz w:val="20"/>
                <w:szCs w:val="20"/>
                <w:lang w:eastAsia="ru-RU"/>
              </w:rPr>
            </w:pPr>
            <w:r w:rsidRPr="00C90C89">
              <w:rPr>
                <w:rFonts w:ascii="Times New Roman" w:eastAsia="Times New Roman" w:hAnsi="Times New Roman" w:cs="Times New Roman"/>
                <w:b/>
                <w:i/>
                <w:color w:val="000000"/>
                <w:sz w:val="20"/>
                <w:szCs w:val="20"/>
                <w:lang w:eastAsia="ru-RU"/>
              </w:rPr>
              <w:t>Предметы надзора</w:t>
            </w:r>
          </w:p>
        </w:tc>
      </w:tr>
      <w:tr w:rsidR="008F2C13" w:rsidRPr="00C90C89" w:rsidTr="001A4DCF">
        <w:tc>
          <w:tcPr>
            <w:tcW w:w="2818" w:type="pct"/>
          </w:tcPr>
          <w:p w:rsidR="008F2C13" w:rsidRPr="00C90C89" w:rsidRDefault="008F2C13" w:rsidP="00804727">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 xml:space="preserve"> </w:t>
            </w:r>
          </w:p>
        </w:tc>
        <w:tc>
          <w:tcPr>
            <w:tcW w:w="1014"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01.10.2013</w:t>
            </w:r>
          </w:p>
        </w:tc>
        <w:tc>
          <w:tcPr>
            <w:tcW w:w="116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r w:rsidRPr="00C90C8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10</w:t>
            </w:r>
            <w:r w:rsidRPr="00C90C89">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4</w:t>
            </w:r>
          </w:p>
        </w:tc>
      </w:tr>
      <w:tr w:rsidR="008F2C13" w:rsidRPr="00C90C89" w:rsidTr="001A4DCF">
        <w:tc>
          <w:tcPr>
            <w:tcW w:w="2818" w:type="pct"/>
          </w:tcPr>
          <w:p w:rsidR="008F2C13" w:rsidRPr="00C90C89" w:rsidRDefault="008F2C13" w:rsidP="00804727">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014" w:type="pct"/>
            <w:shd w:val="clear" w:color="auto" w:fill="D9D9D9" w:themeFill="background1" w:themeFillShade="D9"/>
          </w:tcPr>
          <w:p w:rsidR="008F2C13" w:rsidRPr="00781F05" w:rsidRDefault="008F2C13" w:rsidP="00804727">
            <w:pPr>
              <w:spacing w:after="0" w:line="240" w:lineRule="auto"/>
              <w:jc w:val="center"/>
              <w:rPr>
                <w:rFonts w:ascii="Times New Roman" w:eastAsia="Times New Roman" w:hAnsi="Times New Roman" w:cs="Times New Roman"/>
                <w:color w:val="000000" w:themeColor="text1"/>
                <w:sz w:val="20"/>
                <w:szCs w:val="20"/>
                <w:lang w:eastAsia="ru-RU"/>
              </w:rPr>
            </w:pPr>
            <w:r w:rsidRPr="00781F05">
              <w:rPr>
                <w:rFonts w:ascii="Times New Roman" w:eastAsia="Times New Roman" w:hAnsi="Times New Roman" w:cs="Times New Roman"/>
                <w:color w:val="000000" w:themeColor="text1"/>
                <w:sz w:val="20"/>
                <w:szCs w:val="20"/>
                <w:lang w:eastAsia="ru-RU"/>
              </w:rPr>
              <w:t>9447/1574,5</w:t>
            </w:r>
          </w:p>
        </w:tc>
        <w:tc>
          <w:tcPr>
            <w:tcW w:w="1168" w:type="pct"/>
            <w:shd w:val="clear" w:color="auto" w:fill="D9D9D9" w:themeFill="background1" w:themeFillShade="D9"/>
          </w:tcPr>
          <w:p w:rsidR="008F2C13" w:rsidRPr="00781F05" w:rsidRDefault="008F2C13" w:rsidP="008F2C13">
            <w:pPr>
              <w:spacing w:after="0" w:line="240" w:lineRule="auto"/>
              <w:jc w:val="center"/>
              <w:rPr>
                <w:rFonts w:ascii="Times New Roman" w:eastAsia="Times New Roman" w:hAnsi="Times New Roman" w:cs="Times New Roman"/>
                <w:color w:val="000000" w:themeColor="text1"/>
                <w:sz w:val="20"/>
                <w:szCs w:val="20"/>
                <w:lang w:eastAsia="ru-RU"/>
              </w:rPr>
            </w:pPr>
            <w:r w:rsidRPr="00781F05">
              <w:rPr>
                <w:rFonts w:ascii="Times New Roman" w:eastAsia="Times New Roman" w:hAnsi="Times New Roman" w:cs="Times New Roman"/>
                <w:color w:val="000000" w:themeColor="text1"/>
                <w:sz w:val="20"/>
                <w:szCs w:val="20"/>
                <w:lang w:eastAsia="ru-RU"/>
              </w:rPr>
              <w:t>97</w:t>
            </w:r>
            <w:r>
              <w:rPr>
                <w:rFonts w:ascii="Times New Roman" w:eastAsia="Times New Roman" w:hAnsi="Times New Roman" w:cs="Times New Roman"/>
                <w:color w:val="000000" w:themeColor="text1"/>
                <w:sz w:val="20"/>
                <w:szCs w:val="20"/>
                <w:lang w:eastAsia="ru-RU"/>
              </w:rPr>
              <w:t>80</w:t>
            </w:r>
            <w:r w:rsidRPr="00781F05">
              <w:rPr>
                <w:rFonts w:ascii="Times New Roman" w:eastAsia="Times New Roman" w:hAnsi="Times New Roman" w:cs="Times New Roman"/>
                <w:color w:val="000000" w:themeColor="text1"/>
                <w:sz w:val="20"/>
                <w:szCs w:val="20"/>
                <w:lang w:eastAsia="ru-RU"/>
              </w:rPr>
              <w:t xml:space="preserve"> / 16</w:t>
            </w:r>
            <w:r>
              <w:rPr>
                <w:rFonts w:ascii="Times New Roman" w:eastAsia="Times New Roman" w:hAnsi="Times New Roman" w:cs="Times New Roman"/>
                <w:color w:val="000000" w:themeColor="text1"/>
                <w:sz w:val="20"/>
                <w:szCs w:val="20"/>
                <w:lang w:eastAsia="ru-RU"/>
              </w:rPr>
              <w:t>30</w:t>
            </w:r>
          </w:p>
        </w:tc>
      </w:tr>
      <w:tr w:rsidR="008F2C13" w:rsidRPr="00C90C89" w:rsidTr="001A4DCF">
        <w:tc>
          <w:tcPr>
            <w:tcW w:w="2818" w:type="pct"/>
          </w:tcPr>
          <w:p w:rsidR="008F2C13" w:rsidRPr="00C90C89" w:rsidRDefault="008F2C13" w:rsidP="00804727">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Проведено мероприятий / на 1 сотрудника</w:t>
            </w:r>
          </w:p>
        </w:tc>
        <w:tc>
          <w:tcPr>
            <w:tcW w:w="1014" w:type="pct"/>
            <w:shd w:val="clear" w:color="auto" w:fill="D9D9D9" w:themeFill="background1" w:themeFillShade="D9"/>
          </w:tcPr>
          <w:p w:rsidR="008F2C13" w:rsidRPr="00C507C2" w:rsidRDefault="008F2C13" w:rsidP="00804727">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themeColor="text1"/>
                <w:sz w:val="20"/>
                <w:szCs w:val="20"/>
                <w:lang w:eastAsia="ru-RU"/>
              </w:rPr>
              <w:t>45/</w:t>
            </w:r>
            <w:r w:rsidRPr="00AE1E84">
              <w:rPr>
                <w:rFonts w:ascii="Times New Roman" w:eastAsia="Times New Roman" w:hAnsi="Times New Roman" w:cs="Times New Roman"/>
                <w:color w:val="000000" w:themeColor="text1"/>
                <w:sz w:val="20"/>
                <w:szCs w:val="20"/>
                <w:lang w:eastAsia="ru-RU"/>
              </w:rPr>
              <w:t>7,5</w:t>
            </w:r>
          </w:p>
        </w:tc>
        <w:tc>
          <w:tcPr>
            <w:tcW w:w="1168" w:type="pct"/>
            <w:shd w:val="clear" w:color="auto" w:fill="D9D9D9" w:themeFill="background1" w:themeFillShade="D9"/>
          </w:tcPr>
          <w:p w:rsidR="008F2C13" w:rsidRPr="00781F05" w:rsidRDefault="008F2C13" w:rsidP="0080472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r w:rsidRPr="00781F05">
              <w:rPr>
                <w:rFonts w:ascii="Times New Roman" w:eastAsia="Times New Roman" w:hAnsi="Times New Roman" w:cs="Times New Roman"/>
                <w:color w:val="000000" w:themeColor="text1"/>
                <w:sz w:val="20"/>
                <w:szCs w:val="20"/>
                <w:lang w:eastAsia="ru-RU"/>
              </w:rPr>
              <w:t>/3,</w:t>
            </w:r>
            <w:r>
              <w:rPr>
                <w:rFonts w:ascii="Times New Roman" w:eastAsia="Times New Roman" w:hAnsi="Times New Roman" w:cs="Times New Roman"/>
                <w:color w:val="000000" w:themeColor="text1"/>
                <w:sz w:val="20"/>
                <w:szCs w:val="20"/>
                <w:lang w:eastAsia="ru-RU"/>
              </w:rPr>
              <w:t>8</w:t>
            </w:r>
          </w:p>
        </w:tc>
      </w:tr>
    </w:tbl>
    <w:p w:rsidR="008F2C13" w:rsidRPr="00C90C89" w:rsidRDefault="008F2C13" w:rsidP="008F2C13">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8F2C13" w:rsidRPr="00C90C89" w:rsidTr="00804727">
        <w:tc>
          <w:tcPr>
            <w:tcW w:w="5000" w:type="pct"/>
            <w:gridSpan w:val="9"/>
          </w:tcPr>
          <w:p w:rsidR="008F2C13" w:rsidRPr="00C90C89" w:rsidRDefault="008F2C13" w:rsidP="00804727">
            <w:pPr>
              <w:spacing w:after="0" w:line="240" w:lineRule="auto"/>
              <w:jc w:val="center"/>
              <w:rPr>
                <w:rFonts w:ascii="Times New Roman" w:eastAsia="Times New Roman" w:hAnsi="Times New Roman" w:cs="Times New Roman"/>
                <w:b/>
                <w:i/>
                <w:color w:val="000000"/>
                <w:lang w:eastAsia="ru-RU"/>
              </w:rPr>
            </w:pPr>
            <w:r w:rsidRPr="00C90C89">
              <w:rPr>
                <w:rFonts w:ascii="Times New Roman" w:eastAsia="Times New Roman" w:hAnsi="Times New Roman" w:cs="Times New Roman"/>
                <w:b/>
                <w:i/>
                <w:color w:val="000000"/>
                <w:lang w:eastAsia="ru-RU"/>
              </w:rPr>
              <w:t>Плановые мероприятия</w:t>
            </w: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 xml:space="preserve"> </w:t>
            </w:r>
          </w:p>
        </w:tc>
        <w:tc>
          <w:tcPr>
            <w:tcW w:w="463" w:type="pct"/>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2013</w:t>
            </w:r>
          </w:p>
        </w:tc>
        <w:tc>
          <w:tcPr>
            <w:tcW w:w="463" w:type="pct"/>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2013 / 6 месяцев 2013</w:t>
            </w:r>
          </w:p>
        </w:tc>
        <w:tc>
          <w:tcPr>
            <w:tcW w:w="463" w:type="pct"/>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2013 / 9 месяцев 2013</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2013/ 12 месяцев 2013</w:t>
            </w:r>
          </w:p>
        </w:tc>
        <w:tc>
          <w:tcPr>
            <w:tcW w:w="506" w:type="pct"/>
            <w:shd w:val="clear" w:color="auto" w:fill="FFFFFF" w:themeFill="background1"/>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2014</w:t>
            </w:r>
          </w:p>
        </w:tc>
        <w:tc>
          <w:tcPr>
            <w:tcW w:w="506" w:type="pct"/>
            <w:shd w:val="clear" w:color="auto" w:fill="FFFFFF" w:themeFill="background1"/>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2014 / 6 месяцев 2014</w:t>
            </w:r>
          </w:p>
        </w:tc>
        <w:tc>
          <w:tcPr>
            <w:tcW w:w="503" w:type="pct"/>
            <w:shd w:val="clear" w:color="auto" w:fill="FFFFFF" w:themeFill="background1"/>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2014 / 9 месяцев 2014</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2014 / 12 месяцев 2014</w:t>
            </w: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Запланировано</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8</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13/21</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9/30</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16/46</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8/10</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FC5F57">
              <w:rPr>
                <w:rFonts w:ascii="Times New Roman" w:eastAsia="Times New Roman" w:hAnsi="Times New Roman" w:cs="Times New Roman"/>
                <w:color w:val="000000" w:themeColor="text1"/>
                <w:lang w:eastAsia="ru-RU"/>
              </w:rPr>
              <w:t>4</w:t>
            </w:r>
            <w:r>
              <w:rPr>
                <w:rFonts w:ascii="Times New Roman" w:eastAsia="Times New Roman" w:hAnsi="Times New Roman" w:cs="Times New Roman"/>
                <w:color w:val="000000"/>
                <w:lang w:eastAsia="ru-RU"/>
              </w:rPr>
              <w:t>/</w:t>
            </w:r>
            <w:r w:rsidRPr="00FC5F57">
              <w:rPr>
                <w:rFonts w:ascii="Times New Roman" w:eastAsia="Times New Roman" w:hAnsi="Times New Roman" w:cs="Times New Roman"/>
                <w:color w:val="000000" w:themeColor="text1"/>
                <w:lang w:eastAsia="ru-RU"/>
              </w:rPr>
              <w:t>24</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Проведено</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8</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10/18</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10/28</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14/42</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10/19</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Выявлено нарушений</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15</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9/24</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12/36</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4/40</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Выдано предписаний</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3</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4/7</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4/11</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3/14</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Составлено протоколов об АПН</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3</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0/3</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0/3</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0/3</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sz w:val="20"/>
                <w:szCs w:val="20"/>
                <w:lang w:eastAsia="ru-RU"/>
              </w:rPr>
            </w:pPr>
          </w:p>
        </w:tc>
      </w:tr>
      <w:tr w:rsidR="008F2C13" w:rsidRPr="00C90C89" w:rsidTr="00804727">
        <w:tc>
          <w:tcPr>
            <w:tcW w:w="5000" w:type="pct"/>
            <w:gridSpan w:val="9"/>
          </w:tcPr>
          <w:p w:rsidR="008F2C13" w:rsidRPr="00C90C89" w:rsidRDefault="008F2C13" w:rsidP="00804727">
            <w:pPr>
              <w:spacing w:after="0" w:line="240" w:lineRule="auto"/>
              <w:jc w:val="center"/>
              <w:rPr>
                <w:rFonts w:ascii="Times New Roman" w:eastAsia="Times New Roman" w:hAnsi="Times New Roman" w:cs="Times New Roman"/>
                <w:b/>
                <w:i/>
                <w:color w:val="000000"/>
                <w:lang w:eastAsia="ru-RU"/>
              </w:rPr>
            </w:pPr>
            <w:r w:rsidRPr="00C90C89">
              <w:rPr>
                <w:rFonts w:ascii="Times New Roman" w:eastAsia="Times New Roman" w:hAnsi="Times New Roman" w:cs="Times New Roman"/>
                <w:b/>
                <w:i/>
                <w:color w:val="000000"/>
                <w:lang w:eastAsia="ru-RU"/>
              </w:rPr>
              <w:t>Внеплановые мероприятия</w:t>
            </w: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p>
        </w:tc>
        <w:tc>
          <w:tcPr>
            <w:tcW w:w="463" w:type="pct"/>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2013</w:t>
            </w:r>
          </w:p>
        </w:tc>
        <w:tc>
          <w:tcPr>
            <w:tcW w:w="463" w:type="pct"/>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2013 / 6 месяцев 2013</w:t>
            </w:r>
          </w:p>
        </w:tc>
        <w:tc>
          <w:tcPr>
            <w:tcW w:w="463" w:type="pct"/>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2013 / 9 месяцев 2013</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2013/ 12 месяцев 2013</w:t>
            </w:r>
          </w:p>
        </w:tc>
        <w:tc>
          <w:tcPr>
            <w:tcW w:w="506" w:type="pct"/>
            <w:shd w:val="clear" w:color="auto" w:fill="FFFFFF" w:themeFill="background1"/>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2014</w:t>
            </w:r>
          </w:p>
        </w:tc>
        <w:tc>
          <w:tcPr>
            <w:tcW w:w="506" w:type="pct"/>
            <w:shd w:val="clear" w:color="auto" w:fill="FFFFFF" w:themeFill="background1"/>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2014 / 6 месяцев 2014</w:t>
            </w:r>
          </w:p>
        </w:tc>
        <w:tc>
          <w:tcPr>
            <w:tcW w:w="503" w:type="pct"/>
            <w:shd w:val="clear" w:color="auto" w:fill="FFFFFF" w:themeFill="background1"/>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2014 / 9 месяцев 2014</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2014 / 12 месяцев 2014</w:t>
            </w: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Проведено</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3</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6/9</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8/17</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3/20</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Выявлено нарушений</w:t>
            </w:r>
          </w:p>
        </w:tc>
        <w:tc>
          <w:tcPr>
            <w:tcW w:w="463" w:type="pct"/>
            <w:shd w:val="clear" w:color="auto" w:fill="auto"/>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1</w:t>
            </w:r>
          </w:p>
        </w:tc>
        <w:tc>
          <w:tcPr>
            <w:tcW w:w="463" w:type="pct"/>
            <w:shd w:val="clear" w:color="auto" w:fill="auto"/>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0/1</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3/4</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0/4</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Выдано предписаний</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1</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0/1</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1/2</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0/2</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p>
        </w:tc>
      </w:tr>
      <w:tr w:rsidR="008F2C13" w:rsidRPr="00C90C89" w:rsidTr="00804727">
        <w:tc>
          <w:tcPr>
            <w:tcW w:w="1085" w:type="pct"/>
          </w:tcPr>
          <w:p w:rsidR="008F2C13" w:rsidRPr="00C90C89" w:rsidRDefault="008F2C13" w:rsidP="00804727">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Составлено протоколов об АПН</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0/0</w:t>
            </w:r>
          </w:p>
        </w:tc>
        <w:tc>
          <w:tcPr>
            <w:tcW w:w="463" w:type="pct"/>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0/0</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506"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3" w:type="pct"/>
            <w:shd w:val="clear" w:color="auto" w:fill="FFFFFF" w:themeFill="background1"/>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8F2C13" w:rsidRPr="00C90C89" w:rsidRDefault="008F2C13" w:rsidP="00804727">
            <w:pPr>
              <w:spacing w:after="0" w:line="240" w:lineRule="auto"/>
              <w:jc w:val="center"/>
              <w:rPr>
                <w:rFonts w:ascii="Times New Roman" w:eastAsia="Times New Roman" w:hAnsi="Times New Roman" w:cs="Times New Roman"/>
                <w:color w:val="000000"/>
                <w:lang w:eastAsia="ru-RU"/>
              </w:rPr>
            </w:pPr>
          </w:p>
        </w:tc>
      </w:tr>
    </w:tbl>
    <w:p w:rsidR="008F2C13" w:rsidRDefault="008F2C13" w:rsidP="008F2C13">
      <w:pPr>
        <w:spacing w:after="0" w:line="360" w:lineRule="auto"/>
        <w:ind w:firstLine="709"/>
        <w:jc w:val="both"/>
        <w:rPr>
          <w:rFonts w:ascii="Times New Roman" w:eastAsia="Times New Roman" w:hAnsi="Times New Roman" w:cs="Times New Roman"/>
          <w:sz w:val="28"/>
          <w:szCs w:val="28"/>
          <w:lang w:eastAsia="ru-RU"/>
        </w:rPr>
      </w:pPr>
    </w:p>
    <w:p w:rsidR="008F2C13" w:rsidRDefault="008F2C13" w:rsidP="008F2C1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нарушениями, выявленными в ходе </w:t>
      </w:r>
      <w:r w:rsidRPr="00580530">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5805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плановых </w:t>
      </w:r>
      <w:r w:rsidRPr="00580530">
        <w:rPr>
          <w:rFonts w:ascii="Times New Roman" w:eastAsia="Times New Roman" w:hAnsi="Times New Roman" w:cs="Times New Roman"/>
          <w:sz w:val="28"/>
          <w:szCs w:val="28"/>
          <w:lang w:eastAsia="ru-RU"/>
        </w:rPr>
        <w:t>проверок</w:t>
      </w:r>
      <w:r>
        <w:rPr>
          <w:rFonts w:ascii="Times New Roman" w:eastAsia="Times New Roman" w:hAnsi="Times New Roman" w:cs="Times New Roman"/>
          <w:sz w:val="28"/>
          <w:szCs w:val="28"/>
          <w:lang w:eastAsia="ru-RU"/>
        </w:rPr>
        <w:t>, являлись</w:t>
      </w:r>
      <w:r w:rsidRPr="00580530">
        <w:rPr>
          <w:rFonts w:ascii="Times New Roman" w:eastAsia="Times New Roman" w:hAnsi="Times New Roman" w:cs="Times New Roman"/>
          <w:sz w:val="28"/>
          <w:szCs w:val="28"/>
          <w:lang w:eastAsia="ru-RU"/>
        </w:rPr>
        <w:t>:</w:t>
      </w:r>
    </w:p>
    <w:p w:rsidR="008F2C13" w:rsidRDefault="008F2C13" w:rsidP="008F2C1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01EF7">
        <w:rPr>
          <w:rFonts w:ascii="Times New Roman" w:eastAsia="Times New Roman" w:hAnsi="Times New Roman" w:cs="Times New Roman"/>
          <w:sz w:val="28"/>
          <w:szCs w:val="28"/>
          <w:lang w:eastAsia="ru-RU"/>
        </w:rPr>
        <w:t>епредставление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w:t>
      </w:r>
      <w:r>
        <w:rPr>
          <w:rFonts w:ascii="Times New Roman" w:eastAsia="Times New Roman" w:hAnsi="Times New Roman" w:cs="Times New Roman"/>
          <w:sz w:val="28"/>
          <w:szCs w:val="28"/>
          <w:lang w:eastAsia="ru-RU"/>
        </w:rPr>
        <w:t xml:space="preserve"> (3 нарушения)</w:t>
      </w:r>
      <w:r w:rsidRPr="00901EF7">
        <w:rPr>
          <w:rFonts w:ascii="Times New Roman" w:eastAsia="Times New Roman" w:hAnsi="Times New Roman" w:cs="Times New Roman"/>
          <w:sz w:val="28"/>
          <w:szCs w:val="28"/>
          <w:lang w:eastAsia="ru-RU"/>
        </w:rPr>
        <w:t>.</w:t>
      </w:r>
    </w:p>
    <w:p w:rsidR="008F2C13" w:rsidRDefault="008F2C13" w:rsidP="00B32E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901EF7">
        <w:rPr>
          <w:rFonts w:ascii="Times New Roman" w:eastAsia="Times New Roman" w:hAnsi="Times New Roman" w:cs="Times New Roman"/>
          <w:sz w:val="28"/>
          <w:szCs w:val="28"/>
          <w:lang w:eastAsia="ru-RU"/>
        </w:rPr>
        <w:t>редставление в уполномоченный орган уведомления об обработке персональных данных, содержащего неполные и (или) недостоверные сведения</w:t>
      </w:r>
      <w:r>
        <w:rPr>
          <w:rFonts w:ascii="Times New Roman" w:eastAsia="Times New Roman" w:hAnsi="Times New Roman" w:cs="Times New Roman"/>
          <w:sz w:val="28"/>
          <w:szCs w:val="28"/>
          <w:lang w:eastAsia="ru-RU"/>
        </w:rPr>
        <w:t xml:space="preserve"> (2 нарушения).</w:t>
      </w:r>
    </w:p>
    <w:p w:rsidR="008F2C13" w:rsidRDefault="008F2C13" w:rsidP="00B32E3D">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за 9 месяцев 2014 года было отменено 1 плановое </w:t>
      </w:r>
      <w:r w:rsidRPr="00F86F71">
        <w:rPr>
          <w:rFonts w:ascii="Times New Roman" w:hAnsi="Times New Roman" w:cs="Times New Roman"/>
          <w:bCs/>
          <w:color w:val="000000"/>
          <w:sz w:val="28"/>
          <w:szCs w:val="28"/>
        </w:rPr>
        <w:t>мероприяти</w:t>
      </w:r>
      <w:r>
        <w:rPr>
          <w:rFonts w:ascii="Times New Roman" w:hAnsi="Times New Roman" w:cs="Times New Roman"/>
          <w:bCs/>
          <w:color w:val="000000"/>
          <w:sz w:val="28"/>
          <w:szCs w:val="28"/>
        </w:rPr>
        <w:t>е</w:t>
      </w:r>
      <w:r w:rsidRPr="00F86F71">
        <w:rPr>
          <w:rFonts w:ascii="Times New Roman" w:hAnsi="Times New Roman" w:cs="Times New Roman"/>
          <w:bCs/>
          <w:color w:val="000000"/>
          <w:sz w:val="28"/>
          <w:szCs w:val="28"/>
        </w:rPr>
        <w:t xml:space="preserve"> государственного контроля (надзора)</w:t>
      </w:r>
      <w:r>
        <w:rPr>
          <w:rFonts w:ascii="Times New Roman" w:hAnsi="Times New Roman" w:cs="Times New Roman"/>
          <w:bCs/>
          <w:color w:val="000000"/>
          <w:sz w:val="28"/>
          <w:szCs w:val="28"/>
        </w:rPr>
        <w:t xml:space="preserve"> в отношении Комитета охотничьего хозяйства и рыболовства Волгоградской области,</w:t>
      </w:r>
      <w:r>
        <w:rPr>
          <w:rFonts w:ascii="Times New Roman" w:eastAsia="Times New Roman" w:hAnsi="Times New Roman" w:cs="Times New Roman"/>
          <w:sz w:val="28"/>
          <w:szCs w:val="28"/>
          <w:lang w:eastAsia="ru-RU"/>
        </w:rPr>
        <w:t xml:space="preserve"> в связи с его реорганизацией.</w:t>
      </w:r>
    </w:p>
    <w:p w:rsidR="008F2C13" w:rsidRPr="00F86F71" w:rsidRDefault="008F2C13" w:rsidP="00B32E3D">
      <w:pPr>
        <w:tabs>
          <w:tab w:val="left" w:pos="709"/>
        </w:tabs>
        <w:spacing w:after="0" w:line="36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Также в отношении 4 операторов проверки законодательства РФ в области персональных данных проводятся в настоящее время, срок их окончания приходится на </w:t>
      </w:r>
      <w:r>
        <w:rPr>
          <w:rFonts w:ascii="Times New Roman" w:eastAsia="Times New Roman" w:hAnsi="Times New Roman" w:cs="Times New Roman"/>
          <w:sz w:val="28"/>
          <w:szCs w:val="28"/>
          <w:lang w:val="en-US" w:eastAsia="ru-RU"/>
        </w:rPr>
        <w:t>IV</w:t>
      </w:r>
      <w:r w:rsidRPr="00671A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 2014 года.</w:t>
      </w:r>
    </w:p>
    <w:p w:rsidR="008F2C13" w:rsidRPr="00955A7E" w:rsidRDefault="008F2C13" w:rsidP="008F2C13">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955A7E">
        <w:rPr>
          <w:rFonts w:ascii="Times New Roman" w:eastAsia="Times New Roman" w:hAnsi="Times New Roman" w:cs="Times New Roman"/>
          <w:i/>
          <w:color w:val="000000" w:themeColor="text1"/>
          <w:sz w:val="28"/>
          <w:szCs w:val="28"/>
          <w:u w:val="single"/>
          <w:lang w:eastAsia="ru-RU"/>
        </w:rPr>
        <w:t>Ведение реестра операторов, осуществляющих обработку персональных данных</w:t>
      </w:r>
    </w:p>
    <w:tbl>
      <w:tblPr>
        <w:tblStyle w:val="76"/>
        <w:tblW w:w="9780" w:type="dxa"/>
        <w:tblInd w:w="534" w:type="dxa"/>
        <w:tblLook w:val="04A0" w:firstRow="1" w:lastRow="0" w:firstColumn="1" w:lastColumn="0" w:noHBand="0" w:noVBand="1"/>
      </w:tblPr>
      <w:tblGrid>
        <w:gridCol w:w="1796"/>
        <w:gridCol w:w="1003"/>
        <w:gridCol w:w="1083"/>
        <w:gridCol w:w="1105"/>
        <w:gridCol w:w="1035"/>
        <w:gridCol w:w="873"/>
        <w:gridCol w:w="903"/>
        <w:gridCol w:w="903"/>
        <w:gridCol w:w="1079"/>
      </w:tblGrid>
      <w:tr w:rsidR="008F2C13" w:rsidRPr="00901EF7" w:rsidTr="00804727">
        <w:tc>
          <w:tcPr>
            <w:tcW w:w="1796" w:type="dxa"/>
          </w:tcPr>
          <w:p w:rsidR="008F2C13" w:rsidRPr="00901EF7" w:rsidRDefault="008F2C13" w:rsidP="00804727">
            <w:pPr>
              <w:rPr>
                <w:sz w:val="18"/>
                <w:szCs w:val="18"/>
              </w:rPr>
            </w:pPr>
          </w:p>
        </w:tc>
        <w:tc>
          <w:tcPr>
            <w:tcW w:w="1003" w:type="dxa"/>
          </w:tcPr>
          <w:p w:rsidR="008F2C13" w:rsidRPr="00901EF7" w:rsidRDefault="008F2C13" w:rsidP="00804727">
            <w:pPr>
              <w:jc w:val="center"/>
              <w:rPr>
                <w:color w:val="000000"/>
              </w:rPr>
            </w:pPr>
            <w:r w:rsidRPr="00901EF7">
              <w:rPr>
                <w:color w:val="000000"/>
              </w:rPr>
              <w:t>1 квартал 2013</w:t>
            </w:r>
          </w:p>
        </w:tc>
        <w:tc>
          <w:tcPr>
            <w:tcW w:w="1083" w:type="dxa"/>
          </w:tcPr>
          <w:p w:rsidR="008F2C13" w:rsidRPr="00901EF7" w:rsidRDefault="008F2C13" w:rsidP="00804727">
            <w:pPr>
              <w:jc w:val="center"/>
              <w:rPr>
                <w:color w:val="000000"/>
              </w:rPr>
            </w:pPr>
            <w:r w:rsidRPr="00901EF7">
              <w:rPr>
                <w:color w:val="000000"/>
              </w:rPr>
              <w:t>2 квартал 2013 / 6 месяцев 2013</w:t>
            </w:r>
          </w:p>
        </w:tc>
        <w:tc>
          <w:tcPr>
            <w:tcW w:w="1105" w:type="dxa"/>
          </w:tcPr>
          <w:p w:rsidR="008F2C13" w:rsidRPr="00901EF7" w:rsidRDefault="008F2C13" w:rsidP="00804727">
            <w:pPr>
              <w:jc w:val="center"/>
              <w:rPr>
                <w:color w:val="000000"/>
              </w:rPr>
            </w:pPr>
            <w:r w:rsidRPr="00901EF7">
              <w:rPr>
                <w:color w:val="000000"/>
              </w:rPr>
              <w:t>3 квартал 2013 / 9 месяцев 2013</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4 квартал  2013/ 12 месяцев 2013</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1 квартал 2014</w:t>
            </w:r>
          </w:p>
        </w:tc>
        <w:tc>
          <w:tcPr>
            <w:tcW w:w="903" w:type="dxa"/>
            <w:shd w:val="clear" w:color="auto" w:fill="FFFFFF" w:themeFill="background1"/>
          </w:tcPr>
          <w:p w:rsidR="008F2C13" w:rsidRPr="00901EF7" w:rsidRDefault="008F2C13" w:rsidP="00804727">
            <w:pPr>
              <w:jc w:val="center"/>
              <w:rPr>
                <w:color w:val="000000"/>
              </w:rPr>
            </w:pPr>
            <w:r w:rsidRPr="00901EF7">
              <w:rPr>
                <w:color w:val="000000"/>
              </w:rPr>
              <w:t>2 квартал 2014 / 6 месяцев 2014</w:t>
            </w:r>
          </w:p>
        </w:tc>
        <w:tc>
          <w:tcPr>
            <w:tcW w:w="903" w:type="dxa"/>
            <w:shd w:val="clear" w:color="auto" w:fill="FFFFFF" w:themeFill="background1"/>
          </w:tcPr>
          <w:p w:rsidR="008F2C13" w:rsidRPr="00901EF7" w:rsidRDefault="008F2C13" w:rsidP="00804727">
            <w:pPr>
              <w:jc w:val="center"/>
              <w:rPr>
                <w:color w:val="000000"/>
              </w:rPr>
            </w:pPr>
            <w:r w:rsidRPr="00901EF7">
              <w:rPr>
                <w:color w:val="000000"/>
              </w:rPr>
              <w:t>3 квартал 2014 / 9 месяцев 2014</w:t>
            </w:r>
          </w:p>
        </w:tc>
        <w:tc>
          <w:tcPr>
            <w:tcW w:w="1079" w:type="dxa"/>
            <w:shd w:val="clear" w:color="auto" w:fill="FFFFFF" w:themeFill="background1"/>
          </w:tcPr>
          <w:p w:rsidR="008F2C13" w:rsidRPr="00901EF7" w:rsidRDefault="008F2C13" w:rsidP="00804727">
            <w:pPr>
              <w:jc w:val="center"/>
              <w:rPr>
                <w:color w:val="000000"/>
              </w:rPr>
            </w:pPr>
            <w:r w:rsidRPr="00901EF7">
              <w:rPr>
                <w:color w:val="000000"/>
              </w:rPr>
              <w:t>4 квартал 2014 / 12 месяцев 2014</w:t>
            </w:r>
          </w:p>
        </w:tc>
      </w:tr>
      <w:tr w:rsidR="008F2C13" w:rsidRPr="00901EF7" w:rsidTr="00804727">
        <w:tc>
          <w:tcPr>
            <w:tcW w:w="1796" w:type="dxa"/>
          </w:tcPr>
          <w:p w:rsidR="008F2C13" w:rsidRPr="00901EF7" w:rsidRDefault="008F2C13" w:rsidP="00804727">
            <w:r w:rsidRPr="00901EF7">
              <w:t>Количество поступивших уведомлений</w:t>
            </w:r>
          </w:p>
        </w:tc>
        <w:tc>
          <w:tcPr>
            <w:tcW w:w="1003" w:type="dxa"/>
          </w:tcPr>
          <w:p w:rsidR="008F2C13" w:rsidRPr="00901EF7" w:rsidRDefault="008F2C13" w:rsidP="00804727">
            <w:pPr>
              <w:jc w:val="center"/>
            </w:pPr>
            <w:r w:rsidRPr="00901EF7">
              <w:t>86</w:t>
            </w:r>
          </w:p>
        </w:tc>
        <w:tc>
          <w:tcPr>
            <w:tcW w:w="1083" w:type="dxa"/>
          </w:tcPr>
          <w:p w:rsidR="008F2C13" w:rsidRPr="00901EF7" w:rsidRDefault="008F2C13" w:rsidP="00804727">
            <w:pPr>
              <w:jc w:val="center"/>
            </w:pPr>
            <w:r w:rsidRPr="00901EF7">
              <w:t>35/121</w:t>
            </w:r>
          </w:p>
        </w:tc>
        <w:tc>
          <w:tcPr>
            <w:tcW w:w="1105" w:type="dxa"/>
          </w:tcPr>
          <w:p w:rsidR="008F2C13" w:rsidRPr="00901EF7" w:rsidRDefault="008F2C13" w:rsidP="00804727">
            <w:pPr>
              <w:jc w:val="center"/>
            </w:pPr>
            <w:r w:rsidRPr="00901EF7">
              <w:t>88/209</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18/227</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4</w:t>
            </w:r>
            <w:r>
              <w:rPr>
                <w:color w:val="000000"/>
              </w:rPr>
              <w:t>8</w:t>
            </w:r>
          </w:p>
        </w:tc>
        <w:tc>
          <w:tcPr>
            <w:tcW w:w="903" w:type="dxa"/>
            <w:shd w:val="clear" w:color="auto" w:fill="FFFFFF" w:themeFill="background1"/>
          </w:tcPr>
          <w:p w:rsidR="008F2C13" w:rsidRPr="00962D25" w:rsidRDefault="008F2C13" w:rsidP="00804727">
            <w:pPr>
              <w:jc w:val="center"/>
              <w:rPr>
                <w:color w:val="000000" w:themeColor="text1"/>
              </w:rPr>
            </w:pPr>
            <w:r>
              <w:rPr>
                <w:color w:val="000000" w:themeColor="text1"/>
              </w:rPr>
              <w:t>95</w:t>
            </w:r>
            <w:r w:rsidRPr="00962D25">
              <w:rPr>
                <w:color w:val="000000" w:themeColor="text1"/>
              </w:rPr>
              <w:t>/14</w:t>
            </w:r>
            <w:r>
              <w:rPr>
                <w:color w:val="000000" w:themeColor="text1"/>
              </w:rPr>
              <w:t>3</w:t>
            </w:r>
          </w:p>
        </w:tc>
        <w:tc>
          <w:tcPr>
            <w:tcW w:w="903" w:type="dxa"/>
            <w:shd w:val="clear" w:color="auto" w:fill="FFFFFF" w:themeFill="background1"/>
          </w:tcPr>
          <w:p w:rsidR="008F2C13" w:rsidRPr="00901EF7" w:rsidRDefault="008F2C13" w:rsidP="00804727">
            <w:pPr>
              <w:jc w:val="center"/>
              <w:rPr>
                <w:color w:val="000000"/>
              </w:rPr>
            </w:pPr>
            <w:r>
              <w:rPr>
                <w:color w:val="000000"/>
              </w:rPr>
              <w:t>200/343</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t>Количество поступивших уведомлений по направленным письмам</w:t>
            </w:r>
          </w:p>
        </w:tc>
        <w:tc>
          <w:tcPr>
            <w:tcW w:w="1003" w:type="dxa"/>
          </w:tcPr>
          <w:p w:rsidR="008F2C13" w:rsidRPr="00901EF7" w:rsidRDefault="008F2C13" w:rsidP="00804727">
            <w:pPr>
              <w:jc w:val="center"/>
            </w:pPr>
            <w:r w:rsidRPr="00901EF7">
              <w:t>2</w:t>
            </w:r>
          </w:p>
        </w:tc>
        <w:tc>
          <w:tcPr>
            <w:tcW w:w="1083" w:type="dxa"/>
          </w:tcPr>
          <w:p w:rsidR="008F2C13" w:rsidRPr="00901EF7" w:rsidRDefault="008F2C13" w:rsidP="00804727">
            <w:pPr>
              <w:jc w:val="center"/>
            </w:pPr>
            <w:r w:rsidRPr="00901EF7">
              <w:t>16/18</w:t>
            </w:r>
          </w:p>
        </w:tc>
        <w:tc>
          <w:tcPr>
            <w:tcW w:w="1105" w:type="dxa"/>
          </w:tcPr>
          <w:p w:rsidR="008F2C13" w:rsidRPr="00901EF7" w:rsidRDefault="008F2C13" w:rsidP="00804727">
            <w:pPr>
              <w:jc w:val="center"/>
            </w:pPr>
            <w:r w:rsidRPr="00901EF7">
              <w:t>19/37</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1/38</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28</w:t>
            </w:r>
          </w:p>
        </w:tc>
        <w:tc>
          <w:tcPr>
            <w:tcW w:w="903" w:type="dxa"/>
            <w:shd w:val="clear" w:color="auto" w:fill="FFFFFF" w:themeFill="background1"/>
          </w:tcPr>
          <w:p w:rsidR="008F2C13" w:rsidRPr="00962D25" w:rsidRDefault="008F2C13" w:rsidP="00804727">
            <w:pPr>
              <w:jc w:val="center"/>
              <w:rPr>
                <w:color w:val="000000" w:themeColor="text1"/>
              </w:rPr>
            </w:pPr>
            <w:r>
              <w:rPr>
                <w:color w:val="000000" w:themeColor="text1"/>
              </w:rPr>
              <w:t>59</w:t>
            </w:r>
            <w:r w:rsidRPr="00962D25">
              <w:rPr>
                <w:color w:val="000000" w:themeColor="text1"/>
              </w:rPr>
              <w:t>/8</w:t>
            </w:r>
            <w:r>
              <w:rPr>
                <w:color w:val="000000" w:themeColor="text1"/>
              </w:rPr>
              <w:t>7</w:t>
            </w:r>
          </w:p>
        </w:tc>
        <w:tc>
          <w:tcPr>
            <w:tcW w:w="903" w:type="dxa"/>
            <w:shd w:val="clear" w:color="auto" w:fill="FFFFFF" w:themeFill="background1"/>
          </w:tcPr>
          <w:p w:rsidR="008F2C13" w:rsidRPr="00901EF7" w:rsidRDefault="008F2C13" w:rsidP="00804727">
            <w:pPr>
              <w:jc w:val="center"/>
              <w:rPr>
                <w:color w:val="000000"/>
              </w:rPr>
            </w:pPr>
            <w:r>
              <w:rPr>
                <w:color w:val="000000"/>
              </w:rPr>
              <w:t>173/260</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t xml:space="preserve">Количество </w:t>
            </w:r>
            <w:r>
              <w:t xml:space="preserve">поступивших информационных писем </w:t>
            </w:r>
            <w:r w:rsidRPr="00901EF7">
              <w:t xml:space="preserve">о внесении изменений в </w:t>
            </w:r>
            <w:r>
              <w:t>Реестр</w:t>
            </w:r>
          </w:p>
        </w:tc>
        <w:tc>
          <w:tcPr>
            <w:tcW w:w="1003" w:type="dxa"/>
          </w:tcPr>
          <w:p w:rsidR="008F2C13" w:rsidRPr="00901EF7" w:rsidRDefault="008F2C13" w:rsidP="00804727">
            <w:pPr>
              <w:jc w:val="center"/>
            </w:pPr>
            <w:r>
              <w:t>682</w:t>
            </w:r>
          </w:p>
        </w:tc>
        <w:tc>
          <w:tcPr>
            <w:tcW w:w="1083" w:type="dxa"/>
          </w:tcPr>
          <w:p w:rsidR="008F2C13" w:rsidRPr="00901EF7" w:rsidRDefault="008F2C13" w:rsidP="00804727">
            <w:pPr>
              <w:jc w:val="center"/>
            </w:pPr>
            <w:r>
              <w:t>557</w:t>
            </w:r>
            <w:r w:rsidRPr="00901EF7">
              <w:t>/12</w:t>
            </w:r>
            <w:r>
              <w:t>39</w:t>
            </w:r>
          </w:p>
        </w:tc>
        <w:tc>
          <w:tcPr>
            <w:tcW w:w="1105" w:type="dxa"/>
          </w:tcPr>
          <w:p w:rsidR="008F2C13" w:rsidRPr="00901EF7" w:rsidRDefault="008F2C13" w:rsidP="00804727">
            <w:pPr>
              <w:jc w:val="center"/>
            </w:pPr>
            <w:r>
              <w:t>356</w:t>
            </w:r>
            <w:r w:rsidRPr="00901EF7">
              <w:t>/1</w:t>
            </w:r>
            <w:r>
              <w:t>595</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45/16</w:t>
            </w:r>
            <w:r>
              <w:rPr>
                <w:color w:val="000000"/>
              </w:rPr>
              <w:t>40</w:t>
            </w:r>
          </w:p>
        </w:tc>
        <w:tc>
          <w:tcPr>
            <w:tcW w:w="873" w:type="dxa"/>
            <w:shd w:val="clear" w:color="auto" w:fill="FFFFFF" w:themeFill="background1"/>
          </w:tcPr>
          <w:p w:rsidR="008F2C13" w:rsidRPr="00901EF7" w:rsidRDefault="008F2C13" w:rsidP="00804727">
            <w:pPr>
              <w:jc w:val="center"/>
              <w:rPr>
                <w:color w:val="000000"/>
              </w:rPr>
            </w:pPr>
            <w:r>
              <w:rPr>
                <w:color w:val="000000"/>
              </w:rPr>
              <w:t>78</w:t>
            </w:r>
          </w:p>
        </w:tc>
        <w:tc>
          <w:tcPr>
            <w:tcW w:w="903" w:type="dxa"/>
            <w:shd w:val="clear" w:color="auto" w:fill="FFFFFF" w:themeFill="background1"/>
          </w:tcPr>
          <w:p w:rsidR="008F2C13" w:rsidRPr="000961ED" w:rsidRDefault="008F2C13" w:rsidP="00804727">
            <w:pPr>
              <w:jc w:val="center"/>
              <w:rPr>
                <w:color w:val="000000" w:themeColor="text1"/>
              </w:rPr>
            </w:pPr>
            <w:r w:rsidRPr="000961ED">
              <w:rPr>
                <w:color w:val="000000" w:themeColor="text1"/>
              </w:rPr>
              <w:t>47/125</w:t>
            </w:r>
          </w:p>
        </w:tc>
        <w:tc>
          <w:tcPr>
            <w:tcW w:w="903" w:type="dxa"/>
            <w:shd w:val="clear" w:color="auto" w:fill="FFFFFF" w:themeFill="background1"/>
          </w:tcPr>
          <w:p w:rsidR="008F2C13" w:rsidRPr="00901EF7" w:rsidRDefault="008F2C13" w:rsidP="00804727">
            <w:pPr>
              <w:jc w:val="center"/>
              <w:rPr>
                <w:color w:val="000000"/>
              </w:rPr>
            </w:pPr>
            <w:r>
              <w:rPr>
                <w:color w:val="000000"/>
              </w:rPr>
              <w:t>21/146</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t>Кол-во писем, направленных, в организации</w:t>
            </w:r>
          </w:p>
        </w:tc>
        <w:tc>
          <w:tcPr>
            <w:tcW w:w="1003" w:type="dxa"/>
          </w:tcPr>
          <w:p w:rsidR="008F2C13" w:rsidRPr="00901EF7" w:rsidRDefault="008F2C13" w:rsidP="00804727">
            <w:pPr>
              <w:jc w:val="center"/>
            </w:pPr>
            <w:r w:rsidRPr="00901EF7">
              <w:t>434</w:t>
            </w:r>
          </w:p>
        </w:tc>
        <w:tc>
          <w:tcPr>
            <w:tcW w:w="1083" w:type="dxa"/>
          </w:tcPr>
          <w:p w:rsidR="008F2C13" w:rsidRPr="00901EF7" w:rsidRDefault="008F2C13" w:rsidP="00804727">
            <w:pPr>
              <w:jc w:val="center"/>
            </w:pPr>
            <w:r w:rsidRPr="00901EF7">
              <w:t>324/758</w:t>
            </w:r>
          </w:p>
        </w:tc>
        <w:tc>
          <w:tcPr>
            <w:tcW w:w="1105" w:type="dxa"/>
          </w:tcPr>
          <w:p w:rsidR="008F2C13" w:rsidRPr="00901EF7" w:rsidRDefault="008F2C13" w:rsidP="00804727">
            <w:pPr>
              <w:jc w:val="center"/>
            </w:pPr>
            <w:r w:rsidRPr="00901EF7">
              <w:t>176/934</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0/934</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15</w:t>
            </w:r>
            <w:r>
              <w:rPr>
                <w:color w:val="000000"/>
              </w:rPr>
              <w:t>5</w:t>
            </w:r>
          </w:p>
        </w:tc>
        <w:tc>
          <w:tcPr>
            <w:tcW w:w="903" w:type="dxa"/>
            <w:shd w:val="clear" w:color="auto" w:fill="FFFFFF" w:themeFill="background1"/>
          </w:tcPr>
          <w:p w:rsidR="008F2C13" w:rsidRPr="00962D25" w:rsidRDefault="008F2C13" w:rsidP="00804727">
            <w:pPr>
              <w:jc w:val="center"/>
              <w:rPr>
                <w:color w:val="000000" w:themeColor="text1"/>
              </w:rPr>
            </w:pPr>
            <w:r w:rsidRPr="00962D25">
              <w:rPr>
                <w:color w:val="000000" w:themeColor="text1"/>
              </w:rPr>
              <w:t>416/571</w:t>
            </w:r>
          </w:p>
        </w:tc>
        <w:tc>
          <w:tcPr>
            <w:tcW w:w="903" w:type="dxa"/>
            <w:shd w:val="clear" w:color="auto" w:fill="FFFFFF" w:themeFill="background1"/>
          </w:tcPr>
          <w:p w:rsidR="008F2C13" w:rsidRPr="00901EF7" w:rsidRDefault="008F2C13" w:rsidP="00804727">
            <w:pPr>
              <w:jc w:val="center"/>
              <w:rPr>
                <w:color w:val="000000"/>
              </w:rPr>
            </w:pPr>
            <w:r>
              <w:rPr>
                <w:color w:val="000000"/>
              </w:rPr>
              <w:t>406/977</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rPr>
          <w:trHeight w:val="1031"/>
        </w:trPr>
        <w:tc>
          <w:tcPr>
            <w:tcW w:w="1796" w:type="dxa"/>
          </w:tcPr>
          <w:p w:rsidR="008F2C13" w:rsidRPr="00901EF7" w:rsidRDefault="008F2C13" w:rsidP="00804727">
            <w:r w:rsidRPr="00901EF7">
              <w:t>Количество писем, поступивших по направленным операторам (ч.2.1 ст.25</w:t>
            </w:r>
            <w:proofErr w:type="gramStart"/>
            <w:r w:rsidRPr="00901EF7">
              <w:t xml:space="preserve"> )</w:t>
            </w:r>
            <w:proofErr w:type="gramEnd"/>
          </w:p>
        </w:tc>
        <w:tc>
          <w:tcPr>
            <w:tcW w:w="1003" w:type="dxa"/>
          </w:tcPr>
          <w:p w:rsidR="008F2C13" w:rsidRPr="00901EF7" w:rsidRDefault="008F2C13" w:rsidP="00804727">
            <w:pPr>
              <w:jc w:val="center"/>
            </w:pPr>
            <w:r w:rsidRPr="00901EF7">
              <w:t>245</w:t>
            </w:r>
          </w:p>
        </w:tc>
        <w:tc>
          <w:tcPr>
            <w:tcW w:w="1083" w:type="dxa"/>
          </w:tcPr>
          <w:p w:rsidR="008F2C13" w:rsidRPr="00901EF7" w:rsidRDefault="008F2C13" w:rsidP="00804727">
            <w:pPr>
              <w:jc w:val="center"/>
            </w:pPr>
            <w:r w:rsidRPr="00901EF7">
              <w:t>105/350</w:t>
            </w:r>
          </w:p>
        </w:tc>
        <w:tc>
          <w:tcPr>
            <w:tcW w:w="1105" w:type="dxa"/>
          </w:tcPr>
          <w:p w:rsidR="008F2C13" w:rsidRPr="00901EF7" w:rsidRDefault="008F2C13" w:rsidP="00804727">
            <w:pPr>
              <w:jc w:val="center"/>
            </w:pPr>
            <w:r w:rsidRPr="00901EF7">
              <w:t>197/547</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8/555</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0</w:t>
            </w:r>
          </w:p>
        </w:tc>
        <w:tc>
          <w:tcPr>
            <w:tcW w:w="903" w:type="dxa"/>
            <w:shd w:val="clear" w:color="auto" w:fill="FFFFFF" w:themeFill="background1"/>
          </w:tcPr>
          <w:p w:rsidR="008F2C13" w:rsidRPr="00901EF7" w:rsidRDefault="008F2C13" w:rsidP="00804727">
            <w:pPr>
              <w:jc w:val="center"/>
              <w:rPr>
                <w:color w:val="000000"/>
              </w:rPr>
            </w:pPr>
            <w:r>
              <w:rPr>
                <w:color w:val="000000"/>
              </w:rPr>
              <w:t>0</w:t>
            </w:r>
          </w:p>
        </w:tc>
        <w:tc>
          <w:tcPr>
            <w:tcW w:w="903" w:type="dxa"/>
            <w:shd w:val="clear" w:color="auto" w:fill="FFFFFF" w:themeFill="background1"/>
          </w:tcPr>
          <w:p w:rsidR="008F2C13" w:rsidRPr="00901EF7" w:rsidRDefault="008F2C13" w:rsidP="00804727">
            <w:pPr>
              <w:jc w:val="center"/>
              <w:rPr>
                <w:color w:val="000000"/>
              </w:rPr>
            </w:pPr>
            <w:r>
              <w:rPr>
                <w:color w:val="000000"/>
              </w:rPr>
              <w:t>0</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t>Кол-во составленных протоколов об АПН по ст.19.7 КоАП РФ</w:t>
            </w:r>
          </w:p>
        </w:tc>
        <w:tc>
          <w:tcPr>
            <w:tcW w:w="1003" w:type="dxa"/>
          </w:tcPr>
          <w:p w:rsidR="008F2C13" w:rsidRPr="00901EF7" w:rsidRDefault="008F2C13" w:rsidP="00804727">
            <w:pPr>
              <w:jc w:val="center"/>
            </w:pPr>
            <w:r w:rsidRPr="00901EF7">
              <w:t>14</w:t>
            </w:r>
          </w:p>
        </w:tc>
        <w:tc>
          <w:tcPr>
            <w:tcW w:w="1083" w:type="dxa"/>
          </w:tcPr>
          <w:p w:rsidR="008F2C13" w:rsidRPr="00901EF7" w:rsidRDefault="008F2C13" w:rsidP="00804727">
            <w:pPr>
              <w:jc w:val="center"/>
            </w:pPr>
            <w:r w:rsidRPr="00901EF7">
              <w:t>1/15</w:t>
            </w:r>
          </w:p>
        </w:tc>
        <w:tc>
          <w:tcPr>
            <w:tcW w:w="1105" w:type="dxa"/>
          </w:tcPr>
          <w:p w:rsidR="008F2C13" w:rsidRPr="00901EF7" w:rsidRDefault="008F2C13" w:rsidP="00804727">
            <w:pPr>
              <w:jc w:val="center"/>
            </w:pPr>
            <w:r w:rsidRPr="00901EF7">
              <w:t>3/18</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1/19</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3</w:t>
            </w:r>
          </w:p>
        </w:tc>
        <w:tc>
          <w:tcPr>
            <w:tcW w:w="903" w:type="dxa"/>
            <w:shd w:val="clear" w:color="auto" w:fill="FFFFFF" w:themeFill="background1"/>
          </w:tcPr>
          <w:p w:rsidR="008F2C13" w:rsidRPr="00901EF7" w:rsidRDefault="008F2C13" w:rsidP="00804727">
            <w:pPr>
              <w:jc w:val="center"/>
              <w:rPr>
                <w:color w:val="000000"/>
              </w:rPr>
            </w:pPr>
            <w:r>
              <w:rPr>
                <w:color w:val="000000"/>
              </w:rPr>
              <w:t>17/20</w:t>
            </w:r>
          </w:p>
        </w:tc>
        <w:tc>
          <w:tcPr>
            <w:tcW w:w="903" w:type="dxa"/>
            <w:shd w:val="clear" w:color="auto" w:fill="FFFFFF" w:themeFill="background1"/>
          </w:tcPr>
          <w:p w:rsidR="008F2C13" w:rsidRPr="00901EF7" w:rsidRDefault="008F2C13" w:rsidP="00804727">
            <w:pPr>
              <w:jc w:val="center"/>
              <w:rPr>
                <w:color w:val="000000"/>
              </w:rPr>
            </w:pPr>
            <w:r>
              <w:rPr>
                <w:color w:val="000000"/>
              </w:rPr>
              <w:t>95/115</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t>Кол-во заявлений об исключении из Реестра</w:t>
            </w:r>
          </w:p>
        </w:tc>
        <w:tc>
          <w:tcPr>
            <w:tcW w:w="1003" w:type="dxa"/>
          </w:tcPr>
          <w:p w:rsidR="008F2C13" w:rsidRPr="00901EF7" w:rsidRDefault="008F2C13" w:rsidP="00804727">
            <w:pPr>
              <w:jc w:val="center"/>
            </w:pPr>
            <w:r w:rsidRPr="00901EF7">
              <w:t>15</w:t>
            </w:r>
          </w:p>
        </w:tc>
        <w:tc>
          <w:tcPr>
            <w:tcW w:w="1083" w:type="dxa"/>
          </w:tcPr>
          <w:p w:rsidR="008F2C13" w:rsidRPr="00901EF7" w:rsidRDefault="008F2C13" w:rsidP="00804727">
            <w:pPr>
              <w:jc w:val="center"/>
            </w:pPr>
            <w:r w:rsidRPr="00901EF7">
              <w:t>14/29</w:t>
            </w:r>
          </w:p>
        </w:tc>
        <w:tc>
          <w:tcPr>
            <w:tcW w:w="1105" w:type="dxa"/>
          </w:tcPr>
          <w:p w:rsidR="008F2C13" w:rsidRPr="00901EF7" w:rsidRDefault="008F2C13" w:rsidP="00804727">
            <w:pPr>
              <w:jc w:val="center"/>
            </w:pPr>
            <w:r w:rsidRPr="00901EF7">
              <w:t>18/47</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2/49</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4</w:t>
            </w:r>
          </w:p>
        </w:tc>
        <w:tc>
          <w:tcPr>
            <w:tcW w:w="903" w:type="dxa"/>
            <w:shd w:val="clear" w:color="auto" w:fill="FFFFFF" w:themeFill="background1"/>
          </w:tcPr>
          <w:p w:rsidR="008F2C13" w:rsidRPr="00962D25" w:rsidRDefault="008F2C13" w:rsidP="00804727">
            <w:pPr>
              <w:jc w:val="center"/>
              <w:rPr>
                <w:color w:val="000000" w:themeColor="text1"/>
              </w:rPr>
            </w:pPr>
            <w:r w:rsidRPr="00962D25">
              <w:rPr>
                <w:color w:val="000000" w:themeColor="text1"/>
              </w:rPr>
              <w:t>4/8</w:t>
            </w:r>
          </w:p>
        </w:tc>
        <w:tc>
          <w:tcPr>
            <w:tcW w:w="903" w:type="dxa"/>
            <w:shd w:val="clear" w:color="auto" w:fill="FFFFFF" w:themeFill="background1"/>
          </w:tcPr>
          <w:p w:rsidR="008F2C13" w:rsidRPr="00901EF7" w:rsidRDefault="008F2C13" w:rsidP="00804727">
            <w:pPr>
              <w:jc w:val="center"/>
              <w:rPr>
                <w:color w:val="000000"/>
              </w:rPr>
            </w:pPr>
            <w:r>
              <w:rPr>
                <w:color w:val="000000"/>
              </w:rPr>
              <w:t>2/10</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t xml:space="preserve">Кол-во исключенных сведений из </w:t>
            </w:r>
            <w:r w:rsidRPr="00901EF7">
              <w:lastRenderedPageBreak/>
              <w:t>Реестра</w:t>
            </w:r>
          </w:p>
        </w:tc>
        <w:tc>
          <w:tcPr>
            <w:tcW w:w="1003" w:type="dxa"/>
          </w:tcPr>
          <w:p w:rsidR="008F2C13" w:rsidRPr="00901EF7" w:rsidRDefault="008F2C13" w:rsidP="00804727">
            <w:pPr>
              <w:jc w:val="center"/>
            </w:pPr>
            <w:r w:rsidRPr="00901EF7">
              <w:lastRenderedPageBreak/>
              <w:t>15</w:t>
            </w:r>
          </w:p>
        </w:tc>
        <w:tc>
          <w:tcPr>
            <w:tcW w:w="1083" w:type="dxa"/>
          </w:tcPr>
          <w:p w:rsidR="008F2C13" w:rsidRPr="00901EF7" w:rsidRDefault="008F2C13" w:rsidP="00804727">
            <w:pPr>
              <w:jc w:val="center"/>
            </w:pPr>
            <w:r w:rsidRPr="00901EF7">
              <w:t>14/29</w:t>
            </w:r>
          </w:p>
        </w:tc>
        <w:tc>
          <w:tcPr>
            <w:tcW w:w="1105" w:type="dxa"/>
          </w:tcPr>
          <w:p w:rsidR="008F2C13" w:rsidRPr="00901EF7" w:rsidRDefault="008F2C13" w:rsidP="00804727">
            <w:pPr>
              <w:jc w:val="center"/>
            </w:pPr>
            <w:r w:rsidRPr="00901EF7">
              <w:t>18/47</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1/48</w:t>
            </w:r>
          </w:p>
        </w:tc>
        <w:tc>
          <w:tcPr>
            <w:tcW w:w="873" w:type="dxa"/>
            <w:shd w:val="clear" w:color="auto" w:fill="FFFFFF" w:themeFill="background1"/>
          </w:tcPr>
          <w:p w:rsidR="008F2C13" w:rsidRPr="00901EF7" w:rsidRDefault="008F2C13" w:rsidP="00804727">
            <w:pPr>
              <w:jc w:val="center"/>
              <w:rPr>
                <w:color w:val="000000"/>
              </w:rPr>
            </w:pPr>
            <w:r>
              <w:rPr>
                <w:color w:val="000000"/>
              </w:rPr>
              <w:t>5</w:t>
            </w:r>
          </w:p>
        </w:tc>
        <w:tc>
          <w:tcPr>
            <w:tcW w:w="903" w:type="dxa"/>
            <w:shd w:val="clear" w:color="auto" w:fill="FFFFFF" w:themeFill="background1"/>
          </w:tcPr>
          <w:p w:rsidR="008F2C13" w:rsidRPr="00962D25" w:rsidRDefault="008F2C13" w:rsidP="00804727">
            <w:pPr>
              <w:jc w:val="center"/>
              <w:rPr>
                <w:color w:val="000000" w:themeColor="text1"/>
              </w:rPr>
            </w:pPr>
            <w:r w:rsidRPr="00962D25">
              <w:rPr>
                <w:color w:val="000000" w:themeColor="text1"/>
              </w:rPr>
              <w:t>4/</w:t>
            </w:r>
            <w:r>
              <w:rPr>
                <w:color w:val="000000" w:themeColor="text1"/>
              </w:rPr>
              <w:t>9</w:t>
            </w:r>
          </w:p>
        </w:tc>
        <w:tc>
          <w:tcPr>
            <w:tcW w:w="903" w:type="dxa"/>
            <w:shd w:val="clear" w:color="auto" w:fill="FFFFFF" w:themeFill="background1"/>
          </w:tcPr>
          <w:p w:rsidR="008F2C13" w:rsidRPr="00901EF7" w:rsidRDefault="008F2C13" w:rsidP="00804727">
            <w:pPr>
              <w:jc w:val="center"/>
              <w:rPr>
                <w:color w:val="000000"/>
              </w:rPr>
            </w:pPr>
            <w:r>
              <w:rPr>
                <w:color w:val="000000"/>
              </w:rPr>
              <w:t>2/11</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lastRenderedPageBreak/>
              <w:t>Кол-во заявлений о предоставлении выписок из Реестра</w:t>
            </w:r>
          </w:p>
        </w:tc>
        <w:tc>
          <w:tcPr>
            <w:tcW w:w="1003" w:type="dxa"/>
          </w:tcPr>
          <w:p w:rsidR="008F2C13" w:rsidRPr="00901EF7" w:rsidRDefault="008F2C13" w:rsidP="00804727">
            <w:pPr>
              <w:jc w:val="center"/>
            </w:pPr>
            <w:r w:rsidRPr="00901EF7">
              <w:t>17</w:t>
            </w:r>
          </w:p>
        </w:tc>
        <w:tc>
          <w:tcPr>
            <w:tcW w:w="1083" w:type="dxa"/>
          </w:tcPr>
          <w:p w:rsidR="008F2C13" w:rsidRPr="00901EF7" w:rsidRDefault="008F2C13" w:rsidP="00804727">
            <w:pPr>
              <w:jc w:val="center"/>
            </w:pPr>
            <w:r w:rsidRPr="00901EF7">
              <w:t>7/24</w:t>
            </w:r>
          </w:p>
        </w:tc>
        <w:tc>
          <w:tcPr>
            <w:tcW w:w="1105" w:type="dxa"/>
          </w:tcPr>
          <w:p w:rsidR="008F2C13" w:rsidRPr="00901EF7" w:rsidRDefault="008F2C13" w:rsidP="00804727">
            <w:pPr>
              <w:jc w:val="center"/>
            </w:pPr>
            <w:r w:rsidRPr="00901EF7">
              <w:t>1/25</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4/29</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1</w:t>
            </w:r>
          </w:p>
        </w:tc>
        <w:tc>
          <w:tcPr>
            <w:tcW w:w="903" w:type="dxa"/>
            <w:shd w:val="clear" w:color="auto" w:fill="FFFFFF" w:themeFill="background1"/>
          </w:tcPr>
          <w:p w:rsidR="008F2C13" w:rsidRPr="00901EF7" w:rsidRDefault="008F2C13" w:rsidP="00804727">
            <w:pPr>
              <w:jc w:val="center"/>
              <w:rPr>
                <w:color w:val="000000"/>
              </w:rPr>
            </w:pPr>
            <w:r>
              <w:rPr>
                <w:color w:val="000000"/>
              </w:rPr>
              <w:t>0/1</w:t>
            </w:r>
          </w:p>
        </w:tc>
        <w:tc>
          <w:tcPr>
            <w:tcW w:w="903" w:type="dxa"/>
            <w:shd w:val="clear" w:color="auto" w:fill="FFFFFF" w:themeFill="background1"/>
          </w:tcPr>
          <w:p w:rsidR="008F2C13" w:rsidRPr="00901EF7" w:rsidRDefault="008F2C13" w:rsidP="00804727">
            <w:pPr>
              <w:jc w:val="center"/>
              <w:rPr>
                <w:color w:val="000000"/>
              </w:rPr>
            </w:pPr>
            <w:r>
              <w:rPr>
                <w:color w:val="000000"/>
              </w:rPr>
              <w:t>0/1</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t>Кол-во предоставленных выписок из Реестра</w:t>
            </w:r>
          </w:p>
        </w:tc>
        <w:tc>
          <w:tcPr>
            <w:tcW w:w="1003" w:type="dxa"/>
          </w:tcPr>
          <w:p w:rsidR="008F2C13" w:rsidRPr="00901EF7" w:rsidRDefault="008F2C13" w:rsidP="00804727">
            <w:pPr>
              <w:jc w:val="center"/>
            </w:pPr>
            <w:r w:rsidRPr="00901EF7">
              <w:t>17</w:t>
            </w:r>
          </w:p>
        </w:tc>
        <w:tc>
          <w:tcPr>
            <w:tcW w:w="1083" w:type="dxa"/>
          </w:tcPr>
          <w:p w:rsidR="008F2C13" w:rsidRPr="00901EF7" w:rsidRDefault="008F2C13" w:rsidP="00804727">
            <w:pPr>
              <w:jc w:val="center"/>
            </w:pPr>
            <w:r w:rsidRPr="00901EF7">
              <w:t>7/24</w:t>
            </w:r>
          </w:p>
        </w:tc>
        <w:tc>
          <w:tcPr>
            <w:tcW w:w="1105" w:type="dxa"/>
          </w:tcPr>
          <w:p w:rsidR="008F2C13" w:rsidRPr="00901EF7" w:rsidRDefault="008F2C13" w:rsidP="00804727">
            <w:pPr>
              <w:jc w:val="center"/>
            </w:pPr>
            <w:r w:rsidRPr="00901EF7">
              <w:t>1/25</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4/29</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1</w:t>
            </w:r>
          </w:p>
        </w:tc>
        <w:tc>
          <w:tcPr>
            <w:tcW w:w="903" w:type="dxa"/>
            <w:shd w:val="clear" w:color="auto" w:fill="FFFFFF" w:themeFill="background1"/>
          </w:tcPr>
          <w:p w:rsidR="008F2C13" w:rsidRPr="00901EF7" w:rsidRDefault="008F2C13" w:rsidP="00804727">
            <w:pPr>
              <w:jc w:val="center"/>
              <w:rPr>
                <w:color w:val="000000"/>
              </w:rPr>
            </w:pPr>
            <w:r>
              <w:rPr>
                <w:color w:val="000000"/>
              </w:rPr>
              <w:t>0/1</w:t>
            </w:r>
          </w:p>
        </w:tc>
        <w:tc>
          <w:tcPr>
            <w:tcW w:w="903" w:type="dxa"/>
            <w:shd w:val="clear" w:color="auto" w:fill="FFFFFF" w:themeFill="background1"/>
          </w:tcPr>
          <w:p w:rsidR="008F2C13" w:rsidRPr="00901EF7" w:rsidRDefault="008F2C13" w:rsidP="00804727">
            <w:pPr>
              <w:jc w:val="center"/>
              <w:rPr>
                <w:color w:val="000000"/>
              </w:rPr>
            </w:pPr>
            <w:r>
              <w:rPr>
                <w:color w:val="000000"/>
              </w:rPr>
              <w:t>0/1</w:t>
            </w:r>
          </w:p>
        </w:tc>
        <w:tc>
          <w:tcPr>
            <w:tcW w:w="1079" w:type="dxa"/>
            <w:shd w:val="clear" w:color="auto" w:fill="FFFFFF" w:themeFill="background1"/>
          </w:tcPr>
          <w:p w:rsidR="008F2C13" w:rsidRPr="00901EF7" w:rsidRDefault="008F2C13" w:rsidP="00804727">
            <w:pPr>
              <w:jc w:val="center"/>
              <w:rPr>
                <w:color w:val="000000"/>
              </w:rPr>
            </w:pPr>
          </w:p>
        </w:tc>
      </w:tr>
      <w:tr w:rsidR="008F2C13" w:rsidRPr="00901EF7" w:rsidTr="00804727">
        <w:tc>
          <w:tcPr>
            <w:tcW w:w="1796" w:type="dxa"/>
          </w:tcPr>
          <w:p w:rsidR="008F2C13" w:rsidRPr="00901EF7" w:rsidRDefault="008F2C13" w:rsidP="00804727">
            <w:r w:rsidRPr="00901EF7">
              <w:t>Нарушения сроков обработки уведомлений</w:t>
            </w:r>
          </w:p>
        </w:tc>
        <w:tc>
          <w:tcPr>
            <w:tcW w:w="1003" w:type="dxa"/>
          </w:tcPr>
          <w:p w:rsidR="008F2C13" w:rsidRPr="00901EF7" w:rsidRDefault="008F2C13" w:rsidP="00804727">
            <w:pPr>
              <w:jc w:val="center"/>
            </w:pPr>
            <w:r w:rsidRPr="00901EF7">
              <w:t>0</w:t>
            </w:r>
          </w:p>
        </w:tc>
        <w:tc>
          <w:tcPr>
            <w:tcW w:w="1083" w:type="dxa"/>
          </w:tcPr>
          <w:p w:rsidR="008F2C13" w:rsidRPr="00901EF7" w:rsidRDefault="008F2C13" w:rsidP="00804727">
            <w:pPr>
              <w:jc w:val="center"/>
            </w:pPr>
            <w:r w:rsidRPr="00901EF7">
              <w:t>0/0</w:t>
            </w:r>
          </w:p>
        </w:tc>
        <w:tc>
          <w:tcPr>
            <w:tcW w:w="1105" w:type="dxa"/>
          </w:tcPr>
          <w:p w:rsidR="008F2C13" w:rsidRPr="00901EF7" w:rsidRDefault="008F2C13" w:rsidP="00804727">
            <w:pPr>
              <w:jc w:val="center"/>
            </w:pPr>
            <w:r w:rsidRPr="00901EF7">
              <w:t>0/0</w:t>
            </w:r>
          </w:p>
        </w:tc>
        <w:tc>
          <w:tcPr>
            <w:tcW w:w="1035" w:type="dxa"/>
            <w:shd w:val="clear" w:color="auto" w:fill="FFFFFF" w:themeFill="background1"/>
          </w:tcPr>
          <w:p w:rsidR="008F2C13" w:rsidRPr="00901EF7" w:rsidRDefault="008F2C13" w:rsidP="00804727">
            <w:pPr>
              <w:jc w:val="center"/>
              <w:rPr>
                <w:color w:val="000000"/>
              </w:rPr>
            </w:pPr>
            <w:r w:rsidRPr="00901EF7">
              <w:rPr>
                <w:color w:val="000000"/>
              </w:rPr>
              <w:t>0/0</w:t>
            </w:r>
          </w:p>
        </w:tc>
        <w:tc>
          <w:tcPr>
            <w:tcW w:w="873" w:type="dxa"/>
            <w:shd w:val="clear" w:color="auto" w:fill="FFFFFF" w:themeFill="background1"/>
          </w:tcPr>
          <w:p w:rsidR="008F2C13" w:rsidRPr="00901EF7" w:rsidRDefault="008F2C13" w:rsidP="00804727">
            <w:pPr>
              <w:jc w:val="center"/>
              <w:rPr>
                <w:color w:val="000000"/>
              </w:rPr>
            </w:pPr>
            <w:r w:rsidRPr="00901EF7">
              <w:rPr>
                <w:color w:val="000000"/>
              </w:rPr>
              <w:t>0</w:t>
            </w:r>
          </w:p>
        </w:tc>
        <w:tc>
          <w:tcPr>
            <w:tcW w:w="903" w:type="dxa"/>
            <w:shd w:val="clear" w:color="auto" w:fill="FFFFFF" w:themeFill="background1"/>
          </w:tcPr>
          <w:p w:rsidR="008F2C13" w:rsidRPr="00901EF7" w:rsidRDefault="008F2C13" w:rsidP="00804727">
            <w:pPr>
              <w:jc w:val="center"/>
              <w:rPr>
                <w:color w:val="000000"/>
              </w:rPr>
            </w:pPr>
            <w:r>
              <w:rPr>
                <w:color w:val="000000"/>
              </w:rPr>
              <w:t>0/0</w:t>
            </w:r>
          </w:p>
        </w:tc>
        <w:tc>
          <w:tcPr>
            <w:tcW w:w="903" w:type="dxa"/>
            <w:shd w:val="clear" w:color="auto" w:fill="FFFFFF" w:themeFill="background1"/>
          </w:tcPr>
          <w:p w:rsidR="008F2C13" w:rsidRPr="00901EF7" w:rsidRDefault="008F2C13" w:rsidP="00804727">
            <w:pPr>
              <w:jc w:val="center"/>
              <w:rPr>
                <w:color w:val="000000"/>
              </w:rPr>
            </w:pPr>
            <w:r>
              <w:rPr>
                <w:color w:val="000000"/>
              </w:rPr>
              <w:t>0/0</w:t>
            </w:r>
          </w:p>
        </w:tc>
        <w:tc>
          <w:tcPr>
            <w:tcW w:w="1079" w:type="dxa"/>
            <w:shd w:val="clear" w:color="auto" w:fill="FFFFFF" w:themeFill="background1"/>
          </w:tcPr>
          <w:p w:rsidR="008F2C13" w:rsidRPr="00901EF7" w:rsidRDefault="008F2C13" w:rsidP="00804727">
            <w:pPr>
              <w:jc w:val="center"/>
              <w:rPr>
                <w:color w:val="000000"/>
              </w:rPr>
            </w:pPr>
          </w:p>
        </w:tc>
      </w:tr>
    </w:tbl>
    <w:p w:rsidR="008F2C13" w:rsidRPr="00901EF7" w:rsidRDefault="008F2C13" w:rsidP="008F2C13">
      <w:pPr>
        <w:spacing w:after="0" w:line="360" w:lineRule="auto"/>
        <w:jc w:val="both"/>
        <w:rPr>
          <w:rFonts w:ascii="Times New Roman" w:eastAsia="Times New Roman" w:hAnsi="Times New Roman" w:cs="Times New Roman"/>
          <w:sz w:val="26"/>
          <w:szCs w:val="26"/>
          <w:lang w:eastAsia="ru-RU"/>
        </w:rPr>
      </w:pPr>
    </w:p>
    <w:p w:rsidR="008F2C13" w:rsidRPr="005D0EDF" w:rsidRDefault="008F2C13" w:rsidP="008F2C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D0EDF">
        <w:rPr>
          <w:rFonts w:ascii="Times New Roman" w:eastAsia="Times New Roman" w:hAnsi="Times New Roman" w:cs="Times New Roman"/>
          <w:color w:val="000000" w:themeColor="text1"/>
          <w:sz w:val="28"/>
          <w:szCs w:val="28"/>
          <w:lang w:eastAsia="ru-RU"/>
        </w:rPr>
        <w:t xml:space="preserve">Внесение сведений об Операторах в Реестр за </w:t>
      </w:r>
      <w:r>
        <w:rPr>
          <w:rFonts w:ascii="Times New Roman" w:eastAsia="Times New Roman" w:hAnsi="Times New Roman" w:cs="Times New Roman"/>
          <w:color w:val="000000" w:themeColor="text1"/>
          <w:sz w:val="28"/>
          <w:szCs w:val="28"/>
          <w:lang w:eastAsia="ru-RU"/>
        </w:rPr>
        <w:t>9 месяцев</w:t>
      </w:r>
      <w:r w:rsidRPr="005D0EDF">
        <w:rPr>
          <w:rFonts w:ascii="Times New Roman" w:eastAsia="Times New Roman" w:hAnsi="Times New Roman" w:cs="Times New Roman"/>
          <w:color w:val="000000" w:themeColor="text1"/>
          <w:sz w:val="28"/>
          <w:szCs w:val="28"/>
          <w:lang w:eastAsia="ru-RU"/>
        </w:rPr>
        <w:t xml:space="preserve"> 2014 года осуществлялось без нарушения сроков предоставления государственной услуги.</w:t>
      </w:r>
    </w:p>
    <w:p w:rsidR="008F2C13" w:rsidRDefault="008F2C13" w:rsidP="008F2C13">
      <w:pPr>
        <w:tabs>
          <w:tab w:val="left" w:pos="0"/>
        </w:tabs>
        <w:spacing w:after="0" w:line="360" w:lineRule="auto"/>
        <w:jc w:val="both"/>
        <w:rPr>
          <w:rFonts w:ascii="Times New Roman" w:eastAsia="Times New Roman" w:hAnsi="Times New Roman" w:cs="Times New Roman"/>
          <w:color w:val="FF0000"/>
          <w:sz w:val="28"/>
          <w:szCs w:val="28"/>
          <w:lang w:eastAsia="ru-RU"/>
        </w:rPr>
      </w:pPr>
    </w:p>
    <w:p w:rsidR="008F2C13" w:rsidRPr="0088170D" w:rsidRDefault="008F2C13" w:rsidP="008F2C13">
      <w:pPr>
        <w:tabs>
          <w:tab w:val="left" w:pos="0"/>
        </w:tabs>
        <w:spacing w:after="0" w:line="360" w:lineRule="auto"/>
        <w:jc w:val="both"/>
        <w:rPr>
          <w:rFonts w:ascii="Times New Roman" w:eastAsia="Times New Roman" w:hAnsi="Times New Roman" w:cs="Times New Roman"/>
          <w:sz w:val="28"/>
          <w:szCs w:val="28"/>
          <w:lang w:eastAsia="ru-RU"/>
        </w:rPr>
      </w:pPr>
      <w:r w:rsidRPr="00901EF7">
        <w:rPr>
          <w:rFonts w:ascii="Times New Roman" w:eastAsia="Times New Roman" w:hAnsi="Times New Roman" w:cs="Times New Roman"/>
          <w:sz w:val="28"/>
          <w:szCs w:val="28"/>
          <w:lang w:eastAsia="ru-RU"/>
        </w:rPr>
        <w:tab/>
      </w:r>
      <w:r w:rsidRPr="0088170D">
        <w:rPr>
          <w:rFonts w:ascii="Times New Roman" w:eastAsia="Times New Roman" w:hAnsi="Times New Roman" w:cs="Times New Roman"/>
          <w:sz w:val="28"/>
          <w:szCs w:val="28"/>
          <w:lang w:eastAsia="ru-RU"/>
        </w:rPr>
        <w:t>Количество поступивших уведомлений:</w:t>
      </w: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8F2C13" w:rsidRPr="0088170D" w:rsidTr="00804727">
        <w:tc>
          <w:tcPr>
            <w:tcW w:w="1728" w:type="dxa"/>
            <w:vAlign w:val="bottom"/>
          </w:tcPr>
          <w:p w:rsidR="008F2C13" w:rsidRPr="0088170D" w:rsidRDefault="008F2C13" w:rsidP="00804727">
            <w:pPr>
              <w:spacing w:line="360" w:lineRule="auto"/>
              <w:jc w:val="center"/>
              <w:rPr>
                <w:b/>
                <w:bCs/>
              </w:rPr>
            </w:pPr>
            <w:r w:rsidRPr="0088170D">
              <w:rPr>
                <w:b/>
                <w:bCs/>
              </w:rPr>
              <w:t>Тип оператора</w:t>
            </w:r>
          </w:p>
        </w:tc>
        <w:tc>
          <w:tcPr>
            <w:tcW w:w="1041" w:type="dxa"/>
          </w:tcPr>
          <w:p w:rsidR="008F2C13" w:rsidRPr="0088170D" w:rsidRDefault="008F2C13" w:rsidP="00804727">
            <w:pPr>
              <w:jc w:val="center"/>
              <w:rPr>
                <w:color w:val="000000"/>
              </w:rPr>
            </w:pPr>
            <w:r w:rsidRPr="0088170D">
              <w:rPr>
                <w:color w:val="000000"/>
              </w:rPr>
              <w:t>1 квартал 2013</w:t>
            </w:r>
          </w:p>
        </w:tc>
        <w:tc>
          <w:tcPr>
            <w:tcW w:w="903" w:type="dxa"/>
          </w:tcPr>
          <w:p w:rsidR="008F2C13" w:rsidRPr="0088170D" w:rsidRDefault="008F2C13" w:rsidP="00804727">
            <w:pPr>
              <w:jc w:val="center"/>
              <w:rPr>
                <w:color w:val="000000"/>
              </w:rPr>
            </w:pPr>
            <w:r w:rsidRPr="0088170D">
              <w:rPr>
                <w:color w:val="000000"/>
              </w:rPr>
              <w:t>2 квартал 2013 / 6 месяцев 2013</w:t>
            </w:r>
          </w:p>
        </w:tc>
        <w:tc>
          <w:tcPr>
            <w:tcW w:w="903" w:type="dxa"/>
          </w:tcPr>
          <w:p w:rsidR="008F2C13" w:rsidRPr="0088170D" w:rsidRDefault="008F2C13" w:rsidP="00804727">
            <w:pPr>
              <w:jc w:val="center"/>
              <w:rPr>
                <w:color w:val="000000"/>
              </w:rPr>
            </w:pPr>
            <w:r w:rsidRPr="0088170D">
              <w:rPr>
                <w:color w:val="000000"/>
              </w:rPr>
              <w:t>3 квартал 2013 / 9 месяцев 2013</w:t>
            </w:r>
          </w:p>
        </w:tc>
        <w:tc>
          <w:tcPr>
            <w:tcW w:w="903" w:type="dxa"/>
          </w:tcPr>
          <w:p w:rsidR="008F2C13" w:rsidRPr="0088170D" w:rsidRDefault="008F2C13" w:rsidP="00804727">
            <w:pPr>
              <w:jc w:val="center"/>
              <w:rPr>
                <w:color w:val="000000"/>
              </w:rPr>
            </w:pPr>
            <w:r w:rsidRPr="0088170D">
              <w:rPr>
                <w:color w:val="000000"/>
              </w:rPr>
              <w:t>4 квартал  2013/ 12 месяцев 2013</w:t>
            </w:r>
          </w:p>
        </w:tc>
        <w:tc>
          <w:tcPr>
            <w:tcW w:w="955" w:type="dxa"/>
          </w:tcPr>
          <w:p w:rsidR="008F2C13" w:rsidRPr="0088170D" w:rsidRDefault="008F2C13" w:rsidP="00804727">
            <w:pPr>
              <w:jc w:val="center"/>
              <w:rPr>
                <w:color w:val="000000"/>
              </w:rPr>
            </w:pPr>
            <w:r w:rsidRPr="0088170D">
              <w:rPr>
                <w:color w:val="000000"/>
              </w:rPr>
              <w:t>1 квартал 2014</w:t>
            </w:r>
          </w:p>
        </w:tc>
        <w:tc>
          <w:tcPr>
            <w:tcW w:w="1010" w:type="dxa"/>
          </w:tcPr>
          <w:p w:rsidR="008F2C13" w:rsidRPr="0088170D" w:rsidRDefault="008F2C13" w:rsidP="00804727">
            <w:pPr>
              <w:jc w:val="center"/>
              <w:rPr>
                <w:color w:val="000000"/>
              </w:rPr>
            </w:pPr>
            <w:r w:rsidRPr="0088170D">
              <w:rPr>
                <w:color w:val="000000"/>
              </w:rPr>
              <w:t>2 квартал 2014 / 6 месяцев 2014</w:t>
            </w:r>
          </w:p>
        </w:tc>
        <w:tc>
          <w:tcPr>
            <w:tcW w:w="1010" w:type="dxa"/>
          </w:tcPr>
          <w:p w:rsidR="008F2C13" w:rsidRPr="0088170D" w:rsidRDefault="008F2C13" w:rsidP="00804727">
            <w:pPr>
              <w:jc w:val="center"/>
              <w:rPr>
                <w:color w:val="000000"/>
              </w:rPr>
            </w:pPr>
            <w:r w:rsidRPr="0088170D">
              <w:rPr>
                <w:color w:val="000000"/>
              </w:rPr>
              <w:t>3 квартал 2014 / 9 месяцев 2014</w:t>
            </w:r>
          </w:p>
        </w:tc>
        <w:tc>
          <w:tcPr>
            <w:tcW w:w="1010" w:type="dxa"/>
          </w:tcPr>
          <w:p w:rsidR="008F2C13" w:rsidRPr="0088170D" w:rsidRDefault="008F2C13" w:rsidP="00804727">
            <w:pPr>
              <w:jc w:val="center"/>
              <w:rPr>
                <w:color w:val="000000"/>
              </w:rPr>
            </w:pPr>
            <w:r w:rsidRPr="0088170D">
              <w:rPr>
                <w:color w:val="000000"/>
              </w:rPr>
              <w:t>4 квартал 2014 / 12 месяцев 2014</w:t>
            </w:r>
          </w:p>
        </w:tc>
      </w:tr>
      <w:tr w:rsidR="008F2C13" w:rsidRPr="0088170D" w:rsidTr="00804727">
        <w:tc>
          <w:tcPr>
            <w:tcW w:w="1728" w:type="dxa"/>
            <w:vAlign w:val="bottom"/>
          </w:tcPr>
          <w:p w:rsidR="008F2C13" w:rsidRPr="0088170D" w:rsidRDefault="008F2C13" w:rsidP="00804727">
            <w:pPr>
              <w:spacing w:line="360" w:lineRule="auto"/>
              <w:jc w:val="both"/>
              <w:rPr>
                <w:bCs/>
              </w:rPr>
            </w:pPr>
            <w:r w:rsidRPr="0088170D">
              <w:rPr>
                <w:bCs/>
              </w:rPr>
              <w:t>Физические лица</w:t>
            </w:r>
          </w:p>
        </w:tc>
        <w:tc>
          <w:tcPr>
            <w:tcW w:w="1041" w:type="dxa"/>
            <w:vAlign w:val="bottom"/>
          </w:tcPr>
          <w:p w:rsidR="008F2C13" w:rsidRPr="0088170D" w:rsidRDefault="008F2C13" w:rsidP="00804727">
            <w:pPr>
              <w:spacing w:line="360" w:lineRule="auto"/>
              <w:jc w:val="center"/>
              <w:rPr>
                <w:bCs/>
              </w:rPr>
            </w:pPr>
            <w:r w:rsidRPr="0088170D">
              <w:rPr>
                <w:bCs/>
              </w:rPr>
              <w:t>1</w:t>
            </w:r>
          </w:p>
        </w:tc>
        <w:tc>
          <w:tcPr>
            <w:tcW w:w="903" w:type="dxa"/>
            <w:vAlign w:val="bottom"/>
          </w:tcPr>
          <w:p w:rsidR="008F2C13" w:rsidRPr="0088170D" w:rsidRDefault="008F2C13" w:rsidP="00804727">
            <w:pPr>
              <w:spacing w:line="360" w:lineRule="auto"/>
              <w:jc w:val="center"/>
              <w:rPr>
                <w:bCs/>
              </w:rPr>
            </w:pPr>
            <w:r w:rsidRPr="0088170D">
              <w:rPr>
                <w:bCs/>
              </w:rPr>
              <w:t>2/3</w:t>
            </w:r>
          </w:p>
        </w:tc>
        <w:tc>
          <w:tcPr>
            <w:tcW w:w="903" w:type="dxa"/>
            <w:vAlign w:val="bottom"/>
          </w:tcPr>
          <w:p w:rsidR="008F2C13" w:rsidRPr="0088170D" w:rsidRDefault="008F2C13" w:rsidP="00804727">
            <w:pPr>
              <w:spacing w:line="360" w:lineRule="auto"/>
              <w:jc w:val="center"/>
              <w:rPr>
                <w:bCs/>
              </w:rPr>
            </w:pPr>
            <w:r w:rsidRPr="0088170D">
              <w:rPr>
                <w:bCs/>
              </w:rPr>
              <w:t>0/3</w:t>
            </w:r>
          </w:p>
        </w:tc>
        <w:tc>
          <w:tcPr>
            <w:tcW w:w="903" w:type="dxa"/>
            <w:vAlign w:val="bottom"/>
          </w:tcPr>
          <w:p w:rsidR="008F2C13" w:rsidRPr="0088170D" w:rsidRDefault="008F2C13" w:rsidP="00804727">
            <w:pPr>
              <w:spacing w:line="360" w:lineRule="auto"/>
              <w:jc w:val="center"/>
              <w:rPr>
                <w:bCs/>
              </w:rPr>
            </w:pPr>
            <w:r w:rsidRPr="0088170D">
              <w:rPr>
                <w:bCs/>
              </w:rPr>
              <w:t>0/3</w:t>
            </w:r>
          </w:p>
        </w:tc>
        <w:tc>
          <w:tcPr>
            <w:tcW w:w="955" w:type="dxa"/>
            <w:vAlign w:val="bottom"/>
          </w:tcPr>
          <w:p w:rsidR="008F2C13" w:rsidRPr="0088170D" w:rsidRDefault="008F2C13" w:rsidP="00804727">
            <w:pPr>
              <w:spacing w:line="360" w:lineRule="auto"/>
              <w:jc w:val="center"/>
              <w:rPr>
                <w:bCs/>
              </w:rPr>
            </w:pPr>
            <w:r w:rsidRPr="0088170D">
              <w:rPr>
                <w:bCs/>
              </w:rPr>
              <w:t>2</w:t>
            </w:r>
          </w:p>
        </w:tc>
        <w:tc>
          <w:tcPr>
            <w:tcW w:w="1010" w:type="dxa"/>
            <w:vAlign w:val="bottom"/>
          </w:tcPr>
          <w:p w:rsidR="008F2C13" w:rsidRPr="0088170D" w:rsidRDefault="008F2C13" w:rsidP="00804727">
            <w:pPr>
              <w:spacing w:line="360" w:lineRule="auto"/>
              <w:jc w:val="center"/>
              <w:rPr>
                <w:bCs/>
              </w:rPr>
            </w:pPr>
            <w:r>
              <w:rPr>
                <w:bCs/>
              </w:rPr>
              <w:t>0/2</w:t>
            </w:r>
          </w:p>
        </w:tc>
        <w:tc>
          <w:tcPr>
            <w:tcW w:w="1010" w:type="dxa"/>
            <w:vAlign w:val="bottom"/>
          </w:tcPr>
          <w:p w:rsidR="008F2C13" w:rsidRPr="0088170D" w:rsidRDefault="008F2C13" w:rsidP="00804727">
            <w:pPr>
              <w:spacing w:line="360" w:lineRule="auto"/>
              <w:jc w:val="center"/>
              <w:rPr>
                <w:bCs/>
              </w:rPr>
            </w:pPr>
            <w:r>
              <w:rPr>
                <w:bCs/>
              </w:rPr>
              <w:t>0/2</w:t>
            </w:r>
          </w:p>
        </w:tc>
        <w:tc>
          <w:tcPr>
            <w:tcW w:w="1010" w:type="dxa"/>
            <w:vAlign w:val="bottom"/>
          </w:tcPr>
          <w:p w:rsidR="008F2C13" w:rsidRPr="0088170D" w:rsidRDefault="008F2C13" w:rsidP="00804727">
            <w:pPr>
              <w:spacing w:line="360" w:lineRule="auto"/>
              <w:jc w:val="center"/>
              <w:rPr>
                <w:bCs/>
              </w:rPr>
            </w:pPr>
          </w:p>
        </w:tc>
      </w:tr>
      <w:tr w:rsidR="008F2C13" w:rsidRPr="0088170D" w:rsidTr="00804727">
        <w:tc>
          <w:tcPr>
            <w:tcW w:w="1728" w:type="dxa"/>
            <w:vAlign w:val="bottom"/>
          </w:tcPr>
          <w:p w:rsidR="008F2C13" w:rsidRPr="0088170D" w:rsidRDefault="008F2C13" w:rsidP="00804727">
            <w:pPr>
              <w:spacing w:line="360" w:lineRule="auto"/>
              <w:jc w:val="both"/>
              <w:rPr>
                <w:bCs/>
              </w:rPr>
            </w:pPr>
            <w:r w:rsidRPr="0088170D">
              <w:rPr>
                <w:bCs/>
              </w:rPr>
              <w:t>ИП</w:t>
            </w:r>
          </w:p>
        </w:tc>
        <w:tc>
          <w:tcPr>
            <w:tcW w:w="1041" w:type="dxa"/>
            <w:vAlign w:val="bottom"/>
          </w:tcPr>
          <w:p w:rsidR="008F2C13" w:rsidRPr="0088170D" w:rsidRDefault="008F2C13" w:rsidP="00804727">
            <w:pPr>
              <w:spacing w:line="360" w:lineRule="auto"/>
              <w:jc w:val="center"/>
              <w:rPr>
                <w:bCs/>
              </w:rPr>
            </w:pPr>
            <w:r w:rsidRPr="0088170D">
              <w:rPr>
                <w:bCs/>
              </w:rPr>
              <w:t>2</w:t>
            </w:r>
          </w:p>
        </w:tc>
        <w:tc>
          <w:tcPr>
            <w:tcW w:w="903" w:type="dxa"/>
            <w:vAlign w:val="bottom"/>
          </w:tcPr>
          <w:p w:rsidR="008F2C13" w:rsidRPr="0088170D" w:rsidRDefault="008F2C13" w:rsidP="00804727">
            <w:pPr>
              <w:spacing w:line="360" w:lineRule="auto"/>
              <w:jc w:val="center"/>
              <w:rPr>
                <w:bCs/>
              </w:rPr>
            </w:pPr>
            <w:r w:rsidRPr="0088170D">
              <w:rPr>
                <w:bCs/>
              </w:rPr>
              <w:t>0/2</w:t>
            </w:r>
          </w:p>
        </w:tc>
        <w:tc>
          <w:tcPr>
            <w:tcW w:w="903" w:type="dxa"/>
            <w:vAlign w:val="bottom"/>
          </w:tcPr>
          <w:p w:rsidR="008F2C13" w:rsidRPr="0088170D" w:rsidRDefault="008F2C13" w:rsidP="00804727">
            <w:pPr>
              <w:spacing w:line="360" w:lineRule="auto"/>
              <w:jc w:val="center"/>
              <w:rPr>
                <w:bCs/>
              </w:rPr>
            </w:pPr>
            <w:r w:rsidRPr="0088170D">
              <w:rPr>
                <w:bCs/>
              </w:rPr>
              <w:t>2/4</w:t>
            </w:r>
          </w:p>
        </w:tc>
        <w:tc>
          <w:tcPr>
            <w:tcW w:w="903" w:type="dxa"/>
            <w:vAlign w:val="bottom"/>
          </w:tcPr>
          <w:p w:rsidR="008F2C13" w:rsidRPr="0088170D" w:rsidRDefault="008F2C13" w:rsidP="00804727">
            <w:pPr>
              <w:spacing w:line="360" w:lineRule="auto"/>
              <w:jc w:val="center"/>
              <w:rPr>
                <w:bCs/>
              </w:rPr>
            </w:pPr>
            <w:r w:rsidRPr="0088170D">
              <w:rPr>
                <w:bCs/>
              </w:rPr>
              <w:t>0/4</w:t>
            </w:r>
          </w:p>
        </w:tc>
        <w:tc>
          <w:tcPr>
            <w:tcW w:w="955" w:type="dxa"/>
            <w:vAlign w:val="bottom"/>
          </w:tcPr>
          <w:p w:rsidR="008F2C13" w:rsidRPr="0088170D" w:rsidRDefault="008F2C13" w:rsidP="00804727">
            <w:pPr>
              <w:spacing w:line="360" w:lineRule="auto"/>
              <w:jc w:val="center"/>
              <w:rPr>
                <w:bCs/>
              </w:rPr>
            </w:pPr>
            <w:r w:rsidRPr="0088170D">
              <w:rPr>
                <w:bCs/>
              </w:rPr>
              <w:t>0</w:t>
            </w:r>
          </w:p>
        </w:tc>
        <w:tc>
          <w:tcPr>
            <w:tcW w:w="1010" w:type="dxa"/>
            <w:vAlign w:val="bottom"/>
          </w:tcPr>
          <w:p w:rsidR="008F2C13" w:rsidRPr="0088170D" w:rsidRDefault="008F2C13" w:rsidP="00804727">
            <w:pPr>
              <w:spacing w:line="360" w:lineRule="auto"/>
              <w:jc w:val="center"/>
              <w:rPr>
                <w:bCs/>
              </w:rPr>
            </w:pPr>
            <w:r>
              <w:rPr>
                <w:bCs/>
              </w:rPr>
              <w:t>1/1</w:t>
            </w:r>
          </w:p>
        </w:tc>
        <w:tc>
          <w:tcPr>
            <w:tcW w:w="1010" w:type="dxa"/>
            <w:vAlign w:val="bottom"/>
          </w:tcPr>
          <w:p w:rsidR="008F2C13" w:rsidRPr="0088170D" w:rsidRDefault="008F2C13" w:rsidP="00804727">
            <w:pPr>
              <w:spacing w:line="360" w:lineRule="auto"/>
              <w:jc w:val="center"/>
              <w:rPr>
                <w:bCs/>
              </w:rPr>
            </w:pPr>
            <w:r>
              <w:rPr>
                <w:bCs/>
              </w:rPr>
              <w:t>3/4</w:t>
            </w:r>
          </w:p>
        </w:tc>
        <w:tc>
          <w:tcPr>
            <w:tcW w:w="1010" w:type="dxa"/>
            <w:vAlign w:val="bottom"/>
          </w:tcPr>
          <w:p w:rsidR="008F2C13" w:rsidRPr="0088170D" w:rsidRDefault="008F2C13" w:rsidP="00804727">
            <w:pPr>
              <w:spacing w:line="360" w:lineRule="auto"/>
              <w:jc w:val="center"/>
              <w:rPr>
                <w:bCs/>
              </w:rPr>
            </w:pPr>
          </w:p>
        </w:tc>
      </w:tr>
      <w:tr w:rsidR="008F2C13" w:rsidRPr="0088170D" w:rsidTr="00804727">
        <w:tc>
          <w:tcPr>
            <w:tcW w:w="1728" w:type="dxa"/>
            <w:vAlign w:val="bottom"/>
          </w:tcPr>
          <w:p w:rsidR="008F2C13" w:rsidRPr="0088170D" w:rsidRDefault="008F2C13" w:rsidP="00804727">
            <w:pPr>
              <w:spacing w:line="360" w:lineRule="auto"/>
              <w:jc w:val="both"/>
              <w:rPr>
                <w:bCs/>
              </w:rPr>
            </w:pPr>
            <w:r w:rsidRPr="0088170D">
              <w:rPr>
                <w:bCs/>
              </w:rPr>
              <w:t>Государственные органы</w:t>
            </w:r>
          </w:p>
        </w:tc>
        <w:tc>
          <w:tcPr>
            <w:tcW w:w="1041" w:type="dxa"/>
            <w:vAlign w:val="bottom"/>
          </w:tcPr>
          <w:p w:rsidR="008F2C13" w:rsidRPr="0088170D" w:rsidRDefault="008F2C13" w:rsidP="00804727">
            <w:pPr>
              <w:spacing w:line="360" w:lineRule="auto"/>
              <w:jc w:val="center"/>
              <w:rPr>
                <w:bCs/>
              </w:rPr>
            </w:pPr>
            <w:r w:rsidRPr="0088170D">
              <w:rPr>
                <w:bCs/>
              </w:rPr>
              <w:t>0</w:t>
            </w:r>
          </w:p>
        </w:tc>
        <w:tc>
          <w:tcPr>
            <w:tcW w:w="903" w:type="dxa"/>
            <w:vAlign w:val="bottom"/>
          </w:tcPr>
          <w:p w:rsidR="008F2C13" w:rsidRPr="0088170D" w:rsidRDefault="008F2C13" w:rsidP="00804727">
            <w:pPr>
              <w:spacing w:line="360" w:lineRule="auto"/>
              <w:jc w:val="center"/>
              <w:rPr>
                <w:bCs/>
              </w:rPr>
            </w:pPr>
            <w:r w:rsidRPr="0088170D">
              <w:rPr>
                <w:bCs/>
              </w:rPr>
              <w:t>0/0</w:t>
            </w:r>
          </w:p>
        </w:tc>
        <w:tc>
          <w:tcPr>
            <w:tcW w:w="903" w:type="dxa"/>
            <w:vAlign w:val="bottom"/>
          </w:tcPr>
          <w:p w:rsidR="008F2C13" w:rsidRPr="0088170D" w:rsidRDefault="008F2C13" w:rsidP="00804727">
            <w:pPr>
              <w:spacing w:line="360" w:lineRule="auto"/>
              <w:jc w:val="center"/>
              <w:rPr>
                <w:bCs/>
              </w:rPr>
            </w:pPr>
            <w:r w:rsidRPr="0088170D">
              <w:rPr>
                <w:bCs/>
              </w:rPr>
              <w:t>5/5</w:t>
            </w:r>
          </w:p>
        </w:tc>
        <w:tc>
          <w:tcPr>
            <w:tcW w:w="903" w:type="dxa"/>
            <w:vAlign w:val="bottom"/>
          </w:tcPr>
          <w:p w:rsidR="008F2C13" w:rsidRPr="0088170D" w:rsidRDefault="008F2C13" w:rsidP="00804727">
            <w:pPr>
              <w:spacing w:line="360" w:lineRule="auto"/>
              <w:jc w:val="center"/>
              <w:rPr>
                <w:bCs/>
              </w:rPr>
            </w:pPr>
            <w:r w:rsidRPr="0088170D">
              <w:rPr>
                <w:bCs/>
              </w:rPr>
              <w:t>4/9</w:t>
            </w:r>
          </w:p>
        </w:tc>
        <w:tc>
          <w:tcPr>
            <w:tcW w:w="955" w:type="dxa"/>
            <w:vAlign w:val="bottom"/>
          </w:tcPr>
          <w:p w:rsidR="008F2C13" w:rsidRPr="0088170D" w:rsidRDefault="008F2C13" w:rsidP="00804727">
            <w:pPr>
              <w:spacing w:line="360" w:lineRule="auto"/>
              <w:jc w:val="center"/>
              <w:rPr>
                <w:bCs/>
              </w:rPr>
            </w:pPr>
            <w:r w:rsidRPr="0088170D">
              <w:rPr>
                <w:bCs/>
              </w:rPr>
              <w:t>0</w:t>
            </w:r>
          </w:p>
        </w:tc>
        <w:tc>
          <w:tcPr>
            <w:tcW w:w="1010" w:type="dxa"/>
            <w:vAlign w:val="bottom"/>
          </w:tcPr>
          <w:p w:rsidR="008F2C13" w:rsidRPr="0088170D" w:rsidRDefault="008F2C13" w:rsidP="00804727">
            <w:pPr>
              <w:spacing w:line="360" w:lineRule="auto"/>
              <w:jc w:val="center"/>
              <w:rPr>
                <w:bCs/>
              </w:rPr>
            </w:pPr>
            <w:r>
              <w:rPr>
                <w:bCs/>
              </w:rPr>
              <w:t>0/0</w:t>
            </w:r>
          </w:p>
        </w:tc>
        <w:tc>
          <w:tcPr>
            <w:tcW w:w="1010" w:type="dxa"/>
            <w:vAlign w:val="bottom"/>
          </w:tcPr>
          <w:p w:rsidR="008F2C13" w:rsidRPr="0088170D" w:rsidRDefault="008F2C13" w:rsidP="00804727">
            <w:pPr>
              <w:spacing w:line="360" w:lineRule="auto"/>
              <w:jc w:val="center"/>
              <w:rPr>
                <w:bCs/>
              </w:rPr>
            </w:pPr>
            <w:r>
              <w:rPr>
                <w:bCs/>
              </w:rPr>
              <w:t>0/0</w:t>
            </w:r>
          </w:p>
        </w:tc>
        <w:tc>
          <w:tcPr>
            <w:tcW w:w="1010" w:type="dxa"/>
            <w:vAlign w:val="bottom"/>
          </w:tcPr>
          <w:p w:rsidR="008F2C13" w:rsidRPr="0088170D" w:rsidRDefault="008F2C13" w:rsidP="00804727">
            <w:pPr>
              <w:spacing w:line="360" w:lineRule="auto"/>
              <w:jc w:val="center"/>
              <w:rPr>
                <w:bCs/>
              </w:rPr>
            </w:pPr>
          </w:p>
        </w:tc>
      </w:tr>
      <w:tr w:rsidR="008F2C13" w:rsidRPr="0088170D" w:rsidTr="00804727">
        <w:tc>
          <w:tcPr>
            <w:tcW w:w="1728" w:type="dxa"/>
            <w:vAlign w:val="bottom"/>
          </w:tcPr>
          <w:p w:rsidR="008F2C13" w:rsidRPr="0088170D" w:rsidRDefault="008F2C13" w:rsidP="00804727">
            <w:pPr>
              <w:spacing w:line="360" w:lineRule="auto"/>
              <w:jc w:val="both"/>
              <w:rPr>
                <w:bCs/>
              </w:rPr>
            </w:pPr>
            <w:r w:rsidRPr="0088170D">
              <w:rPr>
                <w:bCs/>
              </w:rPr>
              <w:t>Муниципальные органы</w:t>
            </w:r>
          </w:p>
        </w:tc>
        <w:tc>
          <w:tcPr>
            <w:tcW w:w="1041" w:type="dxa"/>
            <w:vAlign w:val="bottom"/>
          </w:tcPr>
          <w:p w:rsidR="008F2C13" w:rsidRPr="0088170D" w:rsidRDefault="008F2C13" w:rsidP="00804727">
            <w:pPr>
              <w:spacing w:line="360" w:lineRule="auto"/>
              <w:jc w:val="center"/>
              <w:rPr>
                <w:bCs/>
              </w:rPr>
            </w:pPr>
            <w:r w:rsidRPr="0088170D">
              <w:rPr>
                <w:bCs/>
              </w:rPr>
              <w:t>1</w:t>
            </w:r>
          </w:p>
        </w:tc>
        <w:tc>
          <w:tcPr>
            <w:tcW w:w="903" w:type="dxa"/>
            <w:vAlign w:val="bottom"/>
          </w:tcPr>
          <w:p w:rsidR="008F2C13" w:rsidRPr="0088170D" w:rsidRDefault="008F2C13" w:rsidP="00804727">
            <w:pPr>
              <w:spacing w:line="360" w:lineRule="auto"/>
              <w:jc w:val="center"/>
              <w:rPr>
                <w:bCs/>
              </w:rPr>
            </w:pPr>
            <w:r w:rsidRPr="0088170D">
              <w:rPr>
                <w:bCs/>
              </w:rPr>
              <w:t>2/3</w:t>
            </w:r>
          </w:p>
        </w:tc>
        <w:tc>
          <w:tcPr>
            <w:tcW w:w="903" w:type="dxa"/>
            <w:vAlign w:val="bottom"/>
          </w:tcPr>
          <w:p w:rsidR="008F2C13" w:rsidRPr="0088170D" w:rsidRDefault="008F2C13" w:rsidP="00804727">
            <w:pPr>
              <w:spacing w:line="360" w:lineRule="auto"/>
              <w:jc w:val="center"/>
              <w:rPr>
                <w:bCs/>
              </w:rPr>
            </w:pPr>
            <w:r w:rsidRPr="0088170D">
              <w:rPr>
                <w:bCs/>
              </w:rPr>
              <w:t>1/4</w:t>
            </w:r>
          </w:p>
        </w:tc>
        <w:tc>
          <w:tcPr>
            <w:tcW w:w="903" w:type="dxa"/>
            <w:vAlign w:val="bottom"/>
          </w:tcPr>
          <w:p w:rsidR="008F2C13" w:rsidRPr="0088170D" w:rsidRDefault="008F2C13" w:rsidP="00804727">
            <w:pPr>
              <w:spacing w:line="360" w:lineRule="auto"/>
              <w:jc w:val="center"/>
              <w:rPr>
                <w:bCs/>
              </w:rPr>
            </w:pPr>
            <w:r w:rsidRPr="0088170D">
              <w:rPr>
                <w:bCs/>
              </w:rPr>
              <w:t>0/4</w:t>
            </w:r>
          </w:p>
        </w:tc>
        <w:tc>
          <w:tcPr>
            <w:tcW w:w="955" w:type="dxa"/>
            <w:vAlign w:val="bottom"/>
          </w:tcPr>
          <w:p w:rsidR="008F2C13" w:rsidRPr="0088170D" w:rsidRDefault="008F2C13" w:rsidP="00804727">
            <w:pPr>
              <w:spacing w:line="360" w:lineRule="auto"/>
              <w:jc w:val="center"/>
              <w:rPr>
                <w:bCs/>
              </w:rPr>
            </w:pPr>
            <w:r w:rsidRPr="0088170D">
              <w:rPr>
                <w:bCs/>
              </w:rPr>
              <w:t>2</w:t>
            </w:r>
          </w:p>
        </w:tc>
        <w:tc>
          <w:tcPr>
            <w:tcW w:w="1010" w:type="dxa"/>
            <w:vAlign w:val="bottom"/>
          </w:tcPr>
          <w:p w:rsidR="008F2C13" w:rsidRPr="0088170D" w:rsidRDefault="008F2C13" w:rsidP="00804727">
            <w:pPr>
              <w:spacing w:line="360" w:lineRule="auto"/>
              <w:jc w:val="center"/>
              <w:rPr>
                <w:bCs/>
              </w:rPr>
            </w:pPr>
            <w:r>
              <w:rPr>
                <w:bCs/>
              </w:rPr>
              <w:t>2/4</w:t>
            </w:r>
          </w:p>
        </w:tc>
        <w:tc>
          <w:tcPr>
            <w:tcW w:w="1010" w:type="dxa"/>
            <w:vAlign w:val="bottom"/>
          </w:tcPr>
          <w:p w:rsidR="008F2C13" w:rsidRPr="0088170D" w:rsidRDefault="008F2C13" w:rsidP="00804727">
            <w:pPr>
              <w:spacing w:line="360" w:lineRule="auto"/>
              <w:jc w:val="center"/>
              <w:rPr>
                <w:bCs/>
              </w:rPr>
            </w:pPr>
            <w:r>
              <w:rPr>
                <w:bCs/>
              </w:rPr>
              <w:t>0/4</w:t>
            </w:r>
          </w:p>
        </w:tc>
        <w:tc>
          <w:tcPr>
            <w:tcW w:w="1010" w:type="dxa"/>
            <w:vAlign w:val="bottom"/>
          </w:tcPr>
          <w:p w:rsidR="008F2C13" w:rsidRPr="0088170D" w:rsidRDefault="008F2C13" w:rsidP="00804727">
            <w:pPr>
              <w:spacing w:line="360" w:lineRule="auto"/>
              <w:jc w:val="center"/>
              <w:rPr>
                <w:bCs/>
              </w:rPr>
            </w:pPr>
          </w:p>
        </w:tc>
      </w:tr>
      <w:tr w:rsidR="008F2C13" w:rsidRPr="0088170D" w:rsidTr="00804727">
        <w:tc>
          <w:tcPr>
            <w:tcW w:w="1728" w:type="dxa"/>
            <w:vAlign w:val="bottom"/>
          </w:tcPr>
          <w:p w:rsidR="008F2C13" w:rsidRPr="0088170D" w:rsidRDefault="008F2C13" w:rsidP="00804727">
            <w:pPr>
              <w:spacing w:line="360" w:lineRule="auto"/>
              <w:jc w:val="both"/>
              <w:rPr>
                <w:bCs/>
              </w:rPr>
            </w:pPr>
            <w:r w:rsidRPr="0088170D">
              <w:rPr>
                <w:bCs/>
              </w:rPr>
              <w:t>Юридические лица</w:t>
            </w:r>
          </w:p>
        </w:tc>
        <w:tc>
          <w:tcPr>
            <w:tcW w:w="1041" w:type="dxa"/>
            <w:vAlign w:val="bottom"/>
          </w:tcPr>
          <w:p w:rsidR="008F2C13" w:rsidRPr="0088170D" w:rsidRDefault="008F2C13" w:rsidP="00804727">
            <w:pPr>
              <w:spacing w:line="360" w:lineRule="auto"/>
              <w:jc w:val="center"/>
              <w:rPr>
                <w:bCs/>
              </w:rPr>
            </w:pPr>
            <w:r w:rsidRPr="0088170D">
              <w:rPr>
                <w:bCs/>
              </w:rPr>
              <w:t>82</w:t>
            </w:r>
          </w:p>
        </w:tc>
        <w:tc>
          <w:tcPr>
            <w:tcW w:w="903" w:type="dxa"/>
            <w:vAlign w:val="bottom"/>
          </w:tcPr>
          <w:p w:rsidR="008F2C13" w:rsidRPr="0088170D" w:rsidRDefault="008F2C13" w:rsidP="00804727">
            <w:pPr>
              <w:spacing w:line="360" w:lineRule="auto"/>
              <w:jc w:val="center"/>
              <w:rPr>
                <w:bCs/>
              </w:rPr>
            </w:pPr>
            <w:r w:rsidRPr="0088170D">
              <w:rPr>
                <w:bCs/>
              </w:rPr>
              <w:t>31/113</w:t>
            </w:r>
          </w:p>
        </w:tc>
        <w:tc>
          <w:tcPr>
            <w:tcW w:w="903" w:type="dxa"/>
            <w:vAlign w:val="bottom"/>
          </w:tcPr>
          <w:p w:rsidR="008F2C13" w:rsidRPr="0088170D" w:rsidRDefault="008F2C13" w:rsidP="00804727">
            <w:pPr>
              <w:spacing w:line="360" w:lineRule="auto"/>
              <w:jc w:val="center"/>
              <w:rPr>
                <w:bCs/>
              </w:rPr>
            </w:pPr>
            <w:r w:rsidRPr="0088170D">
              <w:rPr>
                <w:bCs/>
              </w:rPr>
              <w:t>80/193</w:t>
            </w:r>
          </w:p>
        </w:tc>
        <w:tc>
          <w:tcPr>
            <w:tcW w:w="903" w:type="dxa"/>
            <w:vAlign w:val="bottom"/>
          </w:tcPr>
          <w:p w:rsidR="008F2C13" w:rsidRPr="0088170D" w:rsidRDefault="008F2C13" w:rsidP="00804727">
            <w:pPr>
              <w:spacing w:line="360" w:lineRule="auto"/>
              <w:jc w:val="center"/>
              <w:rPr>
                <w:bCs/>
              </w:rPr>
            </w:pPr>
            <w:r w:rsidRPr="0088170D">
              <w:rPr>
                <w:bCs/>
              </w:rPr>
              <w:t>14/207</w:t>
            </w:r>
          </w:p>
        </w:tc>
        <w:tc>
          <w:tcPr>
            <w:tcW w:w="955" w:type="dxa"/>
            <w:vAlign w:val="bottom"/>
          </w:tcPr>
          <w:p w:rsidR="008F2C13" w:rsidRPr="0088170D" w:rsidRDefault="008F2C13" w:rsidP="00804727">
            <w:pPr>
              <w:spacing w:line="360" w:lineRule="auto"/>
              <w:jc w:val="center"/>
              <w:rPr>
                <w:bCs/>
              </w:rPr>
            </w:pPr>
            <w:r w:rsidRPr="0088170D">
              <w:rPr>
                <w:bCs/>
              </w:rPr>
              <w:t>4</w:t>
            </w:r>
            <w:r>
              <w:rPr>
                <w:bCs/>
              </w:rPr>
              <w:t>4</w:t>
            </w:r>
          </w:p>
        </w:tc>
        <w:tc>
          <w:tcPr>
            <w:tcW w:w="1010" w:type="dxa"/>
            <w:vAlign w:val="bottom"/>
          </w:tcPr>
          <w:p w:rsidR="008F2C13" w:rsidRPr="0088170D" w:rsidRDefault="008F2C13" w:rsidP="00804727">
            <w:pPr>
              <w:spacing w:line="360" w:lineRule="auto"/>
              <w:jc w:val="center"/>
              <w:rPr>
                <w:bCs/>
              </w:rPr>
            </w:pPr>
            <w:r>
              <w:rPr>
                <w:bCs/>
              </w:rPr>
              <w:t>92/136</w:t>
            </w:r>
          </w:p>
        </w:tc>
        <w:tc>
          <w:tcPr>
            <w:tcW w:w="1010" w:type="dxa"/>
            <w:vAlign w:val="bottom"/>
          </w:tcPr>
          <w:p w:rsidR="008F2C13" w:rsidRPr="0088170D" w:rsidRDefault="008F2C13" w:rsidP="00804727">
            <w:pPr>
              <w:spacing w:line="360" w:lineRule="auto"/>
              <w:jc w:val="center"/>
              <w:rPr>
                <w:bCs/>
              </w:rPr>
            </w:pPr>
            <w:r>
              <w:rPr>
                <w:bCs/>
              </w:rPr>
              <w:t>197/333</w:t>
            </w:r>
          </w:p>
        </w:tc>
        <w:tc>
          <w:tcPr>
            <w:tcW w:w="1010" w:type="dxa"/>
            <w:vAlign w:val="bottom"/>
          </w:tcPr>
          <w:p w:rsidR="008F2C13" w:rsidRPr="0088170D" w:rsidRDefault="008F2C13" w:rsidP="00804727">
            <w:pPr>
              <w:spacing w:line="360" w:lineRule="auto"/>
              <w:jc w:val="center"/>
              <w:rPr>
                <w:bCs/>
              </w:rPr>
            </w:pPr>
          </w:p>
        </w:tc>
      </w:tr>
      <w:tr w:rsidR="008F2C13" w:rsidRPr="00497F67" w:rsidTr="00804727">
        <w:tc>
          <w:tcPr>
            <w:tcW w:w="1728" w:type="dxa"/>
            <w:vAlign w:val="bottom"/>
          </w:tcPr>
          <w:p w:rsidR="008F2C13" w:rsidRPr="0088170D" w:rsidRDefault="008F2C13" w:rsidP="00804727">
            <w:pPr>
              <w:spacing w:line="360" w:lineRule="auto"/>
              <w:jc w:val="both"/>
              <w:rPr>
                <w:bCs/>
              </w:rPr>
            </w:pPr>
            <w:r w:rsidRPr="0088170D">
              <w:rPr>
                <w:bCs/>
              </w:rPr>
              <w:t>Итого</w:t>
            </w:r>
          </w:p>
        </w:tc>
        <w:tc>
          <w:tcPr>
            <w:tcW w:w="1041" w:type="dxa"/>
            <w:vAlign w:val="bottom"/>
          </w:tcPr>
          <w:p w:rsidR="008F2C13" w:rsidRPr="0088170D" w:rsidRDefault="008F2C13" w:rsidP="00804727">
            <w:pPr>
              <w:spacing w:line="360" w:lineRule="auto"/>
              <w:jc w:val="center"/>
              <w:rPr>
                <w:bCs/>
              </w:rPr>
            </w:pPr>
            <w:r w:rsidRPr="0088170D">
              <w:rPr>
                <w:bCs/>
              </w:rPr>
              <w:t>86</w:t>
            </w:r>
          </w:p>
        </w:tc>
        <w:tc>
          <w:tcPr>
            <w:tcW w:w="903" w:type="dxa"/>
            <w:vAlign w:val="bottom"/>
          </w:tcPr>
          <w:p w:rsidR="008F2C13" w:rsidRPr="0088170D" w:rsidRDefault="008F2C13" w:rsidP="00804727">
            <w:pPr>
              <w:spacing w:line="360" w:lineRule="auto"/>
              <w:jc w:val="center"/>
              <w:rPr>
                <w:bCs/>
              </w:rPr>
            </w:pPr>
            <w:r w:rsidRPr="0088170D">
              <w:rPr>
                <w:bCs/>
              </w:rPr>
              <w:t>35/121</w:t>
            </w:r>
          </w:p>
        </w:tc>
        <w:tc>
          <w:tcPr>
            <w:tcW w:w="903" w:type="dxa"/>
            <w:vAlign w:val="bottom"/>
          </w:tcPr>
          <w:p w:rsidR="008F2C13" w:rsidRPr="0088170D" w:rsidRDefault="008F2C13" w:rsidP="00804727">
            <w:pPr>
              <w:spacing w:line="360" w:lineRule="auto"/>
              <w:jc w:val="center"/>
              <w:rPr>
                <w:bCs/>
              </w:rPr>
            </w:pPr>
            <w:r w:rsidRPr="0088170D">
              <w:rPr>
                <w:bCs/>
              </w:rPr>
              <w:t>88/209</w:t>
            </w:r>
          </w:p>
        </w:tc>
        <w:tc>
          <w:tcPr>
            <w:tcW w:w="903" w:type="dxa"/>
            <w:vAlign w:val="bottom"/>
          </w:tcPr>
          <w:p w:rsidR="008F2C13" w:rsidRPr="0088170D" w:rsidRDefault="008F2C13" w:rsidP="00804727">
            <w:pPr>
              <w:spacing w:line="360" w:lineRule="auto"/>
              <w:jc w:val="center"/>
              <w:rPr>
                <w:bCs/>
              </w:rPr>
            </w:pPr>
            <w:r w:rsidRPr="0088170D">
              <w:rPr>
                <w:bCs/>
              </w:rPr>
              <w:t>18/227</w:t>
            </w:r>
          </w:p>
        </w:tc>
        <w:tc>
          <w:tcPr>
            <w:tcW w:w="955" w:type="dxa"/>
            <w:vAlign w:val="bottom"/>
          </w:tcPr>
          <w:p w:rsidR="008F2C13" w:rsidRPr="0088170D" w:rsidRDefault="008F2C13" w:rsidP="00804727">
            <w:pPr>
              <w:spacing w:line="360" w:lineRule="auto"/>
              <w:jc w:val="center"/>
              <w:rPr>
                <w:bCs/>
              </w:rPr>
            </w:pPr>
            <w:r w:rsidRPr="0088170D">
              <w:rPr>
                <w:bCs/>
              </w:rPr>
              <w:t>4</w:t>
            </w:r>
            <w:r>
              <w:rPr>
                <w:bCs/>
              </w:rPr>
              <w:t>8</w:t>
            </w:r>
          </w:p>
        </w:tc>
        <w:tc>
          <w:tcPr>
            <w:tcW w:w="1010" w:type="dxa"/>
            <w:vAlign w:val="bottom"/>
          </w:tcPr>
          <w:p w:rsidR="008F2C13" w:rsidRPr="0088170D" w:rsidRDefault="008F2C13" w:rsidP="00804727">
            <w:pPr>
              <w:spacing w:line="360" w:lineRule="auto"/>
              <w:jc w:val="center"/>
              <w:rPr>
                <w:bCs/>
              </w:rPr>
            </w:pPr>
            <w:r>
              <w:rPr>
                <w:bCs/>
              </w:rPr>
              <w:t>95/143</w:t>
            </w:r>
          </w:p>
        </w:tc>
        <w:tc>
          <w:tcPr>
            <w:tcW w:w="1010" w:type="dxa"/>
            <w:vAlign w:val="bottom"/>
          </w:tcPr>
          <w:p w:rsidR="008F2C13" w:rsidRPr="0088170D" w:rsidRDefault="008F2C13" w:rsidP="00804727">
            <w:pPr>
              <w:spacing w:line="360" w:lineRule="auto"/>
              <w:jc w:val="center"/>
              <w:rPr>
                <w:bCs/>
              </w:rPr>
            </w:pPr>
            <w:r>
              <w:rPr>
                <w:bCs/>
              </w:rPr>
              <w:t>200/343</w:t>
            </w:r>
          </w:p>
        </w:tc>
        <w:tc>
          <w:tcPr>
            <w:tcW w:w="1010" w:type="dxa"/>
            <w:vAlign w:val="bottom"/>
          </w:tcPr>
          <w:p w:rsidR="008F2C13" w:rsidRPr="0088170D" w:rsidRDefault="008F2C13" w:rsidP="00804727">
            <w:pPr>
              <w:spacing w:line="360" w:lineRule="auto"/>
              <w:jc w:val="center"/>
              <w:rPr>
                <w:bCs/>
              </w:rPr>
            </w:pPr>
          </w:p>
        </w:tc>
      </w:tr>
    </w:tbl>
    <w:p w:rsidR="008F2C13" w:rsidRPr="00F86F71" w:rsidRDefault="008F2C13" w:rsidP="008F2C13">
      <w:pPr>
        <w:spacing w:after="0" w:line="360" w:lineRule="auto"/>
        <w:ind w:firstLine="460"/>
        <w:jc w:val="both"/>
        <w:rPr>
          <w:rFonts w:ascii="Times New Roman" w:eastAsia="Times New Roman" w:hAnsi="Times New Roman" w:cs="Times New Roman"/>
          <w:sz w:val="16"/>
          <w:szCs w:val="16"/>
          <w:highlight w:val="yellow"/>
          <w:lang w:eastAsia="ru-RU"/>
        </w:rPr>
      </w:pPr>
    </w:p>
    <w:p w:rsidR="008F2C13" w:rsidRPr="002820BA" w:rsidRDefault="008F2C13" w:rsidP="008F2C1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w:t>
      </w:r>
      <w:r w:rsidRPr="00047025">
        <w:rPr>
          <w:rFonts w:ascii="Times New Roman" w:eastAsia="Times New Roman" w:hAnsi="Times New Roman" w:cs="Times New Roman"/>
          <w:color w:val="000000" w:themeColor="text1"/>
          <w:sz w:val="28"/>
          <w:szCs w:val="28"/>
          <w:lang w:eastAsia="ru-RU"/>
        </w:rPr>
        <w:t xml:space="preserve">на </w:t>
      </w:r>
      <w:r>
        <w:rPr>
          <w:rFonts w:ascii="Times New Roman" w:eastAsia="Times New Roman" w:hAnsi="Times New Roman" w:cs="Times New Roman"/>
          <w:color w:val="000000" w:themeColor="text1"/>
          <w:sz w:val="28"/>
          <w:szCs w:val="28"/>
          <w:lang w:eastAsia="ru-RU"/>
        </w:rPr>
        <w:t>30</w:t>
      </w:r>
      <w:r w:rsidRPr="0004702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09</w:t>
      </w:r>
      <w:r w:rsidRPr="00047025">
        <w:rPr>
          <w:rFonts w:ascii="Times New Roman" w:eastAsia="Times New Roman" w:hAnsi="Times New Roman" w:cs="Times New Roman"/>
          <w:color w:val="000000" w:themeColor="text1"/>
          <w:sz w:val="28"/>
          <w:szCs w:val="28"/>
          <w:lang w:eastAsia="ru-RU"/>
        </w:rPr>
        <w:t xml:space="preserve">.2014 г. в </w:t>
      </w:r>
      <w:r w:rsidRPr="00047025">
        <w:rPr>
          <w:rFonts w:ascii="Times New Roman" w:eastAsia="Times New Roman" w:hAnsi="Times New Roman" w:cs="Times New Roman"/>
          <w:b/>
          <w:color w:val="000000" w:themeColor="text1"/>
          <w:sz w:val="28"/>
          <w:szCs w:val="28"/>
          <w:lang w:eastAsia="ru-RU"/>
        </w:rPr>
        <w:t>Реестр</w:t>
      </w:r>
      <w:r w:rsidRPr="0088170D">
        <w:rPr>
          <w:rFonts w:ascii="Times New Roman" w:eastAsia="Times New Roman" w:hAnsi="Times New Roman" w:cs="Times New Roman"/>
          <w:sz w:val="28"/>
          <w:szCs w:val="28"/>
          <w:lang w:eastAsia="ru-RU"/>
        </w:rPr>
        <w:t xml:space="preserve"> </w:t>
      </w:r>
      <w:r w:rsidRPr="002820BA">
        <w:rPr>
          <w:rFonts w:ascii="Times New Roman" w:eastAsia="Times New Roman" w:hAnsi="Times New Roman" w:cs="Times New Roman"/>
          <w:b/>
          <w:sz w:val="28"/>
          <w:szCs w:val="28"/>
          <w:lang w:eastAsia="ru-RU"/>
        </w:rPr>
        <w:t>включено</w:t>
      </w:r>
      <w:r w:rsidRPr="002820BA">
        <w:rPr>
          <w:rFonts w:ascii="Times New Roman" w:eastAsia="Times New Roman" w:hAnsi="Times New Roman" w:cs="Times New Roman"/>
          <w:sz w:val="28"/>
          <w:szCs w:val="28"/>
          <w:lang w:eastAsia="ru-RU"/>
        </w:rPr>
        <w:t xml:space="preserve"> </w:t>
      </w:r>
      <w:r w:rsidRPr="002820BA">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794</w:t>
      </w:r>
      <w:r w:rsidRPr="002820BA">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w:t>
      </w:r>
      <w:r w:rsidRPr="00422FCF">
        <w:rPr>
          <w:rFonts w:ascii="Times New Roman" w:eastAsia="Times New Roman" w:hAnsi="Times New Roman" w:cs="Times New Roman"/>
          <w:sz w:val="28"/>
          <w:szCs w:val="28"/>
          <w:lang w:eastAsia="ru-RU"/>
        </w:rPr>
        <w:t xml:space="preserve"> </w:t>
      </w:r>
      <w:r w:rsidRPr="0088170D">
        <w:rPr>
          <w:rFonts w:ascii="Times New Roman" w:eastAsia="Times New Roman" w:hAnsi="Times New Roman" w:cs="Times New Roman"/>
          <w:sz w:val="28"/>
          <w:szCs w:val="28"/>
          <w:lang w:eastAsia="ru-RU"/>
        </w:rPr>
        <w:t xml:space="preserve">осуществляющих обработку персональных </w:t>
      </w:r>
      <w:r w:rsidRPr="002820BA">
        <w:rPr>
          <w:rFonts w:ascii="Times New Roman" w:eastAsia="Times New Roman" w:hAnsi="Times New Roman" w:cs="Times New Roman"/>
          <w:sz w:val="28"/>
          <w:szCs w:val="28"/>
          <w:lang w:eastAsia="ru-RU"/>
        </w:rPr>
        <w:t>данных.</w:t>
      </w:r>
    </w:p>
    <w:tbl>
      <w:tblPr>
        <w:tblStyle w:val="76"/>
        <w:tblW w:w="9781" w:type="dxa"/>
        <w:tblInd w:w="289" w:type="dxa"/>
        <w:tblLayout w:type="fixed"/>
        <w:tblCellMar>
          <w:left w:w="0" w:type="dxa"/>
          <w:right w:w="0" w:type="dxa"/>
        </w:tblCellMar>
        <w:tblLook w:val="04A0" w:firstRow="1" w:lastRow="0" w:firstColumn="1" w:lastColumn="0" w:noHBand="0" w:noVBand="1"/>
      </w:tblPr>
      <w:tblGrid>
        <w:gridCol w:w="1134"/>
        <w:gridCol w:w="850"/>
        <w:gridCol w:w="851"/>
        <w:gridCol w:w="567"/>
        <w:gridCol w:w="709"/>
        <w:gridCol w:w="567"/>
        <w:gridCol w:w="567"/>
        <w:gridCol w:w="567"/>
        <w:gridCol w:w="708"/>
        <w:gridCol w:w="851"/>
        <w:gridCol w:w="850"/>
        <w:gridCol w:w="709"/>
        <w:gridCol w:w="851"/>
      </w:tblGrid>
      <w:tr w:rsidR="008B4233" w:rsidRPr="002820BA" w:rsidTr="008B4233">
        <w:tc>
          <w:tcPr>
            <w:tcW w:w="1134" w:type="dxa"/>
          </w:tcPr>
          <w:p w:rsidR="008F2C13" w:rsidRPr="002820BA" w:rsidRDefault="008F2C13" w:rsidP="00804727">
            <w:pPr>
              <w:spacing w:line="360" w:lineRule="auto"/>
              <w:jc w:val="both"/>
              <w:rPr>
                <w:sz w:val="26"/>
                <w:szCs w:val="26"/>
              </w:rPr>
            </w:pPr>
          </w:p>
        </w:tc>
        <w:tc>
          <w:tcPr>
            <w:tcW w:w="850" w:type="dxa"/>
          </w:tcPr>
          <w:p w:rsidR="008F2C13" w:rsidRPr="002820BA" w:rsidRDefault="008F2C13" w:rsidP="00804727">
            <w:pPr>
              <w:spacing w:line="360" w:lineRule="auto"/>
              <w:ind w:firstLine="39"/>
              <w:jc w:val="both"/>
            </w:pPr>
            <w:r w:rsidRPr="002820BA">
              <w:t>январь</w:t>
            </w:r>
          </w:p>
        </w:tc>
        <w:tc>
          <w:tcPr>
            <w:tcW w:w="851" w:type="dxa"/>
          </w:tcPr>
          <w:p w:rsidR="008F2C13" w:rsidRPr="002820BA" w:rsidRDefault="008F2C13" w:rsidP="00804727">
            <w:pPr>
              <w:spacing w:line="360" w:lineRule="auto"/>
              <w:jc w:val="both"/>
            </w:pPr>
            <w:r w:rsidRPr="002820BA">
              <w:t>февраль</w:t>
            </w:r>
          </w:p>
        </w:tc>
        <w:tc>
          <w:tcPr>
            <w:tcW w:w="567" w:type="dxa"/>
          </w:tcPr>
          <w:p w:rsidR="008F2C13" w:rsidRPr="002820BA" w:rsidRDefault="008F2C13" w:rsidP="00804727">
            <w:pPr>
              <w:spacing w:line="360" w:lineRule="auto"/>
              <w:jc w:val="both"/>
            </w:pPr>
            <w:r w:rsidRPr="002820BA">
              <w:t>март</w:t>
            </w:r>
          </w:p>
        </w:tc>
        <w:tc>
          <w:tcPr>
            <w:tcW w:w="709" w:type="dxa"/>
          </w:tcPr>
          <w:p w:rsidR="008F2C13" w:rsidRPr="002820BA" w:rsidRDefault="008F2C13" w:rsidP="00804727">
            <w:pPr>
              <w:spacing w:line="360" w:lineRule="auto"/>
              <w:jc w:val="both"/>
            </w:pPr>
            <w:r w:rsidRPr="002820BA">
              <w:t>апрель</w:t>
            </w:r>
          </w:p>
        </w:tc>
        <w:tc>
          <w:tcPr>
            <w:tcW w:w="567" w:type="dxa"/>
          </w:tcPr>
          <w:p w:rsidR="008F2C13" w:rsidRPr="002820BA" w:rsidRDefault="008F2C13" w:rsidP="00804727">
            <w:pPr>
              <w:spacing w:line="360" w:lineRule="auto"/>
              <w:jc w:val="both"/>
            </w:pPr>
            <w:r w:rsidRPr="002820BA">
              <w:t>май</w:t>
            </w:r>
          </w:p>
        </w:tc>
        <w:tc>
          <w:tcPr>
            <w:tcW w:w="567" w:type="dxa"/>
          </w:tcPr>
          <w:p w:rsidR="008F2C13" w:rsidRPr="002820BA" w:rsidRDefault="008F2C13" w:rsidP="00804727">
            <w:pPr>
              <w:spacing w:line="360" w:lineRule="auto"/>
              <w:jc w:val="both"/>
            </w:pPr>
            <w:r w:rsidRPr="002820BA">
              <w:t>июнь</w:t>
            </w:r>
          </w:p>
        </w:tc>
        <w:tc>
          <w:tcPr>
            <w:tcW w:w="567" w:type="dxa"/>
          </w:tcPr>
          <w:p w:rsidR="008F2C13" w:rsidRPr="002820BA" w:rsidRDefault="008F2C13" w:rsidP="00804727">
            <w:pPr>
              <w:spacing w:line="360" w:lineRule="auto"/>
              <w:jc w:val="both"/>
            </w:pPr>
            <w:r w:rsidRPr="002820BA">
              <w:t>июль</w:t>
            </w:r>
          </w:p>
        </w:tc>
        <w:tc>
          <w:tcPr>
            <w:tcW w:w="708" w:type="dxa"/>
          </w:tcPr>
          <w:p w:rsidR="008F2C13" w:rsidRPr="002820BA" w:rsidRDefault="008F2C13" w:rsidP="00804727">
            <w:pPr>
              <w:spacing w:line="360" w:lineRule="auto"/>
              <w:jc w:val="both"/>
            </w:pPr>
            <w:r w:rsidRPr="002820BA">
              <w:t>август</w:t>
            </w:r>
          </w:p>
        </w:tc>
        <w:tc>
          <w:tcPr>
            <w:tcW w:w="851" w:type="dxa"/>
          </w:tcPr>
          <w:p w:rsidR="008F2C13" w:rsidRPr="002820BA" w:rsidRDefault="008F2C13" w:rsidP="00804727">
            <w:pPr>
              <w:spacing w:line="360" w:lineRule="auto"/>
              <w:jc w:val="both"/>
            </w:pPr>
            <w:r w:rsidRPr="002820BA">
              <w:t>сентябрь</w:t>
            </w:r>
          </w:p>
        </w:tc>
        <w:tc>
          <w:tcPr>
            <w:tcW w:w="850" w:type="dxa"/>
          </w:tcPr>
          <w:p w:rsidR="008F2C13" w:rsidRPr="002820BA" w:rsidRDefault="008F2C13" w:rsidP="00804727">
            <w:pPr>
              <w:spacing w:line="360" w:lineRule="auto"/>
              <w:jc w:val="both"/>
            </w:pPr>
            <w:r w:rsidRPr="002820BA">
              <w:t>октябрь</w:t>
            </w:r>
          </w:p>
        </w:tc>
        <w:tc>
          <w:tcPr>
            <w:tcW w:w="709" w:type="dxa"/>
          </w:tcPr>
          <w:p w:rsidR="008F2C13" w:rsidRPr="002820BA" w:rsidRDefault="008F2C13" w:rsidP="00804727">
            <w:pPr>
              <w:spacing w:line="360" w:lineRule="auto"/>
              <w:jc w:val="both"/>
            </w:pPr>
            <w:r w:rsidRPr="002820BA">
              <w:t>ноябрь</w:t>
            </w:r>
          </w:p>
        </w:tc>
        <w:tc>
          <w:tcPr>
            <w:tcW w:w="851" w:type="dxa"/>
          </w:tcPr>
          <w:p w:rsidR="008F2C13" w:rsidRPr="002820BA" w:rsidRDefault="008F2C13" w:rsidP="00804727">
            <w:pPr>
              <w:spacing w:line="360" w:lineRule="auto"/>
              <w:jc w:val="both"/>
            </w:pPr>
            <w:r w:rsidRPr="002820BA">
              <w:t>декабрь</w:t>
            </w:r>
          </w:p>
        </w:tc>
      </w:tr>
      <w:tr w:rsidR="008B4233" w:rsidRPr="002820BA" w:rsidTr="008B4233">
        <w:tc>
          <w:tcPr>
            <w:tcW w:w="1134" w:type="dxa"/>
          </w:tcPr>
          <w:p w:rsidR="008F2C13" w:rsidRPr="002820BA" w:rsidRDefault="008F2C13" w:rsidP="00804727">
            <w:pPr>
              <w:spacing w:line="360" w:lineRule="auto"/>
              <w:jc w:val="both"/>
            </w:pPr>
            <w:r w:rsidRPr="002820BA">
              <w:t>Кол-во операторов в реестре</w:t>
            </w:r>
          </w:p>
        </w:tc>
        <w:tc>
          <w:tcPr>
            <w:tcW w:w="850" w:type="dxa"/>
            <w:vAlign w:val="center"/>
          </w:tcPr>
          <w:p w:rsidR="008F2C13" w:rsidRPr="002820BA" w:rsidRDefault="008F2C13" w:rsidP="00804727">
            <w:pPr>
              <w:spacing w:line="360" w:lineRule="auto"/>
              <w:jc w:val="center"/>
            </w:pPr>
            <w:r w:rsidRPr="002820BA">
              <w:t>9474</w:t>
            </w:r>
          </w:p>
        </w:tc>
        <w:tc>
          <w:tcPr>
            <w:tcW w:w="851" w:type="dxa"/>
            <w:vAlign w:val="center"/>
          </w:tcPr>
          <w:p w:rsidR="008F2C13" w:rsidRPr="002820BA" w:rsidRDefault="008F2C13" w:rsidP="00804727">
            <w:pPr>
              <w:spacing w:line="360" w:lineRule="auto"/>
              <w:jc w:val="center"/>
            </w:pPr>
            <w:r w:rsidRPr="002820BA">
              <w:t>9485</w:t>
            </w:r>
          </w:p>
        </w:tc>
        <w:tc>
          <w:tcPr>
            <w:tcW w:w="567" w:type="dxa"/>
            <w:vAlign w:val="center"/>
          </w:tcPr>
          <w:p w:rsidR="008F2C13" w:rsidRPr="002820BA" w:rsidRDefault="008F2C13" w:rsidP="00804727">
            <w:pPr>
              <w:spacing w:line="360" w:lineRule="auto"/>
              <w:jc w:val="center"/>
            </w:pPr>
            <w:r w:rsidRPr="002820BA">
              <w:t>9513</w:t>
            </w:r>
          </w:p>
        </w:tc>
        <w:tc>
          <w:tcPr>
            <w:tcW w:w="709" w:type="dxa"/>
            <w:vAlign w:val="center"/>
          </w:tcPr>
          <w:p w:rsidR="008F2C13" w:rsidRPr="002820BA" w:rsidRDefault="008F2C13" w:rsidP="00804727">
            <w:pPr>
              <w:spacing w:line="360" w:lineRule="auto"/>
              <w:jc w:val="center"/>
            </w:pPr>
            <w:r>
              <w:t>9554</w:t>
            </w:r>
          </w:p>
        </w:tc>
        <w:tc>
          <w:tcPr>
            <w:tcW w:w="567" w:type="dxa"/>
            <w:vAlign w:val="center"/>
          </w:tcPr>
          <w:p w:rsidR="008F2C13" w:rsidRPr="002820BA" w:rsidRDefault="008F2C13" w:rsidP="00804727">
            <w:pPr>
              <w:spacing w:line="360" w:lineRule="auto"/>
              <w:jc w:val="center"/>
            </w:pPr>
            <w:r>
              <w:t>9567</w:t>
            </w:r>
          </w:p>
        </w:tc>
        <w:tc>
          <w:tcPr>
            <w:tcW w:w="567" w:type="dxa"/>
            <w:vAlign w:val="center"/>
          </w:tcPr>
          <w:p w:rsidR="008F2C13" w:rsidRPr="002820BA" w:rsidRDefault="008F2C13" w:rsidP="00804727">
            <w:pPr>
              <w:spacing w:line="360" w:lineRule="auto"/>
              <w:jc w:val="center"/>
            </w:pPr>
            <w:r>
              <w:t>9606</w:t>
            </w:r>
          </w:p>
        </w:tc>
        <w:tc>
          <w:tcPr>
            <w:tcW w:w="567" w:type="dxa"/>
            <w:vAlign w:val="center"/>
          </w:tcPr>
          <w:p w:rsidR="008F2C13" w:rsidRPr="002820BA" w:rsidRDefault="008F2C13" w:rsidP="00804727">
            <w:pPr>
              <w:spacing w:line="360" w:lineRule="auto"/>
              <w:jc w:val="center"/>
            </w:pPr>
            <w:r>
              <w:t>9683</w:t>
            </w:r>
          </w:p>
        </w:tc>
        <w:tc>
          <w:tcPr>
            <w:tcW w:w="708" w:type="dxa"/>
            <w:vAlign w:val="center"/>
          </w:tcPr>
          <w:p w:rsidR="008F2C13" w:rsidRPr="002820BA" w:rsidRDefault="008F2C13" w:rsidP="00804727">
            <w:pPr>
              <w:spacing w:line="360" w:lineRule="auto"/>
              <w:jc w:val="center"/>
            </w:pPr>
            <w:r>
              <w:t>9730</w:t>
            </w:r>
          </w:p>
        </w:tc>
        <w:tc>
          <w:tcPr>
            <w:tcW w:w="851" w:type="dxa"/>
            <w:vAlign w:val="center"/>
          </w:tcPr>
          <w:p w:rsidR="008F2C13" w:rsidRPr="002820BA" w:rsidRDefault="008F2C13" w:rsidP="00804727">
            <w:pPr>
              <w:spacing w:line="360" w:lineRule="auto"/>
              <w:jc w:val="center"/>
            </w:pPr>
            <w:r>
              <w:t>9794</w:t>
            </w:r>
          </w:p>
        </w:tc>
        <w:tc>
          <w:tcPr>
            <w:tcW w:w="850" w:type="dxa"/>
            <w:vAlign w:val="center"/>
          </w:tcPr>
          <w:p w:rsidR="008F2C13" w:rsidRPr="002820BA" w:rsidRDefault="008F2C13" w:rsidP="00804727">
            <w:pPr>
              <w:spacing w:line="360" w:lineRule="auto"/>
              <w:jc w:val="center"/>
            </w:pPr>
          </w:p>
        </w:tc>
        <w:tc>
          <w:tcPr>
            <w:tcW w:w="709" w:type="dxa"/>
            <w:vAlign w:val="center"/>
          </w:tcPr>
          <w:p w:rsidR="008F2C13" w:rsidRPr="002820BA" w:rsidRDefault="008F2C13" w:rsidP="00804727">
            <w:pPr>
              <w:spacing w:line="360" w:lineRule="auto"/>
              <w:jc w:val="center"/>
            </w:pPr>
          </w:p>
        </w:tc>
        <w:tc>
          <w:tcPr>
            <w:tcW w:w="851" w:type="dxa"/>
            <w:vAlign w:val="center"/>
          </w:tcPr>
          <w:p w:rsidR="008F2C13" w:rsidRPr="002820BA" w:rsidRDefault="008F2C13" w:rsidP="00804727">
            <w:pPr>
              <w:spacing w:line="360" w:lineRule="auto"/>
              <w:jc w:val="center"/>
            </w:pPr>
          </w:p>
        </w:tc>
      </w:tr>
    </w:tbl>
    <w:p w:rsidR="008F2C13" w:rsidRPr="00F86F71" w:rsidRDefault="008F2C13" w:rsidP="008F2C13">
      <w:pPr>
        <w:spacing w:after="0" w:line="360" w:lineRule="auto"/>
        <w:ind w:firstLine="708"/>
        <w:jc w:val="both"/>
        <w:rPr>
          <w:rFonts w:ascii="Times New Roman" w:eastAsia="Times New Roman" w:hAnsi="Times New Roman" w:cs="Times New Roman"/>
          <w:sz w:val="16"/>
          <w:szCs w:val="16"/>
          <w:lang w:eastAsia="ru-RU"/>
        </w:rPr>
      </w:pPr>
    </w:p>
    <w:p w:rsidR="008F2C13" w:rsidRDefault="008F2C13" w:rsidP="008F2C1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D0EDF">
        <w:rPr>
          <w:rFonts w:ascii="Times New Roman" w:eastAsia="Times New Roman" w:hAnsi="Times New Roman" w:cs="Times New Roman"/>
          <w:color w:val="000000" w:themeColor="text1"/>
          <w:sz w:val="28"/>
          <w:szCs w:val="28"/>
          <w:lang w:eastAsia="ru-RU"/>
        </w:rPr>
        <w:t>В целях формирования Реестра в 2014 году продолжена практика направления операторам писем</w:t>
      </w:r>
      <w:r>
        <w:rPr>
          <w:rFonts w:ascii="Times New Roman" w:eastAsia="Times New Roman" w:hAnsi="Times New Roman" w:cs="Times New Roman"/>
          <w:color w:val="000000" w:themeColor="text1"/>
          <w:sz w:val="28"/>
          <w:szCs w:val="28"/>
          <w:lang w:eastAsia="ru-RU"/>
        </w:rPr>
        <w:t>-запросов</w:t>
      </w:r>
      <w:r w:rsidRPr="005D0EDF">
        <w:rPr>
          <w:rFonts w:ascii="Times New Roman" w:eastAsia="Times New Roman" w:hAnsi="Times New Roman" w:cs="Times New Roman"/>
          <w:color w:val="000000" w:themeColor="text1"/>
          <w:sz w:val="28"/>
          <w:szCs w:val="28"/>
          <w:lang w:eastAsia="ru-RU"/>
        </w:rPr>
        <w:t xml:space="preserve"> о необходимости представ</w:t>
      </w:r>
      <w:r>
        <w:rPr>
          <w:rFonts w:ascii="Times New Roman" w:eastAsia="Times New Roman" w:hAnsi="Times New Roman" w:cs="Times New Roman"/>
          <w:color w:val="000000" w:themeColor="text1"/>
          <w:sz w:val="28"/>
          <w:szCs w:val="28"/>
          <w:lang w:eastAsia="ru-RU"/>
        </w:rPr>
        <w:t>ления</w:t>
      </w:r>
      <w:r w:rsidRPr="005D0EDF">
        <w:rPr>
          <w:rFonts w:ascii="Times New Roman" w:eastAsia="Times New Roman" w:hAnsi="Times New Roman" w:cs="Times New Roman"/>
          <w:color w:val="000000" w:themeColor="text1"/>
          <w:sz w:val="28"/>
          <w:szCs w:val="28"/>
          <w:lang w:eastAsia="ru-RU"/>
        </w:rPr>
        <w:t xml:space="preserve"> в Уполномоченный орган по защите прав субъектов персональных данных </w:t>
      </w:r>
      <w:r w:rsidRPr="005D0EDF">
        <w:rPr>
          <w:rFonts w:ascii="Times New Roman" w:eastAsia="Times New Roman" w:hAnsi="Times New Roman" w:cs="Times New Roman"/>
          <w:color w:val="000000" w:themeColor="text1"/>
          <w:sz w:val="28"/>
          <w:szCs w:val="28"/>
          <w:lang w:eastAsia="ru-RU"/>
        </w:rPr>
        <w:lastRenderedPageBreak/>
        <w:t>уведомлени</w:t>
      </w:r>
      <w:r>
        <w:rPr>
          <w:rFonts w:ascii="Times New Roman" w:eastAsia="Times New Roman" w:hAnsi="Times New Roman" w:cs="Times New Roman"/>
          <w:color w:val="000000" w:themeColor="text1"/>
          <w:sz w:val="28"/>
          <w:szCs w:val="28"/>
          <w:lang w:eastAsia="ru-RU"/>
        </w:rPr>
        <w:t>я</w:t>
      </w:r>
      <w:r w:rsidRPr="005D0EDF">
        <w:rPr>
          <w:rFonts w:ascii="Times New Roman" w:eastAsia="Times New Roman" w:hAnsi="Times New Roman" w:cs="Times New Roman"/>
          <w:color w:val="000000" w:themeColor="text1"/>
          <w:sz w:val="28"/>
          <w:szCs w:val="28"/>
          <w:lang w:eastAsia="ru-RU"/>
        </w:rPr>
        <w:t xml:space="preserve"> об обработке персональных данных. </w:t>
      </w:r>
      <w:r>
        <w:rPr>
          <w:rFonts w:ascii="Times New Roman" w:eastAsia="Times New Roman" w:hAnsi="Times New Roman" w:cs="Times New Roman"/>
          <w:color w:val="000000" w:themeColor="text1"/>
          <w:sz w:val="28"/>
          <w:szCs w:val="28"/>
          <w:lang w:eastAsia="ru-RU"/>
        </w:rPr>
        <w:t xml:space="preserve">Так, за 9 месяцев 2014 года в адрес операторов, осуществляющих деятельность на территории Волгоградской области и Республике Калмыкия, было направлено </w:t>
      </w:r>
      <w:r>
        <w:rPr>
          <w:rFonts w:ascii="Times New Roman" w:eastAsia="Times New Roman" w:hAnsi="Times New Roman" w:cs="Times New Roman"/>
          <w:b/>
          <w:color w:val="000000" w:themeColor="text1"/>
          <w:sz w:val="28"/>
          <w:szCs w:val="28"/>
          <w:lang w:eastAsia="ru-RU"/>
        </w:rPr>
        <w:t>977</w:t>
      </w:r>
      <w:r w:rsidRPr="00015F03">
        <w:rPr>
          <w:rFonts w:ascii="Times New Roman" w:eastAsia="Times New Roman" w:hAnsi="Times New Roman" w:cs="Times New Roman"/>
          <w:b/>
          <w:color w:val="000000" w:themeColor="text1"/>
          <w:sz w:val="28"/>
          <w:szCs w:val="28"/>
          <w:lang w:eastAsia="ru-RU"/>
        </w:rPr>
        <w:t xml:space="preserve"> запрос</w:t>
      </w:r>
      <w:r>
        <w:rPr>
          <w:rFonts w:ascii="Times New Roman" w:eastAsia="Times New Roman" w:hAnsi="Times New Roman" w:cs="Times New Roman"/>
          <w:b/>
          <w:color w:val="000000" w:themeColor="text1"/>
          <w:sz w:val="28"/>
          <w:szCs w:val="28"/>
          <w:lang w:eastAsia="ru-RU"/>
        </w:rPr>
        <w:t>ов</w:t>
      </w:r>
      <w:r>
        <w:rPr>
          <w:rFonts w:ascii="Times New Roman" w:eastAsia="Times New Roman" w:hAnsi="Times New Roman" w:cs="Times New Roman"/>
          <w:color w:val="000000" w:themeColor="text1"/>
          <w:sz w:val="28"/>
          <w:szCs w:val="28"/>
          <w:lang w:eastAsia="ru-RU"/>
        </w:rPr>
        <w:t xml:space="preserve">. </w:t>
      </w:r>
      <w:r w:rsidRPr="005D0EDF">
        <w:rPr>
          <w:rFonts w:ascii="Times New Roman" w:eastAsia="Times New Roman" w:hAnsi="Times New Roman" w:cs="Times New Roman"/>
          <w:color w:val="000000" w:themeColor="text1"/>
          <w:sz w:val="28"/>
          <w:szCs w:val="28"/>
          <w:lang w:eastAsia="ru-RU"/>
        </w:rPr>
        <w:t xml:space="preserve">В случае отсутствия необходимой информации </w:t>
      </w:r>
      <w:r>
        <w:rPr>
          <w:rFonts w:ascii="Times New Roman" w:eastAsia="Times New Roman" w:hAnsi="Times New Roman" w:cs="Times New Roman"/>
          <w:color w:val="000000" w:themeColor="text1"/>
          <w:sz w:val="28"/>
          <w:szCs w:val="28"/>
          <w:lang w:eastAsia="ru-RU"/>
        </w:rPr>
        <w:t xml:space="preserve">(уведомления или мотивированного отказа в предоставлении уведомления) </w:t>
      </w:r>
      <w:r w:rsidRPr="005D0EDF">
        <w:rPr>
          <w:rFonts w:ascii="Times New Roman" w:eastAsia="Times New Roman" w:hAnsi="Times New Roman" w:cs="Times New Roman"/>
          <w:color w:val="000000" w:themeColor="text1"/>
          <w:sz w:val="28"/>
          <w:szCs w:val="28"/>
          <w:lang w:eastAsia="ru-RU"/>
        </w:rPr>
        <w:t xml:space="preserve">в течение 30 дней </w:t>
      </w:r>
      <w:proofErr w:type="gramStart"/>
      <w:r w:rsidRPr="005D0EDF">
        <w:rPr>
          <w:rFonts w:ascii="Times New Roman" w:eastAsia="Times New Roman" w:hAnsi="Times New Roman" w:cs="Times New Roman"/>
          <w:color w:val="000000" w:themeColor="text1"/>
          <w:sz w:val="28"/>
          <w:szCs w:val="28"/>
          <w:lang w:eastAsia="ru-RU"/>
        </w:rPr>
        <w:t>с даты получения</w:t>
      </w:r>
      <w:proofErr w:type="gramEnd"/>
      <w:r w:rsidRPr="005D0EDF">
        <w:rPr>
          <w:rFonts w:ascii="Times New Roman" w:eastAsia="Times New Roman" w:hAnsi="Times New Roman" w:cs="Times New Roman"/>
          <w:color w:val="000000" w:themeColor="text1"/>
          <w:sz w:val="28"/>
          <w:szCs w:val="28"/>
          <w:lang w:eastAsia="ru-RU"/>
        </w:rPr>
        <w:t xml:space="preserve"> оператором письма </w:t>
      </w:r>
      <w:r>
        <w:rPr>
          <w:rFonts w:ascii="Times New Roman" w:eastAsia="Times New Roman" w:hAnsi="Times New Roman" w:cs="Times New Roman"/>
          <w:color w:val="000000" w:themeColor="text1"/>
          <w:sz w:val="28"/>
          <w:szCs w:val="28"/>
          <w:lang w:eastAsia="ru-RU"/>
        </w:rPr>
        <w:t xml:space="preserve">сотрудниками </w:t>
      </w:r>
      <w:r w:rsidRPr="005D0EDF">
        <w:rPr>
          <w:rFonts w:ascii="Times New Roman" w:eastAsia="Times New Roman" w:hAnsi="Times New Roman" w:cs="Times New Roman"/>
          <w:color w:val="000000" w:themeColor="text1"/>
          <w:sz w:val="28"/>
          <w:szCs w:val="28"/>
          <w:lang w:eastAsia="ru-RU"/>
        </w:rPr>
        <w:t>Управлени</w:t>
      </w:r>
      <w:r>
        <w:rPr>
          <w:rFonts w:ascii="Times New Roman" w:eastAsia="Times New Roman" w:hAnsi="Times New Roman" w:cs="Times New Roman"/>
          <w:color w:val="000000" w:themeColor="text1"/>
          <w:sz w:val="28"/>
          <w:szCs w:val="28"/>
          <w:lang w:eastAsia="ru-RU"/>
        </w:rPr>
        <w:t>я</w:t>
      </w:r>
      <w:r w:rsidRPr="005D0EDF">
        <w:rPr>
          <w:rFonts w:ascii="Times New Roman" w:eastAsia="Times New Roman" w:hAnsi="Times New Roman" w:cs="Times New Roman"/>
          <w:color w:val="000000" w:themeColor="text1"/>
          <w:sz w:val="28"/>
          <w:szCs w:val="28"/>
          <w:lang w:eastAsia="ru-RU"/>
        </w:rPr>
        <w:t xml:space="preserve"> составля</w:t>
      </w:r>
      <w:r>
        <w:rPr>
          <w:rFonts w:ascii="Times New Roman" w:eastAsia="Times New Roman" w:hAnsi="Times New Roman" w:cs="Times New Roman"/>
          <w:color w:val="000000" w:themeColor="text1"/>
          <w:sz w:val="28"/>
          <w:szCs w:val="28"/>
          <w:lang w:eastAsia="ru-RU"/>
        </w:rPr>
        <w:t>лись</w:t>
      </w:r>
      <w:r w:rsidRPr="005D0EDF">
        <w:rPr>
          <w:rFonts w:ascii="Times New Roman" w:eastAsia="Times New Roman" w:hAnsi="Times New Roman" w:cs="Times New Roman"/>
          <w:color w:val="000000" w:themeColor="text1"/>
          <w:sz w:val="28"/>
          <w:szCs w:val="28"/>
          <w:lang w:eastAsia="ru-RU"/>
        </w:rPr>
        <w:t xml:space="preserve"> протокол</w:t>
      </w:r>
      <w:r>
        <w:rPr>
          <w:rFonts w:ascii="Times New Roman" w:eastAsia="Times New Roman" w:hAnsi="Times New Roman" w:cs="Times New Roman"/>
          <w:color w:val="000000" w:themeColor="text1"/>
          <w:sz w:val="28"/>
          <w:szCs w:val="28"/>
          <w:lang w:eastAsia="ru-RU"/>
        </w:rPr>
        <w:t>ы</w:t>
      </w:r>
      <w:r w:rsidRPr="005D0EDF">
        <w:rPr>
          <w:rFonts w:ascii="Times New Roman" w:eastAsia="Times New Roman" w:hAnsi="Times New Roman" w:cs="Times New Roman"/>
          <w:color w:val="000000" w:themeColor="text1"/>
          <w:sz w:val="28"/>
          <w:szCs w:val="28"/>
          <w:lang w:eastAsia="ru-RU"/>
        </w:rPr>
        <w:t xml:space="preserve"> об административном правонарушении по ст. 19.7 КоАП РФ.</w:t>
      </w:r>
      <w:r>
        <w:rPr>
          <w:rFonts w:ascii="Times New Roman" w:eastAsia="Times New Roman" w:hAnsi="Times New Roman" w:cs="Times New Roman"/>
          <w:color w:val="000000" w:themeColor="text1"/>
          <w:sz w:val="28"/>
          <w:szCs w:val="28"/>
          <w:lang w:eastAsia="ru-RU"/>
        </w:rPr>
        <w:t xml:space="preserve"> </w:t>
      </w:r>
    </w:p>
    <w:p w:rsidR="008F2C13" w:rsidRDefault="008F2C13" w:rsidP="008F2C13">
      <w:pPr>
        <w:spacing w:after="0" w:line="360" w:lineRule="auto"/>
        <w:ind w:firstLine="714"/>
        <w:jc w:val="both"/>
        <w:rPr>
          <w:rFonts w:ascii="Times New Roman" w:eastAsia="Calibri" w:hAnsi="Times New Roman" w:cs="Times New Roman"/>
          <w:sz w:val="28"/>
          <w:szCs w:val="28"/>
        </w:rPr>
      </w:pPr>
      <w:proofErr w:type="gramStart"/>
      <w:r w:rsidRPr="00231935">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 декабря </w:t>
      </w:r>
      <w:smartTag w:uri="urn:schemas-microsoft-com:office:smarttags" w:element="metricconverter">
        <w:smartTagPr>
          <w:attr w:name="ProductID" w:val="2011 г"/>
        </w:smartTagPr>
        <w:r w:rsidRPr="00231935">
          <w:rPr>
            <w:rFonts w:ascii="Times New Roman" w:eastAsia="Calibri" w:hAnsi="Times New Roman" w:cs="Times New Roman"/>
            <w:sz w:val="28"/>
            <w:szCs w:val="28"/>
          </w:rPr>
          <w:t>2011 г</w:t>
        </w:r>
      </w:smartTag>
      <w:r w:rsidRPr="00231935">
        <w:rPr>
          <w:rFonts w:ascii="Times New Roman" w:eastAsia="Calibri" w:hAnsi="Times New Roman" w:cs="Times New Roman"/>
          <w:sz w:val="28"/>
          <w:szCs w:val="28"/>
        </w:rPr>
        <w:t>. N 346 Управлением подготовлены и изданы Приказы по внесению (изменению, исключению) информации в реестр операторов, осуществляющих обработку персональных данных</w:t>
      </w:r>
      <w:proofErr w:type="gramEnd"/>
      <w:r w:rsidRPr="00231935">
        <w:rPr>
          <w:rFonts w:ascii="Times New Roman" w:eastAsia="Calibri" w:hAnsi="Times New Roman" w:cs="Times New Roman"/>
          <w:sz w:val="28"/>
          <w:szCs w:val="28"/>
        </w:rPr>
        <w:t xml:space="preserve"> (далее - Реестр). С 1 января 201</w:t>
      </w:r>
      <w:r>
        <w:rPr>
          <w:rFonts w:ascii="Times New Roman" w:hAnsi="Times New Roman" w:cs="Times New Roman"/>
          <w:sz w:val="28"/>
          <w:szCs w:val="28"/>
        </w:rPr>
        <w:t>4</w:t>
      </w:r>
      <w:r w:rsidRPr="00231935">
        <w:rPr>
          <w:rFonts w:ascii="Times New Roman" w:eastAsia="Calibri" w:hAnsi="Times New Roman" w:cs="Times New Roman"/>
          <w:sz w:val="28"/>
          <w:szCs w:val="28"/>
        </w:rPr>
        <w:t xml:space="preserve"> года по настоящее время было издано </w:t>
      </w:r>
      <w:r>
        <w:rPr>
          <w:rFonts w:ascii="Times New Roman" w:hAnsi="Times New Roman" w:cs="Times New Roman"/>
          <w:sz w:val="28"/>
          <w:szCs w:val="28"/>
        </w:rPr>
        <w:t>217</w:t>
      </w:r>
      <w:r w:rsidRPr="00231935">
        <w:rPr>
          <w:rFonts w:ascii="Times New Roman" w:eastAsia="Calibri" w:hAnsi="Times New Roman" w:cs="Times New Roman"/>
          <w:sz w:val="28"/>
          <w:szCs w:val="28"/>
        </w:rPr>
        <w:t xml:space="preserve"> приказ</w:t>
      </w:r>
      <w:r>
        <w:rPr>
          <w:rFonts w:ascii="Times New Roman" w:eastAsia="Calibri" w:hAnsi="Times New Roman" w:cs="Times New Roman"/>
          <w:sz w:val="28"/>
          <w:szCs w:val="28"/>
        </w:rPr>
        <w:t>ов</w:t>
      </w:r>
      <w:r w:rsidRPr="00231935">
        <w:rPr>
          <w:rFonts w:ascii="Times New Roman" w:eastAsia="Calibri" w:hAnsi="Times New Roman" w:cs="Times New Roman"/>
          <w:sz w:val="28"/>
          <w:szCs w:val="28"/>
        </w:rPr>
        <w:t xml:space="preserve">, из них: </w:t>
      </w:r>
    </w:p>
    <w:p w:rsidR="008F2C13" w:rsidRDefault="008F2C13" w:rsidP="008F2C13">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91</w:t>
      </w:r>
      <w:r w:rsidRPr="00231935">
        <w:rPr>
          <w:rFonts w:ascii="Times New Roman" w:eastAsia="Calibri" w:hAnsi="Times New Roman" w:cs="Times New Roman"/>
          <w:sz w:val="28"/>
          <w:szCs w:val="28"/>
        </w:rPr>
        <w:t xml:space="preserve"> приказ на внесение свед</w:t>
      </w:r>
      <w:r>
        <w:rPr>
          <w:rFonts w:ascii="Times New Roman" w:hAnsi="Times New Roman" w:cs="Times New Roman"/>
          <w:sz w:val="28"/>
          <w:szCs w:val="28"/>
        </w:rPr>
        <w:t>ений об</w:t>
      </w:r>
      <w:r w:rsidRPr="00231935">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Операторах в Реестр;</w:t>
      </w:r>
    </w:p>
    <w:p w:rsidR="008F2C13" w:rsidRDefault="008F2C13" w:rsidP="008F2C13">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98</w:t>
      </w:r>
      <w:r w:rsidRPr="00231935">
        <w:rPr>
          <w:rFonts w:ascii="Times New Roman" w:eastAsia="Calibri" w:hAnsi="Times New Roman" w:cs="Times New Roman"/>
          <w:sz w:val="28"/>
          <w:szCs w:val="28"/>
        </w:rPr>
        <w:t xml:space="preserve"> приказов на внесение изменений в  з</w:t>
      </w:r>
      <w:r>
        <w:rPr>
          <w:rFonts w:ascii="Times New Roman" w:eastAsia="Calibri" w:hAnsi="Times New Roman" w:cs="Times New Roman"/>
          <w:sz w:val="28"/>
          <w:szCs w:val="28"/>
        </w:rPr>
        <w:t>аписи об Операторах в Реестре;</w:t>
      </w:r>
    </w:p>
    <w:p w:rsidR="008F2C13" w:rsidRPr="00231935" w:rsidRDefault="008F2C13" w:rsidP="008F2C13">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28</w:t>
      </w:r>
      <w:r w:rsidRPr="00231935">
        <w:rPr>
          <w:rFonts w:ascii="Times New Roman" w:eastAsia="Calibri" w:hAnsi="Times New Roman" w:cs="Times New Roman"/>
          <w:sz w:val="28"/>
          <w:szCs w:val="28"/>
        </w:rPr>
        <w:t xml:space="preserve"> приказов об исключении  Операторов из Реестра.</w:t>
      </w:r>
    </w:p>
    <w:p w:rsidR="008F2C13" w:rsidRPr="001142E3" w:rsidRDefault="008F2C13" w:rsidP="008F2C13">
      <w:pPr>
        <w:suppressAutoHyphens/>
        <w:spacing w:after="0" w:line="36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Кроме того, </w:t>
      </w:r>
      <w:r>
        <w:rPr>
          <w:rFonts w:ascii="Times New Roman" w:hAnsi="Times New Roman" w:cs="Times New Roman"/>
          <w:sz w:val="28"/>
          <w:szCs w:val="28"/>
        </w:rPr>
        <w:t>за 9 месяцев</w:t>
      </w:r>
      <w:r w:rsidRPr="00231935">
        <w:rPr>
          <w:rFonts w:ascii="Times New Roman" w:eastAsia="Calibri" w:hAnsi="Times New Roman" w:cs="Times New Roman"/>
          <w:sz w:val="28"/>
          <w:szCs w:val="28"/>
        </w:rPr>
        <w:t xml:space="preserve"> 201</w:t>
      </w:r>
      <w:r>
        <w:rPr>
          <w:rFonts w:ascii="Times New Roman" w:hAnsi="Times New Roman" w:cs="Times New Roman"/>
          <w:sz w:val="28"/>
          <w:szCs w:val="28"/>
        </w:rPr>
        <w:t>4</w:t>
      </w:r>
      <w:r w:rsidRPr="00231935">
        <w:rPr>
          <w:rFonts w:ascii="Times New Roman" w:eastAsia="Calibri" w:hAnsi="Times New Roman" w:cs="Times New Roman"/>
          <w:sz w:val="28"/>
          <w:szCs w:val="28"/>
        </w:rPr>
        <w:t xml:space="preserve"> года поступило </w:t>
      </w:r>
      <w:r>
        <w:rPr>
          <w:rFonts w:ascii="Times New Roman" w:hAnsi="Times New Roman" w:cs="Times New Roman"/>
          <w:color w:val="000000" w:themeColor="text1"/>
          <w:sz w:val="28"/>
          <w:szCs w:val="28"/>
        </w:rPr>
        <w:t>122</w:t>
      </w:r>
      <w:r w:rsidRPr="00231935">
        <w:rPr>
          <w:rFonts w:ascii="Times New Roman" w:eastAsia="Calibri" w:hAnsi="Times New Roman" w:cs="Times New Roman"/>
          <w:color w:val="000000"/>
          <w:sz w:val="28"/>
          <w:szCs w:val="28"/>
        </w:rPr>
        <w:t xml:space="preserve"> </w:t>
      </w:r>
      <w:r w:rsidRPr="00231935">
        <w:rPr>
          <w:rFonts w:ascii="Times New Roman" w:eastAsia="Calibri" w:hAnsi="Times New Roman" w:cs="Times New Roman"/>
          <w:sz w:val="28"/>
          <w:szCs w:val="28"/>
        </w:rPr>
        <w:t>пис</w:t>
      </w:r>
      <w:r w:rsidR="00B32E3D">
        <w:rPr>
          <w:rFonts w:ascii="Times New Roman" w:eastAsia="Calibri" w:hAnsi="Times New Roman" w:cs="Times New Roman"/>
          <w:sz w:val="28"/>
          <w:szCs w:val="28"/>
        </w:rPr>
        <w:t>ьма</w:t>
      </w:r>
      <w:r w:rsidRPr="00231935">
        <w:rPr>
          <w:rFonts w:ascii="Times New Roman" w:eastAsia="Calibri" w:hAnsi="Times New Roman" w:cs="Times New Roman"/>
          <w:sz w:val="28"/>
          <w:szCs w:val="28"/>
        </w:rPr>
        <w:t xml:space="preserve"> от операторов о праве осуществления обработки персональных данных без уведомления уполномоченного органа по защите прав субъектов персональных данных, </w:t>
      </w:r>
      <w:r>
        <w:rPr>
          <w:rFonts w:ascii="Times New Roman" w:eastAsia="Calibri" w:hAnsi="Times New Roman" w:cs="Times New Roman"/>
          <w:sz w:val="28"/>
          <w:szCs w:val="28"/>
        </w:rPr>
        <w:t>из них –</w:t>
      </w:r>
      <w:r w:rsidRPr="002319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70 писем </w:t>
      </w:r>
      <w:r w:rsidRPr="00231935">
        <w:rPr>
          <w:rFonts w:ascii="Times New Roman" w:eastAsia="Calibri" w:hAnsi="Times New Roman" w:cs="Times New Roman"/>
          <w:sz w:val="28"/>
          <w:szCs w:val="28"/>
        </w:rPr>
        <w:t xml:space="preserve">со ссылкой </w:t>
      </w:r>
      <w:r>
        <w:rPr>
          <w:rFonts w:ascii="Times New Roman" w:hAnsi="Times New Roman" w:cs="Times New Roman"/>
          <w:sz w:val="28"/>
          <w:szCs w:val="28"/>
        </w:rPr>
        <w:t xml:space="preserve">на </w:t>
      </w:r>
      <w:r w:rsidRPr="00231935">
        <w:rPr>
          <w:rFonts w:ascii="Times New Roman" w:eastAsia="Calibri" w:hAnsi="Times New Roman" w:cs="Times New Roman"/>
          <w:sz w:val="28"/>
          <w:szCs w:val="28"/>
        </w:rPr>
        <w:t>ч. 2 ст. 22 Федерального зако</w:t>
      </w:r>
      <w:r>
        <w:rPr>
          <w:rFonts w:ascii="Times New Roman" w:eastAsia="Calibri" w:hAnsi="Times New Roman" w:cs="Times New Roman"/>
          <w:sz w:val="28"/>
          <w:szCs w:val="28"/>
        </w:rPr>
        <w:t>на «О персональных данных».</w:t>
      </w:r>
    </w:p>
    <w:p w:rsidR="008F2C13" w:rsidRDefault="008F2C13" w:rsidP="008F2C1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Также, Управлением Роскомнадзора по Волгоградской области и Республике Калмыкия проводилась работа по направлению в регистрирующий налоговый орган писем, не доставленных операторам по причине «истек срок хранения», «отсутствие адресата по указанному адресу» и др., для принятия соответствующих мер.</w:t>
      </w:r>
    </w:p>
    <w:p w:rsidR="008F2C13" w:rsidRPr="00565D04" w:rsidRDefault="008F2C13" w:rsidP="008F2C1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65D04">
        <w:rPr>
          <w:rFonts w:ascii="Times New Roman" w:eastAsia="Times New Roman" w:hAnsi="Times New Roman" w:cs="Times New Roman"/>
          <w:color w:val="000000" w:themeColor="text1"/>
          <w:sz w:val="28"/>
          <w:szCs w:val="28"/>
          <w:lang w:eastAsia="ru-RU"/>
        </w:rPr>
        <w:lastRenderedPageBreak/>
        <w:t xml:space="preserve">В соответствии со ст. 13 Федерального закона от 09.02.2009 № 8-ФЗ «Об обеспечении доступа к информации о деятельности государственных органов и органов местного самоуправления» на сайте пополняется лента новостей о деятельности </w:t>
      </w:r>
      <w:r>
        <w:rPr>
          <w:rFonts w:ascii="Times New Roman" w:eastAsia="Times New Roman" w:hAnsi="Times New Roman" w:cs="Times New Roman"/>
          <w:color w:val="000000" w:themeColor="text1"/>
          <w:sz w:val="28"/>
          <w:szCs w:val="28"/>
          <w:lang w:eastAsia="ru-RU"/>
        </w:rPr>
        <w:t>в области защиты прав субъектов персональных данных</w:t>
      </w:r>
      <w:r w:rsidRPr="00565D04">
        <w:rPr>
          <w:rFonts w:ascii="Times New Roman" w:eastAsia="Times New Roman" w:hAnsi="Times New Roman" w:cs="Times New Roman"/>
          <w:color w:val="000000" w:themeColor="text1"/>
          <w:sz w:val="28"/>
          <w:szCs w:val="28"/>
          <w:lang w:eastAsia="ru-RU"/>
        </w:rPr>
        <w:t>.</w:t>
      </w:r>
    </w:p>
    <w:p w:rsidR="008F2C13" w:rsidRPr="00596392" w:rsidRDefault="008F2C13" w:rsidP="008F2C13">
      <w:pPr>
        <w:tabs>
          <w:tab w:val="left" w:pos="0"/>
        </w:tabs>
        <w:spacing w:after="0" w:line="360" w:lineRule="auto"/>
        <w:ind w:firstLine="709"/>
        <w:jc w:val="both"/>
        <w:rPr>
          <w:rFonts w:ascii="Times New Roman" w:eastAsia="Times New Roman" w:hAnsi="Times New Roman" w:cs="Times New Roman"/>
          <w:color w:val="FF0000"/>
          <w:lang w:eastAsia="ru-RU"/>
        </w:rPr>
      </w:pPr>
    </w:p>
    <w:p w:rsidR="008F2C13" w:rsidRPr="005A6F43" w:rsidRDefault="008F2C13" w:rsidP="008F2C13">
      <w:pPr>
        <w:spacing w:after="0" w:line="360" w:lineRule="auto"/>
        <w:ind w:firstLine="708"/>
        <w:jc w:val="both"/>
        <w:rPr>
          <w:rFonts w:ascii="Times New Roman" w:eastAsia="Times New Roman" w:hAnsi="Times New Roman" w:cs="Times New Roman"/>
          <w:sz w:val="28"/>
          <w:szCs w:val="28"/>
          <w:lang w:eastAsia="ru-RU"/>
        </w:rPr>
      </w:pPr>
      <w:r w:rsidRPr="009D77CE">
        <w:rPr>
          <w:rFonts w:ascii="Times New Roman" w:eastAsia="Times New Roman" w:hAnsi="Times New Roman" w:cs="Times New Roman"/>
          <w:b/>
          <w:sz w:val="28"/>
          <w:szCs w:val="28"/>
          <w:lang w:eastAsia="ru-RU"/>
        </w:rPr>
        <w:t>В</w:t>
      </w:r>
      <w:r w:rsidRPr="00140740">
        <w:rPr>
          <w:rFonts w:ascii="Times New Roman" w:eastAsia="Times New Roman" w:hAnsi="Times New Roman" w:cs="Times New Roman"/>
          <w:sz w:val="28"/>
          <w:szCs w:val="28"/>
          <w:lang w:eastAsia="ru-RU"/>
        </w:rPr>
        <w:t xml:space="preserve"> </w:t>
      </w:r>
      <w:r w:rsidRPr="00140740">
        <w:rPr>
          <w:rFonts w:ascii="Times New Roman" w:eastAsia="Times New Roman" w:hAnsi="Times New Roman" w:cs="Times New Roman"/>
          <w:b/>
          <w:sz w:val="28"/>
          <w:szCs w:val="28"/>
          <w:lang w:eastAsia="ru-RU"/>
        </w:rPr>
        <w:t>сфере защиты персональных данных</w:t>
      </w:r>
      <w:r w:rsidRPr="00140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9 месяцев 2014 года </w:t>
      </w:r>
      <w:r w:rsidRPr="00140740">
        <w:rPr>
          <w:rFonts w:ascii="Times New Roman" w:eastAsia="Times New Roman" w:hAnsi="Times New Roman" w:cs="Times New Roman"/>
          <w:sz w:val="28"/>
          <w:szCs w:val="28"/>
          <w:lang w:eastAsia="ru-RU"/>
        </w:rPr>
        <w:t xml:space="preserve">было составлено </w:t>
      </w:r>
      <w:r>
        <w:rPr>
          <w:rFonts w:ascii="Times New Roman" w:eastAsia="Times New Roman" w:hAnsi="Times New Roman" w:cs="Times New Roman"/>
          <w:sz w:val="28"/>
          <w:szCs w:val="28"/>
          <w:lang w:eastAsia="ru-RU"/>
        </w:rPr>
        <w:t>115 протоколов</w:t>
      </w:r>
      <w:r w:rsidRPr="00140740">
        <w:rPr>
          <w:rFonts w:ascii="Times New Roman" w:eastAsia="Times New Roman" w:hAnsi="Times New Roman" w:cs="Times New Roman"/>
          <w:sz w:val="28"/>
          <w:szCs w:val="28"/>
          <w:lang w:eastAsia="ru-RU"/>
        </w:rPr>
        <w:t xml:space="preserve"> об ад</w:t>
      </w:r>
      <w:r>
        <w:rPr>
          <w:rFonts w:ascii="Times New Roman" w:eastAsia="Times New Roman" w:hAnsi="Times New Roman" w:cs="Times New Roman"/>
          <w:sz w:val="28"/>
          <w:szCs w:val="28"/>
          <w:lang w:eastAsia="ru-RU"/>
        </w:rPr>
        <w:t>министративных правонарушениях по ст. 19.7 КоАП РФ (</w:t>
      </w:r>
      <w:r w:rsidRPr="00140740">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3</w:t>
      </w:r>
      <w:r w:rsidRPr="009D77CE">
        <w:rPr>
          <w:rFonts w:ascii="Times New Roman" w:eastAsia="Times New Roman" w:hAnsi="Times New Roman" w:cs="Times New Roman"/>
          <w:sz w:val="28"/>
          <w:szCs w:val="28"/>
          <w:lang w:eastAsia="ru-RU"/>
        </w:rPr>
        <w:t xml:space="preserve"> квартал</w:t>
      </w:r>
      <w:r w:rsidRPr="00140740">
        <w:rPr>
          <w:rFonts w:ascii="Times New Roman" w:eastAsia="Times New Roman" w:hAnsi="Times New Roman" w:cs="Times New Roman"/>
          <w:sz w:val="28"/>
          <w:szCs w:val="28"/>
          <w:lang w:eastAsia="ru-RU"/>
        </w:rPr>
        <w:t xml:space="preserve"> 2014</w:t>
      </w:r>
      <w:r>
        <w:rPr>
          <w:rFonts w:ascii="Times New Roman" w:eastAsia="Times New Roman" w:hAnsi="Times New Roman" w:cs="Times New Roman"/>
          <w:sz w:val="28"/>
          <w:szCs w:val="28"/>
          <w:lang w:eastAsia="ru-RU"/>
        </w:rPr>
        <w:t xml:space="preserve"> года</w:t>
      </w:r>
      <w:r w:rsidRPr="00140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95</w:t>
      </w:r>
      <w:r>
        <w:rPr>
          <w:rFonts w:ascii="Times New Roman" w:eastAsia="Times New Roman" w:hAnsi="Times New Roman" w:cs="Times New Roman"/>
          <w:sz w:val="28"/>
          <w:szCs w:val="28"/>
          <w:lang w:eastAsia="ru-RU"/>
        </w:rPr>
        <w:t>).</w:t>
      </w:r>
    </w:p>
    <w:p w:rsidR="008F2C13" w:rsidRPr="00497F67" w:rsidRDefault="008F2C13" w:rsidP="008F2C13">
      <w:pPr>
        <w:spacing w:after="120" w:line="360" w:lineRule="auto"/>
        <w:ind w:left="283"/>
        <w:jc w:val="center"/>
        <w:rPr>
          <w:rFonts w:ascii="Times New Roman" w:eastAsia="Times New Roman" w:hAnsi="Times New Roman" w:cs="Times New Roman"/>
          <w:sz w:val="26"/>
          <w:szCs w:val="26"/>
          <w:highlight w:val="yellow"/>
          <w:lang w:eastAsia="ru-RU"/>
        </w:rPr>
      </w:pPr>
      <w:r w:rsidRPr="00CA3E01">
        <w:rPr>
          <w:rFonts w:ascii="Times New Roman" w:eastAsia="Times New Roman" w:hAnsi="Times New Roman" w:cs="Times New Roman"/>
          <w:noProof/>
          <w:sz w:val="26"/>
          <w:szCs w:val="26"/>
          <w:lang w:eastAsia="ru-RU"/>
        </w:rPr>
        <w:drawing>
          <wp:inline distT="0" distB="0" distL="0" distR="0" wp14:anchorId="55B80DF2" wp14:editId="10FBF09B">
            <wp:extent cx="6177516" cy="3572540"/>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F2C13" w:rsidRDefault="008F2C13" w:rsidP="008F2C13">
      <w:pPr>
        <w:spacing w:after="0" w:line="348" w:lineRule="auto"/>
        <w:jc w:val="both"/>
        <w:rPr>
          <w:rFonts w:ascii="Times New Roman" w:eastAsia="Times New Roman" w:hAnsi="Times New Roman" w:cs="Times New Roman"/>
          <w:sz w:val="28"/>
          <w:szCs w:val="28"/>
          <w:lang w:eastAsia="ru-RU"/>
        </w:rPr>
      </w:pPr>
      <w:r w:rsidRPr="00140740">
        <w:rPr>
          <w:rFonts w:ascii="Times New Roman" w:eastAsia="Times New Roman" w:hAnsi="Times New Roman" w:cs="Times New Roman"/>
          <w:sz w:val="28"/>
          <w:szCs w:val="28"/>
          <w:lang w:eastAsia="ru-RU"/>
        </w:rPr>
        <w:tab/>
        <w:t xml:space="preserve">Составленные протоколы об АПН направлены по подведомственности в </w:t>
      </w:r>
      <w:r>
        <w:rPr>
          <w:rFonts w:ascii="Times New Roman" w:eastAsia="Times New Roman" w:hAnsi="Times New Roman" w:cs="Times New Roman"/>
          <w:sz w:val="28"/>
          <w:szCs w:val="28"/>
          <w:lang w:eastAsia="ru-RU"/>
        </w:rPr>
        <w:t xml:space="preserve">мировые </w:t>
      </w:r>
      <w:r w:rsidRPr="00140740">
        <w:rPr>
          <w:rFonts w:ascii="Times New Roman" w:eastAsia="Times New Roman" w:hAnsi="Times New Roman" w:cs="Times New Roman"/>
          <w:sz w:val="28"/>
          <w:szCs w:val="28"/>
          <w:lang w:eastAsia="ru-RU"/>
        </w:rPr>
        <w:t>суды</w:t>
      </w:r>
      <w:r>
        <w:rPr>
          <w:rFonts w:ascii="Times New Roman" w:eastAsia="Times New Roman" w:hAnsi="Times New Roman" w:cs="Times New Roman"/>
          <w:sz w:val="28"/>
          <w:szCs w:val="28"/>
          <w:lang w:eastAsia="ru-RU"/>
        </w:rPr>
        <w:t xml:space="preserve"> Волгоградской области и Республики Калмыкия для рассмотрения</w:t>
      </w:r>
      <w:r w:rsidRPr="00140740">
        <w:rPr>
          <w:rFonts w:ascii="Times New Roman" w:eastAsia="Times New Roman" w:hAnsi="Times New Roman" w:cs="Times New Roman"/>
          <w:sz w:val="28"/>
          <w:szCs w:val="28"/>
          <w:lang w:eastAsia="ru-RU"/>
        </w:rPr>
        <w:t>.</w:t>
      </w:r>
    </w:p>
    <w:p w:rsidR="008F2C13" w:rsidRPr="00140740" w:rsidRDefault="008F2C13" w:rsidP="008F2C13">
      <w:pPr>
        <w:spacing w:after="0" w:line="34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М</w:t>
      </w:r>
      <w:r w:rsidRPr="0047176E">
        <w:rPr>
          <w:rFonts w:ascii="Times New Roman" w:eastAsia="Times New Roman" w:hAnsi="Times New Roman" w:cs="Times New Roman"/>
          <w:color w:val="000000" w:themeColor="text1"/>
          <w:sz w:val="28"/>
          <w:szCs w:val="28"/>
          <w:lang w:eastAsia="ru-RU"/>
        </w:rPr>
        <w:t>ировыми</w:t>
      </w:r>
      <w:r>
        <w:rPr>
          <w:rFonts w:ascii="Times New Roman" w:eastAsia="Times New Roman" w:hAnsi="Times New Roman" w:cs="Times New Roman"/>
          <w:sz w:val="28"/>
          <w:szCs w:val="28"/>
          <w:lang w:eastAsia="ru-RU"/>
        </w:rPr>
        <w:t xml:space="preserve"> судьями за 9 месяцев вынесены постановления о привлечении 15 операторов к административной ответственности в виде штрафа в размере 3000 руб. и 37 операторов – в виде предупреждения. По 5 административным материалам производство по делу прекращено, в связи с отсутствием состава административного правонарушения, по 2 из них - объявлено устное замечание.</w:t>
      </w:r>
    </w:p>
    <w:p w:rsidR="008F2C13" w:rsidRPr="005A6F43" w:rsidRDefault="008F2C13" w:rsidP="008F2C13">
      <w:pPr>
        <w:spacing w:after="0" w:line="348" w:lineRule="auto"/>
        <w:ind w:firstLine="709"/>
        <w:jc w:val="both"/>
        <w:rPr>
          <w:rFonts w:ascii="Times New Roman" w:eastAsia="Times New Roman" w:hAnsi="Times New Roman" w:cs="Times New Roman"/>
          <w:color w:val="000000" w:themeColor="text1"/>
          <w:sz w:val="28"/>
          <w:szCs w:val="28"/>
          <w:lang w:eastAsia="ru-RU"/>
        </w:rPr>
      </w:pPr>
      <w:r w:rsidRPr="005A6F43">
        <w:rPr>
          <w:rFonts w:ascii="Times New Roman" w:eastAsia="Times New Roman" w:hAnsi="Times New Roman" w:cs="Times New Roman"/>
          <w:color w:val="000000" w:themeColor="text1"/>
          <w:sz w:val="28"/>
          <w:szCs w:val="28"/>
          <w:lang w:eastAsia="ru-RU"/>
        </w:rPr>
        <w:t xml:space="preserve">По состоянию на </w:t>
      </w:r>
      <w:r>
        <w:rPr>
          <w:rFonts w:ascii="Times New Roman" w:eastAsia="Times New Roman" w:hAnsi="Times New Roman" w:cs="Times New Roman"/>
          <w:color w:val="000000" w:themeColor="text1"/>
          <w:sz w:val="28"/>
          <w:szCs w:val="28"/>
          <w:lang w:eastAsia="ru-RU"/>
        </w:rPr>
        <w:t>30.09.2014 -</w:t>
      </w:r>
      <w:r w:rsidRPr="005A6F4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58</w:t>
      </w:r>
      <w:r w:rsidRPr="005A6F4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административных </w:t>
      </w:r>
      <w:r w:rsidRPr="005A6F43">
        <w:rPr>
          <w:rFonts w:ascii="Times New Roman" w:eastAsia="Times New Roman" w:hAnsi="Times New Roman" w:cs="Times New Roman"/>
          <w:color w:val="000000" w:themeColor="text1"/>
          <w:sz w:val="28"/>
          <w:szCs w:val="28"/>
          <w:lang w:eastAsia="ru-RU"/>
        </w:rPr>
        <w:t>материал</w:t>
      </w:r>
      <w:r>
        <w:rPr>
          <w:rFonts w:ascii="Times New Roman" w:eastAsia="Times New Roman" w:hAnsi="Times New Roman" w:cs="Times New Roman"/>
          <w:color w:val="000000" w:themeColor="text1"/>
          <w:sz w:val="28"/>
          <w:szCs w:val="28"/>
          <w:lang w:eastAsia="ru-RU"/>
        </w:rPr>
        <w:t>ов</w:t>
      </w:r>
      <w:r w:rsidRPr="005A6F43">
        <w:rPr>
          <w:rFonts w:ascii="Times New Roman" w:eastAsia="Times New Roman" w:hAnsi="Times New Roman" w:cs="Times New Roman"/>
          <w:color w:val="000000" w:themeColor="text1"/>
          <w:sz w:val="28"/>
          <w:szCs w:val="28"/>
          <w:lang w:eastAsia="ru-RU"/>
        </w:rPr>
        <w:t xml:space="preserve"> находятся на рассмотрении в </w:t>
      </w:r>
      <w:r>
        <w:rPr>
          <w:rFonts w:ascii="Times New Roman" w:eastAsia="Times New Roman" w:hAnsi="Times New Roman" w:cs="Times New Roman"/>
          <w:color w:val="000000" w:themeColor="text1"/>
          <w:sz w:val="28"/>
          <w:szCs w:val="28"/>
          <w:lang w:eastAsia="ru-RU"/>
        </w:rPr>
        <w:t xml:space="preserve">мировых </w:t>
      </w:r>
      <w:r w:rsidRPr="005A6F43">
        <w:rPr>
          <w:rFonts w:ascii="Times New Roman" w:eastAsia="Times New Roman" w:hAnsi="Times New Roman" w:cs="Times New Roman"/>
          <w:color w:val="000000" w:themeColor="text1"/>
          <w:sz w:val="28"/>
          <w:szCs w:val="28"/>
          <w:lang w:eastAsia="ru-RU"/>
        </w:rPr>
        <w:t>судах.</w:t>
      </w:r>
    </w:p>
    <w:p w:rsidR="008F2C13" w:rsidRPr="00596392" w:rsidRDefault="008F2C13" w:rsidP="008F2C13">
      <w:pPr>
        <w:spacing w:after="0" w:line="348" w:lineRule="auto"/>
        <w:ind w:firstLine="709"/>
        <w:jc w:val="both"/>
        <w:rPr>
          <w:rFonts w:ascii="Times New Roman" w:eastAsia="Times New Roman" w:hAnsi="Times New Roman" w:cs="Times New Roman"/>
          <w:color w:val="FF0000"/>
          <w:lang w:eastAsia="ru-RU"/>
        </w:rPr>
      </w:pPr>
    </w:p>
    <w:p w:rsidR="008F2C13" w:rsidRPr="00B32E3D" w:rsidRDefault="008F2C13" w:rsidP="008F2C13">
      <w:pPr>
        <w:spacing w:after="0" w:line="360" w:lineRule="auto"/>
        <w:ind w:firstLine="720"/>
        <w:jc w:val="both"/>
        <w:rPr>
          <w:rFonts w:ascii="Times New Roman" w:eastAsia="Times New Roman" w:hAnsi="Times New Roman" w:cs="Times New Roman"/>
          <w:b/>
          <w:color w:val="000000" w:themeColor="text1"/>
          <w:sz w:val="28"/>
          <w:szCs w:val="28"/>
          <w:u w:val="single"/>
          <w:lang w:eastAsia="ru-RU"/>
        </w:rPr>
      </w:pPr>
      <w:r w:rsidRPr="00B32E3D">
        <w:rPr>
          <w:rFonts w:ascii="Times New Roman" w:eastAsia="Times New Roman" w:hAnsi="Times New Roman" w:cs="Times New Roman"/>
          <w:b/>
          <w:color w:val="000000" w:themeColor="text1"/>
          <w:sz w:val="28"/>
          <w:szCs w:val="28"/>
          <w:u w:val="single"/>
          <w:lang w:eastAsia="ru-RU"/>
        </w:rPr>
        <w:lastRenderedPageBreak/>
        <w:t>Обращения граждан</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За 9 месяцев 2014 года поступило всего 193 обращения (за 3 квартал – 73):</w:t>
      </w:r>
    </w:p>
    <w:p w:rsidR="008F2C13" w:rsidRPr="00B32E3D" w:rsidRDefault="008F2C13" w:rsidP="008F2C13">
      <w:pPr>
        <w:spacing w:after="0" w:line="360" w:lineRule="auto"/>
        <w:ind w:firstLine="720"/>
        <w:jc w:val="both"/>
        <w:rPr>
          <w:rFonts w:ascii="Times New Roman" w:eastAsia="Times New Roman" w:hAnsi="Times New Roman" w:cs="Times New Roman"/>
          <w:b/>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от физических лиц – 186 (за 3 квартал - 68);</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от юридических-7 (за 3 квартал - 5);</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из них:</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- 6 находятся на рассмотрении;</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- 154  разъяснено</w:t>
      </w:r>
      <w:r w:rsidRPr="00B32E3D">
        <w:rPr>
          <w:rFonts w:ascii="Times New Roman" w:eastAsia="Times New Roman" w:hAnsi="Times New Roman" w:cs="Times New Roman"/>
          <w:color w:val="FF0000"/>
          <w:sz w:val="28"/>
          <w:szCs w:val="28"/>
          <w:lang w:eastAsia="ru-RU"/>
        </w:rPr>
        <w:t xml:space="preserve"> </w:t>
      </w:r>
      <w:r w:rsidRPr="00B32E3D">
        <w:rPr>
          <w:rFonts w:ascii="Times New Roman" w:eastAsia="Times New Roman" w:hAnsi="Times New Roman" w:cs="Times New Roman"/>
          <w:color w:val="000000" w:themeColor="text1"/>
          <w:sz w:val="28"/>
          <w:szCs w:val="28"/>
          <w:lang w:eastAsia="ru-RU"/>
        </w:rPr>
        <w:t>(за 3 квартал - 55);</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- 3 решено положительно</w:t>
      </w:r>
      <w:r w:rsidRPr="00B32E3D">
        <w:rPr>
          <w:rFonts w:ascii="Times New Roman" w:eastAsia="Times New Roman" w:hAnsi="Times New Roman" w:cs="Times New Roman"/>
          <w:color w:val="FF0000"/>
          <w:sz w:val="28"/>
          <w:szCs w:val="28"/>
          <w:lang w:eastAsia="ru-RU"/>
        </w:rPr>
        <w:t xml:space="preserve"> </w:t>
      </w:r>
      <w:r w:rsidRPr="00B32E3D">
        <w:rPr>
          <w:rFonts w:ascii="Times New Roman" w:eastAsia="Times New Roman" w:hAnsi="Times New Roman" w:cs="Times New Roman"/>
          <w:color w:val="000000" w:themeColor="text1"/>
          <w:sz w:val="28"/>
          <w:szCs w:val="28"/>
          <w:lang w:eastAsia="ru-RU"/>
        </w:rPr>
        <w:t>(за 3 квартал -2);</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 xml:space="preserve">- </w:t>
      </w:r>
      <w:r w:rsidRPr="00B32E3D">
        <w:rPr>
          <w:rFonts w:ascii="Times New Roman" w:hAnsi="Times New Roman" w:cs="Times New Roman"/>
          <w:color w:val="000000" w:themeColor="text1"/>
          <w:sz w:val="28"/>
          <w:szCs w:val="28"/>
        </w:rPr>
        <w:t xml:space="preserve">18 </w:t>
      </w:r>
      <w:r w:rsidRPr="00B32E3D">
        <w:rPr>
          <w:rFonts w:ascii="Times New Roman" w:eastAsia="Times New Roman" w:hAnsi="Times New Roman" w:cs="Times New Roman"/>
          <w:color w:val="000000" w:themeColor="text1"/>
          <w:sz w:val="28"/>
          <w:szCs w:val="28"/>
          <w:lang w:eastAsia="ru-RU"/>
        </w:rPr>
        <w:t>меры приняты</w:t>
      </w:r>
      <w:r w:rsidRPr="00B32E3D">
        <w:rPr>
          <w:rFonts w:ascii="Times New Roman" w:eastAsia="Times New Roman" w:hAnsi="Times New Roman" w:cs="Times New Roman"/>
          <w:color w:val="FF0000"/>
          <w:sz w:val="28"/>
          <w:szCs w:val="28"/>
          <w:lang w:eastAsia="ru-RU"/>
        </w:rPr>
        <w:t xml:space="preserve"> </w:t>
      </w:r>
      <w:r w:rsidRPr="00B32E3D">
        <w:rPr>
          <w:rFonts w:ascii="Times New Roman" w:eastAsia="Times New Roman" w:hAnsi="Times New Roman" w:cs="Times New Roman"/>
          <w:color w:val="000000" w:themeColor="text1"/>
          <w:sz w:val="28"/>
          <w:szCs w:val="28"/>
          <w:lang w:eastAsia="ru-RU"/>
        </w:rPr>
        <w:t>(за 3 квартал - 5</w:t>
      </w:r>
      <w:r w:rsidRPr="00B32E3D">
        <w:rPr>
          <w:rFonts w:ascii="Times New Roman" w:hAnsi="Times New Roman" w:cs="Times New Roman"/>
          <w:color w:val="000000" w:themeColor="text1"/>
          <w:sz w:val="28"/>
          <w:szCs w:val="28"/>
        </w:rPr>
        <w:t>);</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- 12 переадресовано (за 3 квартал - 5)</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Кроме того, в 3 квартале 2014 года были рассмотрены 8 обращений, поступившие в Управление во 2 квартале 2014 года. Из них:</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- 6 разъяснено;</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- 1 меры приняты;</w:t>
      </w:r>
    </w:p>
    <w:p w:rsidR="008F2C13" w:rsidRPr="00B32E3D" w:rsidRDefault="008F2C13" w:rsidP="008F2C13">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32E3D">
        <w:rPr>
          <w:rFonts w:ascii="Times New Roman" w:eastAsia="Times New Roman" w:hAnsi="Times New Roman" w:cs="Times New Roman"/>
          <w:color w:val="000000" w:themeColor="text1"/>
          <w:sz w:val="28"/>
          <w:szCs w:val="28"/>
          <w:lang w:eastAsia="ru-RU"/>
        </w:rPr>
        <w:t>- 1 решено положительно.</w:t>
      </w: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8F2C13" w:rsidRPr="00497F67" w:rsidTr="00804727">
        <w:trPr>
          <w:trHeight w:val="978"/>
          <w:tblHeader/>
        </w:trPr>
        <w:tc>
          <w:tcPr>
            <w:tcW w:w="486" w:type="dxa"/>
            <w:shd w:val="clear" w:color="auto" w:fill="auto"/>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 п/п</w:t>
            </w:r>
          </w:p>
        </w:tc>
        <w:tc>
          <w:tcPr>
            <w:tcW w:w="5292" w:type="dxa"/>
            <w:shd w:val="clear" w:color="auto" w:fill="auto"/>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Показатель</w:t>
            </w:r>
          </w:p>
        </w:tc>
        <w:tc>
          <w:tcPr>
            <w:tcW w:w="1985" w:type="dxa"/>
            <w:shd w:val="clear" w:color="auto" w:fill="auto"/>
          </w:tcPr>
          <w:p w:rsidR="008F2C13" w:rsidRPr="00874F05"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На конец отчетного периода текущего года (</w:t>
            </w:r>
            <w:r>
              <w:rPr>
                <w:rFonts w:ascii="Times New Roman" w:eastAsia="Times New Roman" w:hAnsi="Times New Roman" w:cs="Times New Roman"/>
                <w:sz w:val="20"/>
                <w:szCs w:val="20"/>
                <w:lang w:eastAsia="ru-RU"/>
              </w:rPr>
              <w:t>итого) (за 9 месяцев 2013)</w:t>
            </w:r>
          </w:p>
        </w:tc>
        <w:tc>
          <w:tcPr>
            <w:tcW w:w="1701" w:type="dxa"/>
            <w:shd w:val="clear" w:color="auto" w:fill="auto"/>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На конец отчетного периода текущего года</w:t>
            </w:r>
          </w:p>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(итого)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(за 9 месяцев 2014)</w:t>
            </w:r>
          </w:p>
        </w:tc>
      </w:tr>
      <w:tr w:rsidR="008F2C13" w:rsidRPr="00497F67" w:rsidTr="00804727">
        <w:trPr>
          <w:tblHeader/>
        </w:trPr>
        <w:tc>
          <w:tcPr>
            <w:tcW w:w="486" w:type="dxa"/>
            <w:shd w:val="clear" w:color="auto" w:fill="auto"/>
          </w:tcPr>
          <w:p w:rsidR="008F2C13" w:rsidRPr="00334E3D" w:rsidRDefault="008F2C13" w:rsidP="00804727">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1.</w:t>
            </w:r>
          </w:p>
        </w:tc>
        <w:tc>
          <w:tcPr>
            <w:tcW w:w="5292" w:type="dxa"/>
            <w:shd w:val="clear" w:color="auto" w:fill="auto"/>
          </w:tcPr>
          <w:p w:rsidR="008F2C13" w:rsidRPr="00334E3D" w:rsidRDefault="008F2C13" w:rsidP="00804727">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auto"/>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p>
        </w:tc>
        <w:tc>
          <w:tcPr>
            <w:tcW w:w="1701" w:type="dxa"/>
            <w:shd w:val="clear" w:color="auto" w:fill="auto"/>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p>
        </w:tc>
      </w:tr>
      <w:tr w:rsidR="008F2C13" w:rsidRPr="00497F67" w:rsidTr="00804727">
        <w:trPr>
          <w:tblHeader/>
        </w:trPr>
        <w:tc>
          <w:tcPr>
            <w:tcW w:w="486" w:type="dxa"/>
            <w:shd w:val="clear" w:color="auto" w:fill="auto"/>
          </w:tcPr>
          <w:p w:rsidR="008F2C13" w:rsidRPr="00334E3D" w:rsidRDefault="008F2C13" w:rsidP="00804727">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2.</w:t>
            </w:r>
          </w:p>
        </w:tc>
        <w:tc>
          <w:tcPr>
            <w:tcW w:w="5292" w:type="dxa"/>
            <w:shd w:val="clear" w:color="auto" w:fill="auto"/>
          </w:tcPr>
          <w:p w:rsidR="008F2C13" w:rsidRPr="00334E3D" w:rsidRDefault="008F2C13" w:rsidP="00804727">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auto"/>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p>
        </w:tc>
        <w:tc>
          <w:tcPr>
            <w:tcW w:w="1701" w:type="dxa"/>
            <w:shd w:val="clear" w:color="auto" w:fill="auto"/>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p>
        </w:tc>
      </w:tr>
      <w:tr w:rsidR="008F2C13" w:rsidRPr="00497F67" w:rsidTr="00804727">
        <w:trPr>
          <w:tblHeader/>
        </w:trPr>
        <w:tc>
          <w:tcPr>
            <w:tcW w:w="486" w:type="dxa"/>
          </w:tcPr>
          <w:p w:rsidR="008F2C13" w:rsidRPr="00334E3D" w:rsidRDefault="008F2C13" w:rsidP="00804727">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3.</w:t>
            </w:r>
          </w:p>
        </w:tc>
        <w:tc>
          <w:tcPr>
            <w:tcW w:w="5292" w:type="dxa"/>
          </w:tcPr>
          <w:p w:rsidR="008F2C13" w:rsidRPr="00334E3D" w:rsidRDefault="008F2C13" w:rsidP="00804727">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1701" w:type="dxa"/>
          </w:tcPr>
          <w:p w:rsidR="008F2C13" w:rsidRPr="00334E3D" w:rsidRDefault="008F2C13" w:rsidP="0080472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w:t>
            </w:r>
          </w:p>
        </w:tc>
      </w:tr>
      <w:tr w:rsidR="008F2C13" w:rsidRPr="00497F67" w:rsidTr="00804727">
        <w:trPr>
          <w:tblHeader/>
        </w:trPr>
        <w:tc>
          <w:tcPr>
            <w:tcW w:w="486" w:type="dxa"/>
          </w:tcPr>
          <w:p w:rsidR="008F2C13" w:rsidRPr="00F35EA0" w:rsidRDefault="008F2C13" w:rsidP="00804727">
            <w:pPr>
              <w:spacing w:after="0" w:line="240" w:lineRule="auto"/>
              <w:jc w:val="both"/>
              <w:rPr>
                <w:rFonts w:ascii="Times New Roman" w:eastAsia="Times New Roman" w:hAnsi="Times New Roman" w:cs="Times New Roman"/>
                <w:sz w:val="20"/>
                <w:szCs w:val="20"/>
                <w:lang w:eastAsia="ru-RU"/>
              </w:rPr>
            </w:pPr>
            <w:r w:rsidRPr="00F35EA0">
              <w:rPr>
                <w:rFonts w:ascii="Times New Roman" w:eastAsia="Times New Roman" w:hAnsi="Times New Roman" w:cs="Times New Roman"/>
                <w:sz w:val="20"/>
                <w:szCs w:val="20"/>
                <w:lang w:eastAsia="ru-RU"/>
              </w:rPr>
              <w:t>4.</w:t>
            </w:r>
          </w:p>
        </w:tc>
        <w:tc>
          <w:tcPr>
            <w:tcW w:w="5292" w:type="dxa"/>
          </w:tcPr>
          <w:p w:rsidR="008F2C13" w:rsidRPr="00F35EA0" w:rsidRDefault="008F2C13" w:rsidP="00804727">
            <w:pPr>
              <w:spacing w:after="0" w:line="240" w:lineRule="auto"/>
              <w:jc w:val="both"/>
              <w:rPr>
                <w:rFonts w:ascii="Times New Roman" w:eastAsia="Times New Roman" w:hAnsi="Times New Roman" w:cs="Times New Roman"/>
                <w:sz w:val="20"/>
                <w:szCs w:val="20"/>
                <w:lang w:eastAsia="ru-RU"/>
              </w:rPr>
            </w:pPr>
            <w:r w:rsidRPr="00F35EA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8F2C13" w:rsidRPr="00386F3F" w:rsidRDefault="008F2C13" w:rsidP="0080472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18,7</w:t>
            </w:r>
          </w:p>
        </w:tc>
        <w:tc>
          <w:tcPr>
            <w:tcW w:w="1701" w:type="dxa"/>
          </w:tcPr>
          <w:p w:rsidR="008F2C13" w:rsidRPr="00386F3F" w:rsidRDefault="008F2C13" w:rsidP="0080472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32,1</w:t>
            </w:r>
          </w:p>
        </w:tc>
      </w:tr>
    </w:tbl>
    <w:p w:rsidR="008F2C13" w:rsidRPr="00B32E3D" w:rsidRDefault="008F2C13" w:rsidP="008F2C13">
      <w:pPr>
        <w:spacing w:after="0" w:line="360" w:lineRule="auto"/>
        <w:jc w:val="both"/>
        <w:rPr>
          <w:rFonts w:ascii="Times New Roman" w:eastAsia="Times New Roman" w:hAnsi="Times New Roman" w:cs="Times New Roman"/>
          <w:sz w:val="28"/>
          <w:szCs w:val="28"/>
          <w:lang w:eastAsia="ru-RU"/>
        </w:rPr>
      </w:pPr>
    </w:p>
    <w:p w:rsidR="008F2C13" w:rsidRPr="00B32E3D" w:rsidRDefault="008F2C13" w:rsidP="008F2C13">
      <w:pPr>
        <w:spacing w:after="0" w:line="360" w:lineRule="auto"/>
        <w:ind w:firstLine="709"/>
        <w:jc w:val="both"/>
        <w:rPr>
          <w:rFonts w:ascii="Times New Roman" w:eastAsia="Times New Roman" w:hAnsi="Times New Roman" w:cs="Times New Roman"/>
          <w:sz w:val="28"/>
          <w:szCs w:val="28"/>
          <w:lang w:eastAsia="ru-RU"/>
        </w:rPr>
      </w:pPr>
      <w:r w:rsidRPr="00B32E3D">
        <w:rPr>
          <w:rFonts w:ascii="Times New Roman" w:eastAsia="Times New Roman" w:hAnsi="Times New Roman" w:cs="Times New Roman"/>
          <w:sz w:val="28"/>
          <w:szCs w:val="28"/>
          <w:lang w:eastAsia="ru-RU"/>
        </w:rPr>
        <w:t xml:space="preserve">Типичными вопросами, поднимаемыми гражданами в обращениях, являются жалобы на нарушение их прав и законных интересов при передаче </w:t>
      </w:r>
      <w:r w:rsidRPr="00B32E3D">
        <w:rPr>
          <w:rFonts w:ascii="Times New Roman" w:eastAsia="Times New Roman" w:hAnsi="Times New Roman" w:cs="Times New Roman"/>
          <w:sz w:val="28"/>
          <w:szCs w:val="28"/>
          <w:lang w:eastAsia="ru-RU"/>
        </w:rPr>
        <w:lastRenderedPageBreak/>
        <w:t>персональных данных 3-им лицам, при обработке персональных данных без их согласия, на нарушение условия конфиденциальности.</w:t>
      </w:r>
    </w:p>
    <w:p w:rsidR="008F2C13" w:rsidRPr="00B32E3D" w:rsidRDefault="008F2C13" w:rsidP="008F2C13">
      <w:pPr>
        <w:spacing w:after="0" w:line="360" w:lineRule="auto"/>
        <w:ind w:firstLine="709"/>
        <w:jc w:val="both"/>
        <w:rPr>
          <w:rFonts w:ascii="Times New Roman" w:eastAsia="Times New Roman" w:hAnsi="Times New Roman" w:cs="Times New Roman"/>
          <w:sz w:val="28"/>
          <w:szCs w:val="28"/>
          <w:lang w:eastAsia="ru-RU"/>
        </w:rPr>
      </w:pPr>
      <w:r w:rsidRPr="00B32E3D">
        <w:rPr>
          <w:rFonts w:ascii="Times New Roman" w:eastAsia="Times New Roman" w:hAnsi="Times New Roman" w:cs="Times New Roman"/>
          <w:sz w:val="28"/>
          <w:szCs w:val="28"/>
          <w:lang w:eastAsia="ru-RU"/>
        </w:rPr>
        <w:t>По результатам рассмотрения обращений за 9 месяцев 2014 г. в 9 случаях были выявлены нарушения законодательства РФ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По результатам рассмотрения материалов органами прокуратуры в 6 случаях были возбуждены административные производства по ст. 13.11 КоАП РФ, в 3 случаях внесены представления в адрес юридических лиц, по 1 материалу оснований для принятия мер прокурорского реагирования не усматривалось, 1 материал по состоянию на 30.09.2014 находится на рассмотрении.</w:t>
      </w:r>
    </w:p>
    <w:p w:rsidR="008F2C13" w:rsidRPr="00690EF2" w:rsidRDefault="008F2C13" w:rsidP="00B32E3D">
      <w:pPr>
        <w:spacing w:after="0" w:line="360" w:lineRule="auto"/>
        <w:ind w:firstLine="709"/>
        <w:jc w:val="center"/>
        <w:rPr>
          <w:rFonts w:ascii="Times New Roman" w:eastAsia="Times New Roman" w:hAnsi="Times New Roman" w:cs="Times New Roman"/>
          <w:sz w:val="26"/>
          <w:szCs w:val="26"/>
          <w:lang w:eastAsia="ru-RU"/>
        </w:rPr>
      </w:pPr>
      <w:r w:rsidRPr="00596392">
        <w:rPr>
          <w:rFonts w:ascii="Times New Roman" w:eastAsia="Times New Roman" w:hAnsi="Times New Roman" w:cs="Times New Roman"/>
          <w:noProof/>
          <w:sz w:val="26"/>
          <w:szCs w:val="26"/>
          <w:lang w:eastAsia="ru-RU"/>
        </w:rPr>
        <w:drawing>
          <wp:inline distT="0" distB="0" distL="0" distR="0" wp14:anchorId="2C4A2F2B" wp14:editId="35005BB0">
            <wp:extent cx="6178163" cy="4094922"/>
            <wp:effectExtent l="0" t="0" r="0" b="0"/>
            <wp:docPr id="1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671B1" w:rsidRPr="00705851" w:rsidRDefault="008671B1" w:rsidP="003F700C">
      <w:pPr>
        <w:spacing w:after="0"/>
        <w:rPr>
          <w:rFonts w:ascii="Times New Roman" w:hAnsi="Times New Roman" w:cs="Times New Roman"/>
          <w:sz w:val="28"/>
          <w:szCs w:val="28"/>
          <w:highlight w:val="yellow"/>
        </w:rPr>
      </w:pPr>
      <w:r w:rsidRPr="00705851">
        <w:rPr>
          <w:rFonts w:ascii="Times New Roman" w:hAnsi="Times New Roman" w:cs="Times New Roman"/>
          <w:sz w:val="28"/>
          <w:szCs w:val="28"/>
          <w:highlight w:val="yellow"/>
        </w:rPr>
        <w:br w:type="page"/>
      </w:r>
    </w:p>
    <w:p w:rsidR="00057808" w:rsidRPr="00057808" w:rsidRDefault="00057808" w:rsidP="00057808">
      <w:pPr>
        <w:pStyle w:val="2e"/>
        <w:rPr>
          <w:i w:val="0"/>
        </w:rPr>
      </w:pPr>
      <w:r w:rsidRPr="00057808">
        <w:rPr>
          <w:i w:val="0"/>
        </w:rPr>
        <w:lastRenderedPageBreak/>
        <w:t>1.3.2. Обеспечивающие функции</w:t>
      </w:r>
    </w:p>
    <w:p w:rsidR="00057808" w:rsidRPr="00057808" w:rsidRDefault="00057808" w:rsidP="00057808">
      <w:pPr>
        <w:spacing w:after="0" w:line="240" w:lineRule="auto"/>
        <w:ind w:firstLine="709"/>
        <w:rPr>
          <w:rFonts w:ascii="Times New Roman" w:hAnsi="Times New Roman" w:cs="Times New Roman"/>
          <w:i/>
          <w:sz w:val="28"/>
          <w:szCs w:val="28"/>
          <w:u w:val="single"/>
        </w:rPr>
      </w:pPr>
    </w:p>
    <w:p w:rsidR="00057808" w:rsidRPr="00057808" w:rsidRDefault="00057808" w:rsidP="00057808">
      <w:pPr>
        <w:spacing w:after="0" w:line="360" w:lineRule="auto"/>
        <w:ind w:firstLine="709"/>
        <w:jc w:val="both"/>
        <w:rPr>
          <w:rFonts w:ascii="Times New Roman" w:hAnsi="Times New Roman" w:cs="Times New Roman"/>
          <w:i/>
          <w:sz w:val="28"/>
          <w:szCs w:val="28"/>
          <w:u w:val="single"/>
        </w:rPr>
      </w:pPr>
      <w:r w:rsidRPr="00057808">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057808" w:rsidRPr="00057808" w:rsidTr="00A00D4B">
        <w:tc>
          <w:tcPr>
            <w:tcW w:w="1668" w:type="dxa"/>
          </w:tcPr>
          <w:p w:rsidR="00057808" w:rsidRPr="00057808" w:rsidRDefault="00057808" w:rsidP="00A00D4B">
            <w:pPr>
              <w:spacing w:after="0" w:line="360" w:lineRule="auto"/>
              <w:jc w:val="both"/>
              <w:rPr>
                <w:rFonts w:ascii="Times New Roman" w:eastAsia="Calibri" w:hAnsi="Times New Roman" w:cs="Times New Roman"/>
                <w:sz w:val="20"/>
                <w:szCs w:val="20"/>
              </w:rPr>
            </w:pPr>
          </w:p>
        </w:tc>
        <w:tc>
          <w:tcPr>
            <w:tcW w:w="1035" w:type="dxa"/>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1 квартал 2013</w:t>
            </w:r>
          </w:p>
        </w:tc>
        <w:tc>
          <w:tcPr>
            <w:tcW w:w="1091" w:type="dxa"/>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2 квартал 2013 / 6 месяцев 2013</w:t>
            </w:r>
          </w:p>
        </w:tc>
        <w:tc>
          <w:tcPr>
            <w:tcW w:w="1115" w:type="dxa"/>
            <w:shd w:val="clear" w:color="auto" w:fill="EEECE1" w:themeFill="background2"/>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3 квартал  2013/ 9 месяцев 2013</w:t>
            </w:r>
          </w:p>
        </w:tc>
        <w:tc>
          <w:tcPr>
            <w:tcW w:w="1153" w:type="dxa"/>
            <w:shd w:val="clear" w:color="auto" w:fill="auto"/>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4 квартал  2013/ 12 месяцев 2013</w:t>
            </w:r>
          </w:p>
        </w:tc>
        <w:tc>
          <w:tcPr>
            <w:tcW w:w="946" w:type="dxa"/>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1 квартал 2014</w:t>
            </w:r>
          </w:p>
        </w:tc>
        <w:tc>
          <w:tcPr>
            <w:tcW w:w="1031" w:type="dxa"/>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2 квартал 2014 / 6 месяцев 2014</w:t>
            </w:r>
          </w:p>
        </w:tc>
        <w:tc>
          <w:tcPr>
            <w:tcW w:w="1031" w:type="dxa"/>
            <w:shd w:val="clear" w:color="auto" w:fill="EEECE1" w:themeFill="background2"/>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3 квартал 2014 / 9 месяцев 2014</w:t>
            </w:r>
          </w:p>
        </w:tc>
        <w:tc>
          <w:tcPr>
            <w:tcW w:w="1068" w:type="dxa"/>
            <w:shd w:val="clear" w:color="auto" w:fill="auto"/>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4 квартал 2014 / 12 месяцев 2014</w:t>
            </w:r>
          </w:p>
        </w:tc>
      </w:tr>
      <w:tr w:rsidR="00057808" w:rsidRPr="00057808" w:rsidTr="00A00D4B">
        <w:tc>
          <w:tcPr>
            <w:tcW w:w="1668" w:type="dxa"/>
          </w:tcPr>
          <w:p w:rsidR="00057808" w:rsidRPr="00057808" w:rsidRDefault="00057808" w:rsidP="00A00D4B">
            <w:pPr>
              <w:spacing w:after="0" w:line="360" w:lineRule="auto"/>
              <w:jc w:val="both"/>
              <w:rPr>
                <w:rFonts w:ascii="Times New Roman" w:eastAsia="Calibri" w:hAnsi="Times New Roman" w:cs="Times New Roman"/>
                <w:sz w:val="20"/>
                <w:szCs w:val="20"/>
              </w:rPr>
            </w:pPr>
            <w:r w:rsidRPr="00057808">
              <w:rPr>
                <w:rFonts w:ascii="Times New Roman" w:eastAsia="Calibri" w:hAnsi="Times New Roman" w:cs="Times New Roman"/>
                <w:sz w:val="20"/>
                <w:szCs w:val="20"/>
              </w:rPr>
              <w:t>Запланировано мероприятий</w:t>
            </w:r>
          </w:p>
        </w:tc>
        <w:tc>
          <w:tcPr>
            <w:tcW w:w="8470" w:type="dxa"/>
            <w:gridSpan w:val="8"/>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постоянно (по мере необходимости)</w:t>
            </w:r>
          </w:p>
        </w:tc>
      </w:tr>
      <w:tr w:rsidR="00057808" w:rsidRPr="00057808" w:rsidTr="00A00D4B">
        <w:tc>
          <w:tcPr>
            <w:tcW w:w="1668" w:type="dxa"/>
          </w:tcPr>
          <w:p w:rsidR="00057808" w:rsidRPr="00057808" w:rsidRDefault="00057808" w:rsidP="00A00D4B">
            <w:pPr>
              <w:spacing w:after="0" w:line="360" w:lineRule="auto"/>
              <w:jc w:val="both"/>
              <w:rPr>
                <w:rFonts w:ascii="Times New Roman" w:eastAsia="Calibri" w:hAnsi="Times New Roman" w:cs="Times New Roman"/>
                <w:sz w:val="20"/>
                <w:szCs w:val="20"/>
              </w:rPr>
            </w:pPr>
            <w:r w:rsidRPr="00057808">
              <w:rPr>
                <w:rFonts w:ascii="Times New Roman" w:eastAsia="Calibri" w:hAnsi="Times New Roman" w:cs="Times New Roman"/>
                <w:sz w:val="20"/>
                <w:szCs w:val="20"/>
              </w:rPr>
              <w:t>Проведено мероприятий</w:t>
            </w:r>
          </w:p>
        </w:tc>
        <w:tc>
          <w:tcPr>
            <w:tcW w:w="8470" w:type="dxa"/>
            <w:gridSpan w:val="8"/>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работа ведется постоянно</w:t>
            </w:r>
          </w:p>
        </w:tc>
      </w:tr>
    </w:tbl>
    <w:p w:rsidR="00057808" w:rsidRPr="00057808" w:rsidRDefault="00057808" w:rsidP="00057808">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xml:space="preserve">На 2014 год заключен договор аренды помещения офиса территориального отдела в г. Элисте с ИП Очировым Д.И. от 31.12.2013 № 16., а также договор № 15 от 31.12.2013 на возмещение затрат по коммунальным услугам (электроснабжение, водоснабжение), на возмещение затрат по коммунальным услугам (электроснабжение, водоснабжение, теплоснабжение) по адресу г. Волгоград, ул. Мира, д.9 заключен договор № 11.13-07/14-1770 от 01.01.2014 </w:t>
      </w:r>
    </w:p>
    <w:p w:rsidR="00057808" w:rsidRPr="00057808" w:rsidRDefault="00057808" w:rsidP="00057808">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На основании договора с ООО «СТАС» от 27.12.2013 № 103/1 ежемесячно проводится регламентное техническое обслуживание пожарной сигнализации  помещения офиса Управления.</w:t>
      </w:r>
    </w:p>
    <w:p w:rsidR="00057808" w:rsidRPr="00057808" w:rsidRDefault="00057808" w:rsidP="00057808">
      <w:pPr>
        <w:spacing w:after="0" w:line="360" w:lineRule="auto"/>
        <w:ind w:firstLine="709"/>
        <w:jc w:val="both"/>
        <w:rPr>
          <w:rFonts w:ascii="Times New Roman" w:hAnsi="Times New Roman" w:cs="Times New Roman"/>
          <w:i/>
          <w:sz w:val="28"/>
          <w:szCs w:val="28"/>
          <w:u w:val="single"/>
        </w:rPr>
      </w:pPr>
      <w:r w:rsidRPr="00057808">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057808">
        <w:rPr>
          <w:rFonts w:ascii="Times New Roman" w:hAnsi="Times New Roman" w:cs="Times New Roman"/>
          <w:i/>
          <w:sz w:val="28"/>
          <w:szCs w:val="28"/>
          <w:u w:val="single"/>
        </w:rPr>
        <w:t>нир</w:t>
      </w:r>
      <w:proofErr w:type="spellEnd"/>
      <w:r w:rsidRPr="00057808">
        <w:rPr>
          <w:rFonts w:ascii="Times New Roman" w:hAnsi="Times New Roman" w:cs="Times New Roman"/>
          <w:i/>
          <w:sz w:val="28"/>
          <w:szCs w:val="28"/>
          <w:u w:val="single"/>
        </w:rPr>
        <w:t xml:space="preserve">, </w:t>
      </w:r>
      <w:proofErr w:type="spellStart"/>
      <w:r w:rsidRPr="00057808">
        <w:rPr>
          <w:rFonts w:ascii="Times New Roman" w:hAnsi="Times New Roman" w:cs="Times New Roman"/>
          <w:i/>
          <w:sz w:val="28"/>
          <w:szCs w:val="28"/>
          <w:u w:val="single"/>
        </w:rPr>
        <w:t>окр</w:t>
      </w:r>
      <w:proofErr w:type="spellEnd"/>
      <w:r w:rsidRPr="00057808">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xml:space="preserve">Полномочия возложены на контрактную службу (7 чел.) и Единую  комиссию (5 чел.)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057808" w:rsidRPr="00057808" w:rsidTr="00057808">
        <w:trPr>
          <w:jc w:val="center"/>
        </w:trPr>
        <w:tc>
          <w:tcPr>
            <w:tcW w:w="1663" w:type="dxa"/>
            <w:shd w:val="clear" w:color="auto" w:fill="auto"/>
          </w:tcPr>
          <w:p w:rsidR="00057808" w:rsidRPr="00057808" w:rsidRDefault="00057808" w:rsidP="00A00D4B">
            <w:pPr>
              <w:spacing w:after="0" w:line="360" w:lineRule="auto"/>
              <w:jc w:val="both"/>
              <w:rPr>
                <w:rFonts w:ascii="Times New Roman" w:eastAsia="Calibri" w:hAnsi="Times New Roman" w:cs="Times New Roman"/>
                <w:sz w:val="20"/>
                <w:szCs w:val="20"/>
              </w:rPr>
            </w:pPr>
          </w:p>
        </w:tc>
        <w:tc>
          <w:tcPr>
            <w:tcW w:w="988" w:type="dxa"/>
            <w:shd w:val="clear" w:color="auto" w:fill="auto"/>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1 квартал 2013</w:t>
            </w:r>
          </w:p>
        </w:tc>
        <w:tc>
          <w:tcPr>
            <w:tcW w:w="989" w:type="dxa"/>
            <w:shd w:val="clear" w:color="auto" w:fill="auto"/>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2 квартал 2013 / 6 месяцев 2013</w:t>
            </w:r>
          </w:p>
        </w:tc>
        <w:tc>
          <w:tcPr>
            <w:tcW w:w="903" w:type="dxa"/>
            <w:shd w:val="clear" w:color="auto" w:fill="auto"/>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3 квартал 2013 / 9 месяцев 2013</w:t>
            </w:r>
          </w:p>
        </w:tc>
        <w:tc>
          <w:tcPr>
            <w:tcW w:w="1094" w:type="dxa"/>
            <w:shd w:val="clear" w:color="auto" w:fill="FFFFFF" w:themeFill="background1"/>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 xml:space="preserve">4 </w:t>
            </w:r>
            <w:r w:rsidRPr="00057808">
              <w:rPr>
                <w:rFonts w:ascii="Times New Roman" w:eastAsia="Calibri" w:hAnsi="Times New Roman" w:cs="Times New Roman"/>
                <w:color w:val="000000"/>
                <w:sz w:val="20"/>
                <w:szCs w:val="20"/>
                <w:shd w:val="clear" w:color="auto" w:fill="FFFFFF" w:themeFill="background1"/>
              </w:rPr>
              <w:t>квартал  2013/ 12 месяцев 2013</w:t>
            </w:r>
          </w:p>
        </w:tc>
        <w:tc>
          <w:tcPr>
            <w:tcW w:w="992" w:type="dxa"/>
            <w:shd w:val="clear" w:color="auto" w:fill="auto"/>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1 квартал 2014</w:t>
            </w:r>
          </w:p>
        </w:tc>
        <w:tc>
          <w:tcPr>
            <w:tcW w:w="1119" w:type="dxa"/>
            <w:shd w:val="clear" w:color="auto" w:fill="auto"/>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2 квартал 2014 / 6 месяцев 2014</w:t>
            </w:r>
          </w:p>
        </w:tc>
        <w:tc>
          <w:tcPr>
            <w:tcW w:w="1118" w:type="dxa"/>
            <w:shd w:val="clear" w:color="auto" w:fill="auto"/>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3 квартал 2014 / 9 месяцев 2014</w:t>
            </w:r>
          </w:p>
        </w:tc>
        <w:tc>
          <w:tcPr>
            <w:tcW w:w="1272" w:type="dxa"/>
            <w:gridSpan w:val="2"/>
            <w:shd w:val="clear" w:color="auto" w:fill="FFFFFF" w:themeFill="background1"/>
          </w:tcPr>
          <w:p w:rsidR="00057808" w:rsidRPr="00057808" w:rsidRDefault="00057808" w:rsidP="00A00D4B">
            <w:pPr>
              <w:spacing w:after="0" w:line="240" w:lineRule="auto"/>
              <w:jc w:val="center"/>
              <w:rPr>
                <w:rFonts w:ascii="Times New Roman" w:eastAsia="Calibri" w:hAnsi="Times New Roman" w:cs="Times New Roman"/>
                <w:color w:val="000000"/>
                <w:sz w:val="20"/>
                <w:szCs w:val="20"/>
              </w:rPr>
            </w:pPr>
            <w:r w:rsidRPr="00057808">
              <w:rPr>
                <w:rFonts w:ascii="Times New Roman" w:eastAsia="Calibri" w:hAnsi="Times New Roman" w:cs="Times New Roman"/>
                <w:color w:val="000000"/>
                <w:sz w:val="20"/>
                <w:szCs w:val="20"/>
              </w:rPr>
              <w:t xml:space="preserve">4 квартал </w:t>
            </w:r>
            <w:r w:rsidRPr="00057808">
              <w:rPr>
                <w:rFonts w:ascii="Times New Roman" w:eastAsia="Calibri" w:hAnsi="Times New Roman" w:cs="Times New Roman"/>
                <w:color w:val="000000"/>
                <w:sz w:val="20"/>
                <w:szCs w:val="20"/>
                <w:shd w:val="clear" w:color="auto" w:fill="FFFFFF" w:themeFill="background1"/>
              </w:rPr>
              <w:t>2014 / 12 месяцев 2014</w:t>
            </w:r>
          </w:p>
        </w:tc>
      </w:tr>
      <w:tr w:rsidR="00057808" w:rsidRPr="00057808" w:rsidTr="00057808">
        <w:trPr>
          <w:gridAfter w:val="1"/>
          <w:wAfter w:w="28" w:type="dxa"/>
          <w:jc w:val="center"/>
        </w:trPr>
        <w:tc>
          <w:tcPr>
            <w:tcW w:w="1663" w:type="dxa"/>
            <w:shd w:val="clear" w:color="auto" w:fill="auto"/>
          </w:tcPr>
          <w:p w:rsidR="00057808" w:rsidRPr="00057808" w:rsidRDefault="00057808" w:rsidP="00A00D4B">
            <w:pPr>
              <w:spacing w:after="0" w:line="360" w:lineRule="auto"/>
              <w:jc w:val="both"/>
              <w:rPr>
                <w:rFonts w:ascii="Times New Roman" w:eastAsia="Calibri" w:hAnsi="Times New Roman" w:cs="Times New Roman"/>
                <w:sz w:val="20"/>
                <w:szCs w:val="20"/>
              </w:rPr>
            </w:pPr>
            <w:r w:rsidRPr="00057808">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постоянно (по мере необходимости)</w:t>
            </w:r>
          </w:p>
        </w:tc>
      </w:tr>
      <w:tr w:rsidR="00057808" w:rsidRPr="00057808" w:rsidTr="00057808">
        <w:trPr>
          <w:jc w:val="center"/>
        </w:trPr>
        <w:tc>
          <w:tcPr>
            <w:tcW w:w="1663" w:type="dxa"/>
            <w:shd w:val="clear" w:color="auto" w:fill="auto"/>
          </w:tcPr>
          <w:p w:rsidR="00057808" w:rsidRPr="00057808" w:rsidRDefault="00057808" w:rsidP="00A00D4B">
            <w:pPr>
              <w:spacing w:after="0" w:line="360" w:lineRule="auto"/>
              <w:jc w:val="both"/>
              <w:rPr>
                <w:rFonts w:ascii="Times New Roman" w:eastAsia="Calibri" w:hAnsi="Times New Roman" w:cs="Times New Roman"/>
                <w:sz w:val="20"/>
                <w:szCs w:val="20"/>
              </w:rPr>
            </w:pPr>
            <w:r w:rsidRPr="00057808">
              <w:rPr>
                <w:rFonts w:ascii="Times New Roman" w:eastAsia="Calibri" w:hAnsi="Times New Roman" w:cs="Times New Roman"/>
                <w:sz w:val="20"/>
                <w:szCs w:val="20"/>
              </w:rPr>
              <w:t>Проведено мероприятий</w:t>
            </w:r>
          </w:p>
        </w:tc>
        <w:tc>
          <w:tcPr>
            <w:tcW w:w="988" w:type="dxa"/>
            <w:shd w:val="clear" w:color="auto" w:fill="auto"/>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2</w:t>
            </w:r>
          </w:p>
        </w:tc>
        <w:tc>
          <w:tcPr>
            <w:tcW w:w="989" w:type="dxa"/>
            <w:shd w:val="clear" w:color="auto" w:fill="auto"/>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6/8</w:t>
            </w:r>
          </w:p>
        </w:tc>
        <w:tc>
          <w:tcPr>
            <w:tcW w:w="903" w:type="dxa"/>
            <w:shd w:val="clear" w:color="auto" w:fill="auto"/>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2/10</w:t>
            </w:r>
          </w:p>
        </w:tc>
        <w:tc>
          <w:tcPr>
            <w:tcW w:w="1094" w:type="dxa"/>
            <w:shd w:val="clear" w:color="auto" w:fill="FFFFFF" w:themeFill="background1"/>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4/14</w:t>
            </w:r>
          </w:p>
        </w:tc>
        <w:tc>
          <w:tcPr>
            <w:tcW w:w="992" w:type="dxa"/>
            <w:shd w:val="clear" w:color="auto" w:fill="auto"/>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0</w:t>
            </w:r>
          </w:p>
        </w:tc>
        <w:tc>
          <w:tcPr>
            <w:tcW w:w="1119" w:type="dxa"/>
            <w:shd w:val="clear" w:color="auto" w:fill="auto"/>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3</w:t>
            </w:r>
          </w:p>
        </w:tc>
        <w:tc>
          <w:tcPr>
            <w:tcW w:w="1118" w:type="dxa"/>
            <w:shd w:val="clear" w:color="auto" w:fill="auto"/>
          </w:tcPr>
          <w:p w:rsidR="00057808" w:rsidRPr="00057808" w:rsidRDefault="00057808" w:rsidP="00A00D4B">
            <w:pPr>
              <w:spacing w:after="0" w:line="360" w:lineRule="auto"/>
              <w:jc w:val="center"/>
              <w:rPr>
                <w:rFonts w:ascii="Times New Roman" w:eastAsia="Calibri" w:hAnsi="Times New Roman" w:cs="Times New Roman"/>
                <w:sz w:val="20"/>
                <w:szCs w:val="20"/>
              </w:rPr>
            </w:pPr>
            <w:r w:rsidRPr="00057808">
              <w:rPr>
                <w:rFonts w:ascii="Times New Roman" w:eastAsia="Calibri" w:hAnsi="Times New Roman" w:cs="Times New Roman"/>
                <w:sz w:val="20"/>
                <w:szCs w:val="20"/>
              </w:rPr>
              <w:t>4/7</w:t>
            </w:r>
          </w:p>
        </w:tc>
        <w:tc>
          <w:tcPr>
            <w:tcW w:w="1272" w:type="dxa"/>
            <w:gridSpan w:val="2"/>
            <w:shd w:val="clear" w:color="auto" w:fill="FFFFFF" w:themeFill="background1"/>
          </w:tcPr>
          <w:p w:rsidR="00057808" w:rsidRPr="00057808" w:rsidRDefault="00057808" w:rsidP="00A00D4B">
            <w:pPr>
              <w:spacing w:after="0" w:line="360" w:lineRule="auto"/>
              <w:jc w:val="center"/>
              <w:rPr>
                <w:rFonts w:ascii="Times New Roman" w:eastAsia="Calibri" w:hAnsi="Times New Roman" w:cs="Times New Roman"/>
                <w:b/>
                <w:sz w:val="20"/>
                <w:szCs w:val="20"/>
              </w:rPr>
            </w:pPr>
          </w:p>
        </w:tc>
      </w:tr>
    </w:tbl>
    <w:p w:rsidR="00057808" w:rsidRPr="00057808" w:rsidRDefault="00057808" w:rsidP="00057808">
      <w:pPr>
        <w:spacing w:after="0" w:line="360" w:lineRule="auto"/>
        <w:ind w:firstLine="709"/>
        <w:jc w:val="both"/>
        <w:rPr>
          <w:rFonts w:ascii="Times New Roman" w:eastAsia="Calibri" w:hAnsi="Times New Roman" w:cs="Times New Roman"/>
          <w:sz w:val="28"/>
          <w:szCs w:val="28"/>
        </w:rPr>
      </w:pP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xml:space="preserve">В январе и феврале 2014 года закупочные мероприятия для нужд Управления не производились на основании приказа Роскомнадзора № 5 от 14.01.2014 «Об организации работы по обеспечению равномерного и эффективного использования средств федерального бюджета, предусмотренных Федеральной службой по надзору в сфере связи, информационных технологий и массовых коммуникаций в 2014 году на содержание и на реализацию возложенных функций». В марте организовано размещение заказа в форме электронного аукциона на приобретение горюче-смазочных материалов на 2, 3, 4 квартал 2014 года. Аукцион признан несостоявшимся в связи с отсутствием заявок на участие в аукционе. </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Во 2 квартале 2014 года размещено три заказа в форме электронного аукциона:</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на приобретение горюче-смазочных материалов на май, июнь, 3 кв. 2014 года;</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на сопровождение справочно-информационной базы системы Гарант;</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на приобретение картриджей для офисной техники.</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xml:space="preserve">В 3 квартале </w:t>
      </w:r>
      <w:r>
        <w:rPr>
          <w:rFonts w:ascii="Times New Roman" w:eastAsia="Calibri" w:hAnsi="Times New Roman" w:cs="Times New Roman"/>
          <w:sz w:val="28"/>
          <w:szCs w:val="28"/>
        </w:rPr>
        <w:t xml:space="preserve">2014 </w:t>
      </w:r>
      <w:r w:rsidRPr="00057808">
        <w:rPr>
          <w:rFonts w:ascii="Times New Roman" w:eastAsia="Calibri" w:hAnsi="Times New Roman" w:cs="Times New Roman"/>
          <w:sz w:val="28"/>
          <w:szCs w:val="28"/>
        </w:rPr>
        <w:t>года размещено три заказа в форме электронного аукциона с преимуществом для субъектов малого предпринимательства и социально ориентированных некоммерческих организаций:</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на поставку многофункциональных устройств;</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-на поставку системных блоков и мониторов;</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на поставку МФУ и сервера.</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Также в форме запроса котировок размещен заказ на поставку ГСМ в 4 квартале 2014 года.</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По результатам проведенных процедур за 9 месяцев</w:t>
      </w:r>
      <w:r w:rsidR="002D05A5">
        <w:rPr>
          <w:rFonts w:ascii="Times New Roman" w:eastAsia="Calibri" w:hAnsi="Times New Roman" w:cs="Times New Roman"/>
          <w:sz w:val="28"/>
          <w:szCs w:val="28"/>
        </w:rPr>
        <w:t xml:space="preserve"> 2014 года </w:t>
      </w:r>
      <w:r w:rsidRPr="00057808">
        <w:rPr>
          <w:rFonts w:ascii="Times New Roman" w:eastAsia="Calibri" w:hAnsi="Times New Roman" w:cs="Times New Roman"/>
          <w:sz w:val="28"/>
          <w:szCs w:val="28"/>
        </w:rPr>
        <w:t xml:space="preserve">заключены семь контрактов на общую сумму 1 325 725,46 рублей. </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xml:space="preserve">Экономия бюджетных средств по результатам проведенных торгов составила  285412,45 рублей. </w:t>
      </w:r>
    </w:p>
    <w:p w:rsidR="00057808" w:rsidRPr="00057808" w:rsidRDefault="002D05A5" w:rsidP="00057808">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О</w:t>
      </w:r>
      <w:r w:rsidR="00057808" w:rsidRPr="00057808">
        <w:rPr>
          <w:rFonts w:ascii="Times New Roman" w:eastAsia="Calibri" w:hAnsi="Times New Roman" w:cs="Times New Roman"/>
          <w:sz w:val="28"/>
          <w:szCs w:val="28"/>
        </w:rPr>
        <w:t>бучение по</w:t>
      </w:r>
      <w:proofErr w:type="gramEnd"/>
      <w:r w:rsidR="00057808" w:rsidRPr="00057808">
        <w:rPr>
          <w:rFonts w:ascii="Times New Roman" w:eastAsia="Calibri" w:hAnsi="Times New Roman" w:cs="Times New Roman"/>
          <w:sz w:val="28"/>
          <w:szCs w:val="28"/>
        </w:rPr>
        <w:t xml:space="preserve"> контрактной системе в сфере закупок прошли три человека из Единой комиссии, с получением удостоверения установленного образца.</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На 2014 год заключены договоры на оказание услуг связи:</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доступ в сеть Интернет с ЗАО «Коламбия Телеком» от 31.12.2013 № 1405-141, ОАО «Ростелеком» от 31.12.2013 № 05.03.1.1/14-816.24, ОАО «</w:t>
      </w:r>
      <w:proofErr w:type="spellStart"/>
      <w:r w:rsidRPr="00057808">
        <w:rPr>
          <w:rFonts w:ascii="Times New Roman" w:eastAsia="Calibri" w:hAnsi="Times New Roman" w:cs="Times New Roman"/>
          <w:sz w:val="28"/>
          <w:szCs w:val="28"/>
        </w:rPr>
        <w:t>Вымпелком</w:t>
      </w:r>
      <w:proofErr w:type="spellEnd"/>
      <w:r w:rsidRPr="00057808">
        <w:rPr>
          <w:rFonts w:ascii="Times New Roman" w:eastAsia="Calibri" w:hAnsi="Times New Roman" w:cs="Times New Roman"/>
          <w:sz w:val="28"/>
          <w:szCs w:val="28"/>
        </w:rPr>
        <w:t xml:space="preserve">» от 25.02.2014 года №210182983; </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услуги местной и внутризоновой телефонной связи с ОАО «Ростелеком» от 30.12.2013 № 5034, от 31.12.2013 № РФ 05.03.1.1/14-816; от 01.04.2014 г № 5034;</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услуги междугородной связи с  ОАО «Ростелеком» от 30.12.2013 № 5034-Б2;</w:t>
      </w:r>
    </w:p>
    <w:p w:rsidR="00057808" w:rsidRPr="00057808"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-услуги подвижной радиотелефонной связи с ОАО «Мегафон» от 31.12.2013 № 42, ОАО «Мегафон» от 21.09.2014 г. №42, ОАО «МТС» от 03.03.2014 №134363757688.</w:t>
      </w:r>
    </w:p>
    <w:p w:rsidR="00057808" w:rsidRPr="008477BF" w:rsidRDefault="00057808" w:rsidP="00057808">
      <w:pPr>
        <w:spacing w:after="0" w:line="360" w:lineRule="auto"/>
        <w:ind w:firstLine="709"/>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Все услуги предоставляются.</w:t>
      </w:r>
    </w:p>
    <w:p w:rsidR="00114E63" w:rsidRPr="00705851" w:rsidRDefault="00114E63" w:rsidP="003F700C">
      <w:pPr>
        <w:spacing w:after="0" w:line="360" w:lineRule="auto"/>
        <w:ind w:firstLine="709"/>
        <w:jc w:val="both"/>
        <w:rPr>
          <w:rFonts w:ascii="Times New Roman" w:eastAsia="Calibri" w:hAnsi="Times New Roman" w:cs="Times New Roman"/>
          <w:sz w:val="28"/>
          <w:szCs w:val="28"/>
          <w:highlight w:val="yellow"/>
        </w:rPr>
      </w:pPr>
    </w:p>
    <w:p w:rsidR="000A61F1" w:rsidRPr="00794320" w:rsidRDefault="000A61F1" w:rsidP="003F700C">
      <w:pPr>
        <w:spacing w:after="0" w:line="360" w:lineRule="auto"/>
        <w:ind w:firstLine="708"/>
        <w:jc w:val="both"/>
        <w:rPr>
          <w:rFonts w:ascii="Times New Roman" w:hAnsi="Times New Roman" w:cs="Times New Roman"/>
          <w:i/>
          <w:sz w:val="28"/>
          <w:szCs w:val="28"/>
          <w:u w:val="single"/>
        </w:rPr>
      </w:pPr>
      <w:r w:rsidRPr="00794320">
        <w:rPr>
          <w:rFonts w:ascii="Times New Roman" w:hAnsi="Times New Roman" w:cs="Times New Roman"/>
          <w:i/>
          <w:sz w:val="28"/>
          <w:szCs w:val="28"/>
          <w:u w:val="single"/>
        </w:rPr>
        <w:t>Защита государственной тайны- обеспечение в пределах своей компетенции защиты сведений, составляющих государственную тайну</w:t>
      </w:r>
    </w:p>
    <w:p w:rsidR="0003301C" w:rsidRPr="00794320" w:rsidRDefault="0003301C" w:rsidP="003F700C">
      <w:pPr>
        <w:spacing w:after="0"/>
        <w:ind w:firstLine="708"/>
        <w:jc w:val="both"/>
        <w:rPr>
          <w:rFonts w:ascii="Times New Roman" w:hAnsi="Times New Roman" w:cs="Times New Roman"/>
          <w:sz w:val="28"/>
          <w:szCs w:val="28"/>
        </w:rPr>
      </w:pPr>
      <w:r w:rsidRPr="00794320">
        <w:rPr>
          <w:rFonts w:ascii="Times New Roman" w:hAnsi="Times New Roman" w:cs="Times New Roman"/>
          <w:sz w:val="28"/>
          <w:szCs w:val="28"/>
        </w:rPr>
        <w:t>Полномочие выполняют – 3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9E582E" w:rsidRPr="00794320" w:rsidTr="001422AF">
        <w:tc>
          <w:tcPr>
            <w:tcW w:w="1668" w:type="dxa"/>
          </w:tcPr>
          <w:p w:rsidR="009E582E" w:rsidRPr="00794320" w:rsidRDefault="009E582E" w:rsidP="003F700C">
            <w:pPr>
              <w:spacing w:after="0"/>
              <w:jc w:val="both"/>
              <w:rPr>
                <w:rFonts w:ascii="Times New Roman" w:hAnsi="Times New Roman" w:cs="Times New Roman"/>
                <w:sz w:val="18"/>
                <w:szCs w:val="18"/>
              </w:rPr>
            </w:pPr>
          </w:p>
        </w:tc>
        <w:tc>
          <w:tcPr>
            <w:tcW w:w="850"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1 квартал 2013</w:t>
            </w:r>
          </w:p>
        </w:tc>
        <w:tc>
          <w:tcPr>
            <w:tcW w:w="992"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2 квартал 2013 / 6 месяцев 2013</w:t>
            </w:r>
          </w:p>
        </w:tc>
        <w:tc>
          <w:tcPr>
            <w:tcW w:w="993"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3 квартал 2013 / 9 месяцев 2013</w:t>
            </w:r>
          </w:p>
        </w:tc>
        <w:tc>
          <w:tcPr>
            <w:tcW w:w="992" w:type="dxa"/>
            <w:shd w:val="clear" w:color="auto" w:fill="D9D9D9" w:themeFill="background1" w:themeFillShade="D9"/>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4 квартал  2013/ 12 месяцев 2013</w:t>
            </w:r>
          </w:p>
        </w:tc>
        <w:tc>
          <w:tcPr>
            <w:tcW w:w="850"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1 квартал 2014</w:t>
            </w:r>
          </w:p>
        </w:tc>
        <w:tc>
          <w:tcPr>
            <w:tcW w:w="993"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2 квартал 2014 / 6 месяцев 2014</w:t>
            </w:r>
          </w:p>
        </w:tc>
        <w:tc>
          <w:tcPr>
            <w:tcW w:w="1134"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3 квартал 2014 / 9 месяцев 2014</w:t>
            </w:r>
          </w:p>
        </w:tc>
        <w:tc>
          <w:tcPr>
            <w:tcW w:w="1099" w:type="dxa"/>
            <w:shd w:val="clear" w:color="auto" w:fill="D9D9D9" w:themeFill="background1" w:themeFillShade="D9"/>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4 квартал 2014 / 12 месяцев 2014</w:t>
            </w:r>
          </w:p>
        </w:tc>
      </w:tr>
      <w:tr w:rsidR="000A61F1" w:rsidRPr="00794320" w:rsidTr="001422AF">
        <w:tc>
          <w:tcPr>
            <w:tcW w:w="1668" w:type="dxa"/>
          </w:tcPr>
          <w:p w:rsidR="000A61F1" w:rsidRPr="00794320" w:rsidRDefault="000A61F1" w:rsidP="003F700C">
            <w:pPr>
              <w:spacing w:after="0"/>
              <w:jc w:val="both"/>
              <w:rPr>
                <w:rFonts w:ascii="Times New Roman" w:hAnsi="Times New Roman" w:cs="Times New Roman"/>
                <w:sz w:val="18"/>
                <w:szCs w:val="18"/>
              </w:rPr>
            </w:pPr>
            <w:r w:rsidRPr="00794320">
              <w:rPr>
                <w:rFonts w:ascii="Times New Roman" w:hAnsi="Times New Roman" w:cs="Times New Roman"/>
                <w:sz w:val="18"/>
                <w:szCs w:val="18"/>
              </w:rPr>
              <w:t>Запланировано мероприятий</w:t>
            </w:r>
          </w:p>
        </w:tc>
        <w:tc>
          <w:tcPr>
            <w:tcW w:w="7903" w:type="dxa"/>
            <w:gridSpan w:val="8"/>
          </w:tcPr>
          <w:p w:rsidR="000A61F1" w:rsidRPr="00794320" w:rsidRDefault="000A61F1" w:rsidP="003F700C">
            <w:pPr>
              <w:spacing w:after="0"/>
              <w:jc w:val="center"/>
              <w:rPr>
                <w:rFonts w:ascii="Times New Roman" w:hAnsi="Times New Roman" w:cs="Times New Roman"/>
                <w:sz w:val="18"/>
                <w:szCs w:val="18"/>
              </w:rPr>
            </w:pPr>
            <w:r w:rsidRPr="00794320">
              <w:rPr>
                <w:rFonts w:ascii="Times New Roman" w:hAnsi="Times New Roman" w:cs="Times New Roman"/>
                <w:sz w:val="18"/>
                <w:szCs w:val="18"/>
              </w:rPr>
              <w:t>постоянно</w:t>
            </w:r>
          </w:p>
        </w:tc>
      </w:tr>
      <w:tr w:rsidR="000A61F1" w:rsidRPr="00794320" w:rsidTr="001422AF">
        <w:tc>
          <w:tcPr>
            <w:tcW w:w="1668" w:type="dxa"/>
          </w:tcPr>
          <w:p w:rsidR="000A61F1" w:rsidRPr="00794320" w:rsidRDefault="000A61F1" w:rsidP="003F700C">
            <w:pPr>
              <w:spacing w:after="0"/>
              <w:jc w:val="both"/>
              <w:rPr>
                <w:rFonts w:ascii="Times New Roman" w:hAnsi="Times New Roman" w:cs="Times New Roman"/>
                <w:sz w:val="18"/>
                <w:szCs w:val="18"/>
              </w:rPr>
            </w:pPr>
            <w:r w:rsidRPr="00794320">
              <w:rPr>
                <w:rFonts w:ascii="Times New Roman" w:hAnsi="Times New Roman" w:cs="Times New Roman"/>
                <w:sz w:val="18"/>
                <w:szCs w:val="18"/>
              </w:rPr>
              <w:t>Проведено</w:t>
            </w:r>
          </w:p>
          <w:p w:rsidR="000A61F1" w:rsidRPr="00794320" w:rsidRDefault="000A61F1" w:rsidP="003F700C">
            <w:pPr>
              <w:spacing w:after="0"/>
              <w:jc w:val="both"/>
              <w:rPr>
                <w:rFonts w:ascii="Times New Roman" w:hAnsi="Times New Roman" w:cs="Times New Roman"/>
                <w:sz w:val="18"/>
                <w:szCs w:val="18"/>
              </w:rPr>
            </w:pPr>
            <w:r w:rsidRPr="00794320">
              <w:rPr>
                <w:rFonts w:ascii="Times New Roman" w:hAnsi="Times New Roman" w:cs="Times New Roman"/>
                <w:sz w:val="18"/>
                <w:szCs w:val="18"/>
              </w:rPr>
              <w:t>мероприятий</w:t>
            </w:r>
          </w:p>
        </w:tc>
        <w:tc>
          <w:tcPr>
            <w:tcW w:w="7903" w:type="dxa"/>
            <w:gridSpan w:val="8"/>
          </w:tcPr>
          <w:p w:rsidR="000A61F1" w:rsidRPr="00794320" w:rsidRDefault="000A61F1" w:rsidP="003F700C">
            <w:pPr>
              <w:spacing w:after="0"/>
              <w:jc w:val="center"/>
              <w:rPr>
                <w:rFonts w:ascii="Times New Roman" w:hAnsi="Times New Roman" w:cs="Times New Roman"/>
                <w:sz w:val="18"/>
                <w:szCs w:val="18"/>
              </w:rPr>
            </w:pPr>
            <w:r w:rsidRPr="00794320">
              <w:rPr>
                <w:rFonts w:ascii="Times New Roman" w:hAnsi="Times New Roman" w:cs="Times New Roman"/>
                <w:sz w:val="18"/>
                <w:szCs w:val="18"/>
              </w:rPr>
              <w:t>работа ведется постоянно</w:t>
            </w:r>
          </w:p>
        </w:tc>
      </w:tr>
    </w:tbl>
    <w:p w:rsidR="0003301C" w:rsidRPr="00794320" w:rsidRDefault="000A61F1" w:rsidP="003F700C">
      <w:pPr>
        <w:spacing w:after="0" w:line="360" w:lineRule="auto"/>
        <w:jc w:val="both"/>
        <w:rPr>
          <w:rFonts w:ascii="Times New Roman" w:hAnsi="Times New Roman" w:cs="Times New Roman"/>
          <w:sz w:val="28"/>
          <w:szCs w:val="28"/>
        </w:rPr>
      </w:pPr>
      <w:r w:rsidRPr="00794320">
        <w:rPr>
          <w:rFonts w:ascii="Times New Roman" w:hAnsi="Times New Roman" w:cs="Times New Roman"/>
          <w:sz w:val="28"/>
          <w:szCs w:val="28"/>
        </w:rPr>
        <w:tab/>
      </w:r>
    </w:p>
    <w:p w:rsidR="000A61F1" w:rsidRPr="00794320" w:rsidRDefault="0003301C" w:rsidP="003F700C">
      <w:pPr>
        <w:spacing w:after="0" w:line="360" w:lineRule="auto"/>
        <w:ind w:firstLine="709"/>
        <w:jc w:val="both"/>
        <w:rPr>
          <w:rFonts w:ascii="Times New Roman" w:hAnsi="Times New Roman" w:cs="Times New Roman"/>
          <w:sz w:val="28"/>
          <w:szCs w:val="28"/>
        </w:rPr>
      </w:pPr>
      <w:r w:rsidRPr="00794320">
        <w:rPr>
          <w:rFonts w:ascii="Times New Roman" w:hAnsi="Times New Roman" w:cs="Times New Roman"/>
          <w:sz w:val="28"/>
          <w:szCs w:val="28"/>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w:t>
      </w:r>
      <w:r w:rsidRPr="00794320">
        <w:rPr>
          <w:rFonts w:ascii="Times New Roman" w:hAnsi="Times New Roman" w:cs="Times New Roman"/>
          <w:sz w:val="28"/>
          <w:szCs w:val="28"/>
        </w:rPr>
        <w:lastRenderedPageBreak/>
        <w:t>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ОАО «Ростелеком» в соответствии с договором на оказание услуг в области защиты государственной тайны.</w:t>
      </w:r>
    </w:p>
    <w:p w:rsidR="0003301C" w:rsidRPr="00705851" w:rsidRDefault="0003301C" w:rsidP="003F700C">
      <w:pPr>
        <w:spacing w:after="0" w:line="360" w:lineRule="auto"/>
        <w:jc w:val="both"/>
        <w:rPr>
          <w:rFonts w:ascii="Times New Roman" w:hAnsi="Times New Roman" w:cs="Times New Roman"/>
          <w:sz w:val="28"/>
          <w:szCs w:val="28"/>
          <w:highlight w:val="yellow"/>
        </w:rPr>
      </w:pPr>
    </w:p>
    <w:p w:rsidR="000A61F1" w:rsidRPr="00BB6339"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BB6339">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BB6339" w:rsidRDefault="000A61F1" w:rsidP="003F700C">
      <w:pPr>
        <w:spacing w:after="0" w:line="240" w:lineRule="auto"/>
        <w:ind w:firstLine="709"/>
        <w:jc w:val="both"/>
        <w:rPr>
          <w:rFonts w:ascii="Times New Roman" w:eastAsia="Times New Roman" w:hAnsi="Times New Roman" w:cs="Times New Roman"/>
          <w:i/>
          <w:sz w:val="28"/>
          <w:szCs w:val="28"/>
          <w:u w:val="single"/>
          <w:lang w:eastAsia="ru-RU"/>
        </w:rPr>
      </w:pPr>
    </w:p>
    <w:p w:rsidR="00000456" w:rsidRPr="00BB6339" w:rsidRDefault="004D3E25" w:rsidP="003F700C">
      <w:pPr>
        <w:spacing w:after="0" w:line="360" w:lineRule="auto"/>
        <w:ind w:firstLine="709"/>
        <w:jc w:val="both"/>
        <w:rPr>
          <w:rFonts w:ascii="Times New Roman" w:eastAsia="Times New Roman" w:hAnsi="Times New Roman" w:cs="Times New Roman"/>
          <w:sz w:val="28"/>
          <w:szCs w:val="28"/>
          <w:lang w:eastAsia="ru-RU"/>
        </w:rPr>
      </w:pPr>
      <w:r w:rsidRPr="00BB6339">
        <w:rPr>
          <w:rFonts w:ascii="Times New Roman" w:eastAsia="Times New Roman" w:hAnsi="Times New Roman" w:cs="Times New Roman"/>
          <w:sz w:val="28"/>
          <w:szCs w:val="28"/>
          <w:lang w:eastAsia="ru-RU"/>
        </w:rPr>
        <w:t>Мероприятия не планировались и не проводились</w:t>
      </w:r>
    </w:p>
    <w:p w:rsidR="004D3E25" w:rsidRPr="00705851" w:rsidRDefault="004D3E2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771C6" w:rsidRPr="00794320" w:rsidRDefault="005771C6" w:rsidP="003F700C">
      <w:pPr>
        <w:spacing w:after="0" w:line="360" w:lineRule="auto"/>
        <w:ind w:firstLine="709"/>
        <w:jc w:val="both"/>
        <w:rPr>
          <w:rFonts w:ascii="Times New Roman" w:hAnsi="Times New Roman" w:cs="Times New Roman"/>
          <w:i/>
          <w:sz w:val="28"/>
          <w:szCs w:val="28"/>
          <w:u w:val="single"/>
        </w:rPr>
      </w:pPr>
      <w:r w:rsidRPr="00794320">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794320" w:rsidRDefault="005771C6" w:rsidP="003F700C">
      <w:pPr>
        <w:spacing w:after="0" w:line="360" w:lineRule="auto"/>
        <w:ind w:firstLine="709"/>
        <w:jc w:val="both"/>
        <w:rPr>
          <w:rFonts w:ascii="Times New Roman" w:hAnsi="Times New Roman" w:cs="Times New Roman"/>
          <w:sz w:val="28"/>
          <w:szCs w:val="28"/>
        </w:rPr>
      </w:pPr>
      <w:r w:rsidRPr="00794320">
        <w:rPr>
          <w:rFonts w:ascii="Times New Roman" w:hAnsi="Times New Roman" w:cs="Times New Roman"/>
          <w:sz w:val="28"/>
          <w:szCs w:val="28"/>
        </w:rPr>
        <w:t>Полномочие выполняют – 1 единица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971"/>
        <w:gridCol w:w="938"/>
        <w:gridCol w:w="971"/>
        <w:gridCol w:w="971"/>
        <w:gridCol w:w="971"/>
      </w:tblGrid>
      <w:tr w:rsidR="009E582E" w:rsidRPr="00794320" w:rsidTr="001422AF">
        <w:tc>
          <w:tcPr>
            <w:tcW w:w="2369" w:type="dxa"/>
          </w:tcPr>
          <w:p w:rsidR="009E582E" w:rsidRPr="00794320" w:rsidRDefault="009E582E" w:rsidP="003F700C">
            <w:pPr>
              <w:spacing w:after="0"/>
              <w:jc w:val="center"/>
              <w:rPr>
                <w:rFonts w:ascii="Times New Roman" w:hAnsi="Times New Roman" w:cs="Times New Roman"/>
              </w:rPr>
            </w:pPr>
          </w:p>
        </w:tc>
        <w:tc>
          <w:tcPr>
            <w:tcW w:w="899"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1 квартал 2013</w:t>
            </w:r>
          </w:p>
        </w:tc>
        <w:tc>
          <w:tcPr>
            <w:tcW w:w="899"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2 квартал 2013 / 6 месяцев 2013</w:t>
            </w:r>
          </w:p>
        </w:tc>
        <w:tc>
          <w:tcPr>
            <w:tcW w:w="900"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3 квартал 2013 / 9 месяцев 2013</w:t>
            </w:r>
          </w:p>
        </w:tc>
        <w:tc>
          <w:tcPr>
            <w:tcW w:w="903" w:type="dxa"/>
            <w:shd w:val="clear" w:color="auto" w:fill="D9D9D9" w:themeFill="background1" w:themeFillShade="D9"/>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4 квартал  2013/ 12 месяцев 2013</w:t>
            </w:r>
          </w:p>
        </w:tc>
        <w:tc>
          <w:tcPr>
            <w:tcW w:w="899"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1 квартал 2014</w:t>
            </w:r>
          </w:p>
        </w:tc>
        <w:tc>
          <w:tcPr>
            <w:tcW w:w="900"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2 квартал 2014 / 6 месяцев 2014</w:t>
            </w:r>
          </w:p>
        </w:tc>
        <w:tc>
          <w:tcPr>
            <w:tcW w:w="899" w:type="dxa"/>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3 квартал 2014 / 9 месяцев 2014</w:t>
            </w:r>
          </w:p>
        </w:tc>
        <w:tc>
          <w:tcPr>
            <w:tcW w:w="903" w:type="dxa"/>
            <w:shd w:val="clear" w:color="auto" w:fill="D9D9D9" w:themeFill="background1" w:themeFillShade="D9"/>
          </w:tcPr>
          <w:p w:rsidR="009E582E" w:rsidRPr="00794320" w:rsidRDefault="009E582E" w:rsidP="003F700C">
            <w:pPr>
              <w:spacing w:after="0"/>
              <w:jc w:val="center"/>
              <w:rPr>
                <w:rFonts w:ascii="Times New Roman" w:hAnsi="Times New Roman" w:cs="Times New Roman"/>
                <w:color w:val="000000"/>
              </w:rPr>
            </w:pPr>
            <w:r w:rsidRPr="00794320">
              <w:rPr>
                <w:rFonts w:ascii="Times New Roman" w:hAnsi="Times New Roman" w:cs="Times New Roman"/>
                <w:color w:val="000000"/>
              </w:rPr>
              <w:t>4 квартал 2014 / 12 месяцев 2014</w:t>
            </w:r>
          </w:p>
        </w:tc>
      </w:tr>
      <w:tr w:rsidR="005771C6" w:rsidRPr="00794320" w:rsidTr="001422AF">
        <w:tc>
          <w:tcPr>
            <w:tcW w:w="2369" w:type="dxa"/>
          </w:tcPr>
          <w:p w:rsidR="005771C6" w:rsidRPr="00794320" w:rsidRDefault="005771C6" w:rsidP="003F700C">
            <w:pPr>
              <w:spacing w:after="0"/>
              <w:jc w:val="both"/>
              <w:rPr>
                <w:rFonts w:ascii="Times New Roman" w:hAnsi="Times New Roman" w:cs="Times New Roman"/>
              </w:rPr>
            </w:pPr>
            <w:r w:rsidRPr="00794320">
              <w:rPr>
                <w:rFonts w:ascii="Times New Roman" w:hAnsi="Times New Roman" w:cs="Times New Roman"/>
              </w:rPr>
              <w:t>Запланировано мероприятий</w:t>
            </w:r>
          </w:p>
        </w:tc>
        <w:tc>
          <w:tcPr>
            <w:tcW w:w="7202" w:type="dxa"/>
            <w:gridSpan w:val="8"/>
          </w:tcPr>
          <w:p w:rsidR="005771C6" w:rsidRPr="00794320" w:rsidRDefault="005771C6" w:rsidP="003F700C">
            <w:pPr>
              <w:spacing w:after="0"/>
              <w:jc w:val="center"/>
              <w:rPr>
                <w:rFonts w:ascii="Times New Roman" w:hAnsi="Times New Roman" w:cs="Times New Roman"/>
              </w:rPr>
            </w:pPr>
            <w:r w:rsidRPr="00794320">
              <w:rPr>
                <w:rFonts w:ascii="Times New Roman" w:hAnsi="Times New Roman" w:cs="Times New Roman"/>
              </w:rPr>
              <w:t>постоянно</w:t>
            </w:r>
          </w:p>
        </w:tc>
      </w:tr>
      <w:tr w:rsidR="005771C6" w:rsidRPr="00794320" w:rsidTr="001422AF">
        <w:tc>
          <w:tcPr>
            <w:tcW w:w="2369" w:type="dxa"/>
          </w:tcPr>
          <w:p w:rsidR="005771C6" w:rsidRPr="00794320" w:rsidRDefault="005771C6" w:rsidP="003F700C">
            <w:pPr>
              <w:spacing w:after="0"/>
              <w:jc w:val="both"/>
              <w:rPr>
                <w:rFonts w:ascii="Times New Roman" w:hAnsi="Times New Roman" w:cs="Times New Roman"/>
              </w:rPr>
            </w:pPr>
            <w:r w:rsidRPr="00794320">
              <w:rPr>
                <w:rFonts w:ascii="Times New Roman" w:hAnsi="Times New Roman" w:cs="Times New Roman"/>
              </w:rPr>
              <w:t>Проведено</w:t>
            </w:r>
          </w:p>
          <w:p w:rsidR="005771C6" w:rsidRPr="00794320" w:rsidRDefault="005771C6" w:rsidP="003F700C">
            <w:pPr>
              <w:spacing w:after="0"/>
              <w:jc w:val="both"/>
              <w:rPr>
                <w:rFonts w:ascii="Times New Roman" w:hAnsi="Times New Roman" w:cs="Times New Roman"/>
              </w:rPr>
            </w:pPr>
            <w:r w:rsidRPr="00794320">
              <w:rPr>
                <w:rFonts w:ascii="Times New Roman" w:hAnsi="Times New Roman" w:cs="Times New Roman"/>
              </w:rPr>
              <w:t>мероприятий</w:t>
            </w:r>
          </w:p>
        </w:tc>
        <w:tc>
          <w:tcPr>
            <w:tcW w:w="7202" w:type="dxa"/>
            <w:gridSpan w:val="8"/>
          </w:tcPr>
          <w:p w:rsidR="005771C6" w:rsidRPr="00794320" w:rsidRDefault="005771C6" w:rsidP="003F700C">
            <w:pPr>
              <w:spacing w:after="0"/>
              <w:jc w:val="center"/>
              <w:rPr>
                <w:rFonts w:ascii="Times New Roman" w:hAnsi="Times New Roman" w:cs="Times New Roman"/>
              </w:rPr>
            </w:pPr>
            <w:r w:rsidRPr="00794320">
              <w:rPr>
                <w:rFonts w:ascii="Times New Roman" w:hAnsi="Times New Roman" w:cs="Times New Roman"/>
              </w:rPr>
              <w:t>работа ведется постоянно</w:t>
            </w:r>
          </w:p>
        </w:tc>
      </w:tr>
    </w:tbl>
    <w:p w:rsidR="005771C6" w:rsidRDefault="005771C6" w:rsidP="003F700C">
      <w:pPr>
        <w:spacing w:after="0" w:line="360" w:lineRule="auto"/>
        <w:ind w:firstLine="708"/>
        <w:jc w:val="both"/>
        <w:rPr>
          <w:rFonts w:ascii="Times New Roman" w:hAnsi="Times New Roman" w:cs="Times New Roman"/>
        </w:rPr>
      </w:pPr>
      <w:r w:rsidRPr="00794320">
        <w:rPr>
          <w:rFonts w:ascii="Times New Roman" w:hAnsi="Times New Roman" w:cs="Times New Roman"/>
        </w:rPr>
        <w:tab/>
      </w:r>
    </w:p>
    <w:p w:rsidR="00EB30B6" w:rsidRPr="00EB30B6" w:rsidRDefault="00EB30B6" w:rsidP="003F700C">
      <w:pPr>
        <w:spacing w:after="0" w:line="360" w:lineRule="auto"/>
        <w:ind w:firstLine="708"/>
        <w:jc w:val="both"/>
        <w:rPr>
          <w:rFonts w:ascii="Times New Roman" w:hAnsi="Times New Roman" w:cs="Times New Roman"/>
          <w:sz w:val="28"/>
          <w:szCs w:val="28"/>
        </w:rPr>
      </w:pPr>
      <w:r w:rsidRPr="00EB30B6">
        <w:rPr>
          <w:rFonts w:ascii="Times New Roman" w:hAnsi="Times New Roman" w:cs="Times New Roman"/>
          <w:sz w:val="28"/>
          <w:szCs w:val="28"/>
        </w:rPr>
        <w:t xml:space="preserve">В </w:t>
      </w:r>
      <w:r>
        <w:rPr>
          <w:rFonts w:ascii="Times New Roman" w:hAnsi="Times New Roman" w:cs="Times New Roman"/>
          <w:sz w:val="28"/>
          <w:szCs w:val="28"/>
        </w:rPr>
        <w:t>сентябре 2014 года Центральным аппаратом Роскомнадзора в отношении  Управлени</w:t>
      </w:r>
      <w:r w:rsidR="002715A6">
        <w:rPr>
          <w:rFonts w:ascii="Times New Roman" w:hAnsi="Times New Roman" w:cs="Times New Roman"/>
          <w:sz w:val="28"/>
          <w:szCs w:val="28"/>
        </w:rPr>
        <w:t>я</w:t>
      </w:r>
      <w:r>
        <w:rPr>
          <w:rFonts w:ascii="Times New Roman" w:hAnsi="Times New Roman" w:cs="Times New Roman"/>
          <w:sz w:val="28"/>
          <w:szCs w:val="28"/>
        </w:rPr>
        <w:t xml:space="preserve"> Роскомнадзора по Волгоградской области и Республике Калмыкия была проведена проверка организации и ведения гражданской обороны, защиты от чрезвычайных ситуаций, противопожарной безопасности и охране труда. По </w:t>
      </w:r>
      <w:r>
        <w:rPr>
          <w:rFonts w:ascii="Times New Roman" w:hAnsi="Times New Roman" w:cs="Times New Roman"/>
          <w:sz w:val="28"/>
          <w:szCs w:val="28"/>
        </w:rPr>
        <w:lastRenderedPageBreak/>
        <w:t>результатам проведенной проверки нарушений не в</w:t>
      </w:r>
      <w:r w:rsidR="002715A6">
        <w:rPr>
          <w:rFonts w:ascii="Times New Roman" w:hAnsi="Times New Roman" w:cs="Times New Roman"/>
          <w:sz w:val="28"/>
          <w:szCs w:val="28"/>
        </w:rPr>
        <w:t>ы</w:t>
      </w:r>
      <w:r>
        <w:rPr>
          <w:rFonts w:ascii="Times New Roman" w:hAnsi="Times New Roman" w:cs="Times New Roman"/>
          <w:sz w:val="28"/>
          <w:szCs w:val="28"/>
        </w:rPr>
        <w:t>явлено</w:t>
      </w:r>
      <w:r w:rsidR="002715A6">
        <w:rPr>
          <w:rFonts w:ascii="Times New Roman" w:hAnsi="Times New Roman" w:cs="Times New Roman"/>
          <w:sz w:val="28"/>
          <w:szCs w:val="28"/>
        </w:rPr>
        <w:t>, акт проверки находится  на утверждении в Центральном аппарате Роскомнадзора.</w:t>
      </w:r>
    </w:p>
    <w:p w:rsidR="001C7F16" w:rsidRPr="00794320" w:rsidRDefault="001C7F16" w:rsidP="003F700C">
      <w:pPr>
        <w:spacing w:after="0" w:line="360" w:lineRule="auto"/>
        <w:ind w:firstLine="709"/>
        <w:jc w:val="both"/>
        <w:rPr>
          <w:rFonts w:ascii="Times New Roman" w:hAnsi="Times New Roman" w:cs="Times New Roman"/>
          <w:sz w:val="28"/>
        </w:rPr>
      </w:pPr>
      <w:r w:rsidRPr="00794320">
        <w:rPr>
          <w:rFonts w:ascii="Times New Roman" w:hAnsi="Times New Roman" w:cs="Times New Roman"/>
          <w:sz w:val="28"/>
          <w:szCs w:val="28"/>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794320">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794320" w:rsidTr="00E13AF8">
        <w:trPr>
          <w:tblHeader/>
        </w:trPr>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 п/п</w:t>
            </w:r>
          </w:p>
        </w:tc>
        <w:tc>
          <w:tcPr>
            <w:tcW w:w="36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 xml:space="preserve">% </w:t>
            </w:r>
          </w:p>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укомплектованности</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w:t>
            </w:r>
          </w:p>
        </w:tc>
        <w:tc>
          <w:tcPr>
            <w:tcW w:w="3640" w:type="dxa"/>
            <w:shd w:val="clear" w:color="auto" w:fill="auto"/>
          </w:tcPr>
          <w:p w:rsidR="001C7F16" w:rsidRPr="00794320" w:rsidRDefault="001C7F16" w:rsidP="003F700C">
            <w:pPr>
              <w:spacing w:after="0" w:line="240" w:lineRule="auto"/>
              <w:jc w:val="both"/>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66</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80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121</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2</w:t>
            </w:r>
          </w:p>
        </w:tc>
        <w:tc>
          <w:tcPr>
            <w:tcW w:w="3640" w:type="dxa"/>
            <w:shd w:val="clear" w:color="auto" w:fill="auto"/>
          </w:tcPr>
          <w:p w:rsidR="001C7F16" w:rsidRPr="00794320" w:rsidRDefault="001C7F16" w:rsidP="003F700C">
            <w:pPr>
              <w:spacing w:after="0" w:line="240" w:lineRule="auto"/>
              <w:jc w:val="both"/>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48</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14</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77</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3</w:t>
            </w:r>
          </w:p>
        </w:tc>
        <w:tc>
          <w:tcPr>
            <w:tcW w:w="3640" w:type="dxa"/>
            <w:shd w:val="clear" w:color="auto" w:fill="auto"/>
          </w:tcPr>
          <w:p w:rsidR="001C7F16" w:rsidRPr="0079432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4</w:t>
            </w:r>
          </w:p>
        </w:tc>
        <w:tc>
          <w:tcPr>
            <w:tcW w:w="3640" w:type="dxa"/>
            <w:shd w:val="clear" w:color="auto" w:fill="auto"/>
          </w:tcPr>
          <w:p w:rsidR="001C7F16" w:rsidRPr="00794320"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Противогазы изолирующие ИП</w:t>
            </w:r>
            <w:r w:rsidRPr="00794320">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7</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5</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58</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5</w:t>
            </w:r>
          </w:p>
        </w:tc>
        <w:tc>
          <w:tcPr>
            <w:tcW w:w="3640" w:type="dxa"/>
            <w:shd w:val="clear" w:color="auto" w:fill="auto"/>
          </w:tcPr>
          <w:p w:rsidR="001C7F16" w:rsidRPr="00794320"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24</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14</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42</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w:t>
            </w:r>
          </w:p>
        </w:tc>
        <w:tc>
          <w:tcPr>
            <w:tcW w:w="3640" w:type="dxa"/>
            <w:shd w:val="clear" w:color="auto" w:fill="auto"/>
          </w:tcPr>
          <w:p w:rsidR="001C7F16" w:rsidRPr="0079432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5</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7</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42</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7</w:t>
            </w:r>
          </w:p>
        </w:tc>
        <w:tc>
          <w:tcPr>
            <w:tcW w:w="3640" w:type="dxa"/>
            <w:shd w:val="clear" w:color="auto" w:fill="auto"/>
          </w:tcPr>
          <w:p w:rsidR="001C7F16" w:rsidRPr="0079432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8</w:t>
            </w:r>
          </w:p>
        </w:tc>
        <w:tc>
          <w:tcPr>
            <w:tcW w:w="3640" w:type="dxa"/>
            <w:shd w:val="clear" w:color="auto" w:fill="auto"/>
          </w:tcPr>
          <w:p w:rsidR="001C7F16" w:rsidRPr="0079432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50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9</w:t>
            </w:r>
          </w:p>
        </w:tc>
        <w:tc>
          <w:tcPr>
            <w:tcW w:w="3640" w:type="dxa"/>
            <w:shd w:val="clear" w:color="auto" w:fill="auto"/>
          </w:tcPr>
          <w:p w:rsidR="001C7F16" w:rsidRPr="0079432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10</w:t>
            </w:r>
          </w:p>
        </w:tc>
        <w:tc>
          <w:tcPr>
            <w:tcW w:w="3640" w:type="dxa"/>
            <w:shd w:val="clear" w:color="auto" w:fill="auto"/>
          </w:tcPr>
          <w:p w:rsidR="001C7F16" w:rsidRPr="0079432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11</w:t>
            </w:r>
          </w:p>
        </w:tc>
        <w:tc>
          <w:tcPr>
            <w:tcW w:w="3640" w:type="dxa"/>
            <w:shd w:val="clear" w:color="auto" w:fill="auto"/>
          </w:tcPr>
          <w:p w:rsidR="001C7F16" w:rsidRPr="00794320"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12</w:t>
            </w:r>
          </w:p>
        </w:tc>
        <w:tc>
          <w:tcPr>
            <w:tcW w:w="3640" w:type="dxa"/>
            <w:shd w:val="clear" w:color="auto" w:fill="auto"/>
          </w:tcPr>
          <w:p w:rsidR="001C7F16" w:rsidRPr="00794320"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13</w:t>
            </w:r>
          </w:p>
        </w:tc>
        <w:tc>
          <w:tcPr>
            <w:tcW w:w="3640" w:type="dxa"/>
            <w:shd w:val="clear" w:color="auto" w:fill="auto"/>
          </w:tcPr>
          <w:p w:rsidR="001C7F16" w:rsidRPr="00794320"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31</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31</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14</w:t>
            </w:r>
          </w:p>
        </w:tc>
        <w:tc>
          <w:tcPr>
            <w:tcW w:w="3640" w:type="dxa"/>
            <w:shd w:val="clear" w:color="auto" w:fill="auto"/>
          </w:tcPr>
          <w:p w:rsidR="001C7F16" w:rsidRPr="00794320"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31</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31</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r w:rsidR="001C7F16" w:rsidRPr="00794320" w:rsidTr="00E13AF8">
        <w:tc>
          <w:tcPr>
            <w:tcW w:w="54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15</w:t>
            </w:r>
          </w:p>
        </w:tc>
        <w:tc>
          <w:tcPr>
            <w:tcW w:w="3640" w:type="dxa"/>
            <w:shd w:val="clear" w:color="auto" w:fill="auto"/>
          </w:tcPr>
          <w:p w:rsidR="001C7F16" w:rsidRPr="00794320"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794320">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c>
          <w:tcPr>
            <w:tcW w:w="1560"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794320" w:rsidRDefault="001C7F16" w:rsidP="003F700C">
            <w:pPr>
              <w:spacing w:after="0" w:line="240" w:lineRule="auto"/>
              <w:jc w:val="center"/>
              <w:rPr>
                <w:rFonts w:ascii="Times New Roman" w:eastAsia="Times New Roman" w:hAnsi="Times New Roman" w:cs="Times New Roman"/>
                <w:bCs/>
                <w:iCs/>
                <w:sz w:val="20"/>
                <w:szCs w:val="20"/>
                <w:lang w:eastAsia="ru-RU"/>
              </w:rPr>
            </w:pPr>
            <w:r w:rsidRPr="00794320">
              <w:rPr>
                <w:rFonts w:ascii="Times New Roman" w:eastAsia="Times New Roman" w:hAnsi="Times New Roman" w:cs="Times New Roman"/>
                <w:bCs/>
                <w:iCs/>
                <w:sz w:val="20"/>
                <w:szCs w:val="20"/>
                <w:lang w:eastAsia="ru-RU"/>
              </w:rPr>
              <w:t>0</w:t>
            </w:r>
          </w:p>
        </w:tc>
      </w:tr>
    </w:tbl>
    <w:p w:rsidR="001C7F16" w:rsidRPr="00794320" w:rsidRDefault="001C7F16" w:rsidP="003F700C">
      <w:pPr>
        <w:spacing w:after="0" w:line="240" w:lineRule="auto"/>
        <w:jc w:val="both"/>
        <w:rPr>
          <w:rFonts w:ascii="Times New Roman" w:hAnsi="Times New Roman" w:cs="Times New Roman"/>
          <w:sz w:val="28"/>
        </w:rPr>
      </w:pPr>
    </w:p>
    <w:p w:rsidR="000A61F1" w:rsidRPr="00705851" w:rsidRDefault="000A61F1" w:rsidP="003F700C">
      <w:pPr>
        <w:spacing w:after="0"/>
        <w:jc w:val="both"/>
        <w:rPr>
          <w:rFonts w:ascii="Times New Roman" w:eastAsia="Times New Roman" w:hAnsi="Times New Roman" w:cs="Times New Roman"/>
          <w:sz w:val="26"/>
          <w:szCs w:val="26"/>
          <w:highlight w:val="yellow"/>
          <w:lang w:eastAsia="ru-RU"/>
        </w:rPr>
      </w:pPr>
    </w:p>
    <w:p w:rsidR="003A09EC" w:rsidRPr="00057808" w:rsidRDefault="003A09EC" w:rsidP="003F700C">
      <w:pPr>
        <w:spacing w:after="0" w:line="360" w:lineRule="auto"/>
        <w:ind w:firstLine="709"/>
        <w:jc w:val="both"/>
        <w:rPr>
          <w:rFonts w:ascii="Times New Roman" w:hAnsi="Times New Roman" w:cs="Times New Roman"/>
          <w:i/>
          <w:sz w:val="28"/>
          <w:szCs w:val="28"/>
          <w:u w:val="single"/>
        </w:rPr>
      </w:pPr>
      <w:r w:rsidRPr="00057808">
        <w:rPr>
          <w:rFonts w:ascii="Times New Roman" w:hAnsi="Times New Roman" w:cs="Times New Roman"/>
          <w:i/>
          <w:sz w:val="28"/>
          <w:szCs w:val="28"/>
          <w:u w:val="single"/>
        </w:rPr>
        <w:t>Иные функции - работа по охране труда</w:t>
      </w:r>
    </w:p>
    <w:p w:rsidR="003A09EC" w:rsidRPr="00057808" w:rsidRDefault="003A09EC" w:rsidP="003F700C">
      <w:pPr>
        <w:spacing w:after="0" w:line="360" w:lineRule="auto"/>
        <w:ind w:firstLine="720"/>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057808" w:rsidRDefault="003A09EC" w:rsidP="003F700C">
      <w:pPr>
        <w:spacing w:after="0" w:line="360" w:lineRule="auto"/>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ab/>
        <w:t>В Управлении штатных подразделений по охране труда нет. Решение организационных вопросов охраны труда, вопросов контроля ее состояния возложено на ведущего специалиста-эксперта отдела административного и финансового обеспечения.</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Численность сотрудников на 01.</w:t>
      </w:r>
      <w:r w:rsidR="00057808">
        <w:rPr>
          <w:rFonts w:ascii="Times New Roman" w:eastAsia="Calibri" w:hAnsi="Times New Roman" w:cs="Times New Roman"/>
          <w:sz w:val="28"/>
          <w:szCs w:val="28"/>
        </w:rPr>
        <w:t>10</w:t>
      </w:r>
      <w:r w:rsidRPr="00057808">
        <w:rPr>
          <w:rFonts w:ascii="Times New Roman" w:eastAsia="Calibri" w:hAnsi="Times New Roman" w:cs="Times New Roman"/>
          <w:sz w:val="28"/>
          <w:szCs w:val="28"/>
        </w:rPr>
        <w:t>.2014 составляет:</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по штату</w:t>
      </w:r>
      <w:r w:rsidRPr="00057808">
        <w:rPr>
          <w:rFonts w:ascii="Times New Roman" w:eastAsia="Calibri" w:hAnsi="Times New Roman" w:cs="Times New Roman"/>
          <w:sz w:val="28"/>
          <w:szCs w:val="28"/>
        </w:rPr>
        <w:tab/>
      </w:r>
      <w:r w:rsidRPr="00057808">
        <w:rPr>
          <w:rFonts w:ascii="Times New Roman" w:eastAsia="Calibri" w:hAnsi="Times New Roman" w:cs="Times New Roman"/>
          <w:sz w:val="28"/>
          <w:szCs w:val="28"/>
        </w:rPr>
        <w:tab/>
      </w:r>
      <w:r w:rsidRPr="00057808">
        <w:rPr>
          <w:rFonts w:ascii="Times New Roman" w:eastAsia="Calibri" w:hAnsi="Times New Roman" w:cs="Times New Roman"/>
          <w:sz w:val="28"/>
          <w:szCs w:val="28"/>
        </w:rPr>
        <w:tab/>
      </w:r>
      <w:r w:rsidRPr="00057808">
        <w:rPr>
          <w:rFonts w:ascii="Times New Roman" w:eastAsia="Calibri" w:hAnsi="Times New Roman" w:cs="Times New Roman"/>
          <w:sz w:val="28"/>
          <w:szCs w:val="28"/>
        </w:rPr>
        <w:tab/>
      </w:r>
      <w:r w:rsidRPr="00057808">
        <w:rPr>
          <w:rFonts w:ascii="Times New Roman" w:eastAsia="Calibri" w:hAnsi="Times New Roman" w:cs="Times New Roman"/>
          <w:sz w:val="28"/>
          <w:szCs w:val="28"/>
        </w:rPr>
        <w:tab/>
        <w:t xml:space="preserve"> 62 человека;</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lastRenderedPageBreak/>
        <w:t>- фактически</w:t>
      </w:r>
      <w:r w:rsidRPr="00057808">
        <w:rPr>
          <w:rFonts w:ascii="Times New Roman" w:eastAsia="Calibri" w:hAnsi="Times New Roman" w:cs="Times New Roman"/>
          <w:sz w:val="28"/>
          <w:szCs w:val="28"/>
        </w:rPr>
        <w:tab/>
      </w:r>
      <w:r w:rsidRPr="00057808">
        <w:rPr>
          <w:rFonts w:ascii="Times New Roman" w:eastAsia="Calibri" w:hAnsi="Times New Roman" w:cs="Times New Roman"/>
          <w:sz w:val="28"/>
          <w:szCs w:val="28"/>
        </w:rPr>
        <w:tab/>
      </w:r>
      <w:r w:rsidRPr="00057808">
        <w:rPr>
          <w:rFonts w:ascii="Times New Roman" w:eastAsia="Calibri" w:hAnsi="Times New Roman" w:cs="Times New Roman"/>
          <w:sz w:val="28"/>
          <w:szCs w:val="28"/>
        </w:rPr>
        <w:tab/>
      </w:r>
      <w:r w:rsidRPr="00057808">
        <w:rPr>
          <w:rFonts w:ascii="Times New Roman" w:eastAsia="Calibri" w:hAnsi="Times New Roman" w:cs="Times New Roman"/>
          <w:sz w:val="28"/>
          <w:szCs w:val="28"/>
        </w:rPr>
        <w:tab/>
        <w:t xml:space="preserve"> </w:t>
      </w:r>
      <w:r w:rsidR="008A7323">
        <w:rPr>
          <w:rFonts w:ascii="Times New Roman" w:eastAsia="Calibri" w:hAnsi="Times New Roman" w:cs="Times New Roman"/>
          <w:sz w:val="28"/>
          <w:szCs w:val="28"/>
        </w:rPr>
        <w:t>5</w:t>
      </w:r>
      <w:r w:rsidR="00C23FFE">
        <w:rPr>
          <w:rFonts w:ascii="Times New Roman" w:eastAsia="Calibri" w:hAnsi="Times New Roman" w:cs="Times New Roman"/>
          <w:sz w:val="28"/>
          <w:szCs w:val="28"/>
        </w:rPr>
        <w:t>0</w:t>
      </w:r>
      <w:r w:rsidRPr="00057808">
        <w:rPr>
          <w:rFonts w:ascii="Times New Roman" w:eastAsia="Calibri" w:hAnsi="Times New Roman" w:cs="Times New Roman"/>
          <w:sz w:val="28"/>
          <w:szCs w:val="28"/>
        </w:rPr>
        <w:t xml:space="preserve"> человек.</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xml:space="preserve">Случаев производственного травматизма и профзаболеваний </w:t>
      </w:r>
      <w:r w:rsidR="00044CC9">
        <w:rPr>
          <w:rFonts w:ascii="Times New Roman" w:eastAsia="Calibri" w:hAnsi="Times New Roman" w:cs="Times New Roman"/>
          <w:sz w:val="28"/>
          <w:szCs w:val="28"/>
        </w:rPr>
        <w:t>за 9 месяцев</w:t>
      </w:r>
      <w:r w:rsidRPr="00057808">
        <w:rPr>
          <w:rFonts w:ascii="Times New Roman" w:eastAsia="Calibri" w:hAnsi="Times New Roman" w:cs="Times New Roman"/>
          <w:sz w:val="28"/>
          <w:szCs w:val="28"/>
        </w:rPr>
        <w:t xml:space="preserve"> 2014 года не было. </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Р М -016-2001), Приказа  Минсвязи РФ № 86 от 23.07.2002г. в Управлении разработаны:</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В 1 квартале 2014 года прошел обучение по электробезопасности труда начальник территориального отдела Управления, ему выдано соответствующее удостоверение. Во 2 квартале прошел обучение вновь принятый на должность ведущего специалиста-эксперта отдела административного и финансового обеспечения сотрудник, выдано удостоверение соответствующего образца.</w:t>
      </w:r>
    </w:p>
    <w:p w:rsidR="003A09EC" w:rsidRPr="00057808" w:rsidRDefault="003A09EC" w:rsidP="003F700C">
      <w:pPr>
        <w:spacing w:after="0" w:line="360" w:lineRule="auto"/>
        <w:ind w:firstLine="708"/>
        <w:jc w:val="both"/>
        <w:rPr>
          <w:rFonts w:ascii="Times New Roman" w:eastAsia="Calibri" w:hAnsi="Times New Roman" w:cs="Times New Roman"/>
          <w:sz w:val="28"/>
          <w:szCs w:val="28"/>
        </w:rPr>
      </w:pPr>
      <w:r w:rsidRPr="00057808">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4D3E25" w:rsidRDefault="004D3E25"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9B392A" w:rsidRPr="009B392A" w:rsidRDefault="009B392A" w:rsidP="009B392A">
      <w:pPr>
        <w:spacing w:after="0" w:line="360" w:lineRule="auto"/>
        <w:ind w:firstLine="709"/>
        <w:jc w:val="both"/>
        <w:rPr>
          <w:rFonts w:ascii="Times New Roman" w:eastAsia="Times New Roman" w:hAnsi="Times New Roman" w:cs="Times New Roman"/>
          <w:i/>
          <w:sz w:val="28"/>
          <w:szCs w:val="28"/>
          <w:u w:val="single"/>
          <w:lang w:eastAsia="ru-RU"/>
        </w:rPr>
      </w:pPr>
      <w:r w:rsidRPr="009B392A">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9B392A" w:rsidRPr="009B392A" w:rsidTr="00804727">
        <w:tc>
          <w:tcPr>
            <w:tcW w:w="1384" w:type="dxa"/>
          </w:tcPr>
          <w:p w:rsidR="009B392A" w:rsidRPr="009B392A" w:rsidRDefault="009B392A" w:rsidP="009B392A">
            <w:pPr>
              <w:jc w:val="both"/>
            </w:pPr>
          </w:p>
        </w:tc>
        <w:tc>
          <w:tcPr>
            <w:tcW w:w="1134" w:type="dxa"/>
          </w:tcPr>
          <w:p w:rsidR="009B392A" w:rsidRPr="009B392A" w:rsidRDefault="009B392A" w:rsidP="009B392A">
            <w:pPr>
              <w:jc w:val="center"/>
              <w:rPr>
                <w:color w:val="000000"/>
              </w:rPr>
            </w:pPr>
            <w:r w:rsidRPr="009B392A">
              <w:rPr>
                <w:color w:val="000000"/>
              </w:rPr>
              <w:t>1 квартал 2013</w:t>
            </w:r>
          </w:p>
        </w:tc>
        <w:tc>
          <w:tcPr>
            <w:tcW w:w="1134"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1134" w:type="dxa"/>
            <w:gridSpan w:val="2"/>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276"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10"/>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1134" w:type="dxa"/>
          </w:tcPr>
          <w:p w:rsidR="009B392A" w:rsidRPr="009B392A" w:rsidRDefault="009B392A" w:rsidP="009B392A">
            <w:pPr>
              <w:jc w:val="center"/>
            </w:pPr>
            <w:r w:rsidRPr="009B392A">
              <w:t>677</w:t>
            </w:r>
          </w:p>
        </w:tc>
        <w:tc>
          <w:tcPr>
            <w:tcW w:w="992" w:type="dxa"/>
          </w:tcPr>
          <w:p w:rsidR="009B392A" w:rsidRPr="009B392A" w:rsidRDefault="009B392A" w:rsidP="009B392A">
            <w:pPr>
              <w:jc w:val="center"/>
            </w:pPr>
            <w:r w:rsidRPr="009B392A">
              <w:t>331/1008</w:t>
            </w:r>
          </w:p>
        </w:tc>
        <w:tc>
          <w:tcPr>
            <w:tcW w:w="1418" w:type="dxa"/>
            <w:gridSpan w:val="2"/>
          </w:tcPr>
          <w:p w:rsidR="009B392A" w:rsidRPr="009B392A" w:rsidRDefault="009B392A" w:rsidP="009B392A">
            <w:pPr>
              <w:jc w:val="center"/>
            </w:pPr>
            <w:r w:rsidRPr="009B392A">
              <w:t>391/1399</w:t>
            </w:r>
          </w:p>
        </w:tc>
        <w:tc>
          <w:tcPr>
            <w:tcW w:w="992" w:type="dxa"/>
            <w:shd w:val="clear" w:color="auto" w:fill="D9D9D9" w:themeFill="background1" w:themeFillShade="D9"/>
          </w:tcPr>
          <w:p w:rsidR="009B392A" w:rsidRPr="009B392A" w:rsidRDefault="009B392A" w:rsidP="009B392A">
            <w:pPr>
              <w:jc w:val="center"/>
            </w:pPr>
            <w:r w:rsidRPr="009B392A">
              <w:t>617/2016</w:t>
            </w:r>
          </w:p>
        </w:tc>
        <w:tc>
          <w:tcPr>
            <w:tcW w:w="1418" w:type="dxa"/>
            <w:gridSpan w:val="2"/>
            <w:shd w:val="clear" w:color="auto" w:fill="auto"/>
          </w:tcPr>
          <w:p w:rsidR="009B392A" w:rsidRPr="009B392A" w:rsidRDefault="009B392A" w:rsidP="009B392A">
            <w:pPr>
              <w:jc w:val="center"/>
            </w:pPr>
            <w:r w:rsidRPr="009B392A">
              <w:t>323</w:t>
            </w:r>
          </w:p>
        </w:tc>
        <w:tc>
          <w:tcPr>
            <w:tcW w:w="1134" w:type="dxa"/>
            <w:shd w:val="clear" w:color="auto" w:fill="auto"/>
          </w:tcPr>
          <w:p w:rsidR="009B392A" w:rsidRPr="009B392A" w:rsidRDefault="009B392A" w:rsidP="009B392A">
            <w:pPr>
              <w:jc w:val="center"/>
            </w:pPr>
            <w:r w:rsidRPr="009B392A">
              <w:t>591/914</w:t>
            </w:r>
          </w:p>
        </w:tc>
        <w:tc>
          <w:tcPr>
            <w:tcW w:w="992" w:type="dxa"/>
            <w:shd w:val="clear" w:color="auto" w:fill="auto"/>
          </w:tcPr>
          <w:p w:rsidR="009B392A" w:rsidRPr="009B392A" w:rsidRDefault="009B392A" w:rsidP="009B392A">
            <w:pPr>
              <w:jc w:val="center"/>
            </w:pPr>
            <w:r w:rsidRPr="009B392A">
              <w:t>912/1826</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lastRenderedPageBreak/>
              <w:t>Нагрузка на 1 сотрудника</w:t>
            </w:r>
          </w:p>
        </w:tc>
        <w:tc>
          <w:tcPr>
            <w:tcW w:w="1134" w:type="dxa"/>
          </w:tcPr>
          <w:p w:rsidR="009B392A" w:rsidRPr="009B392A" w:rsidRDefault="009B392A" w:rsidP="009B392A">
            <w:pPr>
              <w:jc w:val="center"/>
            </w:pPr>
            <w:r w:rsidRPr="009B392A">
              <w:t>677</w:t>
            </w:r>
          </w:p>
        </w:tc>
        <w:tc>
          <w:tcPr>
            <w:tcW w:w="992" w:type="dxa"/>
          </w:tcPr>
          <w:p w:rsidR="009B392A" w:rsidRPr="009B392A" w:rsidRDefault="009B392A" w:rsidP="009B392A">
            <w:pPr>
              <w:jc w:val="center"/>
            </w:pPr>
            <w:r w:rsidRPr="009B392A">
              <w:t>331/1008</w:t>
            </w:r>
          </w:p>
        </w:tc>
        <w:tc>
          <w:tcPr>
            <w:tcW w:w="1418" w:type="dxa"/>
            <w:gridSpan w:val="2"/>
          </w:tcPr>
          <w:p w:rsidR="009B392A" w:rsidRPr="009B392A" w:rsidRDefault="009B392A" w:rsidP="009B392A">
            <w:pPr>
              <w:jc w:val="center"/>
            </w:pPr>
            <w:r w:rsidRPr="009B392A">
              <w:t>391/1399</w:t>
            </w:r>
          </w:p>
        </w:tc>
        <w:tc>
          <w:tcPr>
            <w:tcW w:w="992" w:type="dxa"/>
            <w:shd w:val="clear" w:color="auto" w:fill="D9D9D9" w:themeFill="background1" w:themeFillShade="D9"/>
          </w:tcPr>
          <w:p w:rsidR="009B392A" w:rsidRPr="009B392A" w:rsidRDefault="009B392A" w:rsidP="009B392A">
            <w:pPr>
              <w:jc w:val="center"/>
            </w:pPr>
            <w:r w:rsidRPr="009B392A">
              <w:t>617/2016</w:t>
            </w:r>
          </w:p>
        </w:tc>
        <w:tc>
          <w:tcPr>
            <w:tcW w:w="1418" w:type="dxa"/>
            <w:gridSpan w:val="2"/>
            <w:shd w:val="clear" w:color="auto" w:fill="auto"/>
          </w:tcPr>
          <w:p w:rsidR="009B392A" w:rsidRPr="009B392A" w:rsidRDefault="009B392A" w:rsidP="009B392A">
            <w:pPr>
              <w:jc w:val="center"/>
            </w:pPr>
            <w:r w:rsidRPr="009B392A">
              <w:t>323</w:t>
            </w:r>
          </w:p>
        </w:tc>
        <w:tc>
          <w:tcPr>
            <w:tcW w:w="1134" w:type="dxa"/>
            <w:shd w:val="clear" w:color="auto" w:fill="auto"/>
          </w:tcPr>
          <w:p w:rsidR="009B392A" w:rsidRPr="009B392A" w:rsidRDefault="009B392A" w:rsidP="009B392A">
            <w:pPr>
              <w:jc w:val="center"/>
            </w:pPr>
            <w:r w:rsidRPr="009B392A">
              <w:t>591/914</w:t>
            </w:r>
          </w:p>
        </w:tc>
        <w:tc>
          <w:tcPr>
            <w:tcW w:w="992" w:type="dxa"/>
            <w:shd w:val="clear" w:color="auto" w:fill="auto"/>
          </w:tcPr>
          <w:p w:rsidR="009B392A" w:rsidRPr="009B392A" w:rsidRDefault="009B392A" w:rsidP="009B392A">
            <w:pPr>
              <w:jc w:val="center"/>
            </w:pPr>
            <w:r w:rsidRPr="009B392A">
              <w:t>912/1826</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240" w:lineRule="auto"/>
        <w:jc w:val="both"/>
        <w:rPr>
          <w:rFonts w:ascii="Times New Roman" w:eastAsia="Times New Roman" w:hAnsi="Times New Roman" w:cs="Times New Roman"/>
          <w:sz w:val="24"/>
          <w:szCs w:val="26"/>
          <w:lang w:eastAsia="ru-RU"/>
        </w:rPr>
      </w:pPr>
    </w:p>
    <w:p w:rsidR="009B392A" w:rsidRPr="009B392A" w:rsidRDefault="009B392A" w:rsidP="009B392A">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9B392A">
        <w:rPr>
          <w:rFonts w:ascii="Times New Roman" w:eastAsia="Times New Roman" w:hAnsi="Times New Roman" w:cs="Times New Roman"/>
          <w:b/>
          <w:sz w:val="28"/>
          <w:szCs w:val="28"/>
          <w:u w:val="single"/>
          <w:lang w:eastAsia="ru-RU"/>
        </w:rPr>
        <w:t>Подготовка статистической отчетности по кадрам:</w:t>
      </w:r>
    </w:p>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1.1.</w:t>
      </w:r>
      <w:r w:rsidRPr="009B392A">
        <w:rPr>
          <w:rFonts w:ascii="Times New Roman" w:eastAsia="Times New Roman" w:hAnsi="Times New Roman" w:cs="Times New Roman"/>
          <w:sz w:val="28"/>
          <w:szCs w:val="28"/>
          <w:lang w:eastAsia="ru-RU"/>
        </w:rPr>
        <w:tab/>
        <w:t xml:space="preserve">По форме №П-4 (Н3) «Сведения о неполной занятости и движении работников» </w:t>
      </w:r>
      <w:r w:rsidRPr="009B392A">
        <w:rPr>
          <w:rFonts w:ascii="Times New Roman" w:eastAsia="Times New Roman" w:hAnsi="Times New Roman" w:cs="Times New Roman"/>
          <w:b/>
          <w:sz w:val="28"/>
          <w:szCs w:val="28"/>
          <w:lang w:eastAsia="ru-RU"/>
        </w:rPr>
        <w:t>- ежеквартально</w:t>
      </w:r>
      <w:r w:rsidRPr="009B392A">
        <w:rPr>
          <w:rFonts w:ascii="Times New Roman" w:eastAsia="Times New Roman" w:hAnsi="Times New Roman" w:cs="Times New Roman"/>
          <w:sz w:val="28"/>
          <w:szCs w:val="28"/>
          <w:lang w:eastAsia="ru-RU"/>
        </w:rPr>
        <w:t>;</w:t>
      </w:r>
    </w:p>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xml:space="preserve">1.2. 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9B392A">
        <w:rPr>
          <w:rFonts w:ascii="Times New Roman" w:eastAsia="Times New Roman" w:hAnsi="Times New Roman" w:cs="Times New Roman"/>
          <w:b/>
          <w:sz w:val="28"/>
          <w:szCs w:val="28"/>
          <w:lang w:eastAsia="ru-RU"/>
        </w:rPr>
        <w:t>ежеквартально</w:t>
      </w:r>
      <w:r w:rsidRPr="009B392A">
        <w:rPr>
          <w:rFonts w:ascii="Times New Roman" w:eastAsia="Times New Roman" w:hAnsi="Times New Roman" w:cs="Times New Roman"/>
          <w:sz w:val="28"/>
          <w:szCs w:val="28"/>
          <w:lang w:eastAsia="ru-RU"/>
        </w:rPr>
        <w:t>;</w:t>
      </w:r>
    </w:p>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xml:space="preserve">1.3. 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w:t>
      </w:r>
      <w:r w:rsidRPr="009B392A">
        <w:rPr>
          <w:rFonts w:ascii="Times New Roman" w:eastAsia="Times New Roman" w:hAnsi="Times New Roman" w:cs="Times New Roman"/>
          <w:b/>
          <w:sz w:val="28"/>
          <w:szCs w:val="28"/>
          <w:lang w:eastAsia="ru-RU"/>
        </w:rPr>
        <w:t>2 раза в год</w:t>
      </w:r>
      <w:r w:rsidRPr="009B392A">
        <w:rPr>
          <w:rFonts w:ascii="Times New Roman" w:eastAsia="Times New Roman" w:hAnsi="Times New Roman" w:cs="Times New Roman"/>
          <w:sz w:val="28"/>
          <w:szCs w:val="28"/>
          <w:lang w:eastAsia="ru-RU"/>
        </w:rPr>
        <w:t>.</w:t>
      </w:r>
    </w:p>
    <w:p w:rsidR="009B392A" w:rsidRPr="009B392A" w:rsidRDefault="009B392A" w:rsidP="009B392A">
      <w:pPr>
        <w:spacing w:after="0" w:line="360" w:lineRule="auto"/>
        <w:jc w:val="both"/>
        <w:rPr>
          <w:rFonts w:ascii="Times New Roman"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9B392A" w:rsidRPr="009B392A" w:rsidTr="00804727">
        <w:tc>
          <w:tcPr>
            <w:tcW w:w="1526"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134"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526" w:type="dxa"/>
          </w:tcPr>
          <w:p w:rsidR="009B392A" w:rsidRPr="009B392A" w:rsidRDefault="009B392A" w:rsidP="009B392A">
            <w:pPr>
              <w:jc w:val="both"/>
            </w:pPr>
            <w:r w:rsidRPr="009B392A">
              <w:t>Запланировано мероприятий</w:t>
            </w:r>
          </w:p>
        </w:tc>
        <w:tc>
          <w:tcPr>
            <w:tcW w:w="8930" w:type="dxa"/>
            <w:gridSpan w:val="9"/>
          </w:tcPr>
          <w:p w:rsidR="009B392A" w:rsidRPr="009B392A" w:rsidRDefault="009B392A" w:rsidP="009B392A">
            <w:pPr>
              <w:jc w:val="center"/>
            </w:pPr>
            <w:r w:rsidRPr="009B392A">
              <w:t>не планируется</w:t>
            </w:r>
          </w:p>
        </w:tc>
      </w:tr>
      <w:tr w:rsidR="009B392A" w:rsidRPr="009B392A" w:rsidTr="00804727">
        <w:tc>
          <w:tcPr>
            <w:tcW w:w="1526"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3</w:t>
            </w:r>
          </w:p>
        </w:tc>
        <w:tc>
          <w:tcPr>
            <w:tcW w:w="992" w:type="dxa"/>
          </w:tcPr>
          <w:p w:rsidR="009B392A" w:rsidRPr="009B392A" w:rsidRDefault="009B392A" w:rsidP="009B392A">
            <w:pPr>
              <w:jc w:val="center"/>
            </w:pPr>
            <w:r w:rsidRPr="009B392A">
              <w:t>2/5</w:t>
            </w:r>
          </w:p>
        </w:tc>
        <w:tc>
          <w:tcPr>
            <w:tcW w:w="1418" w:type="dxa"/>
            <w:gridSpan w:val="2"/>
          </w:tcPr>
          <w:p w:rsidR="009B392A" w:rsidRPr="009B392A" w:rsidRDefault="009B392A" w:rsidP="009B392A">
            <w:pPr>
              <w:jc w:val="center"/>
            </w:pPr>
            <w:r w:rsidRPr="009B392A">
              <w:t>2/7</w:t>
            </w:r>
          </w:p>
        </w:tc>
        <w:tc>
          <w:tcPr>
            <w:tcW w:w="992" w:type="dxa"/>
            <w:shd w:val="clear" w:color="auto" w:fill="D9D9D9" w:themeFill="background1" w:themeFillShade="D9"/>
          </w:tcPr>
          <w:p w:rsidR="009B392A" w:rsidRPr="009B392A" w:rsidRDefault="009B392A" w:rsidP="009B392A">
            <w:pPr>
              <w:jc w:val="center"/>
            </w:pPr>
            <w:r w:rsidRPr="009B392A">
              <w:t>3/10</w:t>
            </w:r>
          </w:p>
        </w:tc>
        <w:tc>
          <w:tcPr>
            <w:tcW w:w="1418" w:type="dxa"/>
            <w:shd w:val="clear" w:color="auto" w:fill="auto"/>
          </w:tcPr>
          <w:p w:rsidR="009B392A" w:rsidRPr="009B392A" w:rsidRDefault="009B392A" w:rsidP="009B392A">
            <w:pPr>
              <w:jc w:val="center"/>
            </w:pPr>
            <w:r w:rsidRPr="009B392A">
              <w:t>4</w:t>
            </w:r>
          </w:p>
        </w:tc>
        <w:tc>
          <w:tcPr>
            <w:tcW w:w="1134" w:type="dxa"/>
            <w:shd w:val="clear" w:color="auto" w:fill="auto"/>
          </w:tcPr>
          <w:p w:rsidR="009B392A" w:rsidRPr="009B392A" w:rsidRDefault="009B392A" w:rsidP="009B392A">
            <w:pPr>
              <w:jc w:val="center"/>
            </w:pPr>
            <w:r w:rsidRPr="009B392A">
              <w:t>2/6</w:t>
            </w:r>
          </w:p>
        </w:tc>
        <w:tc>
          <w:tcPr>
            <w:tcW w:w="992" w:type="dxa"/>
            <w:shd w:val="clear" w:color="auto" w:fill="auto"/>
          </w:tcPr>
          <w:p w:rsidR="009B392A" w:rsidRPr="009B392A" w:rsidRDefault="009B392A" w:rsidP="009B392A">
            <w:pPr>
              <w:jc w:val="center"/>
            </w:pPr>
            <w:r w:rsidRPr="009B392A">
              <w:t>2/8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526"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3</w:t>
            </w:r>
          </w:p>
        </w:tc>
        <w:tc>
          <w:tcPr>
            <w:tcW w:w="992" w:type="dxa"/>
          </w:tcPr>
          <w:p w:rsidR="009B392A" w:rsidRPr="009B392A" w:rsidRDefault="009B392A" w:rsidP="009B392A">
            <w:pPr>
              <w:jc w:val="center"/>
            </w:pPr>
            <w:r w:rsidRPr="009B392A">
              <w:t>2/5</w:t>
            </w:r>
          </w:p>
        </w:tc>
        <w:tc>
          <w:tcPr>
            <w:tcW w:w="1418" w:type="dxa"/>
            <w:gridSpan w:val="2"/>
          </w:tcPr>
          <w:p w:rsidR="009B392A" w:rsidRPr="009B392A" w:rsidRDefault="009B392A" w:rsidP="009B392A">
            <w:pPr>
              <w:jc w:val="center"/>
            </w:pPr>
            <w:r w:rsidRPr="009B392A">
              <w:t>2/7</w:t>
            </w:r>
          </w:p>
        </w:tc>
        <w:tc>
          <w:tcPr>
            <w:tcW w:w="992" w:type="dxa"/>
            <w:shd w:val="clear" w:color="auto" w:fill="D9D9D9" w:themeFill="background1" w:themeFillShade="D9"/>
          </w:tcPr>
          <w:p w:rsidR="009B392A" w:rsidRPr="009B392A" w:rsidRDefault="009B392A" w:rsidP="009B392A">
            <w:pPr>
              <w:jc w:val="center"/>
            </w:pPr>
            <w:r w:rsidRPr="009B392A">
              <w:t>3/10</w:t>
            </w:r>
          </w:p>
        </w:tc>
        <w:tc>
          <w:tcPr>
            <w:tcW w:w="1418" w:type="dxa"/>
            <w:shd w:val="clear" w:color="auto" w:fill="auto"/>
          </w:tcPr>
          <w:p w:rsidR="009B392A" w:rsidRPr="009B392A" w:rsidRDefault="009B392A" w:rsidP="009B392A">
            <w:pPr>
              <w:jc w:val="center"/>
            </w:pPr>
            <w:r w:rsidRPr="009B392A">
              <w:t>4</w:t>
            </w:r>
          </w:p>
        </w:tc>
        <w:tc>
          <w:tcPr>
            <w:tcW w:w="1134" w:type="dxa"/>
            <w:shd w:val="clear" w:color="auto" w:fill="auto"/>
          </w:tcPr>
          <w:p w:rsidR="009B392A" w:rsidRPr="009B392A" w:rsidRDefault="009B392A" w:rsidP="009B392A">
            <w:pPr>
              <w:jc w:val="center"/>
            </w:pPr>
            <w:r w:rsidRPr="009B392A">
              <w:t>2/6</w:t>
            </w:r>
          </w:p>
        </w:tc>
        <w:tc>
          <w:tcPr>
            <w:tcW w:w="992" w:type="dxa"/>
            <w:shd w:val="clear" w:color="auto" w:fill="auto"/>
          </w:tcPr>
          <w:p w:rsidR="009B392A" w:rsidRPr="009B392A" w:rsidRDefault="009B392A" w:rsidP="009B392A">
            <w:pPr>
              <w:jc w:val="center"/>
            </w:pPr>
            <w:r w:rsidRPr="009B392A">
              <w:t>2/8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526" w:type="dxa"/>
          </w:tcPr>
          <w:p w:rsidR="009B392A" w:rsidRPr="009B392A" w:rsidRDefault="009B392A" w:rsidP="009B392A">
            <w:pPr>
              <w:jc w:val="both"/>
            </w:pPr>
            <w:r w:rsidRPr="009B392A">
              <w:t>Нарушено сроков</w:t>
            </w:r>
          </w:p>
        </w:tc>
        <w:tc>
          <w:tcPr>
            <w:tcW w:w="4394"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jc w:val="both"/>
        <w:rPr>
          <w:rFonts w:ascii="Times New Roman" w:hAnsi="Times New Roman" w:cs="Times New Roman"/>
          <w:sz w:val="28"/>
          <w:szCs w:val="28"/>
        </w:rPr>
      </w:pPr>
    </w:p>
    <w:p w:rsidR="009B392A" w:rsidRPr="009B392A" w:rsidRDefault="009B392A" w:rsidP="009B392A">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9B392A">
        <w:rPr>
          <w:rFonts w:ascii="Times New Roman" w:eastAsia="Times New Roman" w:hAnsi="Times New Roman" w:cs="Times New Roman"/>
          <w:b/>
          <w:sz w:val="28"/>
          <w:szCs w:val="28"/>
          <w:u w:val="single"/>
          <w:lang w:eastAsia="ru-RU"/>
        </w:rPr>
        <w:t>Ведение кадрового делопроизводства:</w:t>
      </w:r>
    </w:p>
    <w:p w:rsidR="009B392A" w:rsidRPr="009B392A" w:rsidRDefault="009B392A" w:rsidP="009B392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Осуществление приема на работу- 3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1/3</w:t>
            </w:r>
          </w:p>
        </w:tc>
        <w:tc>
          <w:tcPr>
            <w:tcW w:w="1418" w:type="dxa"/>
            <w:gridSpan w:val="2"/>
          </w:tcPr>
          <w:p w:rsidR="009B392A" w:rsidRPr="009B392A" w:rsidRDefault="009B392A" w:rsidP="009B392A">
            <w:pPr>
              <w:jc w:val="center"/>
            </w:pPr>
            <w:r w:rsidRPr="009B392A">
              <w:t>1/4</w:t>
            </w:r>
          </w:p>
        </w:tc>
        <w:tc>
          <w:tcPr>
            <w:tcW w:w="992" w:type="dxa"/>
            <w:shd w:val="clear" w:color="auto" w:fill="D9D9D9" w:themeFill="background1" w:themeFillShade="D9"/>
          </w:tcPr>
          <w:p w:rsidR="009B392A" w:rsidRPr="009B392A" w:rsidRDefault="009B392A" w:rsidP="009B392A">
            <w:pPr>
              <w:jc w:val="center"/>
            </w:pPr>
            <w:r w:rsidRPr="009B392A">
              <w:t>5/9</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6/6</w:t>
            </w:r>
          </w:p>
        </w:tc>
        <w:tc>
          <w:tcPr>
            <w:tcW w:w="992" w:type="dxa"/>
            <w:shd w:val="clear" w:color="auto" w:fill="auto"/>
          </w:tcPr>
          <w:p w:rsidR="009B392A" w:rsidRPr="009B392A" w:rsidRDefault="009B392A" w:rsidP="009B392A">
            <w:pPr>
              <w:jc w:val="center"/>
            </w:pPr>
            <w:r w:rsidRPr="009B392A">
              <w:t>3/9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1/3</w:t>
            </w:r>
          </w:p>
        </w:tc>
        <w:tc>
          <w:tcPr>
            <w:tcW w:w="1418" w:type="dxa"/>
            <w:gridSpan w:val="2"/>
          </w:tcPr>
          <w:p w:rsidR="009B392A" w:rsidRPr="009B392A" w:rsidRDefault="009B392A" w:rsidP="009B392A">
            <w:pPr>
              <w:jc w:val="center"/>
            </w:pPr>
            <w:r w:rsidRPr="009B392A">
              <w:t>1/4</w:t>
            </w:r>
          </w:p>
        </w:tc>
        <w:tc>
          <w:tcPr>
            <w:tcW w:w="992" w:type="dxa"/>
            <w:shd w:val="clear" w:color="auto" w:fill="D9D9D9" w:themeFill="background1" w:themeFillShade="D9"/>
          </w:tcPr>
          <w:p w:rsidR="009B392A" w:rsidRPr="009B392A" w:rsidRDefault="009B392A" w:rsidP="009B392A">
            <w:pPr>
              <w:jc w:val="center"/>
            </w:pPr>
            <w:r w:rsidRPr="009B392A">
              <w:t>5/9</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6/6</w:t>
            </w:r>
          </w:p>
        </w:tc>
        <w:tc>
          <w:tcPr>
            <w:tcW w:w="992" w:type="dxa"/>
            <w:shd w:val="clear" w:color="auto" w:fill="auto"/>
          </w:tcPr>
          <w:p w:rsidR="009B392A" w:rsidRPr="009B392A" w:rsidRDefault="009B392A" w:rsidP="009B392A">
            <w:pPr>
              <w:jc w:val="center"/>
            </w:pPr>
            <w:r w:rsidRPr="009B392A">
              <w:t>3/9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lastRenderedPageBreak/>
        <w:t>Осуществление увольнения - 3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4</w:t>
            </w:r>
          </w:p>
        </w:tc>
        <w:tc>
          <w:tcPr>
            <w:tcW w:w="1134" w:type="dxa"/>
          </w:tcPr>
          <w:p w:rsidR="009B392A" w:rsidRPr="009B392A" w:rsidRDefault="009B392A" w:rsidP="009B392A">
            <w:pPr>
              <w:jc w:val="center"/>
            </w:pPr>
            <w:r w:rsidRPr="009B392A">
              <w:t>2/6</w:t>
            </w:r>
          </w:p>
        </w:tc>
        <w:tc>
          <w:tcPr>
            <w:tcW w:w="1418" w:type="dxa"/>
            <w:gridSpan w:val="2"/>
          </w:tcPr>
          <w:p w:rsidR="009B392A" w:rsidRPr="009B392A" w:rsidRDefault="009B392A" w:rsidP="009B392A">
            <w:pPr>
              <w:jc w:val="center"/>
            </w:pPr>
            <w:r w:rsidRPr="009B392A">
              <w:t>2/8</w:t>
            </w:r>
          </w:p>
        </w:tc>
        <w:tc>
          <w:tcPr>
            <w:tcW w:w="992" w:type="dxa"/>
            <w:shd w:val="clear" w:color="auto" w:fill="D9D9D9" w:themeFill="background1" w:themeFillShade="D9"/>
          </w:tcPr>
          <w:p w:rsidR="009B392A" w:rsidRPr="009B392A" w:rsidRDefault="009B392A" w:rsidP="009B392A">
            <w:pPr>
              <w:jc w:val="center"/>
            </w:pPr>
            <w:r w:rsidRPr="009B392A">
              <w:t>1/9</w:t>
            </w:r>
          </w:p>
        </w:tc>
        <w:tc>
          <w:tcPr>
            <w:tcW w:w="1418" w:type="dxa"/>
            <w:shd w:val="clear" w:color="auto" w:fill="auto"/>
          </w:tcPr>
          <w:p w:rsidR="009B392A" w:rsidRPr="009B392A" w:rsidRDefault="009B392A" w:rsidP="009B392A">
            <w:pPr>
              <w:jc w:val="center"/>
            </w:pPr>
            <w:r w:rsidRPr="009B392A">
              <w:t>2</w:t>
            </w:r>
          </w:p>
        </w:tc>
        <w:tc>
          <w:tcPr>
            <w:tcW w:w="1134" w:type="dxa"/>
            <w:shd w:val="clear" w:color="auto" w:fill="auto"/>
          </w:tcPr>
          <w:p w:rsidR="009B392A" w:rsidRPr="009B392A" w:rsidRDefault="009B392A" w:rsidP="009B392A">
            <w:pPr>
              <w:jc w:val="center"/>
            </w:pPr>
            <w:r w:rsidRPr="009B392A">
              <w:t>3/5</w:t>
            </w:r>
          </w:p>
        </w:tc>
        <w:tc>
          <w:tcPr>
            <w:tcW w:w="992" w:type="dxa"/>
            <w:shd w:val="clear" w:color="auto" w:fill="auto"/>
          </w:tcPr>
          <w:p w:rsidR="009B392A" w:rsidRPr="009B392A" w:rsidRDefault="009B392A" w:rsidP="009B392A">
            <w:pPr>
              <w:jc w:val="center"/>
            </w:pPr>
            <w:r w:rsidRPr="009B392A">
              <w:t>3/8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4</w:t>
            </w:r>
          </w:p>
        </w:tc>
        <w:tc>
          <w:tcPr>
            <w:tcW w:w="1134" w:type="dxa"/>
          </w:tcPr>
          <w:p w:rsidR="009B392A" w:rsidRPr="009B392A" w:rsidRDefault="009B392A" w:rsidP="009B392A">
            <w:pPr>
              <w:jc w:val="center"/>
            </w:pPr>
            <w:r w:rsidRPr="009B392A">
              <w:t>2/6</w:t>
            </w:r>
          </w:p>
        </w:tc>
        <w:tc>
          <w:tcPr>
            <w:tcW w:w="1418" w:type="dxa"/>
            <w:gridSpan w:val="2"/>
          </w:tcPr>
          <w:p w:rsidR="009B392A" w:rsidRPr="009B392A" w:rsidRDefault="009B392A" w:rsidP="009B392A">
            <w:pPr>
              <w:jc w:val="center"/>
            </w:pPr>
            <w:r w:rsidRPr="009B392A">
              <w:t>2/8</w:t>
            </w:r>
          </w:p>
        </w:tc>
        <w:tc>
          <w:tcPr>
            <w:tcW w:w="992" w:type="dxa"/>
            <w:shd w:val="clear" w:color="auto" w:fill="D9D9D9" w:themeFill="background1" w:themeFillShade="D9"/>
          </w:tcPr>
          <w:p w:rsidR="009B392A" w:rsidRPr="009B392A" w:rsidRDefault="009B392A" w:rsidP="009B392A">
            <w:pPr>
              <w:jc w:val="center"/>
            </w:pPr>
            <w:r w:rsidRPr="009B392A">
              <w:t>1/9</w:t>
            </w:r>
          </w:p>
        </w:tc>
        <w:tc>
          <w:tcPr>
            <w:tcW w:w="1418" w:type="dxa"/>
            <w:shd w:val="clear" w:color="auto" w:fill="auto"/>
          </w:tcPr>
          <w:p w:rsidR="009B392A" w:rsidRPr="009B392A" w:rsidRDefault="009B392A" w:rsidP="009B392A">
            <w:pPr>
              <w:jc w:val="center"/>
            </w:pPr>
            <w:r w:rsidRPr="009B392A">
              <w:t>2</w:t>
            </w:r>
          </w:p>
        </w:tc>
        <w:tc>
          <w:tcPr>
            <w:tcW w:w="1134" w:type="dxa"/>
            <w:shd w:val="clear" w:color="auto" w:fill="auto"/>
          </w:tcPr>
          <w:p w:rsidR="009B392A" w:rsidRPr="009B392A" w:rsidRDefault="009B392A" w:rsidP="009B392A">
            <w:pPr>
              <w:jc w:val="center"/>
            </w:pPr>
            <w:r w:rsidRPr="009B392A">
              <w:t>3/5</w:t>
            </w:r>
          </w:p>
        </w:tc>
        <w:tc>
          <w:tcPr>
            <w:tcW w:w="992" w:type="dxa"/>
            <w:shd w:val="clear" w:color="auto" w:fill="auto"/>
          </w:tcPr>
          <w:p w:rsidR="009B392A" w:rsidRPr="009B392A" w:rsidRDefault="009B392A" w:rsidP="009B392A">
            <w:pPr>
              <w:jc w:val="center"/>
            </w:pPr>
            <w:r w:rsidRPr="009B392A">
              <w:t>3/8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Осуществление переводов на другие должности - 1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0</w:t>
            </w:r>
          </w:p>
        </w:tc>
        <w:tc>
          <w:tcPr>
            <w:tcW w:w="1134" w:type="dxa"/>
          </w:tcPr>
          <w:p w:rsidR="009B392A" w:rsidRPr="009B392A" w:rsidRDefault="009B392A" w:rsidP="009B392A">
            <w:pPr>
              <w:jc w:val="center"/>
            </w:pPr>
            <w:r w:rsidRPr="009B392A">
              <w:t>0/0</w:t>
            </w:r>
          </w:p>
        </w:tc>
        <w:tc>
          <w:tcPr>
            <w:tcW w:w="1418" w:type="dxa"/>
            <w:gridSpan w:val="2"/>
          </w:tcPr>
          <w:p w:rsidR="009B392A" w:rsidRPr="009B392A" w:rsidRDefault="009B392A" w:rsidP="009B392A">
            <w:pPr>
              <w:jc w:val="center"/>
            </w:pPr>
            <w:r w:rsidRPr="009B392A">
              <w:t>1/1</w:t>
            </w:r>
          </w:p>
        </w:tc>
        <w:tc>
          <w:tcPr>
            <w:tcW w:w="992" w:type="dxa"/>
            <w:shd w:val="clear" w:color="auto" w:fill="D9D9D9" w:themeFill="background1" w:themeFillShade="D9"/>
          </w:tcPr>
          <w:p w:rsidR="009B392A" w:rsidRPr="009B392A" w:rsidRDefault="009B392A" w:rsidP="009B392A">
            <w:pPr>
              <w:jc w:val="center"/>
            </w:pPr>
            <w:r w:rsidRPr="009B392A">
              <w:t>0/1</w:t>
            </w:r>
          </w:p>
        </w:tc>
        <w:tc>
          <w:tcPr>
            <w:tcW w:w="1418" w:type="dxa"/>
            <w:shd w:val="clear" w:color="auto" w:fill="auto"/>
          </w:tcPr>
          <w:p w:rsidR="009B392A" w:rsidRPr="009B392A" w:rsidRDefault="009B392A" w:rsidP="009B392A">
            <w:pPr>
              <w:jc w:val="center"/>
            </w:pPr>
            <w:r w:rsidRPr="009B392A">
              <w:t>1</w:t>
            </w:r>
          </w:p>
        </w:tc>
        <w:tc>
          <w:tcPr>
            <w:tcW w:w="1134" w:type="dxa"/>
            <w:shd w:val="clear" w:color="auto" w:fill="auto"/>
          </w:tcPr>
          <w:p w:rsidR="009B392A" w:rsidRPr="009B392A" w:rsidRDefault="009B392A" w:rsidP="009B392A">
            <w:pPr>
              <w:jc w:val="center"/>
            </w:pPr>
            <w:r w:rsidRPr="009B392A">
              <w:t>2/3</w:t>
            </w:r>
          </w:p>
        </w:tc>
        <w:tc>
          <w:tcPr>
            <w:tcW w:w="992" w:type="dxa"/>
            <w:shd w:val="clear" w:color="auto" w:fill="auto"/>
          </w:tcPr>
          <w:p w:rsidR="009B392A" w:rsidRPr="009B392A" w:rsidRDefault="009B392A" w:rsidP="009B392A">
            <w:pPr>
              <w:jc w:val="center"/>
            </w:pPr>
            <w:r w:rsidRPr="009B392A">
              <w:t>1/4</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0</w:t>
            </w:r>
          </w:p>
        </w:tc>
        <w:tc>
          <w:tcPr>
            <w:tcW w:w="1134" w:type="dxa"/>
          </w:tcPr>
          <w:p w:rsidR="009B392A" w:rsidRPr="009B392A" w:rsidRDefault="009B392A" w:rsidP="009B392A">
            <w:pPr>
              <w:jc w:val="center"/>
            </w:pPr>
            <w:r w:rsidRPr="009B392A">
              <w:t>0/0</w:t>
            </w:r>
          </w:p>
        </w:tc>
        <w:tc>
          <w:tcPr>
            <w:tcW w:w="1418" w:type="dxa"/>
            <w:gridSpan w:val="2"/>
          </w:tcPr>
          <w:p w:rsidR="009B392A" w:rsidRPr="009B392A" w:rsidRDefault="009B392A" w:rsidP="009B392A">
            <w:pPr>
              <w:jc w:val="center"/>
            </w:pPr>
            <w:r w:rsidRPr="009B392A">
              <w:t>1/1</w:t>
            </w:r>
          </w:p>
        </w:tc>
        <w:tc>
          <w:tcPr>
            <w:tcW w:w="992" w:type="dxa"/>
            <w:shd w:val="clear" w:color="auto" w:fill="D9D9D9" w:themeFill="background1" w:themeFillShade="D9"/>
          </w:tcPr>
          <w:p w:rsidR="009B392A" w:rsidRPr="009B392A" w:rsidRDefault="009B392A" w:rsidP="009B392A">
            <w:pPr>
              <w:jc w:val="center"/>
            </w:pPr>
            <w:r w:rsidRPr="009B392A">
              <w:t>0/1</w:t>
            </w:r>
          </w:p>
        </w:tc>
        <w:tc>
          <w:tcPr>
            <w:tcW w:w="1418" w:type="dxa"/>
            <w:shd w:val="clear" w:color="auto" w:fill="auto"/>
          </w:tcPr>
          <w:p w:rsidR="009B392A" w:rsidRPr="009B392A" w:rsidRDefault="009B392A" w:rsidP="009B392A">
            <w:pPr>
              <w:jc w:val="center"/>
            </w:pPr>
            <w:r w:rsidRPr="009B392A">
              <w:t>1</w:t>
            </w:r>
          </w:p>
        </w:tc>
        <w:tc>
          <w:tcPr>
            <w:tcW w:w="1134" w:type="dxa"/>
            <w:shd w:val="clear" w:color="auto" w:fill="auto"/>
          </w:tcPr>
          <w:p w:rsidR="009B392A" w:rsidRPr="009B392A" w:rsidRDefault="009B392A" w:rsidP="009B392A">
            <w:pPr>
              <w:jc w:val="center"/>
            </w:pPr>
            <w:r w:rsidRPr="009B392A">
              <w:t>2/3</w:t>
            </w:r>
          </w:p>
        </w:tc>
        <w:tc>
          <w:tcPr>
            <w:tcW w:w="992" w:type="dxa"/>
            <w:shd w:val="clear" w:color="auto" w:fill="auto"/>
          </w:tcPr>
          <w:p w:rsidR="009B392A" w:rsidRPr="009B392A" w:rsidRDefault="009B392A" w:rsidP="009B392A">
            <w:pPr>
              <w:jc w:val="center"/>
            </w:pPr>
            <w:r w:rsidRPr="009B392A">
              <w:t>1/4</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Подготовка проектов приказов по личному составу и поощрениям - 45 приказа;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56</w:t>
            </w:r>
          </w:p>
        </w:tc>
        <w:tc>
          <w:tcPr>
            <w:tcW w:w="1134" w:type="dxa"/>
          </w:tcPr>
          <w:p w:rsidR="009B392A" w:rsidRPr="009B392A" w:rsidRDefault="009B392A" w:rsidP="009B392A">
            <w:pPr>
              <w:jc w:val="center"/>
            </w:pPr>
            <w:r w:rsidRPr="009B392A">
              <w:t>12/68</w:t>
            </w:r>
          </w:p>
        </w:tc>
        <w:tc>
          <w:tcPr>
            <w:tcW w:w="1418" w:type="dxa"/>
            <w:gridSpan w:val="2"/>
          </w:tcPr>
          <w:p w:rsidR="009B392A" w:rsidRPr="009B392A" w:rsidRDefault="009B392A" w:rsidP="009B392A">
            <w:pPr>
              <w:jc w:val="center"/>
            </w:pPr>
            <w:r w:rsidRPr="009B392A">
              <w:t>8/76</w:t>
            </w:r>
          </w:p>
        </w:tc>
        <w:tc>
          <w:tcPr>
            <w:tcW w:w="992" w:type="dxa"/>
            <w:shd w:val="clear" w:color="auto" w:fill="D9D9D9" w:themeFill="background1" w:themeFillShade="D9"/>
          </w:tcPr>
          <w:p w:rsidR="009B392A" w:rsidRPr="009B392A" w:rsidRDefault="009B392A" w:rsidP="009B392A">
            <w:pPr>
              <w:jc w:val="center"/>
            </w:pPr>
            <w:r w:rsidRPr="009B392A">
              <w:t>18/94</w:t>
            </w:r>
          </w:p>
        </w:tc>
        <w:tc>
          <w:tcPr>
            <w:tcW w:w="1418" w:type="dxa"/>
            <w:shd w:val="clear" w:color="auto" w:fill="auto"/>
          </w:tcPr>
          <w:p w:rsidR="009B392A" w:rsidRPr="009B392A" w:rsidRDefault="009B392A" w:rsidP="009B392A">
            <w:pPr>
              <w:jc w:val="center"/>
            </w:pPr>
            <w:r w:rsidRPr="009B392A">
              <w:t>32</w:t>
            </w:r>
          </w:p>
        </w:tc>
        <w:tc>
          <w:tcPr>
            <w:tcW w:w="1134" w:type="dxa"/>
            <w:shd w:val="clear" w:color="auto" w:fill="auto"/>
          </w:tcPr>
          <w:p w:rsidR="009B392A" w:rsidRPr="009B392A" w:rsidRDefault="009B392A" w:rsidP="009B392A">
            <w:pPr>
              <w:jc w:val="center"/>
            </w:pPr>
            <w:r w:rsidRPr="009B392A">
              <w:t>53/85</w:t>
            </w:r>
          </w:p>
        </w:tc>
        <w:tc>
          <w:tcPr>
            <w:tcW w:w="992" w:type="dxa"/>
            <w:shd w:val="clear" w:color="auto" w:fill="auto"/>
          </w:tcPr>
          <w:p w:rsidR="009B392A" w:rsidRPr="009B392A" w:rsidRDefault="009B392A" w:rsidP="009B392A">
            <w:pPr>
              <w:jc w:val="center"/>
            </w:pPr>
            <w:r w:rsidRPr="009B392A">
              <w:t>45/130</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56</w:t>
            </w:r>
          </w:p>
        </w:tc>
        <w:tc>
          <w:tcPr>
            <w:tcW w:w="1134" w:type="dxa"/>
          </w:tcPr>
          <w:p w:rsidR="009B392A" w:rsidRPr="009B392A" w:rsidRDefault="009B392A" w:rsidP="009B392A">
            <w:pPr>
              <w:jc w:val="center"/>
            </w:pPr>
            <w:r w:rsidRPr="009B392A">
              <w:t>12/68</w:t>
            </w:r>
          </w:p>
        </w:tc>
        <w:tc>
          <w:tcPr>
            <w:tcW w:w="1418" w:type="dxa"/>
            <w:gridSpan w:val="2"/>
          </w:tcPr>
          <w:p w:rsidR="009B392A" w:rsidRPr="009B392A" w:rsidRDefault="009B392A" w:rsidP="009B392A">
            <w:pPr>
              <w:jc w:val="center"/>
            </w:pPr>
            <w:r w:rsidRPr="009B392A">
              <w:t>8/76</w:t>
            </w:r>
          </w:p>
        </w:tc>
        <w:tc>
          <w:tcPr>
            <w:tcW w:w="992" w:type="dxa"/>
            <w:shd w:val="clear" w:color="auto" w:fill="D9D9D9" w:themeFill="background1" w:themeFillShade="D9"/>
          </w:tcPr>
          <w:p w:rsidR="009B392A" w:rsidRPr="009B392A" w:rsidRDefault="009B392A" w:rsidP="009B392A">
            <w:pPr>
              <w:jc w:val="center"/>
            </w:pPr>
            <w:r w:rsidRPr="009B392A">
              <w:t>18/94</w:t>
            </w:r>
          </w:p>
        </w:tc>
        <w:tc>
          <w:tcPr>
            <w:tcW w:w="1418" w:type="dxa"/>
            <w:shd w:val="clear" w:color="auto" w:fill="auto"/>
          </w:tcPr>
          <w:p w:rsidR="009B392A" w:rsidRPr="009B392A" w:rsidRDefault="009B392A" w:rsidP="009B392A">
            <w:pPr>
              <w:jc w:val="center"/>
            </w:pPr>
            <w:r w:rsidRPr="009B392A">
              <w:t>32</w:t>
            </w:r>
          </w:p>
        </w:tc>
        <w:tc>
          <w:tcPr>
            <w:tcW w:w="1134" w:type="dxa"/>
            <w:shd w:val="clear" w:color="auto" w:fill="auto"/>
          </w:tcPr>
          <w:p w:rsidR="009B392A" w:rsidRPr="009B392A" w:rsidRDefault="009B392A" w:rsidP="009B392A">
            <w:pPr>
              <w:jc w:val="center"/>
            </w:pPr>
            <w:r w:rsidRPr="009B392A">
              <w:t>53/85</w:t>
            </w:r>
          </w:p>
        </w:tc>
        <w:tc>
          <w:tcPr>
            <w:tcW w:w="992" w:type="dxa"/>
            <w:shd w:val="clear" w:color="auto" w:fill="auto"/>
          </w:tcPr>
          <w:p w:rsidR="009B392A" w:rsidRPr="009B392A" w:rsidRDefault="009B392A" w:rsidP="009B392A">
            <w:pPr>
              <w:jc w:val="center"/>
            </w:pPr>
            <w:r w:rsidRPr="009B392A">
              <w:t>45/130</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xml:space="preserve"> Подготовка приказов по отпускам - 49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 xml:space="preserve">2 квартал 2013 / 6 месяцев </w:t>
            </w:r>
            <w:r w:rsidRPr="009B392A">
              <w:rPr>
                <w:color w:val="000000"/>
              </w:rPr>
              <w:lastRenderedPageBreak/>
              <w:t>2013</w:t>
            </w:r>
          </w:p>
        </w:tc>
        <w:tc>
          <w:tcPr>
            <w:tcW w:w="1276" w:type="dxa"/>
          </w:tcPr>
          <w:p w:rsidR="009B392A" w:rsidRPr="009B392A" w:rsidRDefault="009B392A" w:rsidP="009B392A">
            <w:pPr>
              <w:jc w:val="center"/>
              <w:rPr>
                <w:color w:val="000000"/>
              </w:rPr>
            </w:pPr>
            <w:r w:rsidRPr="009B392A">
              <w:rPr>
                <w:color w:val="000000"/>
              </w:rPr>
              <w:lastRenderedPageBreak/>
              <w:t xml:space="preserve">3 квартал 2013 / 9 месяцев </w:t>
            </w:r>
            <w:r w:rsidRPr="009B392A">
              <w:rPr>
                <w:color w:val="000000"/>
              </w:rPr>
              <w:lastRenderedPageBreak/>
              <w:t>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lastRenderedPageBreak/>
              <w:t xml:space="preserve">4 квартал  2013/ 12 </w:t>
            </w:r>
            <w:r w:rsidRPr="009B392A">
              <w:rPr>
                <w:color w:val="000000"/>
              </w:rPr>
              <w:lastRenderedPageBreak/>
              <w:t>месяцев 2013</w:t>
            </w:r>
          </w:p>
        </w:tc>
        <w:tc>
          <w:tcPr>
            <w:tcW w:w="1418" w:type="dxa"/>
            <w:shd w:val="clear" w:color="auto" w:fill="auto"/>
          </w:tcPr>
          <w:p w:rsidR="009B392A" w:rsidRPr="009B392A" w:rsidRDefault="009B392A" w:rsidP="009B392A">
            <w:pPr>
              <w:jc w:val="center"/>
              <w:rPr>
                <w:color w:val="000000"/>
              </w:rPr>
            </w:pPr>
            <w:r w:rsidRPr="009B392A">
              <w:rPr>
                <w:color w:val="000000"/>
              </w:rPr>
              <w:lastRenderedPageBreak/>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 xml:space="preserve">2 квартал 2014 / 6 месяцев </w:t>
            </w:r>
            <w:r w:rsidRPr="009B392A">
              <w:rPr>
                <w:color w:val="000000"/>
              </w:rPr>
              <w:lastRenderedPageBreak/>
              <w:t>2014</w:t>
            </w:r>
          </w:p>
        </w:tc>
        <w:tc>
          <w:tcPr>
            <w:tcW w:w="992" w:type="dxa"/>
            <w:shd w:val="clear" w:color="auto" w:fill="auto"/>
          </w:tcPr>
          <w:p w:rsidR="009B392A" w:rsidRPr="009B392A" w:rsidRDefault="009B392A" w:rsidP="009B392A">
            <w:pPr>
              <w:jc w:val="center"/>
              <w:rPr>
                <w:color w:val="000000"/>
              </w:rPr>
            </w:pPr>
            <w:r w:rsidRPr="009B392A">
              <w:rPr>
                <w:color w:val="000000"/>
              </w:rPr>
              <w:lastRenderedPageBreak/>
              <w:t xml:space="preserve">3 квартал 2014 / 9 </w:t>
            </w:r>
            <w:r w:rsidRPr="009B392A">
              <w:rPr>
                <w:color w:val="000000"/>
              </w:rPr>
              <w:lastRenderedPageBreak/>
              <w:t>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lastRenderedPageBreak/>
              <w:t xml:space="preserve">4 квартал 2014 / 12 </w:t>
            </w:r>
            <w:r w:rsidRPr="009B392A">
              <w:rPr>
                <w:color w:val="000000"/>
              </w:rPr>
              <w:lastRenderedPageBreak/>
              <w:t>месяцев 2014</w:t>
            </w:r>
          </w:p>
        </w:tc>
      </w:tr>
      <w:tr w:rsidR="009B392A" w:rsidRPr="009B392A" w:rsidTr="00804727">
        <w:tc>
          <w:tcPr>
            <w:tcW w:w="1384" w:type="dxa"/>
          </w:tcPr>
          <w:p w:rsidR="009B392A" w:rsidRPr="009B392A" w:rsidRDefault="009B392A" w:rsidP="009B392A">
            <w:pPr>
              <w:jc w:val="both"/>
            </w:pPr>
            <w:r w:rsidRPr="009B392A">
              <w:lastRenderedPageBreak/>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12</w:t>
            </w:r>
          </w:p>
        </w:tc>
        <w:tc>
          <w:tcPr>
            <w:tcW w:w="1134" w:type="dxa"/>
          </w:tcPr>
          <w:p w:rsidR="009B392A" w:rsidRPr="009B392A" w:rsidRDefault="009B392A" w:rsidP="009B392A">
            <w:pPr>
              <w:jc w:val="center"/>
            </w:pPr>
            <w:r w:rsidRPr="009B392A">
              <w:t>46/58</w:t>
            </w:r>
          </w:p>
        </w:tc>
        <w:tc>
          <w:tcPr>
            <w:tcW w:w="1418" w:type="dxa"/>
            <w:gridSpan w:val="2"/>
          </w:tcPr>
          <w:p w:rsidR="009B392A" w:rsidRPr="009B392A" w:rsidRDefault="009B392A" w:rsidP="009B392A">
            <w:pPr>
              <w:jc w:val="center"/>
            </w:pPr>
            <w:r w:rsidRPr="009B392A">
              <w:t>43/101</w:t>
            </w:r>
          </w:p>
        </w:tc>
        <w:tc>
          <w:tcPr>
            <w:tcW w:w="992" w:type="dxa"/>
            <w:shd w:val="clear" w:color="auto" w:fill="D9D9D9" w:themeFill="background1" w:themeFillShade="D9"/>
          </w:tcPr>
          <w:p w:rsidR="009B392A" w:rsidRPr="009B392A" w:rsidRDefault="009B392A" w:rsidP="009B392A">
            <w:pPr>
              <w:jc w:val="center"/>
            </w:pPr>
            <w:r w:rsidRPr="009B392A">
              <w:t>23/124</w:t>
            </w:r>
          </w:p>
        </w:tc>
        <w:tc>
          <w:tcPr>
            <w:tcW w:w="1418" w:type="dxa"/>
            <w:shd w:val="clear" w:color="auto" w:fill="auto"/>
          </w:tcPr>
          <w:p w:rsidR="009B392A" w:rsidRPr="009B392A" w:rsidRDefault="009B392A" w:rsidP="009B392A">
            <w:pPr>
              <w:jc w:val="center"/>
            </w:pPr>
            <w:r w:rsidRPr="009B392A">
              <w:t>17</w:t>
            </w:r>
          </w:p>
        </w:tc>
        <w:tc>
          <w:tcPr>
            <w:tcW w:w="1134" w:type="dxa"/>
            <w:shd w:val="clear" w:color="auto" w:fill="auto"/>
          </w:tcPr>
          <w:p w:rsidR="009B392A" w:rsidRPr="009B392A" w:rsidRDefault="009B392A" w:rsidP="009B392A">
            <w:pPr>
              <w:jc w:val="center"/>
            </w:pPr>
            <w:r w:rsidRPr="009B392A">
              <w:t>40/57</w:t>
            </w:r>
          </w:p>
        </w:tc>
        <w:tc>
          <w:tcPr>
            <w:tcW w:w="992" w:type="dxa"/>
            <w:shd w:val="clear" w:color="auto" w:fill="auto"/>
          </w:tcPr>
          <w:p w:rsidR="009B392A" w:rsidRPr="009B392A" w:rsidRDefault="009B392A" w:rsidP="009B392A">
            <w:pPr>
              <w:jc w:val="center"/>
            </w:pPr>
            <w:r w:rsidRPr="009B392A">
              <w:t>49/106</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12</w:t>
            </w:r>
          </w:p>
        </w:tc>
        <w:tc>
          <w:tcPr>
            <w:tcW w:w="1134" w:type="dxa"/>
          </w:tcPr>
          <w:p w:rsidR="009B392A" w:rsidRPr="009B392A" w:rsidRDefault="009B392A" w:rsidP="009B392A">
            <w:pPr>
              <w:jc w:val="center"/>
            </w:pPr>
            <w:r w:rsidRPr="009B392A">
              <w:t>46/58</w:t>
            </w:r>
          </w:p>
        </w:tc>
        <w:tc>
          <w:tcPr>
            <w:tcW w:w="1418" w:type="dxa"/>
            <w:gridSpan w:val="2"/>
          </w:tcPr>
          <w:p w:rsidR="009B392A" w:rsidRPr="009B392A" w:rsidRDefault="009B392A" w:rsidP="009B392A">
            <w:pPr>
              <w:jc w:val="center"/>
            </w:pPr>
            <w:r w:rsidRPr="009B392A">
              <w:t>43/101</w:t>
            </w:r>
          </w:p>
        </w:tc>
        <w:tc>
          <w:tcPr>
            <w:tcW w:w="992" w:type="dxa"/>
            <w:shd w:val="clear" w:color="auto" w:fill="D9D9D9" w:themeFill="background1" w:themeFillShade="D9"/>
          </w:tcPr>
          <w:p w:rsidR="009B392A" w:rsidRPr="009B392A" w:rsidRDefault="009B392A" w:rsidP="009B392A">
            <w:pPr>
              <w:jc w:val="center"/>
            </w:pPr>
            <w:r w:rsidRPr="009B392A">
              <w:t>23/124</w:t>
            </w:r>
          </w:p>
        </w:tc>
        <w:tc>
          <w:tcPr>
            <w:tcW w:w="1418" w:type="dxa"/>
            <w:shd w:val="clear" w:color="auto" w:fill="auto"/>
          </w:tcPr>
          <w:p w:rsidR="009B392A" w:rsidRPr="009B392A" w:rsidRDefault="009B392A" w:rsidP="009B392A">
            <w:pPr>
              <w:jc w:val="center"/>
            </w:pPr>
            <w:r w:rsidRPr="009B392A">
              <w:t>17</w:t>
            </w:r>
          </w:p>
        </w:tc>
        <w:tc>
          <w:tcPr>
            <w:tcW w:w="1134" w:type="dxa"/>
            <w:shd w:val="clear" w:color="auto" w:fill="auto"/>
          </w:tcPr>
          <w:p w:rsidR="009B392A" w:rsidRPr="009B392A" w:rsidRDefault="009B392A" w:rsidP="009B392A">
            <w:pPr>
              <w:jc w:val="center"/>
            </w:pPr>
            <w:r w:rsidRPr="009B392A">
              <w:t>40/57</w:t>
            </w:r>
          </w:p>
        </w:tc>
        <w:tc>
          <w:tcPr>
            <w:tcW w:w="992" w:type="dxa"/>
            <w:shd w:val="clear" w:color="auto" w:fill="auto"/>
          </w:tcPr>
          <w:p w:rsidR="009B392A" w:rsidRPr="009B392A" w:rsidRDefault="009B392A" w:rsidP="009B392A">
            <w:pPr>
              <w:jc w:val="center"/>
            </w:pPr>
            <w:r w:rsidRPr="009B392A">
              <w:t>49/106</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-112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21</w:t>
            </w:r>
          </w:p>
        </w:tc>
        <w:tc>
          <w:tcPr>
            <w:tcW w:w="1134" w:type="dxa"/>
          </w:tcPr>
          <w:p w:rsidR="009B392A" w:rsidRPr="009B392A" w:rsidRDefault="009B392A" w:rsidP="009B392A">
            <w:pPr>
              <w:jc w:val="center"/>
            </w:pPr>
            <w:r w:rsidRPr="009B392A">
              <w:t>57/78</w:t>
            </w:r>
          </w:p>
        </w:tc>
        <w:tc>
          <w:tcPr>
            <w:tcW w:w="1418" w:type="dxa"/>
            <w:gridSpan w:val="2"/>
          </w:tcPr>
          <w:p w:rsidR="009B392A" w:rsidRPr="009B392A" w:rsidRDefault="009B392A" w:rsidP="009B392A">
            <w:pPr>
              <w:jc w:val="center"/>
            </w:pPr>
            <w:r w:rsidRPr="009B392A">
              <w:t>94/172</w:t>
            </w:r>
          </w:p>
        </w:tc>
        <w:tc>
          <w:tcPr>
            <w:tcW w:w="992" w:type="dxa"/>
            <w:shd w:val="clear" w:color="auto" w:fill="D9D9D9" w:themeFill="background1" w:themeFillShade="D9"/>
          </w:tcPr>
          <w:p w:rsidR="009B392A" w:rsidRPr="009B392A" w:rsidRDefault="009B392A" w:rsidP="009B392A">
            <w:pPr>
              <w:jc w:val="center"/>
            </w:pPr>
            <w:r w:rsidRPr="009B392A">
              <w:t>114/286</w:t>
            </w:r>
          </w:p>
        </w:tc>
        <w:tc>
          <w:tcPr>
            <w:tcW w:w="1418" w:type="dxa"/>
            <w:shd w:val="clear" w:color="auto" w:fill="auto"/>
          </w:tcPr>
          <w:p w:rsidR="009B392A" w:rsidRPr="009B392A" w:rsidRDefault="009B392A" w:rsidP="009B392A">
            <w:pPr>
              <w:jc w:val="center"/>
            </w:pPr>
            <w:r w:rsidRPr="009B392A">
              <w:t>48</w:t>
            </w:r>
          </w:p>
        </w:tc>
        <w:tc>
          <w:tcPr>
            <w:tcW w:w="1134" w:type="dxa"/>
            <w:shd w:val="clear" w:color="auto" w:fill="auto"/>
          </w:tcPr>
          <w:p w:rsidR="009B392A" w:rsidRPr="009B392A" w:rsidRDefault="009B392A" w:rsidP="009B392A">
            <w:pPr>
              <w:jc w:val="center"/>
            </w:pPr>
            <w:r w:rsidRPr="009B392A">
              <w:t>71/119</w:t>
            </w:r>
          </w:p>
        </w:tc>
        <w:tc>
          <w:tcPr>
            <w:tcW w:w="992" w:type="dxa"/>
            <w:shd w:val="clear" w:color="auto" w:fill="auto"/>
          </w:tcPr>
          <w:p w:rsidR="009B392A" w:rsidRPr="009B392A" w:rsidRDefault="009B392A" w:rsidP="009B392A">
            <w:pPr>
              <w:jc w:val="center"/>
            </w:pPr>
            <w:r w:rsidRPr="009B392A">
              <w:t>112/231</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21</w:t>
            </w:r>
          </w:p>
        </w:tc>
        <w:tc>
          <w:tcPr>
            <w:tcW w:w="1134" w:type="dxa"/>
          </w:tcPr>
          <w:p w:rsidR="009B392A" w:rsidRPr="009B392A" w:rsidRDefault="009B392A" w:rsidP="009B392A">
            <w:pPr>
              <w:jc w:val="center"/>
            </w:pPr>
            <w:r w:rsidRPr="009B392A">
              <w:t>57/78</w:t>
            </w:r>
          </w:p>
        </w:tc>
        <w:tc>
          <w:tcPr>
            <w:tcW w:w="1418" w:type="dxa"/>
            <w:gridSpan w:val="2"/>
          </w:tcPr>
          <w:p w:rsidR="009B392A" w:rsidRPr="009B392A" w:rsidRDefault="009B392A" w:rsidP="009B392A">
            <w:pPr>
              <w:jc w:val="center"/>
            </w:pPr>
            <w:r w:rsidRPr="009B392A">
              <w:t>94/172</w:t>
            </w:r>
          </w:p>
        </w:tc>
        <w:tc>
          <w:tcPr>
            <w:tcW w:w="992" w:type="dxa"/>
            <w:shd w:val="clear" w:color="auto" w:fill="D9D9D9" w:themeFill="background1" w:themeFillShade="D9"/>
          </w:tcPr>
          <w:p w:rsidR="009B392A" w:rsidRPr="009B392A" w:rsidRDefault="009B392A" w:rsidP="009B392A">
            <w:pPr>
              <w:jc w:val="center"/>
            </w:pPr>
            <w:r w:rsidRPr="009B392A">
              <w:t>114/286</w:t>
            </w:r>
          </w:p>
        </w:tc>
        <w:tc>
          <w:tcPr>
            <w:tcW w:w="1418" w:type="dxa"/>
            <w:shd w:val="clear" w:color="auto" w:fill="auto"/>
          </w:tcPr>
          <w:p w:rsidR="009B392A" w:rsidRPr="009B392A" w:rsidRDefault="009B392A" w:rsidP="009B392A">
            <w:pPr>
              <w:jc w:val="center"/>
            </w:pPr>
            <w:r w:rsidRPr="009B392A">
              <w:t>48</w:t>
            </w:r>
          </w:p>
        </w:tc>
        <w:tc>
          <w:tcPr>
            <w:tcW w:w="1134" w:type="dxa"/>
            <w:shd w:val="clear" w:color="auto" w:fill="auto"/>
          </w:tcPr>
          <w:p w:rsidR="009B392A" w:rsidRPr="009B392A" w:rsidRDefault="009B392A" w:rsidP="009B392A">
            <w:pPr>
              <w:jc w:val="center"/>
            </w:pPr>
            <w:r w:rsidRPr="009B392A">
              <w:t>71/119</w:t>
            </w:r>
          </w:p>
        </w:tc>
        <w:tc>
          <w:tcPr>
            <w:tcW w:w="992" w:type="dxa"/>
            <w:shd w:val="clear" w:color="auto" w:fill="auto"/>
          </w:tcPr>
          <w:p w:rsidR="009B392A" w:rsidRPr="009B392A" w:rsidRDefault="009B392A" w:rsidP="009B392A">
            <w:pPr>
              <w:jc w:val="center"/>
            </w:pPr>
            <w:r w:rsidRPr="009B392A">
              <w:t>112/231</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Подготовка приказов по основной деятельности - 7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1134"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134" w:type="dxa"/>
            <w:shd w:val="clear" w:color="auto" w:fill="auto"/>
          </w:tcPr>
          <w:p w:rsidR="009B392A" w:rsidRPr="009B392A" w:rsidRDefault="009B392A" w:rsidP="009B392A">
            <w:pPr>
              <w:jc w:val="center"/>
              <w:rPr>
                <w:color w:val="000000"/>
              </w:rPr>
            </w:pPr>
            <w:r w:rsidRPr="009B392A">
              <w:rPr>
                <w:color w:val="000000"/>
              </w:rPr>
              <w:t>1 квартал 2014</w:t>
            </w:r>
          </w:p>
        </w:tc>
        <w:tc>
          <w:tcPr>
            <w:tcW w:w="1276"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18</w:t>
            </w:r>
          </w:p>
        </w:tc>
        <w:tc>
          <w:tcPr>
            <w:tcW w:w="1134" w:type="dxa"/>
          </w:tcPr>
          <w:p w:rsidR="009B392A" w:rsidRPr="009B392A" w:rsidRDefault="009B392A" w:rsidP="009B392A">
            <w:pPr>
              <w:jc w:val="center"/>
            </w:pPr>
            <w:r w:rsidRPr="009B392A">
              <w:t>8/26</w:t>
            </w:r>
          </w:p>
        </w:tc>
        <w:tc>
          <w:tcPr>
            <w:tcW w:w="1418" w:type="dxa"/>
            <w:gridSpan w:val="2"/>
          </w:tcPr>
          <w:p w:rsidR="009B392A" w:rsidRPr="009B392A" w:rsidRDefault="009B392A" w:rsidP="009B392A">
            <w:pPr>
              <w:jc w:val="center"/>
            </w:pPr>
            <w:r w:rsidRPr="009B392A">
              <w:t>17/43</w:t>
            </w:r>
          </w:p>
        </w:tc>
        <w:tc>
          <w:tcPr>
            <w:tcW w:w="1134" w:type="dxa"/>
            <w:shd w:val="clear" w:color="auto" w:fill="D9D9D9" w:themeFill="background1" w:themeFillShade="D9"/>
          </w:tcPr>
          <w:p w:rsidR="009B392A" w:rsidRPr="009B392A" w:rsidRDefault="009B392A" w:rsidP="009B392A">
            <w:pPr>
              <w:jc w:val="center"/>
            </w:pPr>
            <w:r w:rsidRPr="009B392A">
              <w:t>15/58</w:t>
            </w:r>
          </w:p>
        </w:tc>
        <w:tc>
          <w:tcPr>
            <w:tcW w:w="1134" w:type="dxa"/>
            <w:shd w:val="clear" w:color="auto" w:fill="auto"/>
          </w:tcPr>
          <w:p w:rsidR="009B392A" w:rsidRPr="009B392A" w:rsidRDefault="009B392A" w:rsidP="009B392A">
            <w:pPr>
              <w:jc w:val="center"/>
            </w:pPr>
            <w:r w:rsidRPr="009B392A">
              <w:t>21</w:t>
            </w:r>
          </w:p>
        </w:tc>
        <w:tc>
          <w:tcPr>
            <w:tcW w:w="1276" w:type="dxa"/>
            <w:shd w:val="clear" w:color="auto" w:fill="auto"/>
          </w:tcPr>
          <w:p w:rsidR="009B392A" w:rsidRPr="009B392A" w:rsidRDefault="009B392A" w:rsidP="009B392A">
            <w:pPr>
              <w:jc w:val="center"/>
            </w:pPr>
            <w:r w:rsidRPr="009B392A">
              <w:t>19/40</w:t>
            </w:r>
          </w:p>
        </w:tc>
        <w:tc>
          <w:tcPr>
            <w:tcW w:w="992" w:type="dxa"/>
            <w:shd w:val="clear" w:color="auto" w:fill="auto"/>
          </w:tcPr>
          <w:p w:rsidR="009B392A" w:rsidRPr="009B392A" w:rsidRDefault="009B392A" w:rsidP="009B392A">
            <w:pPr>
              <w:jc w:val="center"/>
            </w:pPr>
            <w:r w:rsidRPr="009B392A">
              <w:t>7/47</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18</w:t>
            </w:r>
          </w:p>
        </w:tc>
        <w:tc>
          <w:tcPr>
            <w:tcW w:w="1134" w:type="dxa"/>
          </w:tcPr>
          <w:p w:rsidR="009B392A" w:rsidRPr="009B392A" w:rsidRDefault="009B392A" w:rsidP="009B392A">
            <w:pPr>
              <w:jc w:val="center"/>
            </w:pPr>
            <w:r w:rsidRPr="009B392A">
              <w:t>8/26</w:t>
            </w:r>
          </w:p>
        </w:tc>
        <w:tc>
          <w:tcPr>
            <w:tcW w:w="1418" w:type="dxa"/>
            <w:gridSpan w:val="2"/>
          </w:tcPr>
          <w:p w:rsidR="009B392A" w:rsidRPr="009B392A" w:rsidRDefault="009B392A" w:rsidP="009B392A">
            <w:pPr>
              <w:jc w:val="center"/>
            </w:pPr>
            <w:r w:rsidRPr="009B392A">
              <w:t>17/43</w:t>
            </w:r>
          </w:p>
        </w:tc>
        <w:tc>
          <w:tcPr>
            <w:tcW w:w="1134" w:type="dxa"/>
            <w:shd w:val="clear" w:color="auto" w:fill="D9D9D9" w:themeFill="background1" w:themeFillShade="D9"/>
          </w:tcPr>
          <w:p w:rsidR="009B392A" w:rsidRPr="009B392A" w:rsidRDefault="009B392A" w:rsidP="009B392A">
            <w:pPr>
              <w:jc w:val="center"/>
            </w:pPr>
            <w:r w:rsidRPr="009B392A">
              <w:t>15/58</w:t>
            </w:r>
          </w:p>
        </w:tc>
        <w:tc>
          <w:tcPr>
            <w:tcW w:w="1134" w:type="dxa"/>
            <w:shd w:val="clear" w:color="auto" w:fill="auto"/>
          </w:tcPr>
          <w:p w:rsidR="009B392A" w:rsidRPr="009B392A" w:rsidRDefault="009B392A" w:rsidP="009B392A">
            <w:pPr>
              <w:jc w:val="center"/>
            </w:pPr>
            <w:r w:rsidRPr="009B392A">
              <w:t>21</w:t>
            </w:r>
          </w:p>
        </w:tc>
        <w:tc>
          <w:tcPr>
            <w:tcW w:w="1276" w:type="dxa"/>
            <w:shd w:val="clear" w:color="auto" w:fill="auto"/>
          </w:tcPr>
          <w:p w:rsidR="009B392A" w:rsidRPr="009B392A" w:rsidRDefault="009B392A" w:rsidP="009B392A">
            <w:pPr>
              <w:jc w:val="center"/>
            </w:pPr>
            <w:r w:rsidRPr="009B392A">
              <w:t>19/40</w:t>
            </w:r>
          </w:p>
        </w:tc>
        <w:tc>
          <w:tcPr>
            <w:tcW w:w="992" w:type="dxa"/>
            <w:shd w:val="clear" w:color="auto" w:fill="auto"/>
          </w:tcPr>
          <w:p w:rsidR="009B392A" w:rsidRPr="009B392A" w:rsidRDefault="009B392A" w:rsidP="009B392A">
            <w:pPr>
              <w:jc w:val="center"/>
            </w:pPr>
            <w:r w:rsidRPr="009B392A">
              <w:t>7/47</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678" w:type="dxa"/>
            <w:gridSpan w:val="5"/>
          </w:tcPr>
          <w:p w:rsidR="009B392A" w:rsidRPr="009B392A" w:rsidRDefault="009B392A" w:rsidP="009B392A">
            <w:pPr>
              <w:jc w:val="center"/>
            </w:pPr>
            <w:r w:rsidRPr="009B392A">
              <w:t>Все мероприятия проведены без нарушения сроков</w:t>
            </w:r>
          </w:p>
        </w:tc>
        <w:tc>
          <w:tcPr>
            <w:tcW w:w="4394"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0"/>
          <w:szCs w:val="20"/>
          <w:lang w:eastAsia="ru-RU"/>
        </w:rPr>
        <w:t xml:space="preserve"> </w:t>
      </w:r>
      <w:r w:rsidRPr="009B392A">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33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w:t>
            </w:r>
            <w:r w:rsidRPr="009B392A">
              <w:lastRenderedPageBreak/>
              <w:t>но мероприятий</w:t>
            </w:r>
          </w:p>
        </w:tc>
        <w:tc>
          <w:tcPr>
            <w:tcW w:w="9072" w:type="dxa"/>
            <w:gridSpan w:val="9"/>
          </w:tcPr>
          <w:p w:rsidR="009B392A" w:rsidRPr="009B392A" w:rsidRDefault="009B392A" w:rsidP="009B392A">
            <w:pPr>
              <w:jc w:val="center"/>
            </w:pPr>
            <w:r w:rsidRPr="009B392A">
              <w:lastRenderedPageBreak/>
              <w:t>не планируется</w:t>
            </w:r>
          </w:p>
        </w:tc>
      </w:tr>
      <w:tr w:rsidR="009B392A" w:rsidRPr="009B392A" w:rsidTr="00804727">
        <w:tc>
          <w:tcPr>
            <w:tcW w:w="1384" w:type="dxa"/>
          </w:tcPr>
          <w:p w:rsidR="009B392A" w:rsidRPr="009B392A" w:rsidRDefault="009B392A" w:rsidP="009B392A">
            <w:pPr>
              <w:jc w:val="both"/>
            </w:pPr>
            <w:r w:rsidRPr="009B392A">
              <w:lastRenderedPageBreak/>
              <w:t>Проведено мероприятий</w:t>
            </w:r>
          </w:p>
        </w:tc>
        <w:tc>
          <w:tcPr>
            <w:tcW w:w="992" w:type="dxa"/>
          </w:tcPr>
          <w:p w:rsidR="009B392A" w:rsidRPr="009B392A" w:rsidRDefault="009B392A" w:rsidP="009B392A">
            <w:pPr>
              <w:jc w:val="center"/>
            </w:pPr>
            <w:r w:rsidRPr="009B392A">
              <w:t>49</w:t>
            </w:r>
          </w:p>
        </w:tc>
        <w:tc>
          <w:tcPr>
            <w:tcW w:w="1134" w:type="dxa"/>
          </w:tcPr>
          <w:p w:rsidR="009B392A" w:rsidRPr="009B392A" w:rsidRDefault="009B392A" w:rsidP="009B392A">
            <w:pPr>
              <w:jc w:val="center"/>
            </w:pPr>
            <w:r w:rsidRPr="009B392A">
              <w:t>1/50</w:t>
            </w:r>
          </w:p>
        </w:tc>
        <w:tc>
          <w:tcPr>
            <w:tcW w:w="1418" w:type="dxa"/>
            <w:gridSpan w:val="2"/>
          </w:tcPr>
          <w:p w:rsidR="009B392A" w:rsidRPr="009B392A" w:rsidRDefault="009B392A" w:rsidP="009B392A">
            <w:pPr>
              <w:jc w:val="center"/>
            </w:pPr>
            <w:r w:rsidRPr="009B392A">
              <w:t>1/51</w:t>
            </w:r>
          </w:p>
        </w:tc>
        <w:tc>
          <w:tcPr>
            <w:tcW w:w="992" w:type="dxa"/>
            <w:shd w:val="clear" w:color="auto" w:fill="D9D9D9" w:themeFill="background1" w:themeFillShade="D9"/>
          </w:tcPr>
          <w:p w:rsidR="009B392A" w:rsidRPr="009B392A" w:rsidRDefault="009B392A" w:rsidP="009B392A">
            <w:pPr>
              <w:jc w:val="center"/>
            </w:pPr>
            <w:r w:rsidRPr="009B392A">
              <w:t>5/56</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6/6</w:t>
            </w:r>
          </w:p>
        </w:tc>
        <w:tc>
          <w:tcPr>
            <w:tcW w:w="992" w:type="dxa"/>
            <w:shd w:val="clear" w:color="auto" w:fill="auto"/>
          </w:tcPr>
          <w:p w:rsidR="009B392A" w:rsidRPr="009B392A" w:rsidRDefault="009B392A" w:rsidP="009B392A">
            <w:pPr>
              <w:jc w:val="center"/>
            </w:pPr>
            <w:r w:rsidRPr="009B392A">
              <w:t>33/39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49</w:t>
            </w:r>
          </w:p>
        </w:tc>
        <w:tc>
          <w:tcPr>
            <w:tcW w:w="1134" w:type="dxa"/>
          </w:tcPr>
          <w:p w:rsidR="009B392A" w:rsidRPr="009B392A" w:rsidRDefault="009B392A" w:rsidP="009B392A">
            <w:pPr>
              <w:jc w:val="center"/>
            </w:pPr>
            <w:r w:rsidRPr="009B392A">
              <w:t>1/50</w:t>
            </w:r>
          </w:p>
        </w:tc>
        <w:tc>
          <w:tcPr>
            <w:tcW w:w="1418" w:type="dxa"/>
            <w:gridSpan w:val="2"/>
          </w:tcPr>
          <w:p w:rsidR="009B392A" w:rsidRPr="009B392A" w:rsidRDefault="009B392A" w:rsidP="009B392A">
            <w:pPr>
              <w:jc w:val="center"/>
            </w:pPr>
            <w:r w:rsidRPr="009B392A">
              <w:t>1/51</w:t>
            </w:r>
          </w:p>
        </w:tc>
        <w:tc>
          <w:tcPr>
            <w:tcW w:w="992" w:type="dxa"/>
            <w:shd w:val="clear" w:color="auto" w:fill="D9D9D9" w:themeFill="background1" w:themeFillShade="D9"/>
          </w:tcPr>
          <w:p w:rsidR="009B392A" w:rsidRPr="009B392A" w:rsidRDefault="009B392A" w:rsidP="009B392A">
            <w:pPr>
              <w:jc w:val="center"/>
            </w:pPr>
            <w:r w:rsidRPr="009B392A">
              <w:t>5/56</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6/6</w:t>
            </w:r>
          </w:p>
        </w:tc>
        <w:tc>
          <w:tcPr>
            <w:tcW w:w="992" w:type="dxa"/>
            <w:shd w:val="clear" w:color="auto" w:fill="auto"/>
          </w:tcPr>
          <w:p w:rsidR="009B392A" w:rsidRPr="009B392A" w:rsidRDefault="009B392A" w:rsidP="009B392A">
            <w:pPr>
              <w:jc w:val="center"/>
            </w:pPr>
            <w:r w:rsidRPr="009B392A">
              <w:t>33/39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-4 регламентов;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2/4</w:t>
            </w:r>
          </w:p>
        </w:tc>
        <w:tc>
          <w:tcPr>
            <w:tcW w:w="1418" w:type="dxa"/>
            <w:gridSpan w:val="2"/>
          </w:tcPr>
          <w:p w:rsidR="009B392A" w:rsidRPr="009B392A" w:rsidRDefault="009B392A" w:rsidP="009B392A">
            <w:pPr>
              <w:jc w:val="center"/>
            </w:pPr>
            <w:r w:rsidRPr="009B392A">
              <w:t>1/5</w:t>
            </w:r>
          </w:p>
        </w:tc>
        <w:tc>
          <w:tcPr>
            <w:tcW w:w="992" w:type="dxa"/>
            <w:shd w:val="clear" w:color="auto" w:fill="D9D9D9" w:themeFill="background1" w:themeFillShade="D9"/>
          </w:tcPr>
          <w:p w:rsidR="009B392A" w:rsidRPr="009B392A" w:rsidRDefault="009B392A" w:rsidP="009B392A">
            <w:pPr>
              <w:jc w:val="center"/>
            </w:pPr>
            <w:r w:rsidRPr="009B392A">
              <w:t>5/10</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9/9</w:t>
            </w:r>
          </w:p>
        </w:tc>
        <w:tc>
          <w:tcPr>
            <w:tcW w:w="992" w:type="dxa"/>
            <w:shd w:val="clear" w:color="auto" w:fill="auto"/>
          </w:tcPr>
          <w:p w:rsidR="009B392A" w:rsidRPr="009B392A" w:rsidRDefault="009B392A" w:rsidP="009B392A">
            <w:pPr>
              <w:jc w:val="center"/>
            </w:pPr>
            <w:r w:rsidRPr="009B392A">
              <w:t>4/13</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2/4</w:t>
            </w:r>
          </w:p>
        </w:tc>
        <w:tc>
          <w:tcPr>
            <w:tcW w:w="1418" w:type="dxa"/>
            <w:gridSpan w:val="2"/>
          </w:tcPr>
          <w:p w:rsidR="009B392A" w:rsidRPr="009B392A" w:rsidRDefault="009B392A" w:rsidP="009B392A">
            <w:pPr>
              <w:jc w:val="center"/>
            </w:pPr>
            <w:r w:rsidRPr="009B392A">
              <w:t>1/5</w:t>
            </w:r>
          </w:p>
        </w:tc>
        <w:tc>
          <w:tcPr>
            <w:tcW w:w="992" w:type="dxa"/>
            <w:shd w:val="clear" w:color="auto" w:fill="D9D9D9" w:themeFill="background1" w:themeFillShade="D9"/>
          </w:tcPr>
          <w:p w:rsidR="009B392A" w:rsidRPr="009B392A" w:rsidRDefault="009B392A" w:rsidP="009B392A">
            <w:pPr>
              <w:jc w:val="center"/>
            </w:pPr>
            <w:r w:rsidRPr="009B392A">
              <w:t>5/10</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9/9</w:t>
            </w:r>
          </w:p>
        </w:tc>
        <w:tc>
          <w:tcPr>
            <w:tcW w:w="992" w:type="dxa"/>
            <w:shd w:val="clear" w:color="auto" w:fill="auto"/>
          </w:tcPr>
          <w:p w:rsidR="009B392A" w:rsidRPr="009B392A" w:rsidRDefault="009B392A" w:rsidP="009B392A">
            <w:pPr>
              <w:jc w:val="center"/>
            </w:pPr>
            <w:r w:rsidRPr="009B392A">
              <w:t>4/13</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Подготовка служебных контрактов и дополнительных соглашений - 7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52</w:t>
            </w:r>
          </w:p>
        </w:tc>
        <w:tc>
          <w:tcPr>
            <w:tcW w:w="1134" w:type="dxa"/>
          </w:tcPr>
          <w:p w:rsidR="009B392A" w:rsidRPr="009B392A" w:rsidRDefault="009B392A" w:rsidP="009B392A">
            <w:pPr>
              <w:jc w:val="center"/>
            </w:pPr>
            <w:r w:rsidRPr="009B392A">
              <w:t>2/54</w:t>
            </w:r>
          </w:p>
        </w:tc>
        <w:tc>
          <w:tcPr>
            <w:tcW w:w="1418" w:type="dxa"/>
            <w:gridSpan w:val="2"/>
          </w:tcPr>
          <w:p w:rsidR="009B392A" w:rsidRPr="009B392A" w:rsidRDefault="009B392A" w:rsidP="009B392A">
            <w:pPr>
              <w:jc w:val="center"/>
            </w:pPr>
            <w:r w:rsidRPr="009B392A">
              <w:t>19/73</w:t>
            </w:r>
          </w:p>
        </w:tc>
        <w:tc>
          <w:tcPr>
            <w:tcW w:w="992" w:type="dxa"/>
            <w:shd w:val="clear" w:color="auto" w:fill="D9D9D9" w:themeFill="background1" w:themeFillShade="D9"/>
          </w:tcPr>
          <w:p w:rsidR="009B392A" w:rsidRPr="009B392A" w:rsidRDefault="009B392A" w:rsidP="009B392A">
            <w:pPr>
              <w:jc w:val="center"/>
            </w:pPr>
            <w:r w:rsidRPr="009B392A">
              <w:t>59/132</w:t>
            </w:r>
          </w:p>
        </w:tc>
        <w:tc>
          <w:tcPr>
            <w:tcW w:w="1418" w:type="dxa"/>
            <w:shd w:val="clear" w:color="auto" w:fill="auto"/>
          </w:tcPr>
          <w:p w:rsidR="009B392A" w:rsidRPr="009B392A" w:rsidRDefault="009B392A" w:rsidP="009B392A">
            <w:pPr>
              <w:jc w:val="center"/>
            </w:pPr>
            <w:r w:rsidRPr="009B392A">
              <w:t>3</w:t>
            </w:r>
          </w:p>
        </w:tc>
        <w:tc>
          <w:tcPr>
            <w:tcW w:w="1134" w:type="dxa"/>
            <w:shd w:val="clear" w:color="auto" w:fill="auto"/>
          </w:tcPr>
          <w:p w:rsidR="009B392A" w:rsidRPr="009B392A" w:rsidRDefault="009B392A" w:rsidP="009B392A">
            <w:pPr>
              <w:jc w:val="center"/>
            </w:pPr>
            <w:r w:rsidRPr="009B392A">
              <w:t>9/12</w:t>
            </w:r>
          </w:p>
        </w:tc>
        <w:tc>
          <w:tcPr>
            <w:tcW w:w="992" w:type="dxa"/>
            <w:shd w:val="clear" w:color="auto" w:fill="auto"/>
          </w:tcPr>
          <w:p w:rsidR="009B392A" w:rsidRPr="009B392A" w:rsidRDefault="009B392A" w:rsidP="009B392A">
            <w:pPr>
              <w:jc w:val="center"/>
            </w:pPr>
            <w:r w:rsidRPr="009B392A">
              <w:t>7/19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52</w:t>
            </w:r>
          </w:p>
        </w:tc>
        <w:tc>
          <w:tcPr>
            <w:tcW w:w="1134" w:type="dxa"/>
          </w:tcPr>
          <w:p w:rsidR="009B392A" w:rsidRPr="009B392A" w:rsidRDefault="009B392A" w:rsidP="009B392A">
            <w:pPr>
              <w:jc w:val="center"/>
            </w:pPr>
            <w:r w:rsidRPr="009B392A">
              <w:t>2/54</w:t>
            </w:r>
          </w:p>
        </w:tc>
        <w:tc>
          <w:tcPr>
            <w:tcW w:w="1418" w:type="dxa"/>
            <w:gridSpan w:val="2"/>
          </w:tcPr>
          <w:p w:rsidR="009B392A" w:rsidRPr="009B392A" w:rsidRDefault="009B392A" w:rsidP="009B392A">
            <w:pPr>
              <w:jc w:val="center"/>
            </w:pPr>
            <w:r w:rsidRPr="009B392A">
              <w:t>19/73</w:t>
            </w:r>
          </w:p>
        </w:tc>
        <w:tc>
          <w:tcPr>
            <w:tcW w:w="992" w:type="dxa"/>
            <w:shd w:val="clear" w:color="auto" w:fill="D9D9D9" w:themeFill="background1" w:themeFillShade="D9"/>
          </w:tcPr>
          <w:p w:rsidR="009B392A" w:rsidRPr="009B392A" w:rsidRDefault="009B392A" w:rsidP="009B392A">
            <w:pPr>
              <w:jc w:val="center"/>
            </w:pPr>
            <w:r w:rsidRPr="009B392A">
              <w:t>59/132</w:t>
            </w:r>
          </w:p>
        </w:tc>
        <w:tc>
          <w:tcPr>
            <w:tcW w:w="1418" w:type="dxa"/>
            <w:shd w:val="clear" w:color="auto" w:fill="auto"/>
          </w:tcPr>
          <w:p w:rsidR="009B392A" w:rsidRPr="009B392A" w:rsidRDefault="009B392A" w:rsidP="009B392A">
            <w:pPr>
              <w:jc w:val="center"/>
            </w:pPr>
            <w:r w:rsidRPr="009B392A">
              <w:t>3</w:t>
            </w:r>
          </w:p>
        </w:tc>
        <w:tc>
          <w:tcPr>
            <w:tcW w:w="1134" w:type="dxa"/>
            <w:shd w:val="clear" w:color="auto" w:fill="auto"/>
          </w:tcPr>
          <w:p w:rsidR="009B392A" w:rsidRPr="009B392A" w:rsidRDefault="009B392A" w:rsidP="009B392A">
            <w:pPr>
              <w:jc w:val="center"/>
            </w:pPr>
            <w:r w:rsidRPr="009B392A">
              <w:t>9/12</w:t>
            </w:r>
          </w:p>
        </w:tc>
        <w:tc>
          <w:tcPr>
            <w:tcW w:w="992" w:type="dxa"/>
            <w:shd w:val="clear" w:color="auto" w:fill="auto"/>
          </w:tcPr>
          <w:p w:rsidR="009B392A" w:rsidRPr="009B392A" w:rsidRDefault="009B392A" w:rsidP="009B392A">
            <w:pPr>
              <w:jc w:val="center"/>
            </w:pPr>
            <w:r w:rsidRPr="009B392A">
              <w:t>7/19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Ведение трудовых книжек, записи о приеме, переводах, увольнениях, классных чинах, поощрениях - 11;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 xml:space="preserve">Проведено </w:t>
            </w:r>
            <w:r w:rsidRPr="009B392A">
              <w:lastRenderedPageBreak/>
              <w:t>мероприятий</w:t>
            </w:r>
          </w:p>
        </w:tc>
        <w:tc>
          <w:tcPr>
            <w:tcW w:w="992" w:type="dxa"/>
          </w:tcPr>
          <w:p w:rsidR="009B392A" w:rsidRPr="009B392A" w:rsidRDefault="009B392A" w:rsidP="009B392A">
            <w:pPr>
              <w:jc w:val="center"/>
            </w:pPr>
            <w:r w:rsidRPr="009B392A">
              <w:lastRenderedPageBreak/>
              <w:t>56</w:t>
            </w:r>
          </w:p>
        </w:tc>
        <w:tc>
          <w:tcPr>
            <w:tcW w:w="1134" w:type="dxa"/>
          </w:tcPr>
          <w:p w:rsidR="009B392A" w:rsidRPr="009B392A" w:rsidRDefault="009B392A" w:rsidP="009B392A">
            <w:pPr>
              <w:jc w:val="center"/>
            </w:pPr>
            <w:r w:rsidRPr="009B392A">
              <w:t>3/59</w:t>
            </w:r>
          </w:p>
        </w:tc>
        <w:tc>
          <w:tcPr>
            <w:tcW w:w="1418" w:type="dxa"/>
            <w:gridSpan w:val="2"/>
          </w:tcPr>
          <w:p w:rsidR="009B392A" w:rsidRPr="009B392A" w:rsidRDefault="009B392A" w:rsidP="009B392A">
            <w:pPr>
              <w:jc w:val="center"/>
            </w:pPr>
            <w:r w:rsidRPr="009B392A">
              <w:t>15/74</w:t>
            </w:r>
          </w:p>
        </w:tc>
        <w:tc>
          <w:tcPr>
            <w:tcW w:w="992" w:type="dxa"/>
            <w:shd w:val="clear" w:color="auto" w:fill="D9D9D9" w:themeFill="background1" w:themeFillShade="D9"/>
          </w:tcPr>
          <w:p w:rsidR="009B392A" w:rsidRPr="009B392A" w:rsidRDefault="009B392A" w:rsidP="009B392A">
            <w:pPr>
              <w:jc w:val="center"/>
            </w:pPr>
            <w:r w:rsidRPr="009B392A">
              <w:t>8/82</w:t>
            </w:r>
          </w:p>
        </w:tc>
        <w:tc>
          <w:tcPr>
            <w:tcW w:w="1418" w:type="dxa"/>
            <w:shd w:val="clear" w:color="auto" w:fill="auto"/>
          </w:tcPr>
          <w:p w:rsidR="009B392A" w:rsidRPr="009B392A" w:rsidRDefault="009B392A" w:rsidP="009B392A">
            <w:pPr>
              <w:jc w:val="center"/>
            </w:pPr>
            <w:r w:rsidRPr="009B392A">
              <w:t>3</w:t>
            </w:r>
          </w:p>
        </w:tc>
        <w:tc>
          <w:tcPr>
            <w:tcW w:w="1134" w:type="dxa"/>
            <w:shd w:val="clear" w:color="auto" w:fill="auto"/>
          </w:tcPr>
          <w:p w:rsidR="009B392A" w:rsidRPr="009B392A" w:rsidRDefault="009B392A" w:rsidP="009B392A">
            <w:pPr>
              <w:jc w:val="center"/>
            </w:pPr>
            <w:r w:rsidRPr="009B392A">
              <w:t>12/15</w:t>
            </w:r>
          </w:p>
        </w:tc>
        <w:tc>
          <w:tcPr>
            <w:tcW w:w="992" w:type="dxa"/>
            <w:shd w:val="clear" w:color="auto" w:fill="auto"/>
          </w:tcPr>
          <w:p w:rsidR="009B392A" w:rsidRPr="009B392A" w:rsidRDefault="009B392A" w:rsidP="009B392A">
            <w:pPr>
              <w:jc w:val="center"/>
            </w:pPr>
            <w:r w:rsidRPr="009B392A">
              <w:t>11/26</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lastRenderedPageBreak/>
              <w:t>Нагрузка на 1 сотрудника</w:t>
            </w:r>
          </w:p>
        </w:tc>
        <w:tc>
          <w:tcPr>
            <w:tcW w:w="992" w:type="dxa"/>
          </w:tcPr>
          <w:p w:rsidR="009B392A" w:rsidRPr="009B392A" w:rsidRDefault="009B392A" w:rsidP="009B392A">
            <w:pPr>
              <w:jc w:val="center"/>
            </w:pPr>
            <w:r w:rsidRPr="009B392A">
              <w:t>56</w:t>
            </w:r>
          </w:p>
        </w:tc>
        <w:tc>
          <w:tcPr>
            <w:tcW w:w="1134" w:type="dxa"/>
          </w:tcPr>
          <w:p w:rsidR="009B392A" w:rsidRPr="009B392A" w:rsidRDefault="009B392A" w:rsidP="009B392A">
            <w:pPr>
              <w:jc w:val="center"/>
            </w:pPr>
            <w:r w:rsidRPr="009B392A">
              <w:t>3/59</w:t>
            </w:r>
          </w:p>
        </w:tc>
        <w:tc>
          <w:tcPr>
            <w:tcW w:w="1418" w:type="dxa"/>
            <w:gridSpan w:val="2"/>
          </w:tcPr>
          <w:p w:rsidR="009B392A" w:rsidRPr="009B392A" w:rsidRDefault="009B392A" w:rsidP="009B392A">
            <w:pPr>
              <w:jc w:val="center"/>
            </w:pPr>
            <w:r w:rsidRPr="009B392A">
              <w:t>15/74</w:t>
            </w:r>
          </w:p>
        </w:tc>
        <w:tc>
          <w:tcPr>
            <w:tcW w:w="992" w:type="dxa"/>
            <w:shd w:val="clear" w:color="auto" w:fill="D9D9D9" w:themeFill="background1" w:themeFillShade="D9"/>
          </w:tcPr>
          <w:p w:rsidR="009B392A" w:rsidRPr="009B392A" w:rsidRDefault="009B392A" w:rsidP="009B392A">
            <w:pPr>
              <w:jc w:val="center"/>
            </w:pPr>
            <w:r w:rsidRPr="009B392A">
              <w:t>8/82</w:t>
            </w:r>
          </w:p>
        </w:tc>
        <w:tc>
          <w:tcPr>
            <w:tcW w:w="1418" w:type="dxa"/>
            <w:shd w:val="clear" w:color="auto" w:fill="auto"/>
          </w:tcPr>
          <w:p w:rsidR="009B392A" w:rsidRPr="009B392A" w:rsidRDefault="009B392A" w:rsidP="009B392A">
            <w:pPr>
              <w:jc w:val="center"/>
            </w:pPr>
            <w:r w:rsidRPr="009B392A">
              <w:t>3</w:t>
            </w:r>
          </w:p>
        </w:tc>
        <w:tc>
          <w:tcPr>
            <w:tcW w:w="1134" w:type="dxa"/>
            <w:shd w:val="clear" w:color="auto" w:fill="auto"/>
          </w:tcPr>
          <w:p w:rsidR="009B392A" w:rsidRPr="009B392A" w:rsidRDefault="009B392A" w:rsidP="009B392A">
            <w:pPr>
              <w:jc w:val="center"/>
            </w:pPr>
            <w:r w:rsidRPr="009B392A">
              <w:t>12/15</w:t>
            </w:r>
          </w:p>
        </w:tc>
        <w:tc>
          <w:tcPr>
            <w:tcW w:w="992" w:type="dxa"/>
            <w:shd w:val="clear" w:color="auto" w:fill="auto"/>
          </w:tcPr>
          <w:p w:rsidR="009B392A" w:rsidRPr="009B392A" w:rsidRDefault="009B392A" w:rsidP="009B392A">
            <w:pPr>
              <w:jc w:val="center"/>
            </w:pPr>
            <w:r w:rsidRPr="009B392A">
              <w:t>11/26</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Формирование личных дел вновь принятых работников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1/3</w:t>
            </w:r>
          </w:p>
        </w:tc>
        <w:tc>
          <w:tcPr>
            <w:tcW w:w="1418" w:type="dxa"/>
            <w:gridSpan w:val="2"/>
          </w:tcPr>
          <w:p w:rsidR="009B392A" w:rsidRPr="009B392A" w:rsidRDefault="009B392A" w:rsidP="009B392A">
            <w:pPr>
              <w:jc w:val="center"/>
            </w:pPr>
            <w:r w:rsidRPr="009B392A">
              <w:t>1/4</w:t>
            </w:r>
          </w:p>
        </w:tc>
        <w:tc>
          <w:tcPr>
            <w:tcW w:w="992" w:type="dxa"/>
            <w:shd w:val="clear" w:color="auto" w:fill="D9D9D9" w:themeFill="background1" w:themeFillShade="D9"/>
          </w:tcPr>
          <w:p w:rsidR="009B392A" w:rsidRPr="009B392A" w:rsidRDefault="009B392A" w:rsidP="009B392A">
            <w:pPr>
              <w:jc w:val="center"/>
            </w:pPr>
            <w:r w:rsidRPr="009B392A">
              <w:t>5/9</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6/6</w:t>
            </w:r>
          </w:p>
        </w:tc>
        <w:tc>
          <w:tcPr>
            <w:tcW w:w="992" w:type="dxa"/>
            <w:shd w:val="clear" w:color="auto" w:fill="auto"/>
          </w:tcPr>
          <w:p w:rsidR="009B392A" w:rsidRPr="009B392A" w:rsidRDefault="009B392A" w:rsidP="009B392A">
            <w:pPr>
              <w:jc w:val="center"/>
            </w:pPr>
            <w:r w:rsidRPr="009B392A">
              <w:t>3/9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1/3</w:t>
            </w:r>
          </w:p>
        </w:tc>
        <w:tc>
          <w:tcPr>
            <w:tcW w:w="1418" w:type="dxa"/>
            <w:gridSpan w:val="2"/>
          </w:tcPr>
          <w:p w:rsidR="009B392A" w:rsidRPr="009B392A" w:rsidRDefault="009B392A" w:rsidP="009B392A">
            <w:pPr>
              <w:jc w:val="center"/>
            </w:pPr>
            <w:r w:rsidRPr="009B392A">
              <w:t>1/4</w:t>
            </w:r>
          </w:p>
        </w:tc>
        <w:tc>
          <w:tcPr>
            <w:tcW w:w="992" w:type="dxa"/>
            <w:shd w:val="clear" w:color="auto" w:fill="D9D9D9" w:themeFill="background1" w:themeFillShade="D9"/>
          </w:tcPr>
          <w:p w:rsidR="009B392A" w:rsidRPr="009B392A" w:rsidRDefault="009B392A" w:rsidP="009B392A">
            <w:pPr>
              <w:jc w:val="center"/>
            </w:pPr>
            <w:r w:rsidRPr="009B392A">
              <w:t>5/9</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6/6</w:t>
            </w:r>
          </w:p>
        </w:tc>
        <w:tc>
          <w:tcPr>
            <w:tcW w:w="992" w:type="dxa"/>
            <w:shd w:val="clear" w:color="auto" w:fill="auto"/>
          </w:tcPr>
          <w:p w:rsidR="009B392A" w:rsidRPr="009B392A" w:rsidRDefault="009B392A" w:rsidP="009B392A">
            <w:pPr>
              <w:jc w:val="center"/>
            </w:pPr>
            <w:r w:rsidRPr="009B392A">
              <w:t>3/9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spacing w:after="0" w:line="360" w:lineRule="auto"/>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xml:space="preserve">2.13. Ведение личных дел, внесение изменений - 40;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9B392A" w:rsidRPr="009B392A" w:rsidTr="00804727">
        <w:tc>
          <w:tcPr>
            <w:tcW w:w="1242" w:type="dxa"/>
          </w:tcPr>
          <w:p w:rsidR="009B392A" w:rsidRPr="009B392A" w:rsidRDefault="009B392A" w:rsidP="009B392A">
            <w:pPr>
              <w:jc w:val="both"/>
            </w:pPr>
          </w:p>
        </w:tc>
        <w:tc>
          <w:tcPr>
            <w:tcW w:w="993" w:type="dxa"/>
          </w:tcPr>
          <w:p w:rsidR="009B392A" w:rsidRPr="009B392A" w:rsidRDefault="009B392A" w:rsidP="009B392A">
            <w:pPr>
              <w:jc w:val="center"/>
              <w:rPr>
                <w:color w:val="000000"/>
              </w:rPr>
            </w:pPr>
            <w:r w:rsidRPr="009B392A">
              <w:rPr>
                <w:color w:val="000000"/>
              </w:rPr>
              <w:t>1 квартал 2013</w:t>
            </w:r>
          </w:p>
        </w:tc>
        <w:tc>
          <w:tcPr>
            <w:tcW w:w="1417"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242" w:type="dxa"/>
          </w:tcPr>
          <w:p w:rsidR="009B392A" w:rsidRPr="009B392A" w:rsidRDefault="009B392A" w:rsidP="009B392A">
            <w:pPr>
              <w:jc w:val="both"/>
            </w:pPr>
            <w:r w:rsidRPr="009B392A">
              <w:t>Запланировано мероприятий</w:t>
            </w:r>
          </w:p>
        </w:tc>
        <w:tc>
          <w:tcPr>
            <w:tcW w:w="9214" w:type="dxa"/>
            <w:gridSpan w:val="9"/>
          </w:tcPr>
          <w:p w:rsidR="009B392A" w:rsidRPr="009B392A" w:rsidRDefault="009B392A" w:rsidP="009B392A">
            <w:pPr>
              <w:jc w:val="center"/>
            </w:pPr>
            <w:r w:rsidRPr="009B392A">
              <w:t>не планируется</w:t>
            </w:r>
          </w:p>
        </w:tc>
      </w:tr>
      <w:tr w:rsidR="009B392A" w:rsidRPr="009B392A" w:rsidTr="00804727">
        <w:tc>
          <w:tcPr>
            <w:tcW w:w="1242" w:type="dxa"/>
          </w:tcPr>
          <w:p w:rsidR="009B392A" w:rsidRPr="009B392A" w:rsidRDefault="009B392A" w:rsidP="009B392A">
            <w:pPr>
              <w:jc w:val="both"/>
            </w:pPr>
            <w:r w:rsidRPr="009B392A">
              <w:t>Проведено мероприятий</w:t>
            </w:r>
          </w:p>
        </w:tc>
        <w:tc>
          <w:tcPr>
            <w:tcW w:w="993" w:type="dxa"/>
          </w:tcPr>
          <w:p w:rsidR="009B392A" w:rsidRPr="009B392A" w:rsidRDefault="009B392A" w:rsidP="009B392A">
            <w:pPr>
              <w:jc w:val="center"/>
            </w:pPr>
            <w:r w:rsidRPr="009B392A">
              <w:t>56</w:t>
            </w:r>
          </w:p>
        </w:tc>
        <w:tc>
          <w:tcPr>
            <w:tcW w:w="1275" w:type="dxa"/>
          </w:tcPr>
          <w:p w:rsidR="009B392A" w:rsidRPr="009B392A" w:rsidRDefault="009B392A" w:rsidP="009B392A">
            <w:pPr>
              <w:jc w:val="center"/>
            </w:pPr>
            <w:r w:rsidRPr="009B392A">
              <w:t>3/59</w:t>
            </w:r>
          </w:p>
        </w:tc>
        <w:tc>
          <w:tcPr>
            <w:tcW w:w="1418" w:type="dxa"/>
            <w:gridSpan w:val="2"/>
          </w:tcPr>
          <w:p w:rsidR="009B392A" w:rsidRPr="009B392A" w:rsidRDefault="009B392A" w:rsidP="009B392A">
            <w:pPr>
              <w:jc w:val="center"/>
            </w:pPr>
            <w:r w:rsidRPr="009B392A">
              <w:t>15/74</w:t>
            </w:r>
          </w:p>
        </w:tc>
        <w:tc>
          <w:tcPr>
            <w:tcW w:w="992" w:type="dxa"/>
            <w:shd w:val="clear" w:color="auto" w:fill="D9D9D9" w:themeFill="background1" w:themeFillShade="D9"/>
          </w:tcPr>
          <w:p w:rsidR="009B392A" w:rsidRPr="009B392A" w:rsidRDefault="009B392A" w:rsidP="009B392A">
            <w:pPr>
              <w:jc w:val="center"/>
            </w:pPr>
            <w:r w:rsidRPr="009B392A">
              <w:t>8/82</w:t>
            </w:r>
          </w:p>
        </w:tc>
        <w:tc>
          <w:tcPr>
            <w:tcW w:w="1418" w:type="dxa"/>
            <w:shd w:val="clear" w:color="auto" w:fill="auto"/>
          </w:tcPr>
          <w:p w:rsidR="009B392A" w:rsidRPr="009B392A" w:rsidRDefault="009B392A" w:rsidP="009B392A">
            <w:pPr>
              <w:jc w:val="center"/>
            </w:pPr>
            <w:r w:rsidRPr="009B392A">
              <w:t>24</w:t>
            </w:r>
          </w:p>
        </w:tc>
        <w:tc>
          <w:tcPr>
            <w:tcW w:w="1134" w:type="dxa"/>
            <w:shd w:val="clear" w:color="auto" w:fill="auto"/>
          </w:tcPr>
          <w:p w:rsidR="009B392A" w:rsidRPr="009B392A" w:rsidRDefault="009B392A" w:rsidP="009B392A">
            <w:pPr>
              <w:jc w:val="center"/>
            </w:pPr>
            <w:r w:rsidRPr="009B392A">
              <w:t>14/38</w:t>
            </w:r>
          </w:p>
        </w:tc>
        <w:tc>
          <w:tcPr>
            <w:tcW w:w="992" w:type="dxa"/>
            <w:shd w:val="clear" w:color="auto" w:fill="auto"/>
          </w:tcPr>
          <w:p w:rsidR="009B392A" w:rsidRPr="009B392A" w:rsidRDefault="009B392A" w:rsidP="009B392A">
            <w:pPr>
              <w:jc w:val="center"/>
            </w:pPr>
            <w:r w:rsidRPr="009B392A">
              <w:t>40/78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242" w:type="dxa"/>
          </w:tcPr>
          <w:p w:rsidR="009B392A" w:rsidRPr="009B392A" w:rsidRDefault="009B392A" w:rsidP="009B392A">
            <w:pPr>
              <w:jc w:val="both"/>
            </w:pPr>
            <w:r w:rsidRPr="009B392A">
              <w:t>Нагрузка на 1 сотрудника</w:t>
            </w:r>
          </w:p>
        </w:tc>
        <w:tc>
          <w:tcPr>
            <w:tcW w:w="993" w:type="dxa"/>
          </w:tcPr>
          <w:p w:rsidR="009B392A" w:rsidRPr="009B392A" w:rsidRDefault="009B392A" w:rsidP="009B392A">
            <w:pPr>
              <w:jc w:val="center"/>
            </w:pPr>
            <w:r w:rsidRPr="009B392A">
              <w:t>56</w:t>
            </w:r>
          </w:p>
        </w:tc>
        <w:tc>
          <w:tcPr>
            <w:tcW w:w="1275" w:type="dxa"/>
          </w:tcPr>
          <w:p w:rsidR="009B392A" w:rsidRPr="009B392A" w:rsidRDefault="009B392A" w:rsidP="009B392A">
            <w:pPr>
              <w:jc w:val="center"/>
            </w:pPr>
            <w:r w:rsidRPr="009B392A">
              <w:t>3/59</w:t>
            </w:r>
          </w:p>
        </w:tc>
        <w:tc>
          <w:tcPr>
            <w:tcW w:w="1418" w:type="dxa"/>
            <w:gridSpan w:val="2"/>
          </w:tcPr>
          <w:p w:rsidR="009B392A" w:rsidRPr="009B392A" w:rsidRDefault="009B392A" w:rsidP="009B392A">
            <w:pPr>
              <w:jc w:val="center"/>
            </w:pPr>
            <w:r w:rsidRPr="009B392A">
              <w:t>15/74</w:t>
            </w:r>
          </w:p>
        </w:tc>
        <w:tc>
          <w:tcPr>
            <w:tcW w:w="992" w:type="dxa"/>
            <w:shd w:val="clear" w:color="auto" w:fill="D9D9D9" w:themeFill="background1" w:themeFillShade="D9"/>
          </w:tcPr>
          <w:p w:rsidR="009B392A" w:rsidRPr="009B392A" w:rsidRDefault="009B392A" w:rsidP="009B392A">
            <w:pPr>
              <w:jc w:val="center"/>
            </w:pPr>
            <w:r w:rsidRPr="009B392A">
              <w:t>8/82</w:t>
            </w:r>
          </w:p>
        </w:tc>
        <w:tc>
          <w:tcPr>
            <w:tcW w:w="1418" w:type="dxa"/>
            <w:shd w:val="clear" w:color="auto" w:fill="auto"/>
          </w:tcPr>
          <w:p w:rsidR="009B392A" w:rsidRPr="009B392A" w:rsidRDefault="009B392A" w:rsidP="009B392A">
            <w:pPr>
              <w:jc w:val="center"/>
            </w:pPr>
            <w:r w:rsidRPr="009B392A">
              <w:t>24</w:t>
            </w:r>
          </w:p>
        </w:tc>
        <w:tc>
          <w:tcPr>
            <w:tcW w:w="1134" w:type="dxa"/>
            <w:shd w:val="clear" w:color="auto" w:fill="auto"/>
          </w:tcPr>
          <w:p w:rsidR="009B392A" w:rsidRPr="009B392A" w:rsidRDefault="009B392A" w:rsidP="009B392A">
            <w:pPr>
              <w:jc w:val="center"/>
            </w:pPr>
            <w:r w:rsidRPr="009B392A">
              <w:t>14/38</w:t>
            </w:r>
          </w:p>
        </w:tc>
        <w:tc>
          <w:tcPr>
            <w:tcW w:w="992" w:type="dxa"/>
            <w:shd w:val="clear" w:color="auto" w:fill="auto"/>
          </w:tcPr>
          <w:p w:rsidR="009B392A" w:rsidRPr="009B392A" w:rsidRDefault="009B392A" w:rsidP="009B392A">
            <w:pPr>
              <w:jc w:val="center"/>
            </w:pPr>
            <w:r w:rsidRPr="009B392A">
              <w:t>40/78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242" w:type="dxa"/>
          </w:tcPr>
          <w:p w:rsidR="009B392A" w:rsidRPr="009B392A" w:rsidRDefault="009B392A" w:rsidP="009B392A">
            <w:pPr>
              <w:jc w:val="both"/>
            </w:pPr>
            <w:r w:rsidRPr="009B392A">
              <w:t>Нарушено сроков</w:t>
            </w:r>
          </w:p>
        </w:tc>
        <w:tc>
          <w:tcPr>
            <w:tcW w:w="4678"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jc w:val="both"/>
        <w:rPr>
          <w:rFonts w:ascii="Times New Roman" w:eastAsia="Times New Roman" w:hAnsi="Times New Roman" w:cs="Times New Roman"/>
          <w:sz w:val="28"/>
          <w:szCs w:val="28"/>
          <w:lang w:eastAsia="ru-RU"/>
        </w:rPr>
      </w:pPr>
    </w:p>
    <w:p w:rsidR="009B392A" w:rsidRPr="009B392A" w:rsidRDefault="009B392A" w:rsidP="009B392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Подготовка личных карточек Т2 и Т2ГС вновь принятых работников - 3;</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851" w:type="dxa"/>
          </w:tcPr>
          <w:p w:rsidR="009B392A" w:rsidRPr="009B392A" w:rsidRDefault="009B392A" w:rsidP="009B392A">
            <w:pPr>
              <w:jc w:val="center"/>
              <w:rPr>
                <w:color w:val="000000"/>
              </w:rPr>
            </w:pPr>
            <w:r w:rsidRPr="009B392A">
              <w:rPr>
                <w:color w:val="000000"/>
              </w:rPr>
              <w:t>1 квартал 2013</w:t>
            </w:r>
          </w:p>
        </w:tc>
        <w:tc>
          <w:tcPr>
            <w:tcW w:w="1417" w:type="dxa"/>
            <w:gridSpan w:val="3"/>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10"/>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gridSpan w:val="2"/>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1/3</w:t>
            </w:r>
          </w:p>
        </w:tc>
        <w:tc>
          <w:tcPr>
            <w:tcW w:w="1418" w:type="dxa"/>
            <w:gridSpan w:val="2"/>
          </w:tcPr>
          <w:p w:rsidR="009B392A" w:rsidRPr="009B392A" w:rsidRDefault="009B392A" w:rsidP="009B392A">
            <w:pPr>
              <w:jc w:val="center"/>
            </w:pPr>
            <w:r w:rsidRPr="009B392A">
              <w:t>1/4</w:t>
            </w:r>
          </w:p>
        </w:tc>
        <w:tc>
          <w:tcPr>
            <w:tcW w:w="992" w:type="dxa"/>
            <w:shd w:val="clear" w:color="auto" w:fill="D9D9D9" w:themeFill="background1" w:themeFillShade="D9"/>
          </w:tcPr>
          <w:p w:rsidR="009B392A" w:rsidRPr="009B392A" w:rsidRDefault="009B392A" w:rsidP="009B392A">
            <w:pPr>
              <w:jc w:val="center"/>
            </w:pPr>
            <w:r w:rsidRPr="009B392A">
              <w:t>5/9</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6/6</w:t>
            </w:r>
          </w:p>
        </w:tc>
        <w:tc>
          <w:tcPr>
            <w:tcW w:w="992" w:type="dxa"/>
            <w:shd w:val="clear" w:color="auto" w:fill="auto"/>
          </w:tcPr>
          <w:p w:rsidR="009B392A" w:rsidRPr="009B392A" w:rsidRDefault="009B392A" w:rsidP="009B392A">
            <w:pPr>
              <w:jc w:val="center"/>
            </w:pPr>
            <w:r w:rsidRPr="009B392A">
              <w:t>3/9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gridSpan w:val="2"/>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1/3</w:t>
            </w:r>
          </w:p>
        </w:tc>
        <w:tc>
          <w:tcPr>
            <w:tcW w:w="1418" w:type="dxa"/>
            <w:gridSpan w:val="2"/>
          </w:tcPr>
          <w:p w:rsidR="009B392A" w:rsidRPr="009B392A" w:rsidRDefault="009B392A" w:rsidP="009B392A">
            <w:pPr>
              <w:jc w:val="center"/>
            </w:pPr>
            <w:r w:rsidRPr="009B392A">
              <w:t>1/4</w:t>
            </w:r>
          </w:p>
        </w:tc>
        <w:tc>
          <w:tcPr>
            <w:tcW w:w="992" w:type="dxa"/>
            <w:shd w:val="clear" w:color="auto" w:fill="D9D9D9" w:themeFill="background1" w:themeFillShade="D9"/>
          </w:tcPr>
          <w:p w:rsidR="009B392A" w:rsidRPr="009B392A" w:rsidRDefault="009B392A" w:rsidP="009B392A">
            <w:pPr>
              <w:jc w:val="center"/>
            </w:pPr>
            <w:r w:rsidRPr="009B392A">
              <w:t>5/9</w:t>
            </w:r>
          </w:p>
        </w:tc>
        <w:tc>
          <w:tcPr>
            <w:tcW w:w="1418" w:type="dxa"/>
            <w:shd w:val="clear" w:color="auto" w:fill="auto"/>
          </w:tcPr>
          <w:p w:rsidR="009B392A" w:rsidRPr="009B392A" w:rsidRDefault="009B392A" w:rsidP="009B392A">
            <w:pPr>
              <w:jc w:val="center"/>
            </w:pPr>
            <w:r w:rsidRPr="009B392A">
              <w:t>0</w:t>
            </w:r>
          </w:p>
        </w:tc>
        <w:tc>
          <w:tcPr>
            <w:tcW w:w="1134" w:type="dxa"/>
            <w:shd w:val="clear" w:color="auto" w:fill="auto"/>
          </w:tcPr>
          <w:p w:rsidR="009B392A" w:rsidRPr="009B392A" w:rsidRDefault="009B392A" w:rsidP="009B392A">
            <w:pPr>
              <w:jc w:val="center"/>
            </w:pPr>
            <w:r w:rsidRPr="009B392A">
              <w:t>6/6</w:t>
            </w:r>
          </w:p>
        </w:tc>
        <w:tc>
          <w:tcPr>
            <w:tcW w:w="992" w:type="dxa"/>
            <w:shd w:val="clear" w:color="auto" w:fill="auto"/>
          </w:tcPr>
          <w:p w:rsidR="009B392A" w:rsidRPr="009B392A" w:rsidRDefault="009B392A" w:rsidP="009B392A">
            <w:pPr>
              <w:jc w:val="center"/>
            </w:pPr>
            <w:r w:rsidRPr="009B392A">
              <w:t>3/9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 xml:space="preserve">Нарушено </w:t>
            </w:r>
            <w:r w:rsidRPr="009B392A">
              <w:lastRenderedPageBreak/>
              <w:t>сроков</w:t>
            </w:r>
          </w:p>
        </w:tc>
        <w:tc>
          <w:tcPr>
            <w:tcW w:w="4536" w:type="dxa"/>
            <w:gridSpan w:val="6"/>
          </w:tcPr>
          <w:p w:rsidR="009B392A" w:rsidRPr="009B392A" w:rsidRDefault="009B392A" w:rsidP="009B392A">
            <w:pPr>
              <w:jc w:val="center"/>
            </w:pPr>
            <w:r w:rsidRPr="009B392A">
              <w:lastRenderedPageBreak/>
              <w:t xml:space="preserve">Все мероприятия проведены без нарушения </w:t>
            </w:r>
            <w:r w:rsidRPr="009B392A">
              <w:lastRenderedPageBreak/>
              <w:t>сроков</w:t>
            </w:r>
          </w:p>
        </w:tc>
        <w:tc>
          <w:tcPr>
            <w:tcW w:w="4536" w:type="dxa"/>
            <w:gridSpan w:val="4"/>
          </w:tcPr>
          <w:p w:rsidR="009B392A" w:rsidRPr="009B392A" w:rsidRDefault="009B392A" w:rsidP="009B392A">
            <w:pPr>
              <w:jc w:val="center"/>
            </w:pPr>
            <w:r w:rsidRPr="009B392A">
              <w:lastRenderedPageBreak/>
              <w:t xml:space="preserve">Все мероприятия проведены без нарушения </w:t>
            </w:r>
            <w:r w:rsidRPr="009B392A">
              <w:lastRenderedPageBreak/>
              <w:t>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Ведение личных карточек Т2 и Т2ГС, внесение изменений – 52;</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56</w:t>
            </w:r>
          </w:p>
        </w:tc>
        <w:tc>
          <w:tcPr>
            <w:tcW w:w="1134" w:type="dxa"/>
          </w:tcPr>
          <w:p w:rsidR="009B392A" w:rsidRPr="009B392A" w:rsidRDefault="009B392A" w:rsidP="009B392A">
            <w:pPr>
              <w:jc w:val="center"/>
            </w:pPr>
            <w:r w:rsidRPr="009B392A">
              <w:t>12/68</w:t>
            </w:r>
          </w:p>
        </w:tc>
        <w:tc>
          <w:tcPr>
            <w:tcW w:w="1418" w:type="dxa"/>
            <w:gridSpan w:val="2"/>
          </w:tcPr>
          <w:p w:rsidR="009B392A" w:rsidRPr="009B392A" w:rsidRDefault="009B392A" w:rsidP="009B392A">
            <w:pPr>
              <w:jc w:val="center"/>
            </w:pPr>
            <w:r w:rsidRPr="009B392A">
              <w:t>17/85</w:t>
            </w:r>
          </w:p>
        </w:tc>
        <w:tc>
          <w:tcPr>
            <w:tcW w:w="992" w:type="dxa"/>
            <w:shd w:val="clear" w:color="auto" w:fill="D9D9D9" w:themeFill="background1" w:themeFillShade="D9"/>
          </w:tcPr>
          <w:p w:rsidR="009B392A" w:rsidRPr="009B392A" w:rsidRDefault="009B392A" w:rsidP="009B392A">
            <w:pPr>
              <w:jc w:val="center"/>
            </w:pPr>
            <w:r w:rsidRPr="009B392A">
              <w:t>19/104</w:t>
            </w:r>
          </w:p>
        </w:tc>
        <w:tc>
          <w:tcPr>
            <w:tcW w:w="1418" w:type="dxa"/>
            <w:shd w:val="clear" w:color="auto" w:fill="auto"/>
          </w:tcPr>
          <w:p w:rsidR="009B392A" w:rsidRPr="009B392A" w:rsidRDefault="009B392A" w:rsidP="009B392A">
            <w:pPr>
              <w:jc w:val="center"/>
            </w:pPr>
            <w:r w:rsidRPr="009B392A">
              <w:t>24</w:t>
            </w:r>
          </w:p>
        </w:tc>
        <w:tc>
          <w:tcPr>
            <w:tcW w:w="1134" w:type="dxa"/>
            <w:shd w:val="clear" w:color="auto" w:fill="auto"/>
          </w:tcPr>
          <w:p w:rsidR="009B392A" w:rsidRPr="009B392A" w:rsidRDefault="009B392A" w:rsidP="009B392A">
            <w:pPr>
              <w:jc w:val="center"/>
            </w:pPr>
            <w:r w:rsidRPr="009B392A">
              <w:t>42/66</w:t>
            </w:r>
          </w:p>
        </w:tc>
        <w:tc>
          <w:tcPr>
            <w:tcW w:w="992" w:type="dxa"/>
            <w:shd w:val="clear" w:color="auto" w:fill="auto"/>
          </w:tcPr>
          <w:p w:rsidR="009B392A" w:rsidRPr="009B392A" w:rsidRDefault="009B392A" w:rsidP="009B392A">
            <w:pPr>
              <w:jc w:val="center"/>
            </w:pPr>
            <w:r w:rsidRPr="009B392A">
              <w:t>52/118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56</w:t>
            </w:r>
          </w:p>
        </w:tc>
        <w:tc>
          <w:tcPr>
            <w:tcW w:w="1134" w:type="dxa"/>
          </w:tcPr>
          <w:p w:rsidR="009B392A" w:rsidRPr="009B392A" w:rsidRDefault="009B392A" w:rsidP="009B392A">
            <w:pPr>
              <w:jc w:val="center"/>
            </w:pPr>
            <w:r w:rsidRPr="009B392A">
              <w:t>12/68</w:t>
            </w:r>
          </w:p>
        </w:tc>
        <w:tc>
          <w:tcPr>
            <w:tcW w:w="1418" w:type="dxa"/>
            <w:gridSpan w:val="2"/>
          </w:tcPr>
          <w:p w:rsidR="009B392A" w:rsidRPr="009B392A" w:rsidRDefault="009B392A" w:rsidP="009B392A">
            <w:pPr>
              <w:jc w:val="center"/>
            </w:pPr>
            <w:r w:rsidRPr="009B392A">
              <w:t>17/85</w:t>
            </w:r>
          </w:p>
        </w:tc>
        <w:tc>
          <w:tcPr>
            <w:tcW w:w="992" w:type="dxa"/>
            <w:shd w:val="clear" w:color="auto" w:fill="D9D9D9" w:themeFill="background1" w:themeFillShade="D9"/>
          </w:tcPr>
          <w:p w:rsidR="009B392A" w:rsidRPr="009B392A" w:rsidRDefault="009B392A" w:rsidP="009B392A">
            <w:pPr>
              <w:jc w:val="center"/>
            </w:pPr>
            <w:r w:rsidRPr="009B392A">
              <w:t>19/104</w:t>
            </w:r>
          </w:p>
        </w:tc>
        <w:tc>
          <w:tcPr>
            <w:tcW w:w="1418" w:type="dxa"/>
            <w:shd w:val="clear" w:color="auto" w:fill="auto"/>
          </w:tcPr>
          <w:p w:rsidR="009B392A" w:rsidRPr="009B392A" w:rsidRDefault="009B392A" w:rsidP="009B392A">
            <w:pPr>
              <w:jc w:val="center"/>
            </w:pPr>
            <w:r w:rsidRPr="009B392A">
              <w:t>24</w:t>
            </w:r>
          </w:p>
        </w:tc>
        <w:tc>
          <w:tcPr>
            <w:tcW w:w="1134" w:type="dxa"/>
            <w:shd w:val="clear" w:color="auto" w:fill="auto"/>
          </w:tcPr>
          <w:p w:rsidR="009B392A" w:rsidRPr="009B392A" w:rsidRDefault="009B392A" w:rsidP="009B392A">
            <w:pPr>
              <w:jc w:val="center"/>
            </w:pPr>
            <w:r w:rsidRPr="009B392A">
              <w:t>42/66</w:t>
            </w:r>
          </w:p>
        </w:tc>
        <w:tc>
          <w:tcPr>
            <w:tcW w:w="992" w:type="dxa"/>
            <w:shd w:val="clear" w:color="auto" w:fill="auto"/>
          </w:tcPr>
          <w:p w:rsidR="009B392A" w:rsidRPr="009B392A" w:rsidRDefault="009B392A" w:rsidP="009B392A">
            <w:pPr>
              <w:jc w:val="center"/>
            </w:pPr>
            <w:r w:rsidRPr="009B392A">
              <w:t>52/118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- 8;</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1134"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276"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7</w:t>
            </w:r>
          </w:p>
        </w:tc>
        <w:tc>
          <w:tcPr>
            <w:tcW w:w="1134" w:type="dxa"/>
          </w:tcPr>
          <w:p w:rsidR="009B392A" w:rsidRPr="009B392A" w:rsidRDefault="009B392A" w:rsidP="009B392A">
            <w:pPr>
              <w:jc w:val="center"/>
            </w:pPr>
            <w:r w:rsidRPr="009B392A">
              <w:t>1/8</w:t>
            </w:r>
          </w:p>
        </w:tc>
        <w:tc>
          <w:tcPr>
            <w:tcW w:w="1418" w:type="dxa"/>
            <w:gridSpan w:val="2"/>
          </w:tcPr>
          <w:p w:rsidR="009B392A" w:rsidRPr="009B392A" w:rsidRDefault="009B392A" w:rsidP="009B392A">
            <w:pPr>
              <w:jc w:val="center"/>
            </w:pPr>
            <w:r w:rsidRPr="009B392A">
              <w:t>4/12</w:t>
            </w:r>
          </w:p>
        </w:tc>
        <w:tc>
          <w:tcPr>
            <w:tcW w:w="1134" w:type="dxa"/>
            <w:shd w:val="clear" w:color="auto" w:fill="D9D9D9" w:themeFill="background1" w:themeFillShade="D9"/>
          </w:tcPr>
          <w:p w:rsidR="009B392A" w:rsidRPr="009B392A" w:rsidRDefault="009B392A" w:rsidP="009B392A">
            <w:pPr>
              <w:jc w:val="center"/>
            </w:pPr>
            <w:r w:rsidRPr="009B392A">
              <w:t>9/21</w:t>
            </w:r>
          </w:p>
        </w:tc>
        <w:tc>
          <w:tcPr>
            <w:tcW w:w="1276" w:type="dxa"/>
            <w:shd w:val="clear" w:color="auto" w:fill="auto"/>
          </w:tcPr>
          <w:p w:rsidR="009B392A" w:rsidRPr="009B392A" w:rsidRDefault="009B392A" w:rsidP="009B392A">
            <w:pPr>
              <w:jc w:val="center"/>
            </w:pPr>
            <w:r w:rsidRPr="009B392A">
              <w:t>2</w:t>
            </w:r>
          </w:p>
        </w:tc>
        <w:tc>
          <w:tcPr>
            <w:tcW w:w="1134" w:type="dxa"/>
            <w:shd w:val="clear" w:color="auto" w:fill="auto"/>
          </w:tcPr>
          <w:p w:rsidR="009B392A" w:rsidRPr="009B392A" w:rsidRDefault="009B392A" w:rsidP="009B392A">
            <w:pPr>
              <w:jc w:val="center"/>
            </w:pPr>
            <w:r w:rsidRPr="009B392A">
              <w:t>11/13</w:t>
            </w:r>
          </w:p>
        </w:tc>
        <w:tc>
          <w:tcPr>
            <w:tcW w:w="992" w:type="dxa"/>
            <w:shd w:val="clear" w:color="auto" w:fill="auto"/>
          </w:tcPr>
          <w:p w:rsidR="009B392A" w:rsidRPr="009B392A" w:rsidRDefault="009B392A" w:rsidP="009B392A">
            <w:pPr>
              <w:jc w:val="center"/>
            </w:pPr>
            <w:r w:rsidRPr="009B392A">
              <w:t>8/21</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7</w:t>
            </w:r>
          </w:p>
        </w:tc>
        <w:tc>
          <w:tcPr>
            <w:tcW w:w="1134" w:type="dxa"/>
          </w:tcPr>
          <w:p w:rsidR="009B392A" w:rsidRPr="009B392A" w:rsidRDefault="009B392A" w:rsidP="009B392A">
            <w:pPr>
              <w:jc w:val="center"/>
            </w:pPr>
            <w:r w:rsidRPr="009B392A">
              <w:t>1/8</w:t>
            </w:r>
          </w:p>
        </w:tc>
        <w:tc>
          <w:tcPr>
            <w:tcW w:w="1418" w:type="dxa"/>
            <w:gridSpan w:val="2"/>
          </w:tcPr>
          <w:p w:rsidR="009B392A" w:rsidRPr="009B392A" w:rsidRDefault="009B392A" w:rsidP="009B392A">
            <w:pPr>
              <w:jc w:val="center"/>
            </w:pPr>
            <w:r w:rsidRPr="009B392A">
              <w:t>4/12</w:t>
            </w:r>
          </w:p>
        </w:tc>
        <w:tc>
          <w:tcPr>
            <w:tcW w:w="1134" w:type="dxa"/>
            <w:shd w:val="clear" w:color="auto" w:fill="D9D9D9" w:themeFill="background1" w:themeFillShade="D9"/>
          </w:tcPr>
          <w:p w:rsidR="009B392A" w:rsidRPr="009B392A" w:rsidRDefault="009B392A" w:rsidP="009B392A">
            <w:pPr>
              <w:jc w:val="center"/>
            </w:pPr>
            <w:r w:rsidRPr="009B392A">
              <w:t>9/21</w:t>
            </w:r>
          </w:p>
        </w:tc>
        <w:tc>
          <w:tcPr>
            <w:tcW w:w="1276" w:type="dxa"/>
            <w:shd w:val="clear" w:color="auto" w:fill="auto"/>
          </w:tcPr>
          <w:p w:rsidR="009B392A" w:rsidRPr="009B392A" w:rsidRDefault="009B392A" w:rsidP="009B392A">
            <w:pPr>
              <w:jc w:val="center"/>
            </w:pPr>
            <w:r w:rsidRPr="009B392A">
              <w:t>2</w:t>
            </w:r>
          </w:p>
        </w:tc>
        <w:tc>
          <w:tcPr>
            <w:tcW w:w="1134" w:type="dxa"/>
            <w:shd w:val="clear" w:color="auto" w:fill="auto"/>
          </w:tcPr>
          <w:p w:rsidR="009B392A" w:rsidRPr="009B392A" w:rsidRDefault="009B392A" w:rsidP="009B392A">
            <w:pPr>
              <w:jc w:val="center"/>
            </w:pPr>
            <w:r w:rsidRPr="009B392A">
              <w:t>11/13</w:t>
            </w:r>
          </w:p>
        </w:tc>
        <w:tc>
          <w:tcPr>
            <w:tcW w:w="992" w:type="dxa"/>
            <w:shd w:val="clear" w:color="auto" w:fill="auto"/>
          </w:tcPr>
          <w:p w:rsidR="009B392A" w:rsidRPr="009B392A" w:rsidRDefault="009B392A" w:rsidP="009B392A">
            <w:pPr>
              <w:jc w:val="center"/>
            </w:pPr>
            <w:r w:rsidRPr="009B392A">
              <w:t>8/21</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678" w:type="dxa"/>
            <w:gridSpan w:val="5"/>
          </w:tcPr>
          <w:p w:rsidR="009B392A" w:rsidRPr="009B392A" w:rsidRDefault="009B392A" w:rsidP="009B392A">
            <w:pPr>
              <w:jc w:val="center"/>
            </w:pPr>
            <w:r w:rsidRPr="009B392A">
              <w:t>Все мероприятия проведены без нарушения сроков</w:t>
            </w:r>
          </w:p>
        </w:tc>
        <w:tc>
          <w:tcPr>
            <w:tcW w:w="4394"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6</w:t>
            </w:r>
          </w:p>
        </w:tc>
        <w:tc>
          <w:tcPr>
            <w:tcW w:w="1134" w:type="dxa"/>
          </w:tcPr>
          <w:p w:rsidR="009B392A" w:rsidRPr="009B392A" w:rsidRDefault="009B392A" w:rsidP="009B392A">
            <w:pPr>
              <w:jc w:val="center"/>
            </w:pPr>
            <w:r w:rsidRPr="009B392A">
              <w:t>6/12</w:t>
            </w:r>
          </w:p>
        </w:tc>
        <w:tc>
          <w:tcPr>
            <w:tcW w:w="1418" w:type="dxa"/>
            <w:gridSpan w:val="2"/>
          </w:tcPr>
          <w:p w:rsidR="009B392A" w:rsidRPr="009B392A" w:rsidRDefault="009B392A" w:rsidP="009B392A">
            <w:pPr>
              <w:jc w:val="center"/>
            </w:pPr>
            <w:r w:rsidRPr="009B392A">
              <w:t>6/18</w:t>
            </w:r>
          </w:p>
        </w:tc>
        <w:tc>
          <w:tcPr>
            <w:tcW w:w="992" w:type="dxa"/>
            <w:shd w:val="clear" w:color="auto" w:fill="D9D9D9" w:themeFill="background1" w:themeFillShade="D9"/>
          </w:tcPr>
          <w:p w:rsidR="009B392A" w:rsidRPr="009B392A" w:rsidRDefault="009B392A" w:rsidP="009B392A">
            <w:pPr>
              <w:jc w:val="center"/>
            </w:pPr>
            <w:r w:rsidRPr="009B392A">
              <w:t>6/24</w:t>
            </w:r>
          </w:p>
        </w:tc>
        <w:tc>
          <w:tcPr>
            <w:tcW w:w="1418" w:type="dxa"/>
            <w:shd w:val="clear" w:color="auto" w:fill="auto"/>
          </w:tcPr>
          <w:p w:rsidR="009B392A" w:rsidRPr="009B392A" w:rsidRDefault="009B392A" w:rsidP="009B392A">
            <w:pPr>
              <w:jc w:val="center"/>
            </w:pPr>
            <w:r w:rsidRPr="009B392A">
              <w:t>6</w:t>
            </w:r>
          </w:p>
        </w:tc>
        <w:tc>
          <w:tcPr>
            <w:tcW w:w="1134" w:type="dxa"/>
            <w:shd w:val="clear" w:color="auto" w:fill="auto"/>
          </w:tcPr>
          <w:p w:rsidR="009B392A" w:rsidRPr="009B392A" w:rsidRDefault="009B392A" w:rsidP="009B392A">
            <w:pPr>
              <w:jc w:val="center"/>
            </w:pPr>
            <w:r w:rsidRPr="009B392A">
              <w:t>6/12</w:t>
            </w:r>
          </w:p>
        </w:tc>
        <w:tc>
          <w:tcPr>
            <w:tcW w:w="992" w:type="dxa"/>
            <w:shd w:val="clear" w:color="auto" w:fill="auto"/>
          </w:tcPr>
          <w:p w:rsidR="009B392A" w:rsidRPr="009B392A" w:rsidRDefault="009B392A" w:rsidP="009B392A">
            <w:pPr>
              <w:jc w:val="center"/>
            </w:pPr>
            <w:r w:rsidRPr="009B392A">
              <w:t>6/18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6</w:t>
            </w:r>
          </w:p>
        </w:tc>
        <w:tc>
          <w:tcPr>
            <w:tcW w:w="1134" w:type="dxa"/>
          </w:tcPr>
          <w:p w:rsidR="009B392A" w:rsidRPr="009B392A" w:rsidRDefault="009B392A" w:rsidP="009B392A">
            <w:pPr>
              <w:jc w:val="center"/>
            </w:pPr>
            <w:r w:rsidRPr="009B392A">
              <w:t>6/12</w:t>
            </w:r>
          </w:p>
        </w:tc>
        <w:tc>
          <w:tcPr>
            <w:tcW w:w="1418" w:type="dxa"/>
            <w:gridSpan w:val="2"/>
          </w:tcPr>
          <w:p w:rsidR="009B392A" w:rsidRPr="009B392A" w:rsidRDefault="009B392A" w:rsidP="009B392A">
            <w:pPr>
              <w:jc w:val="center"/>
            </w:pPr>
            <w:r w:rsidRPr="009B392A">
              <w:t>6/18</w:t>
            </w:r>
          </w:p>
        </w:tc>
        <w:tc>
          <w:tcPr>
            <w:tcW w:w="992" w:type="dxa"/>
            <w:shd w:val="clear" w:color="auto" w:fill="D9D9D9" w:themeFill="background1" w:themeFillShade="D9"/>
          </w:tcPr>
          <w:p w:rsidR="009B392A" w:rsidRPr="009B392A" w:rsidRDefault="009B392A" w:rsidP="009B392A">
            <w:pPr>
              <w:jc w:val="center"/>
            </w:pPr>
            <w:r w:rsidRPr="009B392A">
              <w:t>6/24</w:t>
            </w:r>
          </w:p>
        </w:tc>
        <w:tc>
          <w:tcPr>
            <w:tcW w:w="1418" w:type="dxa"/>
            <w:shd w:val="clear" w:color="auto" w:fill="auto"/>
          </w:tcPr>
          <w:p w:rsidR="009B392A" w:rsidRPr="009B392A" w:rsidRDefault="009B392A" w:rsidP="009B392A">
            <w:pPr>
              <w:jc w:val="center"/>
            </w:pPr>
            <w:r w:rsidRPr="009B392A">
              <w:t>6</w:t>
            </w:r>
          </w:p>
        </w:tc>
        <w:tc>
          <w:tcPr>
            <w:tcW w:w="1134" w:type="dxa"/>
            <w:shd w:val="clear" w:color="auto" w:fill="auto"/>
          </w:tcPr>
          <w:p w:rsidR="009B392A" w:rsidRPr="009B392A" w:rsidRDefault="009B392A" w:rsidP="009B392A">
            <w:pPr>
              <w:jc w:val="center"/>
            </w:pPr>
            <w:r w:rsidRPr="009B392A">
              <w:t>6/12</w:t>
            </w:r>
          </w:p>
        </w:tc>
        <w:tc>
          <w:tcPr>
            <w:tcW w:w="992" w:type="dxa"/>
            <w:shd w:val="clear" w:color="auto" w:fill="auto"/>
          </w:tcPr>
          <w:p w:rsidR="009B392A" w:rsidRPr="009B392A" w:rsidRDefault="009B392A" w:rsidP="009B392A">
            <w:pPr>
              <w:jc w:val="center"/>
            </w:pPr>
            <w:r w:rsidRPr="009B392A">
              <w:t>6/18</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lastRenderedPageBreak/>
        <w:t>Подготовка и заверение копий трудовых книжек и других документов - 2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276"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1134"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rPr>
          <w:trHeight w:val="788"/>
        </w:trPr>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5/7</w:t>
            </w:r>
          </w:p>
        </w:tc>
        <w:tc>
          <w:tcPr>
            <w:tcW w:w="1418" w:type="dxa"/>
            <w:gridSpan w:val="2"/>
          </w:tcPr>
          <w:p w:rsidR="009B392A" w:rsidRPr="009B392A" w:rsidRDefault="009B392A" w:rsidP="009B392A">
            <w:pPr>
              <w:jc w:val="center"/>
            </w:pPr>
            <w:r w:rsidRPr="009B392A">
              <w:t>12/19</w:t>
            </w:r>
          </w:p>
        </w:tc>
        <w:tc>
          <w:tcPr>
            <w:tcW w:w="992" w:type="dxa"/>
            <w:shd w:val="clear" w:color="auto" w:fill="D9D9D9" w:themeFill="background1" w:themeFillShade="D9"/>
          </w:tcPr>
          <w:p w:rsidR="009B392A" w:rsidRPr="009B392A" w:rsidRDefault="009B392A" w:rsidP="009B392A">
            <w:pPr>
              <w:jc w:val="center"/>
            </w:pPr>
            <w:r w:rsidRPr="009B392A">
              <w:t>2/21</w:t>
            </w:r>
          </w:p>
        </w:tc>
        <w:tc>
          <w:tcPr>
            <w:tcW w:w="1276" w:type="dxa"/>
            <w:shd w:val="clear" w:color="auto" w:fill="auto"/>
          </w:tcPr>
          <w:p w:rsidR="009B392A" w:rsidRPr="009B392A" w:rsidRDefault="009B392A" w:rsidP="009B392A">
            <w:pPr>
              <w:jc w:val="center"/>
            </w:pPr>
            <w:r w:rsidRPr="009B392A">
              <w:t>2</w:t>
            </w:r>
          </w:p>
        </w:tc>
        <w:tc>
          <w:tcPr>
            <w:tcW w:w="1134" w:type="dxa"/>
            <w:shd w:val="clear" w:color="auto" w:fill="auto"/>
          </w:tcPr>
          <w:p w:rsidR="009B392A" w:rsidRPr="009B392A" w:rsidRDefault="009B392A" w:rsidP="009B392A">
            <w:pPr>
              <w:jc w:val="center"/>
            </w:pPr>
            <w:r w:rsidRPr="009B392A">
              <w:t>2/4</w:t>
            </w:r>
          </w:p>
        </w:tc>
        <w:tc>
          <w:tcPr>
            <w:tcW w:w="992" w:type="dxa"/>
            <w:shd w:val="clear" w:color="auto" w:fill="auto"/>
          </w:tcPr>
          <w:p w:rsidR="009B392A" w:rsidRPr="009B392A" w:rsidRDefault="009B392A" w:rsidP="009B392A">
            <w:pPr>
              <w:jc w:val="center"/>
            </w:pPr>
            <w:r w:rsidRPr="009B392A">
              <w:t>2/6</w:t>
            </w:r>
          </w:p>
        </w:tc>
        <w:tc>
          <w:tcPr>
            <w:tcW w:w="1134"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2</w:t>
            </w:r>
          </w:p>
        </w:tc>
        <w:tc>
          <w:tcPr>
            <w:tcW w:w="1134" w:type="dxa"/>
          </w:tcPr>
          <w:p w:rsidR="009B392A" w:rsidRPr="009B392A" w:rsidRDefault="009B392A" w:rsidP="009B392A">
            <w:pPr>
              <w:jc w:val="center"/>
            </w:pPr>
            <w:r w:rsidRPr="009B392A">
              <w:t>5/7</w:t>
            </w:r>
          </w:p>
        </w:tc>
        <w:tc>
          <w:tcPr>
            <w:tcW w:w="1418" w:type="dxa"/>
            <w:gridSpan w:val="2"/>
          </w:tcPr>
          <w:p w:rsidR="009B392A" w:rsidRPr="009B392A" w:rsidRDefault="009B392A" w:rsidP="009B392A">
            <w:pPr>
              <w:jc w:val="center"/>
            </w:pPr>
            <w:r w:rsidRPr="009B392A">
              <w:t>12/19</w:t>
            </w:r>
          </w:p>
        </w:tc>
        <w:tc>
          <w:tcPr>
            <w:tcW w:w="992" w:type="dxa"/>
            <w:shd w:val="clear" w:color="auto" w:fill="D9D9D9" w:themeFill="background1" w:themeFillShade="D9"/>
          </w:tcPr>
          <w:p w:rsidR="009B392A" w:rsidRPr="009B392A" w:rsidRDefault="009B392A" w:rsidP="009B392A">
            <w:pPr>
              <w:jc w:val="center"/>
            </w:pPr>
            <w:r w:rsidRPr="009B392A">
              <w:t>2/21</w:t>
            </w:r>
          </w:p>
        </w:tc>
        <w:tc>
          <w:tcPr>
            <w:tcW w:w="1276" w:type="dxa"/>
            <w:shd w:val="clear" w:color="auto" w:fill="auto"/>
          </w:tcPr>
          <w:p w:rsidR="009B392A" w:rsidRPr="009B392A" w:rsidRDefault="009B392A" w:rsidP="009B392A">
            <w:pPr>
              <w:jc w:val="center"/>
            </w:pPr>
            <w:r w:rsidRPr="009B392A">
              <w:t>2</w:t>
            </w:r>
          </w:p>
        </w:tc>
        <w:tc>
          <w:tcPr>
            <w:tcW w:w="1134" w:type="dxa"/>
            <w:shd w:val="clear" w:color="auto" w:fill="auto"/>
          </w:tcPr>
          <w:p w:rsidR="009B392A" w:rsidRPr="009B392A" w:rsidRDefault="009B392A" w:rsidP="009B392A">
            <w:pPr>
              <w:jc w:val="center"/>
            </w:pPr>
            <w:r w:rsidRPr="009B392A">
              <w:t>2/4</w:t>
            </w:r>
          </w:p>
        </w:tc>
        <w:tc>
          <w:tcPr>
            <w:tcW w:w="992" w:type="dxa"/>
            <w:shd w:val="clear" w:color="auto" w:fill="auto"/>
          </w:tcPr>
          <w:p w:rsidR="009B392A" w:rsidRPr="009B392A" w:rsidRDefault="009B392A" w:rsidP="009B392A">
            <w:pPr>
              <w:jc w:val="center"/>
            </w:pPr>
            <w:r w:rsidRPr="009B392A">
              <w:t>2/6</w:t>
            </w:r>
          </w:p>
        </w:tc>
        <w:tc>
          <w:tcPr>
            <w:tcW w:w="1134"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Отправка писем в СЭД - 36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rPr>
          <w:trHeight w:val="788"/>
        </w:trPr>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spacing w:line="360" w:lineRule="auto"/>
              <w:jc w:val="center"/>
            </w:pPr>
            <w:r w:rsidRPr="009B392A">
              <w:t>38</w:t>
            </w:r>
          </w:p>
        </w:tc>
        <w:tc>
          <w:tcPr>
            <w:tcW w:w="1134" w:type="dxa"/>
          </w:tcPr>
          <w:p w:rsidR="009B392A" w:rsidRPr="009B392A" w:rsidRDefault="009B392A" w:rsidP="009B392A">
            <w:pPr>
              <w:spacing w:line="360" w:lineRule="auto"/>
              <w:jc w:val="center"/>
            </w:pPr>
            <w:r w:rsidRPr="009B392A">
              <w:t>19/57</w:t>
            </w:r>
          </w:p>
        </w:tc>
        <w:tc>
          <w:tcPr>
            <w:tcW w:w="1418" w:type="dxa"/>
            <w:gridSpan w:val="2"/>
          </w:tcPr>
          <w:p w:rsidR="009B392A" w:rsidRPr="009B392A" w:rsidRDefault="009B392A" w:rsidP="009B392A">
            <w:pPr>
              <w:spacing w:line="360" w:lineRule="auto"/>
              <w:jc w:val="center"/>
            </w:pPr>
            <w:r w:rsidRPr="009B392A">
              <w:t>28/85</w:t>
            </w:r>
          </w:p>
        </w:tc>
        <w:tc>
          <w:tcPr>
            <w:tcW w:w="992" w:type="dxa"/>
            <w:shd w:val="clear" w:color="auto" w:fill="D9D9D9" w:themeFill="background1" w:themeFillShade="D9"/>
          </w:tcPr>
          <w:p w:rsidR="009B392A" w:rsidRPr="009B392A" w:rsidRDefault="009B392A" w:rsidP="009B392A">
            <w:pPr>
              <w:spacing w:line="360" w:lineRule="auto"/>
              <w:jc w:val="center"/>
            </w:pPr>
            <w:r w:rsidRPr="009B392A">
              <w:t>27/112</w:t>
            </w:r>
          </w:p>
        </w:tc>
        <w:tc>
          <w:tcPr>
            <w:tcW w:w="1418" w:type="dxa"/>
            <w:shd w:val="clear" w:color="auto" w:fill="auto"/>
          </w:tcPr>
          <w:p w:rsidR="009B392A" w:rsidRPr="009B392A" w:rsidRDefault="009B392A" w:rsidP="009B392A">
            <w:pPr>
              <w:spacing w:line="360" w:lineRule="auto"/>
              <w:jc w:val="center"/>
            </w:pPr>
            <w:r w:rsidRPr="009B392A">
              <w:t>44</w:t>
            </w:r>
          </w:p>
        </w:tc>
        <w:tc>
          <w:tcPr>
            <w:tcW w:w="1134" w:type="dxa"/>
            <w:shd w:val="clear" w:color="auto" w:fill="auto"/>
          </w:tcPr>
          <w:p w:rsidR="009B392A" w:rsidRPr="009B392A" w:rsidRDefault="009B392A" w:rsidP="009B392A">
            <w:pPr>
              <w:spacing w:line="360" w:lineRule="auto"/>
              <w:jc w:val="center"/>
            </w:pPr>
            <w:r w:rsidRPr="009B392A">
              <w:t>37/81</w:t>
            </w:r>
          </w:p>
        </w:tc>
        <w:tc>
          <w:tcPr>
            <w:tcW w:w="992" w:type="dxa"/>
            <w:shd w:val="clear" w:color="auto" w:fill="auto"/>
          </w:tcPr>
          <w:p w:rsidR="009B392A" w:rsidRPr="009B392A" w:rsidRDefault="009B392A" w:rsidP="009B392A">
            <w:pPr>
              <w:spacing w:line="360" w:lineRule="auto"/>
              <w:jc w:val="center"/>
            </w:pPr>
            <w:r w:rsidRPr="009B392A">
              <w:t>36/117</w:t>
            </w:r>
          </w:p>
        </w:tc>
        <w:tc>
          <w:tcPr>
            <w:tcW w:w="992" w:type="dxa"/>
            <w:shd w:val="clear" w:color="auto" w:fill="D9D9D9" w:themeFill="background1" w:themeFillShade="D9"/>
          </w:tcPr>
          <w:p w:rsidR="009B392A" w:rsidRPr="009B392A" w:rsidRDefault="009B392A" w:rsidP="009B392A">
            <w:pPr>
              <w:spacing w:line="360" w:lineRule="auto"/>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spacing w:line="360" w:lineRule="auto"/>
              <w:jc w:val="center"/>
            </w:pPr>
            <w:r w:rsidRPr="009B392A">
              <w:t>38</w:t>
            </w:r>
          </w:p>
        </w:tc>
        <w:tc>
          <w:tcPr>
            <w:tcW w:w="1134" w:type="dxa"/>
          </w:tcPr>
          <w:p w:rsidR="009B392A" w:rsidRPr="009B392A" w:rsidRDefault="009B392A" w:rsidP="009B392A">
            <w:pPr>
              <w:spacing w:line="360" w:lineRule="auto"/>
              <w:jc w:val="center"/>
            </w:pPr>
            <w:r w:rsidRPr="009B392A">
              <w:t>19/57</w:t>
            </w:r>
          </w:p>
        </w:tc>
        <w:tc>
          <w:tcPr>
            <w:tcW w:w="1418" w:type="dxa"/>
            <w:gridSpan w:val="2"/>
          </w:tcPr>
          <w:p w:rsidR="009B392A" w:rsidRPr="009B392A" w:rsidRDefault="009B392A" w:rsidP="009B392A">
            <w:pPr>
              <w:spacing w:line="360" w:lineRule="auto"/>
              <w:jc w:val="center"/>
            </w:pPr>
            <w:r w:rsidRPr="009B392A">
              <w:t>28/85</w:t>
            </w:r>
          </w:p>
        </w:tc>
        <w:tc>
          <w:tcPr>
            <w:tcW w:w="992" w:type="dxa"/>
            <w:shd w:val="clear" w:color="auto" w:fill="D9D9D9" w:themeFill="background1" w:themeFillShade="D9"/>
          </w:tcPr>
          <w:p w:rsidR="009B392A" w:rsidRPr="009B392A" w:rsidRDefault="009B392A" w:rsidP="009B392A">
            <w:pPr>
              <w:spacing w:line="360" w:lineRule="auto"/>
              <w:jc w:val="center"/>
            </w:pPr>
            <w:r w:rsidRPr="009B392A">
              <w:t>27/112</w:t>
            </w:r>
          </w:p>
        </w:tc>
        <w:tc>
          <w:tcPr>
            <w:tcW w:w="1418" w:type="dxa"/>
            <w:shd w:val="clear" w:color="auto" w:fill="auto"/>
          </w:tcPr>
          <w:p w:rsidR="009B392A" w:rsidRPr="009B392A" w:rsidRDefault="009B392A" w:rsidP="009B392A">
            <w:pPr>
              <w:spacing w:line="360" w:lineRule="auto"/>
              <w:jc w:val="center"/>
            </w:pPr>
            <w:r w:rsidRPr="009B392A">
              <w:t>44</w:t>
            </w:r>
          </w:p>
        </w:tc>
        <w:tc>
          <w:tcPr>
            <w:tcW w:w="1134" w:type="dxa"/>
            <w:shd w:val="clear" w:color="auto" w:fill="auto"/>
          </w:tcPr>
          <w:p w:rsidR="009B392A" w:rsidRPr="009B392A" w:rsidRDefault="009B392A" w:rsidP="009B392A">
            <w:pPr>
              <w:spacing w:line="360" w:lineRule="auto"/>
              <w:jc w:val="center"/>
            </w:pPr>
            <w:r w:rsidRPr="009B392A">
              <w:t>37/81</w:t>
            </w:r>
          </w:p>
        </w:tc>
        <w:tc>
          <w:tcPr>
            <w:tcW w:w="992" w:type="dxa"/>
            <w:shd w:val="clear" w:color="auto" w:fill="auto"/>
          </w:tcPr>
          <w:p w:rsidR="009B392A" w:rsidRPr="009B392A" w:rsidRDefault="009B392A" w:rsidP="009B392A">
            <w:pPr>
              <w:spacing w:line="360" w:lineRule="auto"/>
              <w:jc w:val="center"/>
            </w:pPr>
            <w:r w:rsidRPr="009B392A">
              <w:t>36/117</w:t>
            </w:r>
          </w:p>
        </w:tc>
        <w:tc>
          <w:tcPr>
            <w:tcW w:w="992" w:type="dxa"/>
            <w:shd w:val="clear" w:color="auto" w:fill="D9D9D9" w:themeFill="background1" w:themeFillShade="D9"/>
          </w:tcPr>
          <w:p w:rsidR="009B392A" w:rsidRPr="009B392A" w:rsidRDefault="009B392A" w:rsidP="009B392A">
            <w:pPr>
              <w:spacing w:line="360" w:lineRule="auto"/>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left="360"/>
        <w:contextualSpacing/>
        <w:jc w:val="both"/>
        <w:rPr>
          <w:rFonts w:ascii="Times New Roman" w:eastAsia="Times New Roman" w:hAnsi="Times New Roman" w:cs="Times New Roman"/>
          <w:sz w:val="28"/>
          <w:szCs w:val="28"/>
          <w:lang w:eastAsia="ru-RU"/>
        </w:rPr>
      </w:pPr>
    </w:p>
    <w:p w:rsidR="009B392A" w:rsidRPr="009B392A" w:rsidRDefault="009B392A" w:rsidP="009B392A">
      <w:pPr>
        <w:spacing w:after="0" w:line="360" w:lineRule="auto"/>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2.20. Регистрация в журналах – 457 док.:</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392A" w:rsidRPr="009B392A" w:rsidTr="00804727">
        <w:tc>
          <w:tcPr>
            <w:tcW w:w="1384"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276"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384" w:type="dxa"/>
          </w:tcPr>
          <w:p w:rsidR="009B392A" w:rsidRPr="009B392A" w:rsidRDefault="009B392A" w:rsidP="009B392A">
            <w:pPr>
              <w:jc w:val="both"/>
            </w:pPr>
            <w:r w:rsidRPr="009B392A">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rPr>
          <w:trHeight w:val="788"/>
        </w:trPr>
        <w:tc>
          <w:tcPr>
            <w:tcW w:w="1384"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220</w:t>
            </w:r>
          </w:p>
        </w:tc>
        <w:tc>
          <w:tcPr>
            <w:tcW w:w="1134" w:type="dxa"/>
          </w:tcPr>
          <w:p w:rsidR="009B392A" w:rsidRPr="009B392A" w:rsidRDefault="009B392A" w:rsidP="009B392A">
            <w:pPr>
              <w:jc w:val="center"/>
            </w:pPr>
            <w:r w:rsidRPr="009B392A">
              <w:t>133/353</w:t>
            </w:r>
          </w:p>
        </w:tc>
        <w:tc>
          <w:tcPr>
            <w:tcW w:w="1418" w:type="dxa"/>
            <w:gridSpan w:val="2"/>
          </w:tcPr>
          <w:p w:rsidR="009B392A" w:rsidRPr="009B392A" w:rsidRDefault="009B392A" w:rsidP="009B392A">
            <w:pPr>
              <w:jc w:val="center"/>
            </w:pPr>
            <w:r w:rsidRPr="009B392A">
              <w:t>117/470</w:t>
            </w:r>
          </w:p>
        </w:tc>
        <w:tc>
          <w:tcPr>
            <w:tcW w:w="992" w:type="dxa"/>
            <w:shd w:val="clear" w:color="auto" w:fill="D9D9D9" w:themeFill="background1" w:themeFillShade="D9"/>
          </w:tcPr>
          <w:p w:rsidR="009B392A" w:rsidRPr="009B392A" w:rsidRDefault="009B392A" w:rsidP="009B392A">
            <w:pPr>
              <w:jc w:val="center"/>
            </w:pPr>
            <w:r w:rsidRPr="009B392A">
              <w:t>261/731</w:t>
            </w:r>
          </w:p>
        </w:tc>
        <w:tc>
          <w:tcPr>
            <w:tcW w:w="1418" w:type="dxa"/>
            <w:shd w:val="clear" w:color="auto" w:fill="auto"/>
          </w:tcPr>
          <w:p w:rsidR="009B392A" w:rsidRPr="009B392A" w:rsidRDefault="009B392A" w:rsidP="009B392A">
            <w:pPr>
              <w:jc w:val="center"/>
            </w:pPr>
            <w:r w:rsidRPr="009B392A">
              <w:t>69</w:t>
            </w:r>
          </w:p>
        </w:tc>
        <w:tc>
          <w:tcPr>
            <w:tcW w:w="1134" w:type="dxa"/>
            <w:shd w:val="clear" w:color="auto" w:fill="auto"/>
          </w:tcPr>
          <w:p w:rsidR="009B392A" w:rsidRPr="009B392A" w:rsidRDefault="009B392A" w:rsidP="009B392A">
            <w:pPr>
              <w:jc w:val="center"/>
            </w:pPr>
            <w:r w:rsidRPr="009B392A">
              <w:t>223/292</w:t>
            </w:r>
          </w:p>
        </w:tc>
        <w:tc>
          <w:tcPr>
            <w:tcW w:w="992" w:type="dxa"/>
            <w:shd w:val="clear" w:color="auto" w:fill="auto"/>
          </w:tcPr>
          <w:p w:rsidR="009B392A" w:rsidRPr="009B392A" w:rsidRDefault="009B392A" w:rsidP="009B392A">
            <w:pPr>
              <w:jc w:val="center"/>
            </w:pPr>
            <w:r w:rsidRPr="009B392A">
              <w:t>457/749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lastRenderedPageBreak/>
              <w:t>Нагрузка на 1 сотрудника</w:t>
            </w:r>
          </w:p>
        </w:tc>
        <w:tc>
          <w:tcPr>
            <w:tcW w:w="992" w:type="dxa"/>
          </w:tcPr>
          <w:p w:rsidR="009B392A" w:rsidRPr="009B392A" w:rsidRDefault="009B392A" w:rsidP="009B392A">
            <w:pPr>
              <w:jc w:val="center"/>
            </w:pPr>
            <w:r w:rsidRPr="009B392A">
              <w:t>220</w:t>
            </w:r>
          </w:p>
        </w:tc>
        <w:tc>
          <w:tcPr>
            <w:tcW w:w="1134" w:type="dxa"/>
          </w:tcPr>
          <w:p w:rsidR="009B392A" w:rsidRPr="009B392A" w:rsidRDefault="009B392A" w:rsidP="009B392A">
            <w:pPr>
              <w:jc w:val="center"/>
            </w:pPr>
            <w:r w:rsidRPr="009B392A">
              <w:t>133/353</w:t>
            </w:r>
          </w:p>
        </w:tc>
        <w:tc>
          <w:tcPr>
            <w:tcW w:w="1418" w:type="dxa"/>
            <w:gridSpan w:val="2"/>
          </w:tcPr>
          <w:p w:rsidR="009B392A" w:rsidRPr="009B392A" w:rsidRDefault="009B392A" w:rsidP="009B392A">
            <w:pPr>
              <w:jc w:val="center"/>
            </w:pPr>
            <w:r w:rsidRPr="009B392A">
              <w:t>117/470</w:t>
            </w:r>
          </w:p>
        </w:tc>
        <w:tc>
          <w:tcPr>
            <w:tcW w:w="992" w:type="dxa"/>
            <w:shd w:val="clear" w:color="auto" w:fill="D9D9D9" w:themeFill="background1" w:themeFillShade="D9"/>
          </w:tcPr>
          <w:p w:rsidR="009B392A" w:rsidRPr="009B392A" w:rsidRDefault="009B392A" w:rsidP="009B392A">
            <w:pPr>
              <w:jc w:val="center"/>
            </w:pPr>
            <w:r w:rsidRPr="009B392A">
              <w:t>261/731</w:t>
            </w:r>
          </w:p>
        </w:tc>
        <w:tc>
          <w:tcPr>
            <w:tcW w:w="1418" w:type="dxa"/>
            <w:shd w:val="clear" w:color="auto" w:fill="auto"/>
          </w:tcPr>
          <w:p w:rsidR="009B392A" w:rsidRPr="009B392A" w:rsidRDefault="009B392A" w:rsidP="009B392A">
            <w:pPr>
              <w:jc w:val="center"/>
            </w:pPr>
            <w:r w:rsidRPr="009B392A">
              <w:t>69</w:t>
            </w:r>
          </w:p>
        </w:tc>
        <w:tc>
          <w:tcPr>
            <w:tcW w:w="1134" w:type="dxa"/>
            <w:shd w:val="clear" w:color="auto" w:fill="auto"/>
          </w:tcPr>
          <w:p w:rsidR="009B392A" w:rsidRPr="009B392A" w:rsidRDefault="009B392A" w:rsidP="009B392A">
            <w:pPr>
              <w:jc w:val="center"/>
            </w:pPr>
            <w:r w:rsidRPr="009B392A">
              <w:t>223/292</w:t>
            </w:r>
          </w:p>
        </w:tc>
        <w:tc>
          <w:tcPr>
            <w:tcW w:w="992" w:type="dxa"/>
            <w:shd w:val="clear" w:color="auto" w:fill="auto"/>
          </w:tcPr>
          <w:p w:rsidR="009B392A" w:rsidRPr="009B392A" w:rsidRDefault="009B392A" w:rsidP="009B392A">
            <w:pPr>
              <w:jc w:val="center"/>
            </w:pPr>
            <w:r w:rsidRPr="009B392A">
              <w:t>457/749</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536"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4"/>
          <w:szCs w:val="26"/>
          <w:lang w:eastAsia="ru-RU"/>
        </w:rPr>
        <w:t xml:space="preserve">3. </w:t>
      </w:r>
      <w:r w:rsidRPr="009B392A">
        <w:rPr>
          <w:rFonts w:ascii="Times New Roman" w:eastAsia="Times New Roman" w:hAnsi="Times New Roman" w:cs="Times New Roman"/>
          <w:b/>
          <w:sz w:val="28"/>
          <w:szCs w:val="28"/>
          <w:lang w:eastAsia="ru-RU"/>
        </w:rPr>
        <w:t>Организация работы по обмену опытом гражданских служащих:</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Направлены предложения для включения в План по обмену опытом в Управление Роскомнадзора по Южному Федеральному округу. (Исх. от 25.09.2014 № 5601-03/34).</w:t>
      </w: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4. Проведение конкурсов на замещение вакантных должностей:</w:t>
      </w: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В 3 квартале 2014 года:</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Проведен конкурс на замещение 2 вакантных должностей государственной гражданской службы:</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ведущий специалист-эксперт отдела надзора в сфере массовых коммуникаций;</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главный специалист-эксперт отдела по защите прав субъектов персональных данных и надзора в сфере информационных технологий;</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В конкурсе участвовало 6 человек. По решению комиссии конкурс был признан не состоявшимся в связи с недостаточным уровнем подготовки участников конкурса. Рекомендованы к включению в кадровый резерв 2 кандидата.</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В том числе в 3 квартале 2014 года:</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Объявлен конкурс на замещение должностей государственной гражданской службы:</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ведущий специалист-эксперт отдела надзора в сфере использования РЭС и ВЧУ;</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главный специалист-эксперт отдела по защите прав субъектов персональных данных и надзора в сфере информационных технологий.</w:t>
      </w: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5. Заседания комиссии по исчислению стажа государственной гражданской службы – 4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275"/>
        <w:gridCol w:w="142"/>
        <w:gridCol w:w="1276"/>
        <w:gridCol w:w="1276"/>
        <w:gridCol w:w="1134"/>
        <w:gridCol w:w="1134"/>
        <w:gridCol w:w="992"/>
        <w:gridCol w:w="992"/>
      </w:tblGrid>
      <w:tr w:rsidR="009B392A" w:rsidRPr="009B392A" w:rsidTr="00804727">
        <w:tc>
          <w:tcPr>
            <w:tcW w:w="1384" w:type="dxa"/>
          </w:tcPr>
          <w:p w:rsidR="009B392A" w:rsidRPr="009B392A" w:rsidRDefault="009B392A" w:rsidP="009B392A">
            <w:pPr>
              <w:jc w:val="both"/>
            </w:pPr>
          </w:p>
        </w:tc>
        <w:tc>
          <w:tcPr>
            <w:tcW w:w="851" w:type="dxa"/>
          </w:tcPr>
          <w:p w:rsidR="009B392A" w:rsidRPr="009B392A" w:rsidRDefault="009B392A" w:rsidP="009B392A">
            <w:pPr>
              <w:jc w:val="center"/>
              <w:rPr>
                <w:color w:val="000000"/>
              </w:rPr>
            </w:pPr>
            <w:r w:rsidRPr="009B392A">
              <w:rPr>
                <w:color w:val="000000"/>
              </w:rPr>
              <w:t>1 квартал 2013</w:t>
            </w:r>
          </w:p>
        </w:tc>
        <w:tc>
          <w:tcPr>
            <w:tcW w:w="1417"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1276"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134"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 xml:space="preserve">3 квартал 2014 / 9 месяцев </w:t>
            </w:r>
            <w:r w:rsidRPr="009B392A">
              <w:rPr>
                <w:color w:val="000000"/>
              </w:rPr>
              <w:lastRenderedPageBreak/>
              <w:t>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lastRenderedPageBreak/>
              <w:t xml:space="preserve">4 квартал 2014 / 12 месяцев </w:t>
            </w:r>
            <w:r w:rsidRPr="009B392A">
              <w:rPr>
                <w:color w:val="000000"/>
              </w:rPr>
              <w:lastRenderedPageBreak/>
              <w:t>2014</w:t>
            </w:r>
          </w:p>
        </w:tc>
      </w:tr>
      <w:tr w:rsidR="009B392A" w:rsidRPr="009B392A" w:rsidTr="00804727">
        <w:tc>
          <w:tcPr>
            <w:tcW w:w="1384" w:type="dxa"/>
          </w:tcPr>
          <w:p w:rsidR="009B392A" w:rsidRPr="009B392A" w:rsidRDefault="009B392A" w:rsidP="009B392A">
            <w:pPr>
              <w:jc w:val="both"/>
            </w:pPr>
            <w:r w:rsidRPr="009B392A">
              <w:lastRenderedPageBreak/>
              <w:t>Запланировано мероприятий</w:t>
            </w:r>
          </w:p>
        </w:tc>
        <w:tc>
          <w:tcPr>
            <w:tcW w:w="9072" w:type="dxa"/>
            <w:gridSpan w:val="9"/>
          </w:tcPr>
          <w:p w:rsidR="009B392A" w:rsidRPr="009B392A" w:rsidRDefault="009B392A" w:rsidP="009B392A">
            <w:pPr>
              <w:jc w:val="center"/>
            </w:pPr>
            <w:r w:rsidRPr="009B392A">
              <w:t>не планируется</w:t>
            </w:r>
          </w:p>
        </w:tc>
      </w:tr>
      <w:tr w:rsidR="009B392A" w:rsidRPr="009B392A" w:rsidTr="00804727">
        <w:trPr>
          <w:trHeight w:val="788"/>
        </w:trPr>
        <w:tc>
          <w:tcPr>
            <w:tcW w:w="1384" w:type="dxa"/>
          </w:tcPr>
          <w:p w:rsidR="009B392A" w:rsidRPr="009B392A" w:rsidRDefault="009B392A" w:rsidP="009B392A">
            <w:pPr>
              <w:jc w:val="both"/>
            </w:pPr>
            <w:r w:rsidRPr="009B392A">
              <w:t>Проведено мероприятий</w:t>
            </w:r>
          </w:p>
        </w:tc>
        <w:tc>
          <w:tcPr>
            <w:tcW w:w="851" w:type="dxa"/>
          </w:tcPr>
          <w:p w:rsidR="009B392A" w:rsidRPr="009B392A" w:rsidRDefault="009B392A" w:rsidP="009B392A">
            <w:pPr>
              <w:jc w:val="center"/>
            </w:pPr>
            <w:r w:rsidRPr="009B392A">
              <w:t>8</w:t>
            </w:r>
          </w:p>
        </w:tc>
        <w:tc>
          <w:tcPr>
            <w:tcW w:w="1275" w:type="dxa"/>
          </w:tcPr>
          <w:p w:rsidR="009B392A" w:rsidRPr="009B392A" w:rsidRDefault="009B392A" w:rsidP="009B392A">
            <w:pPr>
              <w:jc w:val="center"/>
            </w:pPr>
            <w:r w:rsidRPr="009B392A">
              <w:t>3/11</w:t>
            </w:r>
          </w:p>
        </w:tc>
        <w:tc>
          <w:tcPr>
            <w:tcW w:w="1418" w:type="dxa"/>
            <w:gridSpan w:val="2"/>
          </w:tcPr>
          <w:p w:rsidR="009B392A" w:rsidRPr="009B392A" w:rsidRDefault="009B392A" w:rsidP="009B392A">
            <w:pPr>
              <w:jc w:val="center"/>
            </w:pPr>
            <w:r w:rsidRPr="009B392A">
              <w:t>6/17</w:t>
            </w:r>
          </w:p>
        </w:tc>
        <w:tc>
          <w:tcPr>
            <w:tcW w:w="1276" w:type="dxa"/>
            <w:shd w:val="clear" w:color="auto" w:fill="D9D9D9" w:themeFill="background1" w:themeFillShade="D9"/>
          </w:tcPr>
          <w:p w:rsidR="009B392A" w:rsidRPr="009B392A" w:rsidRDefault="009B392A" w:rsidP="009B392A">
            <w:pPr>
              <w:jc w:val="center"/>
            </w:pPr>
            <w:r w:rsidRPr="009B392A">
              <w:t>6/23</w:t>
            </w:r>
          </w:p>
        </w:tc>
        <w:tc>
          <w:tcPr>
            <w:tcW w:w="1134" w:type="dxa"/>
            <w:shd w:val="clear" w:color="auto" w:fill="auto"/>
          </w:tcPr>
          <w:p w:rsidR="009B392A" w:rsidRPr="009B392A" w:rsidRDefault="009B392A" w:rsidP="009B392A">
            <w:pPr>
              <w:jc w:val="center"/>
            </w:pPr>
            <w:r w:rsidRPr="009B392A">
              <w:t>4</w:t>
            </w:r>
          </w:p>
        </w:tc>
        <w:tc>
          <w:tcPr>
            <w:tcW w:w="1134" w:type="dxa"/>
            <w:shd w:val="clear" w:color="auto" w:fill="auto"/>
          </w:tcPr>
          <w:p w:rsidR="009B392A" w:rsidRPr="009B392A" w:rsidRDefault="009B392A" w:rsidP="009B392A">
            <w:pPr>
              <w:jc w:val="center"/>
            </w:pPr>
            <w:r w:rsidRPr="009B392A">
              <w:t>8/12</w:t>
            </w:r>
          </w:p>
        </w:tc>
        <w:tc>
          <w:tcPr>
            <w:tcW w:w="992" w:type="dxa"/>
            <w:shd w:val="clear" w:color="auto" w:fill="auto"/>
          </w:tcPr>
          <w:p w:rsidR="009B392A" w:rsidRPr="009B392A" w:rsidRDefault="009B392A" w:rsidP="009B392A">
            <w:pPr>
              <w:jc w:val="center"/>
            </w:pPr>
            <w:r w:rsidRPr="009B392A">
              <w:t>4/16</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Нагрузка на 1 сотрудника</w:t>
            </w:r>
          </w:p>
        </w:tc>
        <w:tc>
          <w:tcPr>
            <w:tcW w:w="851" w:type="dxa"/>
          </w:tcPr>
          <w:p w:rsidR="009B392A" w:rsidRPr="009B392A" w:rsidRDefault="009B392A" w:rsidP="009B392A">
            <w:pPr>
              <w:jc w:val="center"/>
            </w:pPr>
            <w:r w:rsidRPr="009B392A">
              <w:t>8</w:t>
            </w:r>
          </w:p>
        </w:tc>
        <w:tc>
          <w:tcPr>
            <w:tcW w:w="1275" w:type="dxa"/>
          </w:tcPr>
          <w:p w:rsidR="009B392A" w:rsidRPr="009B392A" w:rsidRDefault="009B392A" w:rsidP="009B392A">
            <w:pPr>
              <w:jc w:val="center"/>
            </w:pPr>
            <w:r w:rsidRPr="009B392A">
              <w:t>3/11</w:t>
            </w:r>
          </w:p>
        </w:tc>
        <w:tc>
          <w:tcPr>
            <w:tcW w:w="1418" w:type="dxa"/>
            <w:gridSpan w:val="2"/>
          </w:tcPr>
          <w:p w:rsidR="009B392A" w:rsidRPr="009B392A" w:rsidRDefault="009B392A" w:rsidP="009B392A">
            <w:pPr>
              <w:jc w:val="center"/>
            </w:pPr>
            <w:r w:rsidRPr="009B392A">
              <w:t>6/17</w:t>
            </w:r>
          </w:p>
        </w:tc>
        <w:tc>
          <w:tcPr>
            <w:tcW w:w="1276" w:type="dxa"/>
            <w:shd w:val="clear" w:color="auto" w:fill="D9D9D9" w:themeFill="background1" w:themeFillShade="D9"/>
          </w:tcPr>
          <w:p w:rsidR="009B392A" w:rsidRPr="009B392A" w:rsidRDefault="009B392A" w:rsidP="009B392A">
            <w:pPr>
              <w:jc w:val="center"/>
            </w:pPr>
            <w:r w:rsidRPr="009B392A">
              <w:t>6/23</w:t>
            </w:r>
          </w:p>
        </w:tc>
        <w:tc>
          <w:tcPr>
            <w:tcW w:w="1134" w:type="dxa"/>
            <w:shd w:val="clear" w:color="auto" w:fill="auto"/>
          </w:tcPr>
          <w:p w:rsidR="009B392A" w:rsidRPr="009B392A" w:rsidRDefault="009B392A" w:rsidP="009B392A">
            <w:pPr>
              <w:jc w:val="center"/>
            </w:pPr>
            <w:r w:rsidRPr="009B392A">
              <w:t>4</w:t>
            </w:r>
          </w:p>
        </w:tc>
        <w:tc>
          <w:tcPr>
            <w:tcW w:w="1134" w:type="dxa"/>
            <w:shd w:val="clear" w:color="auto" w:fill="auto"/>
          </w:tcPr>
          <w:p w:rsidR="009B392A" w:rsidRPr="009B392A" w:rsidRDefault="009B392A" w:rsidP="009B392A">
            <w:pPr>
              <w:jc w:val="center"/>
            </w:pPr>
            <w:r w:rsidRPr="009B392A">
              <w:t>8/12</w:t>
            </w:r>
          </w:p>
        </w:tc>
        <w:tc>
          <w:tcPr>
            <w:tcW w:w="992" w:type="dxa"/>
            <w:shd w:val="clear" w:color="auto" w:fill="auto"/>
          </w:tcPr>
          <w:p w:rsidR="009B392A" w:rsidRPr="009B392A" w:rsidRDefault="009B392A" w:rsidP="009B392A">
            <w:pPr>
              <w:jc w:val="center"/>
            </w:pPr>
            <w:r w:rsidRPr="009B392A">
              <w:t>4/16</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384" w:type="dxa"/>
          </w:tcPr>
          <w:p w:rsidR="009B392A" w:rsidRPr="009B392A" w:rsidRDefault="009B392A" w:rsidP="009B392A">
            <w:pPr>
              <w:jc w:val="both"/>
            </w:pPr>
            <w:r w:rsidRPr="009B392A">
              <w:t>Нарушено сроков</w:t>
            </w:r>
          </w:p>
        </w:tc>
        <w:tc>
          <w:tcPr>
            <w:tcW w:w="4820" w:type="dxa"/>
            <w:gridSpan w:val="5"/>
          </w:tcPr>
          <w:p w:rsidR="009B392A" w:rsidRPr="009B392A" w:rsidRDefault="009B392A" w:rsidP="009B392A">
            <w:pPr>
              <w:jc w:val="center"/>
            </w:pPr>
            <w:r w:rsidRPr="009B392A">
              <w:t>Все мероприятия проведены без нарушения сроков</w:t>
            </w:r>
          </w:p>
        </w:tc>
        <w:tc>
          <w:tcPr>
            <w:tcW w:w="4252"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jc w:val="both"/>
        <w:rPr>
          <w:rFonts w:ascii="Times New Roman" w:eastAsia="Times New Roman" w:hAnsi="Times New Roman" w:cs="Times New Roman"/>
          <w:b/>
          <w:sz w:val="28"/>
          <w:szCs w:val="28"/>
          <w:lang w:eastAsia="ru-RU"/>
        </w:rPr>
      </w:pPr>
    </w:p>
    <w:p w:rsidR="009B392A" w:rsidRPr="009B392A" w:rsidRDefault="009B392A" w:rsidP="009B392A">
      <w:pPr>
        <w:spacing w:after="0" w:line="360" w:lineRule="auto"/>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6. Заседания аттестационной комиссии – 4 мероприятие:</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9B392A" w:rsidRPr="009B392A" w:rsidTr="00804727">
        <w:tc>
          <w:tcPr>
            <w:tcW w:w="1526" w:type="dxa"/>
          </w:tcPr>
          <w:p w:rsidR="009B392A" w:rsidRPr="009B392A" w:rsidRDefault="009B392A" w:rsidP="009B392A">
            <w:pPr>
              <w:jc w:val="both"/>
            </w:pPr>
          </w:p>
        </w:tc>
        <w:tc>
          <w:tcPr>
            <w:tcW w:w="992" w:type="dxa"/>
          </w:tcPr>
          <w:p w:rsidR="009B392A" w:rsidRPr="009B392A" w:rsidRDefault="009B392A" w:rsidP="009B392A">
            <w:pPr>
              <w:jc w:val="center"/>
              <w:rPr>
                <w:color w:val="000000"/>
              </w:rPr>
            </w:pPr>
            <w:r w:rsidRPr="009B392A">
              <w:rPr>
                <w:color w:val="000000"/>
              </w:rPr>
              <w:t>1 квартал 2013</w:t>
            </w:r>
          </w:p>
        </w:tc>
        <w:tc>
          <w:tcPr>
            <w:tcW w:w="1134" w:type="dxa"/>
            <w:gridSpan w:val="2"/>
          </w:tcPr>
          <w:p w:rsidR="009B392A" w:rsidRPr="009B392A" w:rsidRDefault="009B392A" w:rsidP="009B392A">
            <w:pPr>
              <w:jc w:val="center"/>
              <w:rPr>
                <w:color w:val="000000"/>
              </w:rPr>
            </w:pPr>
            <w:r w:rsidRPr="009B392A">
              <w:rPr>
                <w:color w:val="000000"/>
              </w:rPr>
              <w:t>2 квартал 2013 / 6 месяцев 2013</w:t>
            </w:r>
          </w:p>
        </w:tc>
        <w:tc>
          <w:tcPr>
            <w:tcW w:w="1276" w:type="dxa"/>
          </w:tcPr>
          <w:p w:rsidR="009B392A" w:rsidRPr="009B392A" w:rsidRDefault="009B392A" w:rsidP="009B392A">
            <w:pPr>
              <w:jc w:val="center"/>
              <w:rPr>
                <w:color w:val="000000"/>
              </w:rPr>
            </w:pPr>
            <w:r w:rsidRPr="009B392A">
              <w:rPr>
                <w:color w:val="000000"/>
              </w:rPr>
              <w:t>3 квартал 2013 / 9 месяцев 2013</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2013/ 12 месяцев 2013</w:t>
            </w:r>
          </w:p>
        </w:tc>
        <w:tc>
          <w:tcPr>
            <w:tcW w:w="1418" w:type="dxa"/>
            <w:shd w:val="clear" w:color="auto" w:fill="auto"/>
          </w:tcPr>
          <w:p w:rsidR="009B392A" w:rsidRPr="009B392A" w:rsidRDefault="009B392A" w:rsidP="009B392A">
            <w:pPr>
              <w:jc w:val="center"/>
              <w:rPr>
                <w:color w:val="000000"/>
              </w:rPr>
            </w:pPr>
            <w:r w:rsidRPr="009B392A">
              <w:rPr>
                <w:color w:val="000000"/>
              </w:rPr>
              <w:t>1 квартал 2014</w:t>
            </w:r>
          </w:p>
        </w:tc>
        <w:tc>
          <w:tcPr>
            <w:tcW w:w="1134" w:type="dxa"/>
            <w:shd w:val="clear" w:color="auto" w:fill="auto"/>
          </w:tcPr>
          <w:p w:rsidR="009B392A" w:rsidRPr="009B392A" w:rsidRDefault="009B392A" w:rsidP="009B392A">
            <w:pPr>
              <w:jc w:val="center"/>
              <w:rPr>
                <w:color w:val="000000"/>
              </w:rPr>
            </w:pPr>
            <w:r w:rsidRPr="009B392A">
              <w:rPr>
                <w:color w:val="000000"/>
              </w:rPr>
              <w:t>2 квартал 2014 / 6 месяцев 2014</w:t>
            </w:r>
          </w:p>
        </w:tc>
        <w:tc>
          <w:tcPr>
            <w:tcW w:w="992" w:type="dxa"/>
            <w:shd w:val="clear" w:color="auto" w:fill="auto"/>
          </w:tcPr>
          <w:p w:rsidR="009B392A" w:rsidRPr="009B392A" w:rsidRDefault="009B392A" w:rsidP="009B392A">
            <w:pPr>
              <w:jc w:val="center"/>
              <w:rPr>
                <w:color w:val="000000"/>
              </w:rPr>
            </w:pPr>
            <w:r w:rsidRPr="009B392A">
              <w:rPr>
                <w:color w:val="000000"/>
              </w:rPr>
              <w:t>3 квартал 2014 / 9 месяцев 2014</w:t>
            </w:r>
          </w:p>
        </w:tc>
        <w:tc>
          <w:tcPr>
            <w:tcW w:w="992" w:type="dxa"/>
            <w:shd w:val="clear" w:color="auto" w:fill="D9D9D9" w:themeFill="background1" w:themeFillShade="D9"/>
          </w:tcPr>
          <w:p w:rsidR="009B392A" w:rsidRPr="009B392A" w:rsidRDefault="009B392A" w:rsidP="009B392A">
            <w:pPr>
              <w:jc w:val="center"/>
              <w:rPr>
                <w:color w:val="000000"/>
              </w:rPr>
            </w:pPr>
            <w:r w:rsidRPr="009B392A">
              <w:rPr>
                <w:color w:val="000000"/>
              </w:rPr>
              <w:t>4 квартал 2014 / 12 месяцев 2014</w:t>
            </w:r>
          </w:p>
        </w:tc>
      </w:tr>
      <w:tr w:rsidR="009B392A" w:rsidRPr="009B392A" w:rsidTr="00804727">
        <w:tc>
          <w:tcPr>
            <w:tcW w:w="1526" w:type="dxa"/>
          </w:tcPr>
          <w:p w:rsidR="009B392A" w:rsidRPr="009B392A" w:rsidRDefault="009B392A" w:rsidP="009B392A">
            <w:pPr>
              <w:jc w:val="both"/>
            </w:pPr>
            <w:r w:rsidRPr="009B392A">
              <w:t>Запланировано мероприятий</w:t>
            </w:r>
          </w:p>
        </w:tc>
        <w:tc>
          <w:tcPr>
            <w:tcW w:w="8930" w:type="dxa"/>
            <w:gridSpan w:val="9"/>
          </w:tcPr>
          <w:p w:rsidR="009B392A" w:rsidRPr="009B392A" w:rsidRDefault="009B392A" w:rsidP="009B392A">
            <w:pPr>
              <w:jc w:val="center"/>
            </w:pPr>
            <w:r w:rsidRPr="009B392A">
              <w:t>не планируется</w:t>
            </w:r>
          </w:p>
        </w:tc>
      </w:tr>
      <w:tr w:rsidR="009B392A" w:rsidRPr="009B392A" w:rsidTr="00804727">
        <w:trPr>
          <w:trHeight w:val="788"/>
        </w:trPr>
        <w:tc>
          <w:tcPr>
            <w:tcW w:w="1526" w:type="dxa"/>
          </w:tcPr>
          <w:p w:rsidR="009B392A" w:rsidRPr="009B392A" w:rsidRDefault="009B392A" w:rsidP="009B392A">
            <w:pPr>
              <w:jc w:val="both"/>
            </w:pPr>
            <w:r w:rsidRPr="009B392A">
              <w:t>Проведено мероприятий</w:t>
            </w:r>
          </w:p>
        </w:tc>
        <w:tc>
          <w:tcPr>
            <w:tcW w:w="992" w:type="dxa"/>
          </w:tcPr>
          <w:p w:rsidR="009B392A" w:rsidRPr="009B392A" w:rsidRDefault="009B392A" w:rsidP="009B392A">
            <w:pPr>
              <w:jc w:val="center"/>
            </w:pPr>
            <w:r w:rsidRPr="009B392A">
              <w:t>0</w:t>
            </w:r>
          </w:p>
        </w:tc>
        <w:tc>
          <w:tcPr>
            <w:tcW w:w="992" w:type="dxa"/>
          </w:tcPr>
          <w:p w:rsidR="009B392A" w:rsidRPr="009B392A" w:rsidRDefault="009B392A" w:rsidP="009B392A">
            <w:pPr>
              <w:jc w:val="center"/>
            </w:pPr>
            <w:r w:rsidRPr="009B392A">
              <w:t>4/4</w:t>
            </w:r>
          </w:p>
        </w:tc>
        <w:tc>
          <w:tcPr>
            <w:tcW w:w="1418" w:type="dxa"/>
            <w:gridSpan w:val="2"/>
          </w:tcPr>
          <w:p w:rsidR="009B392A" w:rsidRPr="009B392A" w:rsidRDefault="009B392A" w:rsidP="009B392A">
            <w:pPr>
              <w:jc w:val="center"/>
            </w:pPr>
            <w:r w:rsidRPr="009B392A">
              <w:t>2/6</w:t>
            </w:r>
          </w:p>
        </w:tc>
        <w:tc>
          <w:tcPr>
            <w:tcW w:w="992" w:type="dxa"/>
            <w:shd w:val="clear" w:color="auto" w:fill="D9D9D9" w:themeFill="background1" w:themeFillShade="D9"/>
          </w:tcPr>
          <w:p w:rsidR="009B392A" w:rsidRPr="009B392A" w:rsidRDefault="009B392A" w:rsidP="009B392A">
            <w:pPr>
              <w:jc w:val="center"/>
            </w:pPr>
            <w:r w:rsidRPr="009B392A">
              <w:t>2/8</w:t>
            </w:r>
          </w:p>
        </w:tc>
        <w:tc>
          <w:tcPr>
            <w:tcW w:w="1418" w:type="dxa"/>
            <w:shd w:val="clear" w:color="auto" w:fill="auto"/>
          </w:tcPr>
          <w:p w:rsidR="009B392A" w:rsidRPr="009B392A" w:rsidRDefault="009B392A" w:rsidP="009B392A">
            <w:pPr>
              <w:jc w:val="center"/>
            </w:pPr>
            <w:r w:rsidRPr="009B392A">
              <w:t>2</w:t>
            </w:r>
          </w:p>
        </w:tc>
        <w:tc>
          <w:tcPr>
            <w:tcW w:w="1134" w:type="dxa"/>
            <w:shd w:val="clear" w:color="auto" w:fill="auto"/>
          </w:tcPr>
          <w:p w:rsidR="009B392A" w:rsidRPr="009B392A" w:rsidRDefault="009B392A" w:rsidP="009B392A">
            <w:pPr>
              <w:jc w:val="center"/>
            </w:pPr>
            <w:r w:rsidRPr="009B392A">
              <w:t>1/3</w:t>
            </w:r>
          </w:p>
        </w:tc>
        <w:tc>
          <w:tcPr>
            <w:tcW w:w="992" w:type="dxa"/>
            <w:shd w:val="clear" w:color="auto" w:fill="auto"/>
          </w:tcPr>
          <w:p w:rsidR="009B392A" w:rsidRPr="009B392A" w:rsidRDefault="009B392A" w:rsidP="009B392A">
            <w:pPr>
              <w:jc w:val="center"/>
            </w:pPr>
            <w:r w:rsidRPr="009B392A">
              <w:t>4/7</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526" w:type="dxa"/>
          </w:tcPr>
          <w:p w:rsidR="009B392A" w:rsidRPr="009B392A" w:rsidRDefault="009B392A" w:rsidP="009B392A">
            <w:pPr>
              <w:jc w:val="both"/>
            </w:pPr>
            <w:r w:rsidRPr="009B392A">
              <w:t>Нагрузка на 1 сотрудника</w:t>
            </w:r>
          </w:p>
        </w:tc>
        <w:tc>
          <w:tcPr>
            <w:tcW w:w="992" w:type="dxa"/>
          </w:tcPr>
          <w:p w:rsidR="009B392A" w:rsidRPr="009B392A" w:rsidRDefault="009B392A" w:rsidP="009B392A">
            <w:pPr>
              <w:jc w:val="center"/>
            </w:pPr>
            <w:r w:rsidRPr="009B392A">
              <w:t>0</w:t>
            </w:r>
          </w:p>
        </w:tc>
        <w:tc>
          <w:tcPr>
            <w:tcW w:w="992" w:type="dxa"/>
          </w:tcPr>
          <w:p w:rsidR="009B392A" w:rsidRPr="009B392A" w:rsidRDefault="009B392A" w:rsidP="009B392A">
            <w:pPr>
              <w:jc w:val="center"/>
            </w:pPr>
            <w:r w:rsidRPr="009B392A">
              <w:t>4/4</w:t>
            </w:r>
          </w:p>
        </w:tc>
        <w:tc>
          <w:tcPr>
            <w:tcW w:w="1418" w:type="dxa"/>
            <w:gridSpan w:val="2"/>
          </w:tcPr>
          <w:p w:rsidR="009B392A" w:rsidRPr="009B392A" w:rsidRDefault="009B392A" w:rsidP="009B392A">
            <w:pPr>
              <w:jc w:val="center"/>
            </w:pPr>
            <w:r w:rsidRPr="009B392A">
              <w:t>2/6</w:t>
            </w:r>
          </w:p>
        </w:tc>
        <w:tc>
          <w:tcPr>
            <w:tcW w:w="992" w:type="dxa"/>
            <w:shd w:val="clear" w:color="auto" w:fill="D9D9D9" w:themeFill="background1" w:themeFillShade="D9"/>
          </w:tcPr>
          <w:p w:rsidR="009B392A" w:rsidRPr="009B392A" w:rsidRDefault="009B392A" w:rsidP="009B392A">
            <w:pPr>
              <w:jc w:val="center"/>
            </w:pPr>
            <w:r w:rsidRPr="009B392A">
              <w:t>2/8</w:t>
            </w:r>
          </w:p>
        </w:tc>
        <w:tc>
          <w:tcPr>
            <w:tcW w:w="1418" w:type="dxa"/>
            <w:shd w:val="clear" w:color="auto" w:fill="auto"/>
          </w:tcPr>
          <w:p w:rsidR="009B392A" w:rsidRPr="009B392A" w:rsidRDefault="009B392A" w:rsidP="009B392A">
            <w:pPr>
              <w:jc w:val="center"/>
            </w:pPr>
            <w:r w:rsidRPr="009B392A">
              <w:t>2</w:t>
            </w:r>
          </w:p>
        </w:tc>
        <w:tc>
          <w:tcPr>
            <w:tcW w:w="1134" w:type="dxa"/>
            <w:shd w:val="clear" w:color="auto" w:fill="auto"/>
          </w:tcPr>
          <w:p w:rsidR="009B392A" w:rsidRPr="009B392A" w:rsidRDefault="009B392A" w:rsidP="009B392A">
            <w:pPr>
              <w:jc w:val="center"/>
            </w:pPr>
            <w:r w:rsidRPr="009B392A">
              <w:t>1/3</w:t>
            </w:r>
          </w:p>
        </w:tc>
        <w:tc>
          <w:tcPr>
            <w:tcW w:w="992" w:type="dxa"/>
            <w:shd w:val="clear" w:color="auto" w:fill="auto"/>
          </w:tcPr>
          <w:p w:rsidR="009B392A" w:rsidRPr="009B392A" w:rsidRDefault="009B392A" w:rsidP="009B392A">
            <w:pPr>
              <w:jc w:val="center"/>
            </w:pPr>
            <w:r w:rsidRPr="009B392A">
              <w:t>4/7</w:t>
            </w:r>
          </w:p>
        </w:tc>
        <w:tc>
          <w:tcPr>
            <w:tcW w:w="992" w:type="dxa"/>
            <w:shd w:val="clear" w:color="auto" w:fill="D9D9D9" w:themeFill="background1" w:themeFillShade="D9"/>
          </w:tcPr>
          <w:p w:rsidR="009B392A" w:rsidRPr="009B392A" w:rsidRDefault="009B392A" w:rsidP="009B392A">
            <w:pPr>
              <w:jc w:val="center"/>
            </w:pPr>
          </w:p>
        </w:tc>
      </w:tr>
      <w:tr w:rsidR="009B392A" w:rsidRPr="009B392A" w:rsidTr="00804727">
        <w:tc>
          <w:tcPr>
            <w:tcW w:w="1526" w:type="dxa"/>
          </w:tcPr>
          <w:p w:rsidR="009B392A" w:rsidRPr="009B392A" w:rsidRDefault="009B392A" w:rsidP="009B392A">
            <w:pPr>
              <w:jc w:val="both"/>
            </w:pPr>
            <w:r w:rsidRPr="009B392A">
              <w:t>Нарушено сроков</w:t>
            </w:r>
          </w:p>
        </w:tc>
        <w:tc>
          <w:tcPr>
            <w:tcW w:w="4394" w:type="dxa"/>
            <w:gridSpan w:val="5"/>
          </w:tcPr>
          <w:p w:rsidR="009B392A" w:rsidRPr="009B392A" w:rsidRDefault="009B392A" w:rsidP="009B392A">
            <w:pPr>
              <w:jc w:val="center"/>
            </w:pPr>
            <w:r w:rsidRPr="009B392A">
              <w:t>Все мероприятия проведены без нарушения сроков</w:t>
            </w:r>
          </w:p>
        </w:tc>
        <w:tc>
          <w:tcPr>
            <w:tcW w:w="4536" w:type="dxa"/>
            <w:gridSpan w:val="4"/>
          </w:tcPr>
          <w:p w:rsidR="009B392A" w:rsidRPr="009B392A" w:rsidRDefault="009B392A" w:rsidP="009B392A">
            <w:pPr>
              <w:jc w:val="center"/>
            </w:pPr>
            <w:r w:rsidRPr="009B392A">
              <w:t>Все мероприятия проведены без нарушения сроков</w:t>
            </w:r>
          </w:p>
        </w:tc>
      </w:tr>
    </w:tbl>
    <w:p w:rsidR="009B392A" w:rsidRPr="009B392A" w:rsidRDefault="009B392A" w:rsidP="009B392A">
      <w:pPr>
        <w:spacing w:after="0" w:line="360" w:lineRule="auto"/>
        <w:jc w:val="both"/>
        <w:rPr>
          <w:rFonts w:ascii="Times New Roman" w:eastAsia="Times New Roman" w:hAnsi="Times New Roman" w:cs="Times New Roman"/>
          <w:b/>
          <w:sz w:val="28"/>
          <w:szCs w:val="28"/>
          <w:lang w:eastAsia="ru-RU"/>
        </w:rPr>
      </w:pP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4"/>
          <w:szCs w:val="26"/>
          <w:lang w:eastAsia="ru-RU"/>
        </w:rPr>
        <w:t xml:space="preserve">7. </w:t>
      </w:r>
      <w:r w:rsidRPr="009B392A">
        <w:rPr>
          <w:rFonts w:ascii="Times New Roman" w:eastAsia="Times New Roman" w:hAnsi="Times New Roman" w:cs="Times New Roman"/>
          <w:b/>
          <w:sz w:val="28"/>
          <w:szCs w:val="28"/>
          <w:lang w:eastAsia="ru-RU"/>
        </w:rPr>
        <w:t>Присвоение классных чинов государственной гражданской службы Российской Федерации – 3 мероприятия:</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b/>
          <w:sz w:val="28"/>
          <w:szCs w:val="28"/>
          <w:lang w:eastAsia="ru-RU"/>
        </w:rPr>
        <w:t>В 3 квартале 2014 года -</w:t>
      </w:r>
      <w:r w:rsidRPr="009B392A">
        <w:rPr>
          <w:rFonts w:ascii="Times New Roman" w:eastAsia="Times New Roman" w:hAnsi="Times New Roman" w:cs="Times New Roman"/>
          <w:sz w:val="28"/>
          <w:szCs w:val="28"/>
          <w:lang w:eastAsia="ru-RU"/>
        </w:rPr>
        <w:t xml:space="preserve"> присвоены классные чины государственной гражданской службы Российской Федерации 3 государственным гражданским служащим:</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референт государственной гражданской службы 3 класса – 2 человека;</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референт государственной гражданской службы 2 класса – 1 человек.</w:t>
      </w: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8. Работа в федеральном портале управленческих кадров:</w:t>
      </w:r>
    </w:p>
    <w:p w:rsidR="009B392A" w:rsidRPr="009B392A" w:rsidRDefault="009B392A" w:rsidP="009B392A">
      <w:pPr>
        <w:spacing w:line="288" w:lineRule="auto"/>
        <w:ind w:firstLine="708"/>
        <w:rPr>
          <w:rFonts w:ascii="Times New Roman" w:eastAsia="Times New Roman" w:hAnsi="Times New Roman" w:cs="Times New Roman"/>
          <w:sz w:val="24"/>
          <w:szCs w:val="24"/>
          <w:lang w:eastAsia="ru-RU"/>
        </w:rPr>
      </w:pPr>
      <w:r w:rsidRPr="009B392A">
        <w:rPr>
          <w:rFonts w:ascii="Times New Roman" w:eastAsia="Times New Roman" w:hAnsi="Times New Roman" w:cs="Times New Roman"/>
          <w:sz w:val="28"/>
          <w:szCs w:val="28"/>
          <w:lang w:eastAsia="ru-RU"/>
        </w:rPr>
        <w:t>8.1 Подготовлен отчет Управления по работе с Федеральным Порталом управленческих кадров (исх. 01.09.2014</w:t>
      </w:r>
      <w:r w:rsidRPr="009B392A">
        <w:rPr>
          <w:rFonts w:ascii="Times New Roman" w:eastAsia="Times New Roman" w:hAnsi="Times New Roman" w:cs="Times New Roman"/>
          <w:sz w:val="24"/>
          <w:szCs w:val="24"/>
          <w:lang w:eastAsia="ru-RU"/>
        </w:rPr>
        <w:t xml:space="preserve"> № 5003-03/34).</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8.2. Размещено на Портале 2 вакансии.</w:t>
      </w: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 xml:space="preserve">9. Ведение воинского учета: </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lastRenderedPageBreak/>
        <w:t>9.1. Направление в военные комиссариаты (по месту регистрации граждан) сведений о принятых на работу и уволенных с работы граждан, пребывающих в запасе: 2 чел.</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xml:space="preserve">9.2. Проведение сверки движения бланков формы № 4 с учетными данными Отдела ВК по Центральному и Дзержинскому районам г. Волгограда – 13.08.2014 </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9.3. Направлено уведомление об аннулировании отсрочки от призыва по мобилизации в военное время уволенного сотрудника – 06.08.2014.</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9.4.Оформлены отсрочки от призыва по мобилизации  в военное время 2 сотрудникам - 13.08.2014.</w:t>
      </w: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10. Направление материалов для представления к награждению:</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Не направлялись.</w:t>
      </w: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11. Направление материалов для оформления государственной пенсии за выслугу лет.</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Были подготовлены и направлены материалы для оформления пенсии за выслугу лет государственного гражданского служащего (исх. от 30.09.2014 № 5698-03/34).</w:t>
      </w:r>
    </w:p>
    <w:p w:rsidR="009B392A" w:rsidRPr="009B392A" w:rsidRDefault="009B392A" w:rsidP="009B392A">
      <w:pPr>
        <w:spacing w:after="0" w:line="360" w:lineRule="auto"/>
        <w:ind w:firstLine="709"/>
        <w:jc w:val="both"/>
        <w:rPr>
          <w:rFonts w:ascii="Times New Roman" w:eastAsia="Times New Roman" w:hAnsi="Times New Roman" w:cs="Times New Roman"/>
          <w:b/>
          <w:sz w:val="28"/>
          <w:szCs w:val="28"/>
          <w:lang w:eastAsia="ru-RU"/>
        </w:rPr>
      </w:pPr>
      <w:r w:rsidRPr="009B392A">
        <w:rPr>
          <w:rFonts w:ascii="Times New Roman" w:eastAsia="Times New Roman" w:hAnsi="Times New Roman" w:cs="Times New Roman"/>
          <w:b/>
          <w:sz w:val="28"/>
          <w:szCs w:val="28"/>
          <w:lang w:eastAsia="ru-RU"/>
        </w:rPr>
        <w:t>12. Исполнение поручений Роскомнадзора:</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12.1. По поручению Роскомнадзора от 13.08.2014 № 4424-03/34 были направлены предложения по кандидатурам государственных гражданских служащих для включения их в порядке должностного роста в кадровый резерв Роскомнадзора на должности федеральной государственной службы ведущей группы категории «руководители» (исх. от 13.08.2014 № 4424-03/34).</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xml:space="preserve">12.2. По поручению Роскомнадзора от 11.09.2014 № 03ИО-59659 подготовлена о кадровом составе Управления (исх. от 2.09.2014 № 5282-03/34). </w:t>
      </w:r>
    </w:p>
    <w:p w:rsidR="009B392A" w:rsidRPr="009B392A"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9B392A">
        <w:rPr>
          <w:rFonts w:ascii="Times New Roman" w:eastAsia="Times New Roman" w:hAnsi="Times New Roman" w:cs="Times New Roman"/>
          <w:sz w:val="28"/>
          <w:szCs w:val="28"/>
          <w:lang w:eastAsia="ru-RU"/>
        </w:rPr>
        <w:t xml:space="preserve">12.4. Подготовлены сведения о фактически отработанном времени руководителя Управления – ежемесячно. </w:t>
      </w:r>
    </w:p>
    <w:p w:rsidR="009B392A" w:rsidRDefault="009B392A"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9B392A" w:rsidRPr="00705851" w:rsidRDefault="009B392A"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9B392A" w:rsidRPr="006B73A4" w:rsidRDefault="009B392A" w:rsidP="009B392A">
      <w:pPr>
        <w:spacing w:after="0" w:line="360" w:lineRule="auto"/>
        <w:ind w:firstLine="709"/>
        <w:jc w:val="both"/>
        <w:rPr>
          <w:rFonts w:ascii="Times New Roman" w:eastAsia="Times New Roman" w:hAnsi="Times New Roman" w:cs="Times New Roman"/>
          <w:i/>
          <w:sz w:val="28"/>
          <w:szCs w:val="28"/>
          <w:u w:val="single"/>
          <w:lang w:eastAsia="ru-RU"/>
        </w:rPr>
      </w:pPr>
      <w:r w:rsidRPr="006B73A4">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9B392A" w:rsidRPr="006B73A4"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6B73A4">
        <w:rPr>
          <w:rFonts w:ascii="Times New Roman" w:eastAsia="Times New Roman" w:hAnsi="Times New Roman" w:cs="Times New Roman"/>
          <w:sz w:val="28"/>
          <w:szCs w:val="28"/>
          <w:lang w:eastAsia="ru-RU"/>
        </w:rPr>
        <w:lastRenderedPageBreak/>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9B392A" w:rsidRPr="006B73A4" w:rsidTr="00804727">
        <w:tc>
          <w:tcPr>
            <w:tcW w:w="1384" w:type="dxa"/>
          </w:tcPr>
          <w:p w:rsidR="009B392A" w:rsidRPr="006B73A4" w:rsidRDefault="009B392A" w:rsidP="00804727">
            <w:pPr>
              <w:jc w:val="both"/>
            </w:pPr>
          </w:p>
        </w:tc>
        <w:tc>
          <w:tcPr>
            <w:tcW w:w="992" w:type="dxa"/>
          </w:tcPr>
          <w:p w:rsidR="009B392A" w:rsidRPr="006B73A4" w:rsidRDefault="009B392A" w:rsidP="00804727">
            <w:pPr>
              <w:jc w:val="center"/>
              <w:rPr>
                <w:color w:val="000000"/>
              </w:rPr>
            </w:pPr>
            <w:r w:rsidRPr="006B73A4">
              <w:rPr>
                <w:color w:val="000000"/>
              </w:rPr>
              <w:t>1 квартал 2013</w:t>
            </w:r>
          </w:p>
        </w:tc>
        <w:tc>
          <w:tcPr>
            <w:tcW w:w="1276" w:type="dxa"/>
            <w:gridSpan w:val="2"/>
          </w:tcPr>
          <w:p w:rsidR="009B392A" w:rsidRPr="006B73A4" w:rsidRDefault="009B392A" w:rsidP="00804727">
            <w:pPr>
              <w:jc w:val="center"/>
              <w:rPr>
                <w:color w:val="000000"/>
              </w:rPr>
            </w:pPr>
            <w:r w:rsidRPr="006B73A4">
              <w:rPr>
                <w:color w:val="000000"/>
              </w:rPr>
              <w:t>2 квартал 2013 / 6 месяцев 2013</w:t>
            </w:r>
          </w:p>
        </w:tc>
        <w:tc>
          <w:tcPr>
            <w:tcW w:w="1276" w:type="dxa"/>
          </w:tcPr>
          <w:p w:rsidR="009B392A" w:rsidRPr="006B73A4" w:rsidRDefault="009B392A" w:rsidP="00804727">
            <w:pPr>
              <w:jc w:val="center"/>
              <w:rPr>
                <w:color w:val="000000"/>
              </w:rPr>
            </w:pPr>
            <w:r w:rsidRPr="006B73A4">
              <w:rPr>
                <w:color w:val="000000"/>
              </w:rPr>
              <w:t>3 квартал 2013 / 9 месяцев 2013</w:t>
            </w:r>
          </w:p>
        </w:tc>
        <w:tc>
          <w:tcPr>
            <w:tcW w:w="1134" w:type="dxa"/>
            <w:shd w:val="clear" w:color="auto" w:fill="D9D9D9" w:themeFill="background1" w:themeFillShade="D9"/>
          </w:tcPr>
          <w:p w:rsidR="009B392A" w:rsidRPr="006B73A4" w:rsidRDefault="009B392A" w:rsidP="00804727">
            <w:pPr>
              <w:jc w:val="center"/>
              <w:rPr>
                <w:color w:val="000000"/>
              </w:rPr>
            </w:pPr>
            <w:r w:rsidRPr="006B73A4">
              <w:rPr>
                <w:color w:val="000000"/>
              </w:rPr>
              <w:t>4 квартал  2013/ 12 месяцев 2013</w:t>
            </w:r>
          </w:p>
        </w:tc>
        <w:tc>
          <w:tcPr>
            <w:tcW w:w="1276" w:type="dxa"/>
            <w:shd w:val="clear" w:color="auto" w:fill="auto"/>
          </w:tcPr>
          <w:p w:rsidR="009B392A" w:rsidRPr="006B73A4" w:rsidRDefault="009B392A" w:rsidP="00804727">
            <w:pPr>
              <w:jc w:val="center"/>
              <w:rPr>
                <w:color w:val="000000"/>
              </w:rPr>
            </w:pPr>
            <w:r w:rsidRPr="006B73A4">
              <w:rPr>
                <w:color w:val="000000"/>
              </w:rPr>
              <w:t>1 квартал 2014</w:t>
            </w:r>
          </w:p>
        </w:tc>
        <w:tc>
          <w:tcPr>
            <w:tcW w:w="1134" w:type="dxa"/>
            <w:shd w:val="clear" w:color="auto" w:fill="auto"/>
          </w:tcPr>
          <w:p w:rsidR="009B392A" w:rsidRPr="006B73A4" w:rsidRDefault="009B392A" w:rsidP="00804727">
            <w:pPr>
              <w:jc w:val="center"/>
              <w:rPr>
                <w:color w:val="000000"/>
              </w:rPr>
            </w:pPr>
            <w:r w:rsidRPr="006B73A4">
              <w:rPr>
                <w:color w:val="000000"/>
              </w:rPr>
              <w:t>2 квартал 2014 / 6 месяцев 2014</w:t>
            </w:r>
          </w:p>
        </w:tc>
        <w:tc>
          <w:tcPr>
            <w:tcW w:w="992" w:type="dxa"/>
            <w:shd w:val="clear" w:color="auto" w:fill="auto"/>
          </w:tcPr>
          <w:p w:rsidR="009B392A" w:rsidRPr="006B73A4" w:rsidRDefault="009B392A" w:rsidP="00804727">
            <w:pPr>
              <w:jc w:val="center"/>
              <w:rPr>
                <w:color w:val="000000"/>
              </w:rPr>
            </w:pPr>
            <w:r w:rsidRPr="006B73A4">
              <w:rPr>
                <w:color w:val="000000"/>
              </w:rPr>
              <w:t>3 квартал 2014 / 9 месяцев 2014</w:t>
            </w:r>
          </w:p>
        </w:tc>
        <w:tc>
          <w:tcPr>
            <w:tcW w:w="992" w:type="dxa"/>
            <w:shd w:val="clear" w:color="auto" w:fill="D9D9D9" w:themeFill="background1" w:themeFillShade="D9"/>
          </w:tcPr>
          <w:p w:rsidR="009B392A" w:rsidRPr="006B73A4" w:rsidRDefault="009B392A" w:rsidP="00804727">
            <w:pPr>
              <w:jc w:val="center"/>
              <w:rPr>
                <w:color w:val="000000"/>
              </w:rPr>
            </w:pPr>
            <w:r w:rsidRPr="006B73A4">
              <w:rPr>
                <w:color w:val="000000"/>
              </w:rPr>
              <w:t>4 квартал 2014 / 12 месяцев 2014</w:t>
            </w:r>
          </w:p>
        </w:tc>
      </w:tr>
      <w:tr w:rsidR="009B392A" w:rsidRPr="006B73A4" w:rsidTr="00804727">
        <w:tc>
          <w:tcPr>
            <w:tcW w:w="1384" w:type="dxa"/>
          </w:tcPr>
          <w:p w:rsidR="009B392A" w:rsidRPr="006B73A4" w:rsidRDefault="009B392A" w:rsidP="00804727">
            <w:pPr>
              <w:jc w:val="both"/>
            </w:pPr>
            <w:r w:rsidRPr="006B73A4">
              <w:t>Запланировано мероприятий</w:t>
            </w:r>
          </w:p>
        </w:tc>
        <w:tc>
          <w:tcPr>
            <w:tcW w:w="9072" w:type="dxa"/>
            <w:gridSpan w:val="9"/>
          </w:tcPr>
          <w:p w:rsidR="009B392A" w:rsidRPr="006B73A4" w:rsidRDefault="009B392A" w:rsidP="00804727">
            <w:pPr>
              <w:jc w:val="center"/>
            </w:pPr>
            <w:r w:rsidRPr="006B73A4">
              <w:t>не планируется</w:t>
            </w:r>
          </w:p>
        </w:tc>
      </w:tr>
      <w:tr w:rsidR="009B392A" w:rsidRPr="006B73A4" w:rsidTr="00804727">
        <w:trPr>
          <w:trHeight w:val="788"/>
        </w:trPr>
        <w:tc>
          <w:tcPr>
            <w:tcW w:w="1384" w:type="dxa"/>
          </w:tcPr>
          <w:p w:rsidR="009B392A" w:rsidRPr="006B73A4" w:rsidRDefault="009B392A" w:rsidP="00804727">
            <w:pPr>
              <w:jc w:val="both"/>
            </w:pPr>
            <w:r w:rsidRPr="006B73A4">
              <w:t>Проведено мероприятий</w:t>
            </w:r>
          </w:p>
        </w:tc>
        <w:tc>
          <w:tcPr>
            <w:tcW w:w="992" w:type="dxa"/>
          </w:tcPr>
          <w:p w:rsidR="009B392A" w:rsidRPr="006B73A4" w:rsidRDefault="009B392A" w:rsidP="00804727">
            <w:pPr>
              <w:jc w:val="center"/>
            </w:pPr>
            <w:r w:rsidRPr="006B73A4">
              <w:t>6</w:t>
            </w:r>
          </w:p>
        </w:tc>
        <w:tc>
          <w:tcPr>
            <w:tcW w:w="1134" w:type="dxa"/>
          </w:tcPr>
          <w:p w:rsidR="009B392A" w:rsidRPr="006B73A4" w:rsidRDefault="009B392A" w:rsidP="00804727">
            <w:pPr>
              <w:jc w:val="center"/>
            </w:pPr>
            <w:r w:rsidRPr="006B73A4">
              <w:t>7/13</w:t>
            </w:r>
          </w:p>
        </w:tc>
        <w:tc>
          <w:tcPr>
            <w:tcW w:w="1418" w:type="dxa"/>
            <w:gridSpan w:val="2"/>
          </w:tcPr>
          <w:p w:rsidR="009B392A" w:rsidRPr="006B73A4" w:rsidRDefault="009B392A" w:rsidP="00804727">
            <w:pPr>
              <w:jc w:val="center"/>
            </w:pPr>
            <w:r w:rsidRPr="006B73A4">
              <w:t>6/19</w:t>
            </w:r>
          </w:p>
        </w:tc>
        <w:tc>
          <w:tcPr>
            <w:tcW w:w="1134" w:type="dxa"/>
            <w:shd w:val="clear" w:color="auto" w:fill="D9D9D9" w:themeFill="background1" w:themeFillShade="D9"/>
          </w:tcPr>
          <w:p w:rsidR="009B392A" w:rsidRPr="006B73A4" w:rsidRDefault="009B392A" w:rsidP="00804727">
            <w:pPr>
              <w:jc w:val="center"/>
            </w:pPr>
            <w:r w:rsidRPr="006B73A4">
              <w:t>15/34</w:t>
            </w:r>
          </w:p>
        </w:tc>
        <w:tc>
          <w:tcPr>
            <w:tcW w:w="1276" w:type="dxa"/>
            <w:shd w:val="clear" w:color="auto" w:fill="auto"/>
          </w:tcPr>
          <w:p w:rsidR="009B392A" w:rsidRPr="006B73A4" w:rsidRDefault="009B392A" w:rsidP="00804727">
            <w:pPr>
              <w:jc w:val="center"/>
            </w:pPr>
            <w:r w:rsidRPr="006B73A4">
              <w:t>14</w:t>
            </w:r>
          </w:p>
        </w:tc>
        <w:tc>
          <w:tcPr>
            <w:tcW w:w="1134" w:type="dxa"/>
            <w:shd w:val="clear" w:color="auto" w:fill="auto"/>
          </w:tcPr>
          <w:p w:rsidR="009B392A" w:rsidRPr="006B73A4" w:rsidRDefault="009B392A" w:rsidP="00804727">
            <w:pPr>
              <w:jc w:val="center"/>
            </w:pPr>
            <w:r w:rsidRPr="006B73A4">
              <w:t>8/22</w:t>
            </w:r>
          </w:p>
        </w:tc>
        <w:tc>
          <w:tcPr>
            <w:tcW w:w="992" w:type="dxa"/>
            <w:shd w:val="clear" w:color="auto" w:fill="auto"/>
          </w:tcPr>
          <w:p w:rsidR="009B392A" w:rsidRPr="006B73A4" w:rsidRDefault="009B392A" w:rsidP="00804727">
            <w:pPr>
              <w:jc w:val="center"/>
            </w:pPr>
            <w:r>
              <w:t>3/25</w:t>
            </w:r>
          </w:p>
        </w:tc>
        <w:tc>
          <w:tcPr>
            <w:tcW w:w="992" w:type="dxa"/>
            <w:shd w:val="clear" w:color="auto" w:fill="D9D9D9" w:themeFill="background1" w:themeFillShade="D9"/>
          </w:tcPr>
          <w:p w:rsidR="009B392A" w:rsidRPr="006B73A4" w:rsidRDefault="009B392A" w:rsidP="00804727">
            <w:pPr>
              <w:jc w:val="center"/>
            </w:pPr>
          </w:p>
        </w:tc>
      </w:tr>
      <w:tr w:rsidR="009B392A" w:rsidRPr="006B73A4" w:rsidTr="00804727">
        <w:tc>
          <w:tcPr>
            <w:tcW w:w="1384" w:type="dxa"/>
          </w:tcPr>
          <w:p w:rsidR="009B392A" w:rsidRPr="006B73A4" w:rsidRDefault="009B392A" w:rsidP="00804727">
            <w:pPr>
              <w:jc w:val="both"/>
            </w:pPr>
            <w:r w:rsidRPr="006B73A4">
              <w:t>Нагрузка на 1 сотрудника</w:t>
            </w:r>
          </w:p>
        </w:tc>
        <w:tc>
          <w:tcPr>
            <w:tcW w:w="992" w:type="dxa"/>
          </w:tcPr>
          <w:p w:rsidR="009B392A" w:rsidRPr="006B73A4" w:rsidRDefault="009B392A" w:rsidP="00804727">
            <w:pPr>
              <w:jc w:val="center"/>
            </w:pPr>
            <w:r w:rsidRPr="006B73A4">
              <w:t>6</w:t>
            </w:r>
          </w:p>
        </w:tc>
        <w:tc>
          <w:tcPr>
            <w:tcW w:w="1134" w:type="dxa"/>
          </w:tcPr>
          <w:p w:rsidR="009B392A" w:rsidRPr="006B73A4" w:rsidRDefault="009B392A" w:rsidP="00804727">
            <w:pPr>
              <w:jc w:val="center"/>
            </w:pPr>
            <w:r w:rsidRPr="006B73A4">
              <w:t>7/13</w:t>
            </w:r>
          </w:p>
        </w:tc>
        <w:tc>
          <w:tcPr>
            <w:tcW w:w="1418" w:type="dxa"/>
            <w:gridSpan w:val="2"/>
          </w:tcPr>
          <w:p w:rsidR="009B392A" w:rsidRPr="006B73A4" w:rsidRDefault="009B392A" w:rsidP="00804727">
            <w:pPr>
              <w:jc w:val="center"/>
            </w:pPr>
            <w:r w:rsidRPr="006B73A4">
              <w:t>6/19</w:t>
            </w:r>
          </w:p>
        </w:tc>
        <w:tc>
          <w:tcPr>
            <w:tcW w:w="1134" w:type="dxa"/>
            <w:shd w:val="clear" w:color="auto" w:fill="D9D9D9" w:themeFill="background1" w:themeFillShade="D9"/>
          </w:tcPr>
          <w:p w:rsidR="009B392A" w:rsidRPr="006B73A4" w:rsidRDefault="009B392A" w:rsidP="00804727">
            <w:pPr>
              <w:jc w:val="center"/>
            </w:pPr>
            <w:r w:rsidRPr="006B73A4">
              <w:t>15/34</w:t>
            </w:r>
          </w:p>
        </w:tc>
        <w:tc>
          <w:tcPr>
            <w:tcW w:w="1276" w:type="dxa"/>
            <w:shd w:val="clear" w:color="auto" w:fill="auto"/>
          </w:tcPr>
          <w:p w:rsidR="009B392A" w:rsidRPr="006B73A4" w:rsidRDefault="009B392A" w:rsidP="00804727">
            <w:pPr>
              <w:jc w:val="center"/>
            </w:pPr>
            <w:r w:rsidRPr="006B73A4">
              <w:t>14</w:t>
            </w:r>
          </w:p>
        </w:tc>
        <w:tc>
          <w:tcPr>
            <w:tcW w:w="1134" w:type="dxa"/>
            <w:shd w:val="clear" w:color="auto" w:fill="auto"/>
          </w:tcPr>
          <w:p w:rsidR="009B392A" w:rsidRPr="006B73A4" w:rsidRDefault="009B392A" w:rsidP="00804727">
            <w:pPr>
              <w:jc w:val="center"/>
            </w:pPr>
            <w:r w:rsidRPr="006B73A4">
              <w:t>8/22</w:t>
            </w:r>
          </w:p>
        </w:tc>
        <w:tc>
          <w:tcPr>
            <w:tcW w:w="992" w:type="dxa"/>
            <w:shd w:val="clear" w:color="auto" w:fill="auto"/>
          </w:tcPr>
          <w:p w:rsidR="009B392A" w:rsidRPr="006B73A4" w:rsidRDefault="009B392A" w:rsidP="00804727">
            <w:pPr>
              <w:jc w:val="center"/>
            </w:pPr>
            <w:r>
              <w:t>3/25</w:t>
            </w:r>
          </w:p>
        </w:tc>
        <w:tc>
          <w:tcPr>
            <w:tcW w:w="992" w:type="dxa"/>
            <w:shd w:val="clear" w:color="auto" w:fill="D9D9D9" w:themeFill="background1" w:themeFillShade="D9"/>
          </w:tcPr>
          <w:p w:rsidR="009B392A" w:rsidRPr="006B73A4" w:rsidRDefault="009B392A" w:rsidP="00804727">
            <w:pPr>
              <w:jc w:val="center"/>
            </w:pPr>
          </w:p>
        </w:tc>
      </w:tr>
      <w:tr w:rsidR="009B392A" w:rsidRPr="006B73A4" w:rsidTr="00804727">
        <w:tc>
          <w:tcPr>
            <w:tcW w:w="1384" w:type="dxa"/>
          </w:tcPr>
          <w:p w:rsidR="009B392A" w:rsidRPr="006B73A4" w:rsidRDefault="009B392A" w:rsidP="00804727">
            <w:pPr>
              <w:jc w:val="both"/>
            </w:pPr>
            <w:r w:rsidRPr="006B73A4">
              <w:t>Нарушено сроков</w:t>
            </w:r>
          </w:p>
        </w:tc>
        <w:tc>
          <w:tcPr>
            <w:tcW w:w="4678" w:type="dxa"/>
            <w:gridSpan w:val="5"/>
          </w:tcPr>
          <w:p w:rsidR="009B392A" w:rsidRPr="006B73A4" w:rsidRDefault="009B392A" w:rsidP="00804727">
            <w:pPr>
              <w:jc w:val="center"/>
            </w:pPr>
            <w:r w:rsidRPr="006B73A4">
              <w:t>Все мероприятия проведены без нарушения сроков</w:t>
            </w:r>
          </w:p>
        </w:tc>
        <w:tc>
          <w:tcPr>
            <w:tcW w:w="4394" w:type="dxa"/>
            <w:gridSpan w:val="4"/>
          </w:tcPr>
          <w:p w:rsidR="009B392A" w:rsidRPr="006B73A4" w:rsidRDefault="009B392A" w:rsidP="00804727">
            <w:pPr>
              <w:jc w:val="center"/>
            </w:pPr>
            <w:r w:rsidRPr="006B73A4">
              <w:t>Все мероприятия проведены без нарушения сроков</w:t>
            </w:r>
          </w:p>
        </w:tc>
      </w:tr>
    </w:tbl>
    <w:p w:rsidR="009B392A" w:rsidRPr="006B73A4" w:rsidRDefault="009B392A" w:rsidP="009B392A">
      <w:pPr>
        <w:spacing w:after="0" w:line="360" w:lineRule="auto"/>
        <w:ind w:firstLine="709"/>
        <w:jc w:val="both"/>
        <w:rPr>
          <w:rFonts w:ascii="Times New Roman" w:eastAsia="Times New Roman" w:hAnsi="Times New Roman" w:cs="Times New Roman"/>
          <w:sz w:val="28"/>
          <w:szCs w:val="28"/>
          <w:lang w:eastAsia="ru-RU"/>
        </w:rPr>
      </w:pPr>
    </w:p>
    <w:p w:rsidR="009B392A" w:rsidRPr="006B73A4" w:rsidRDefault="009B392A" w:rsidP="009B392A">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6B73A4">
        <w:rPr>
          <w:rFonts w:ascii="Times New Roman" w:eastAsia="Times New Roman" w:hAnsi="Times New Roman" w:cs="Times New Roman"/>
          <w:b/>
          <w:sz w:val="28"/>
          <w:szCs w:val="28"/>
          <w:lang w:eastAsia="ru-RU"/>
        </w:rPr>
        <w:t>Предоставление отчетности:</w:t>
      </w:r>
    </w:p>
    <w:p w:rsidR="009B392A" w:rsidRPr="006B73A4" w:rsidRDefault="009B392A" w:rsidP="009B392A">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B73A4">
        <w:rPr>
          <w:rFonts w:ascii="Times New Roman" w:eastAsia="Times New Roman" w:hAnsi="Times New Roman" w:cs="Times New Roman"/>
          <w:sz w:val="28"/>
          <w:szCs w:val="28"/>
          <w:lang w:eastAsia="ru-RU"/>
        </w:rPr>
        <w:t>Представлены сведения о деятельности комиссий по соблюдению требований к служебному поведению и урегулированию конфликта интересов – ежеквартально (</w:t>
      </w:r>
      <w:r>
        <w:rPr>
          <w:rFonts w:ascii="Times New Roman" w:eastAsia="Times New Roman" w:hAnsi="Times New Roman" w:cs="Times New Roman"/>
          <w:sz w:val="28"/>
          <w:szCs w:val="28"/>
          <w:lang w:eastAsia="ru-RU"/>
        </w:rPr>
        <w:t>исх. от 15.09.2014 № 5363-03/34</w:t>
      </w:r>
      <w:r w:rsidRPr="006B73A4">
        <w:rPr>
          <w:rFonts w:ascii="Times New Roman" w:eastAsia="Times New Roman" w:hAnsi="Times New Roman" w:cs="Times New Roman"/>
          <w:sz w:val="28"/>
          <w:szCs w:val="28"/>
          <w:lang w:eastAsia="ru-RU"/>
        </w:rPr>
        <w:t xml:space="preserve">); </w:t>
      </w:r>
    </w:p>
    <w:p w:rsidR="009B392A" w:rsidRPr="006B73A4" w:rsidRDefault="009B392A" w:rsidP="009B392A">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Предоставлены сведения о ходе реализации мер по противодействию коррупции</w:t>
      </w:r>
      <w:r w:rsidRPr="006B73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6B73A4">
        <w:rPr>
          <w:rFonts w:ascii="Times New Roman" w:eastAsia="Times New Roman" w:hAnsi="Times New Roman" w:cs="Times New Roman"/>
          <w:sz w:val="28"/>
          <w:szCs w:val="28"/>
          <w:lang w:eastAsia="ru-RU"/>
        </w:rPr>
        <w:t xml:space="preserve"> 1 полугодие 2014 года</w:t>
      </w:r>
      <w:r>
        <w:rPr>
          <w:rFonts w:ascii="Times New Roman" w:eastAsia="Times New Roman" w:hAnsi="Times New Roman" w:cs="Times New Roman"/>
          <w:sz w:val="28"/>
          <w:szCs w:val="28"/>
          <w:lang w:eastAsia="ru-RU"/>
        </w:rPr>
        <w:t xml:space="preserve"> (исх. от 19.08.2014 № 4585-03/34).</w:t>
      </w:r>
    </w:p>
    <w:p w:rsidR="009B392A" w:rsidRPr="006B73A4" w:rsidRDefault="009B392A" w:rsidP="009B392A">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B73A4">
        <w:rPr>
          <w:rFonts w:ascii="Times New Roman" w:eastAsia="Times New Roman" w:hAnsi="Times New Roman" w:cs="Times New Roman"/>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9B392A" w:rsidRPr="006B73A4" w:rsidTr="00804727">
        <w:tc>
          <w:tcPr>
            <w:tcW w:w="1384" w:type="dxa"/>
          </w:tcPr>
          <w:p w:rsidR="009B392A" w:rsidRPr="006B73A4" w:rsidRDefault="009B392A" w:rsidP="00804727">
            <w:pPr>
              <w:jc w:val="both"/>
            </w:pPr>
          </w:p>
        </w:tc>
        <w:tc>
          <w:tcPr>
            <w:tcW w:w="992" w:type="dxa"/>
          </w:tcPr>
          <w:p w:rsidR="009B392A" w:rsidRPr="006B73A4" w:rsidRDefault="009B392A" w:rsidP="00804727">
            <w:pPr>
              <w:jc w:val="center"/>
              <w:rPr>
                <w:color w:val="000000"/>
              </w:rPr>
            </w:pPr>
            <w:r w:rsidRPr="006B73A4">
              <w:rPr>
                <w:color w:val="000000"/>
              </w:rPr>
              <w:t>1 квартал 2013</w:t>
            </w:r>
          </w:p>
        </w:tc>
        <w:tc>
          <w:tcPr>
            <w:tcW w:w="1276" w:type="dxa"/>
            <w:gridSpan w:val="2"/>
          </w:tcPr>
          <w:p w:rsidR="009B392A" w:rsidRPr="006B73A4" w:rsidRDefault="009B392A" w:rsidP="00804727">
            <w:pPr>
              <w:jc w:val="center"/>
              <w:rPr>
                <w:color w:val="000000"/>
              </w:rPr>
            </w:pPr>
            <w:r w:rsidRPr="006B73A4">
              <w:rPr>
                <w:color w:val="000000"/>
              </w:rPr>
              <w:t>2 квартал 2013 / 6 месяцев 2013</w:t>
            </w:r>
          </w:p>
        </w:tc>
        <w:tc>
          <w:tcPr>
            <w:tcW w:w="1276" w:type="dxa"/>
          </w:tcPr>
          <w:p w:rsidR="009B392A" w:rsidRPr="006B73A4" w:rsidRDefault="009B392A" w:rsidP="00804727">
            <w:pPr>
              <w:jc w:val="center"/>
              <w:rPr>
                <w:color w:val="000000"/>
              </w:rPr>
            </w:pPr>
            <w:r w:rsidRPr="006B73A4">
              <w:rPr>
                <w:color w:val="000000"/>
              </w:rPr>
              <w:t>3 квартал 2013 / 9 месяцев 2013</w:t>
            </w:r>
          </w:p>
        </w:tc>
        <w:tc>
          <w:tcPr>
            <w:tcW w:w="1276" w:type="dxa"/>
            <w:shd w:val="clear" w:color="auto" w:fill="D9D9D9" w:themeFill="background1" w:themeFillShade="D9"/>
          </w:tcPr>
          <w:p w:rsidR="009B392A" w:rsidRPr="006B73A4" w:rsidRDefault="009B392A" w:rsidP="00804727">
            <w:pPr>
              <w:jc w:val="center"/>
              <w:rPr>
                <w:color w:val="000000"/>
              </w:rPr>
            </w:pPr>
            <w:r w:rsidRPr="006B73A4">
              <w:rPr>
                <w:color w:val="000000"/>
              </w:rPr>
              <w:t>4 квартал  2013/ 12 месяцев 2013</w:t>
            </w:r>
          </w:p>
        </w:tc>
        <w:tc>
          <w:tcPr>
            <w:tcW w:w="1134" w:type="dxa"/>
            <w:shd w:val="clear" w:color="auto" w:fill="auto"/>
          </w:tcPr>
          <w:p w:rsidR="009B392A" w:rsidRPr="006B73A4" w:rsidRDefault="009B392A" w:rsidP="00804727">
            <w:pPr>
              <w:jc w:val="center"/>
              <w:rPr>
                <w:color w:val="000000"/>
              </w:rPr>
            </w:pPr>
            <w:r w:rsidRPr="006B73A4">
              <w:rPr>
                <w:color w:val="000000"/>
              </w:rPr>
              <w:t>1 квартал 2014</w:t>
            </w:r>
          </w:p>
        </w:tc>
        <w:tc>
          <w:tcPr>
            <w:tcW w:w="1134" w:type="dxa"/>
            <w:shd w:val="clear" w:color="auto" w:fill="auto"/>
          </w:tcPr>
          <w:p w:rsidR="009B392A" w:rsidRPr="006B73A4" w:rsidRDefault="009B392A" w:rsidP="00804727">
            <w:pPr>
              <w:jc w:val="center"/>
              <w:rPr>
                <w:color w:val="000000"/>
              </w:rPr>
            </w:pPr>
            <w:r w:rsidRPr="006B73A4">
              <w:rPr>
                <w:color w:val="000000"/>
              </w:rPr>
              <w:t>2 квартал 2014 / 6 месяцев 2014</w:t>
            </w:r>
          </w:p>
        </w:tc>
        <w:tc>
          <w:tcPr>
            <w:tcW w:w="992" w:type="dxa"/>
            <w:shd w:val="clear" w:color="auto" w:fill="auto"/>
          </w:tcPr>
          <w:p w:rsidR="009B392A" w:rsidRPr="006B73A4" w:rsidRDefault="009B392A" w:rsidP="00804727">
            <w:pPr>
              <w:jc w:val="center"/>
              <w:rPr>
                <w:color w:val="000000"/>
              </w:rPr>
            </w:pPr>
            <w:r w:rsidRPr="006B73A4">
              <w:rPr>
                <w:color w:val="000000"/>
              </w:rPr>
              <w:t>3 квартал 2014 / 9 месяцев 2014</w:t>
            </w:r>
          </w:p>
        </w:tc>
        <w:tc>
          <w:tcPr>
            <w:tcW w:w="992" w:type="dxa"/>
            <w:shd w:val="clear" w:color="auto" w:fill="D9D9D9" w:themeFill="background1" w:themeFillShade="D9"/>
          </w:tcPr>
          <w:p w:rsidR="009B392A" w:rsidRPr="006B73A4" w:rsidRDefault="009B392A" w:rsidP="00804727">
            <w:pPr>
              <w:jc w:val="center"/>
              <w:rPr>
                <w:color w:val="000000"/>
              </w:rPr>
            </w:pPr>
            <w:r w:rsidRPr="006B73A4">
              <w:rPr>
                <w:color w:val="000000"/>
              </w:rPr>
              <w:t>4 квартал 2014 / 12 месяцев 2014</w:t>
            </w:r>
          </w:p>
        </w:tc>
      </w:tr>
      <w:tr w:rsidR="009B392A" w:rsidRPr="006B73A4" w:rsidTr="00804727">
        <w:tc>
          <w:tcPr>
            <w:tcW w:w="1384" w:type="dxa"/>
          </w:tcPr>
          <w:p w:rsidR="009B392A" w:rsidRPr="006B73A4" w:rsidRDefault="009B392A" w:rsidP="00804727">
            <w:pPr>
              <w:jc w:val="both"/>
            </w:pPr>
            <w:r w:rsidRPr="006B73A4">
              <w:t>Запланировано мероприятий</w:t>
            </w:r>
          </w:p>
        </w:tc>
        <w:tc>
          <w:tcPr>
            <w:tcW w:w="9072" w:type="dxa"/>
            <w:gridSpan w:val="9"/>
          </w:tcPr>
          <w:p w:rsidR="009B392A" w:rsidRPr="006B73A4" w:rsidRDefault="009B392A" w:rsidP="00804727">
            <w:pPr>
              <w:jc w:val="center"/>
            </w:pPr>
            <w:r w:rsidRPr="006B73A4">
              <w:t>не планируется</w:t>
            </w:r>
          </w:p>
        </w:tc>
      </w:tr>
      <w:tr w:rsidR="009B392A" w:rsidRPr="006B73A4" w:rsidTr="00804727">
        <w:trPr>
          <w:trHeight w:val="788"/>
        </w:trPr>
        <w:tc>
          <w:tcPr>
            <w:tcW w:w="1384" w:type="dxa"/>
          </w:tcPr>
          <w:p w:rsidR="009B392A" w:rsidRPr="006B73A4" w:rsidRDefault="009B392A" w:rsidP="00804727">
            <w:pPr>
              <w:jc w:val="both"/>
            </w:pPr>
            <w:r w:rsidRPr="006B73A4">
              <w:t>Проведено мероприятий</w:t>
            </w:r>
          </w:p>
        </w:tc>
        <w:tc>
          <w:tcPr>
            <w:tcW w:w="992" w:type="dxa"/>
          </w:tcPr>
          <w:p w:rsidR="009B392A" w:rsidRPr="006B73A4" w:rsidRDefault="009B392A" w:rsidP="00804727">
            <w:pPr>
              <w:jc w:val="center"/>
            </w:pPr>
            <w:r w:rsidRPr="006B73A4">
              <w:t>2</w:t>
            </w:r>
          </w:p>
        </w:tc>
        <w:tc>
          <w:tcPr>
            <w:tcW w:w="1134" w:type="dxa"/>
          </w:tcPr>
          <w:p w:rsidR="009B392A" w:rsidRPr="006B73A4" w:rsidRDefault="009B392A" w:rsidP="00804727">
            <w:pPr>
              <w:jc w:val="center"/>
            </w:pPr>
            <w:r w:rsidRPr="006B73A4">
              <w:t>3/5</w:t>
            </w:r>
          </w:p>
        </w:tc>
        <w:tc>
          <w:tcPr>
            <w:tcW w:w="1418" w:type="dxa"/>
            <w:gridSpan w:val="2"/>
          </w:tcPr>
          <w:p w:rsidR="009B392A" w:rsidRPr="006B73A4" w:rsidRDefault="009B392A" w:rsidP="00804727">
            <w:pPr>
              <w:jc w:val="center"/>
            </w:pPr>
            <w:r w:rsidRPr="006B73A4">
              <w:t>2/7</w:t>
            </w:r>
          </w:p>
        </w:tc>
        <w:tc>
          <w:tcPr>
            <w:tcW w:w="1276" w:type="dxa"/>
            <w:shd w:val="clear" w:color="auto" w:fill="D9D9D9" w:themeFill="background1" w:themeFillShade="D9"/>
          </w:tcPr>
          <w:p w:rsidR="009B392A" w:rsidRPr="006B73A4" w:rsidRDefault="009B392A" w:rsidP="00804727">
            <w:pPr>
              <w:jc w:val="center"/>
            </w:pPr>
            <w:r w:rsidRPr="006B73A4">
              <w:t>4/11</w:t>
            </w:r>
          </w:p>
        </w:tc>
        <w:tc>
          <w:tcPr>
            <w:tcW w:w="1134" w:type="dxa"/>
            <w:shd w:val="clear" w:color="auto" w:fill="auto"/>
          </w:tcPr>
          <w:p w:rsidR="009B392A" w:rsidRPr="006B73A4" w:rsidRDefault="009B392A" w:rsidP="00804727">
            <w:pPr>
              <w:jc w:val="center"/>
            </w:pPr>
            <w:r w:rsidRPr="006B73A4">
              <w:t>1</w:t>
            </w:r>
          </w:p>
        </w:tc>
        <w:tc>
          <w:tcPr>
            <w:tcW w:w="1134" w:type="dxa"/>
            <w:shd w:val="clear" w:color="auto" w:fill="auto"/>
          </w:tcPr>
          <w:p w:rsidR="009B392A" w:rsidRPr="006B73A4" w:rsidRDefault="009B392A" w:rsidP="00804727">
            <w:pPr>
              <w:jc w:val="center"/>
            </w:pPr>
            <w:r w:rsidRPr="006B73A4">
              <w:t>1/2</w:t>
            </w:r>
          </w:p>
        </w:tc>
        <w:tc>
          <w:tcPr>
            <w:tcW w:w="992" w:type="dxa"/>
            <w:shd w:val="clear" w:color="auto" w:fill="auto"/>
          </w:tcPr>
          <w:p w:rsidR="009B392A" w:rsidRPr="006B73A4" w:rsidRDefault="009B392A" w:rsidP="00804727">
            <w:pPr>
              <w:jc w:val="center"/>
            </w:pPr>
            <w:r>
              <w:t>0/2</w:t>
            </w:r>
          </w:p>
        </w:tc>
        <w:tc>
          <w:tcPr>
            <w:tcW w:w="992" w:type="dxa"/>
            <w:shd w:val="clear" w:color="auto" w:fill="D9D9D9" w:themeFill="background1" w:themeFillShade="D9"/>
          </w:tcPr>
          <w:p w:rsidR="009B392A" w:rsidRPr="006B73A4" w:rsidRDefault="009B392A" w:rsidP="00804727">
            <w:pPr>
              <w:jc w:val="center"/>
            </w:pPr>
          </w:p>
        </w:tc>
      </w:tr>
      <w:tr w:rsidR="009B392A" w:rsidRPr="006B73A4" w:rsidTr="00804727">
        <w:tc>
          <w:tcPr>
            <w:tcW w:w="1384" w:type="dxa"/>
          </w:tcPr>
          <w:p w:rsidR="009B392A" w:rsidRPr="006B73A4" w:rsidRDefault="009B392A" w:rsidP="00804727">
            <w:pPr>
              <w:jc w:val="both"/>
            </w:pPr>
            <w:r w:rsidRPr="006B73A4">
              <w:t>Нагрузка на 1 сотрудника</w:t>
            </w:r>
          </w:p>
        </w:tc>
        <w:tc>
          <w:tcPr>
            <w:tcW w:w="992" w:type="dxa"/>
          </w:tcPr>
          <w:p w:rsidR="009B392A" w:rsidRPr="006B73A4" w:rsidRDefault="009B392A" w:rsidP="00804727">
            <w:pPr>
              <w:jc w:val="center"/>
            </w:pPr>
            <w:r w:rsidRPr="006B73A4">
              <w:t>2</w:t>
            </w:r>
          </w:p>
        </w:tc>
        <w:tc>
          <w:tcPr>
            <w:tcW w:w="1134" w:type="dxa"/>
          </w:tcPr>
          <w:p w:rsidR="009B392A" w:rsidRPr="006B73A4" w:rsidRDefault="009B392A" w:rsidP="00804727">
            <w:pPr>
              <w:jc w:val="center"/>
            </w:pPr>
            <w:r w:rsidRPr="006B73A4">
              <w:t>3/5</w:t>
            </w:r>
          </w:p>
        </w:tc>
        <w:tc>
          <w:tcPr>
            <w:tcW w:w="1418" w:type="dxa"/>
            <w:gridSpan w:val="2"/>
          </w:tcPr>
          <w:p w:rsidR="009B392A" w:rsidRPr="006B73A4" w:rsidRDefault="009B392A" w:rsidP="00804727">
            <w:pPr>
              <w:jc w:val="center"/>
            </w:pPr>
            <w:r w:rsidRPr="006B73A4">
              <w:t>2/7</w:t>
            </w:r>
          </w:p>
        </w:tc>
        <w:tc>
          <w:tcPr>
            <w:tcW w:w="1276" w:type="dxa"/>
            <w:shd w:val="clear" w:color="auto" w:fill="D9D9D9" w:themeFill="background1" w:themeFillShade="D9"/>
          </w:tcPr>
          <w:p w:rsidR="009B392A" w:rsidRPr="006B73A4" w:rsidRDefault="009B392A" w:rsidP="00804727">
            <w:pPr>
              <w:jc w:val="center"/>
            </w:pPr>
            <w:r w:rsidRPr="006B73A4">
              <w:t>4/11</w:t>
            </w:r>
          </w:p>
        </w:tc>
        <w:tc>
          <w:tcPr>
            <w:tcW w:w="1134" w:type="dxa"/>
            <w:shd w:val="clear" w:color="auto" w:fill="auto"/>
          </w:tcPr>
          <w:p w:rsidR="009B392A" w:rsidRPr="006B73A4" w:rsidRDefault="009B392A" w:rsidP="00804727">
            <w:pPr>
              <w:jc w:val="center"/>
            </w:pPr>
            <w:r w:rsidRPr="006B73A4">
              <w:t>1</w:t>
            </w:r>
          </w:p>
        </w:tc>
        <w:tc>
          <w:tcPr>
            <w:tcW w:w="1134" w:type="dxa"/>
            <w:shd w:val="clear" w:color="auto" w:fill="auto"/>
          </w:tcPr>
          <w:p w:rsidR="009B392A" w:rsidRPr="006B73A4" w:rsidRDefault="009B392A" w:rsidP="00804727">
            <w:pPr>
              <w:jc w:val="center"/>
            </w:pPr>
            <w:r w:rsidRPr="006B73A4">
              <w:t>1/2</w:t>
            </w:r>
          </w:p>
        </w:tc>
        <w:tc>
          <w:tcPr>
            <w:tcW w:w="992" w:type="dxa"/>
            <w:shd w:val="clear" w:color="auto" w:fill="auto"/>
          </w:tcPr>
          <w:p w:rsidR="009B392A" w:rsidRPr="006B73A4" w:rsidRDefault="009B392A" w:rsidP="00804727">
            <w:pPr>
              <w:jc w:val="center"/>
            </w:pPr>
            <w:r>
              <w:t>0/2</w:t>
            </w:r>
          </w:p>
        </w:tc>
        <w:tc>
          <w:tcPr>
            <w:tcW w:w="992" w:type="dxa"/>
            <w:shd w:val="clear" w:color="auto" w:fill="D9D9D9" w:themeFill="background1" w:themeFillShade="D9"/>
          </w:tcPr>
          <w:p w:rsidR="009B392A" w:rsidRPr="006B73A4" w:rsidRDefault="009B392A" w:rsidP="00804727">
            <w:pPr>
              <w:jc w:val="center"/>
            </w:pPr>
          </w:p>
        </w:tc>
      </w:tr>
      <w:tr w:rsidR="009B392A" w:rsidRPr="006B73A4" w:rsidTr="00804727">
        <w:tc>
          <w:tcPr>
            <w:tcW w:w="1384" w:type="dxa"/>
          </w:tcPr>
          <w:p w:rsidR="009B392A" w:rsidRPr="006B73A4" w:rsidRDefault="009B392A" w:rsidP="00804727">
            <w:pPr>
              <w:jc w:val="both"/>
            </w:pPr>
            <w:r w:rsidRPr="006B73A4">
              <w:t>Нарушено сроков</w:t>
            </w:r>
          </w:p>
        </w:tc>
        <w:tc>
          <w:tcPr>
            <w:tcW w:w="4820" w:type="dxa"/>
            <w:gridSpan w:val="5"/>
          </w:tcPr>
          <w:p w:rsidR="009B392A" w:rsidRPr="006B73A4" w:rsidRDefault="009B392A" w:rsidP="00804727">
            <w:pPr>
              <w:jc w:val="center"/>
            </w:pPr>
            <w:r w:rsidRPr="006B73A4">
              <w:t>Все мероприятия проведены без нарушения сроков</w:t>
            </w:r>
          </w:p>
        </w:tc>
        <w:tc>
          <w:tcPr>
            <w:tcW w:w="4252" w:type="dxa"/>
            <w:gridSpan w:val="4"/>
          </w:tcPr>
          <w:p w:rsidR="009B392A" w:rsidRPr="006B73A4" w:rsidRDefault="009B392A" w:rsidP="00804727">
            <w:pPr>
              <w:jc w:val="center"/>
            </w:pPr>
            <w:r w:rsidRPr="006B73A4">
              <w:t>Все мероприятия проведены без нарушения сроков</w:t>
            </w:r>
          </w:p>
        </w:tc>
      </w:tr>
    </w:tbl>
    <w:p w:rsidR="009B392A" w:rsidRPr="006B73A4" w:rsidRDefault="009B392A" w:rsidP="009B392A">
      <w:pPr>
        <w:spacing w:after="0" w:line="360" w:lineRule="auto"/>
        <w:ind w:left="709"/>
        <w:contextualSpacing/>
        <w:jc w:val="both"/>
        <w:rPr>
          <w:rFonts w:ascii="Times New Roman" w:eastAsia="Times New Roman" w:hAnsi="Times New Roman" w:cs="Times New Roman"/>
          <w:sz w:val="28"/>
          <w:szCs w:val="28"/>
          <w:lang w:eastAsia="ru-RU"/>
        </w:rPr>
      </w:pPr>
    </w:p>
    <w:p w:rsidR="009B392A" w:rsidRPr="006B73A4"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6B73A4">
        <w:rPr>
          <w:rFonts w:ascii="Times New Roman" w:eastAsia="Times New Roman" w:hAnsi="Times New Roman" w:cs="Times New Roman"/>
          <w:sz w:val="28"/>
          <w:szCs w:val="28"/>
          <w:lang w:eastAsia="ru-RU"/>
        </w:rPr>
        <w:t xml:space="preserve">3. Во исполнение законодательства о противодействии коррупции, проведено обучающее мероприятие, посвященное </w:t>
      </w:r>
      <w:r>
        <w:rPr>
          <w:rFonts w:ascii="Times New Roman" w:eastAsia="Times New Roman" w:hAnsi="Times New Roman" w:cs="Times New Roman"/>
          <w:sz w:val="28"/>
          <w:szCs w:val="28"/>
          <w:lang w:eastAsia="ru-RU"/>
        </w:rPr>
        <w:t>и</w:t>
      </w:r>
      <w:r w:rsidRPr="00D808CD">
        <w:rPr>
          <w:rFonts w:ascii="Times New Roman" w:hAnsi="Times New Roman" w:cs="Times New Roman"/>
          <w:sz w:val="28"/>
          <w:szCs w:val="28"/>
        </w:rPr>
        <w:t>зучени</w:t>
      </w:r>
      <w:r>
        <w:rPr>
          <w:rFonts w:ascii="Times New Roman" w:hAnsi="Times New Roman" w:cs="Times New Roman"/>
          <w:sz w:val="28"/>
          <w:szCs w:val="28"/>
        </w:rPr>
        <w:t>ю</w:t>
      </w:r>
      <w:r w:rsidRPr="00D808CD">
        <w:rPr>
          <w:rFonts w:ascii="Times New Roman" w:hAnsi="Times New Roman" w:cs="Times New Roman"/>
          <w:sz w:val="28"/>
          <w:szCs w:val="28"/>
        </w:rPr>
        <w:t xml:space="preserve"> Памятки по </w:t>
      </w:r>
      <w:r w:rsidRPr="00D808CD">
        <w:rPr>
          <w:rFonts w:ascii="Times New Roman" w:hAnsi="Times New Roman" w:cs="Times New Roman"/>
          <w:sz w:val="28"/>
          <w:szCs w:val="28"/>
        </w:rPr>
        <w:lastRenderedPageBreak/>
        <w:t>урегулированию конфликта интересов на государственной гражданск</w:t>
      </w:r>
      <w:r>
        <w:rPr>
          <w:rFonts w:ascii="Times New Roman" w:hAnsi="Times New Roman" w:cs="Times New Roman"/>
          <w:sz w:val="28"/>
          <w:szCs w:val="28"/>
        </w:rPr>
        <w:t>ой службе Российской Федерации»</w:t>
      </w:r>
      <w:r w:rsidRPr="006B73A4">
        <w:rPr>
          <w:rFonts w:ascii="Times New Roman" w:eastAsia="Times New Roman" w:hAnsi="Times New Roman" w:cs="Times New Roman"/>
          <w:sz w:val="28"/>
          <w:szCs w:val="28"/>
          <w:lang w:eastAsia="ru-RU"/>
        </w:rPr>
        <w:t xml:space="preserve"> (исполнено </w:t>
      </w:r>
      <w:r>
        <w:rPr>
          <w:rFonts w:ascii="Times New Roman" w:eastAsia="Times New Roman" w:hAnsi="Times New Roman" w:cs="Times New Roman"/>
          <w:sz w:val="28"/>
          <w:szCs w:val="28"/>
          <w:lang w:eastAsia="ru-RU"/>
        </w:rPr>
        <w:t>18.07</w:t>
      </w:r>
      <w:r w:rsidRPr="006B73A4">
        <w:rPr>
          <w:rFonts w:ascii="Times New Roman" w:eastAsia="Times New Roman" w:hAnsi="Times New Roman" w:cs="Times New Roman"/>
          <w:sz w:val="28"/>
          <w:szCs w:val="28"/>
          <w:lang w:eastAsia="ru-RU"/>
        </w:rPr>
        <w:t>.2014).</w:t>
      </w:r>
    </w:p>
    <w:p w:rsidR="00002177" w:rsidRPr="00705851" w:rsidRDefault="00002177"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AD7813" w:rsidRPr="00705851" w:rsidRDefault="00AD78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9B392A" w:rsidRPr="00ED2D98" w:rsidRDefault="009B392A" w:rsidP="009B392A">
      <w:pPr>
        <w:spacing w:after="0" w:line="360" w:lineRule="auto"/>
        <w:ind w:firstLine="709"/>
        <w:jc w:val="both"/>
        <w:rPr>
          <w:rFonts w:ascii="Times New Roman" w:eastAsia="Times New Roman" w:hAnsi="Times New Roman" w:cs="Times New Roman"/>
          <w:i/>
          <w:sz w:val="28"/>
          <w:szCs w:val="28"/>
          <w:u w:val="single"/>
          <w:lang w:eastAsia="ru-RU"/>
        </w:rPr>
      </w:pPr>
      <w:r w:rsidRPr="00ED2D98">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9B392A" w:rsidRPr="00ED2D98"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9B392A" w:rsidRPr="00ED2D98" w:rsidTr="009B392A">
        <w:tc>
          <w:tcPr>
            <w:tcW w:w="1526" w:type="dxa"/>
          </w:tcPr>
          <w:p w:rsidR="009B392A" w:rsidRPr="00ED2D98" w:rsidRDefault="009B392A" w:rsidP="00804727">
            <w:pPr>
              <w:jc w:val="both"/>
            </w:pPr>
          </w:p>
        </w:tc>
        <w:tc>
          <w:tcPr>
            <w:tcW w:w="850" w:type="dxa"/>
          </w:tcPr>
          <w:p w:rsidR="009B392A" w:rsidRPr="00ED2D98" w:rsidRDefault="009B392A" w:rsidP="00804727">
            <w:pPr>
              <w:jc w:val="center"/>
              <w:rPr>
                <w:color w:val="000000"/>
              </w:rPr>
            </w:pPr>
            <w:r w:rsidRPr="00ED2D98">
              <w:rPr>
                <w:color w:val="000000"/>
              </w:rPr>
              <w:t>1 квартал 2013</w:t>
            </w:r>
          </w:p>
        </w:tc>
        <w:tc>
          <w:tcPr>
            <w:tcW w:w="1276" w:type="dxa"/>
            <w:gridSpan w:val="2"/>
          </w:tcPr>
          <w:p w:rsidR="009B392A" w:rsidRPr="00ED2D98" w:rsidRDefault="009B392A" w:rsidP="00804727">
            <w:pPr>
              <w:jc w:val="center"/>
              <w:rPr>
                <w:color w:val="000000"/>
              </w:rPr>
            </w:pPr>
            <w:r w:rsidRPr="00ED2D98">
              <w:rPr>
                <w:color w:val="000000"/>
              </w:rPr>
              <w:t>2 квартал 2013 / 6 месяцев 2013</w:t>
            </w:r>
          </w:p>
        </w:tc>
        <w:tc>
          <w:tcPr>
            <w:tcW w:w="1276" w:type="dxa"/>
          </w:tcPr>
          <w:p w:rsidR="009B392A" w:rsidRPr="00ED2D98" w:rsidRDefault="009B392A" w:rsidP="00804727">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9B392A" w:rsidRPr="00ED2D98" w:rsidRDefault="009B392A" w:rsidP="00804727">
            <w:pPr>
              <w:jc w:val="center"/>
              <w:rPr>
                <w:color w:val="000000"/>
              </w:rPr>
            </w:pPr>
            <w:r w:rsidRPr="00ED2D98">
              <w:rPr>
                <w:color w:val="000000"/>
              </w:rPr>
              <w:t>4 квартал  2013/ 12 месяцев 2013</w:t>
            </w:r>
          </w:p>
        </w:tc>
        <w:tc>
          <w:tcPr>
            <w:tcW w:w="1134" w:type="dxa"/>
            <w:shd w:val="clear" w:color="auto" w:fill="auto"/>
          </w:tcPr>
          <w:p w:rsidR="009B392A" w:rsidRPr="00ED2D98" w:rsidRDefault="009B392A" w:rsidP="00804727">
            <w:pPr>
              <w:jc w:val="center"/>
              <w:rPr>
                <w:color w:val="000000"/>
              </w:rPr>
            </w:pPr>
            <w:r w:rsidRPr="00ED2D98">
              <w:rPr>
                <w:color w:val="000000"/>
              </w:rPr>
              <w:t>1 квартал 2014</w:t>
            </w:r>
          </w:p>
        </w:tc>
        <w:tc>
          <w:tcPr>
            <w:tcW w:w="1134" w:type="dxa"/>
            <w:shd w:val="clear" w:color="auto" w:fill="auto"/>
          </w:tcPr>
          <w:p w:rsidR="009B392A" w:rsidRPr="00ED2D98" w:rsidRDefault="009B392A" w:rsidP="00804727">
            <w:pPr>
              <w:jc w:val="center"/>
              <w:rPr>
                <w:color w:val="000000"/>
              </w:rPr>
            </w:pPr>
            <w:r w:rsidRPr="00ED2D98">
              <w:rPr>
                <w:color w:val="000000"/>
              </w:rPr>
              <w:t>2 квартал 2014 / 6 месяцев 2014</w:t>
            </w:r>
          </w:p>
        </w:tc>
        <w:tc>
          <w:tcPr>
            <w:tcW w:w="1134" w:type="dxa"/>
            <w:shd w:val="clear" w:color="auto" w:fill="auto"/>
          </w:tcPr>
          <w:p w:rsidR="009B392A" w:rsidRPr="00ED2D98" w:rsidRDefault="009B392A" w:rsidP="00804727">
            <w:pPr>
              <w:jc w:val="center"/>
              <w:rPr>
                <w:color w:val="000000"/>
              </w:rPr>
            </w:pPr>
            <w:r w:rsidRPr="00ED2D98">
              <w:rPr>
                <w:color w:val="000000"/>
              </w:rPr>
              <w:t>3 квартал 2014 / 9 месяцев 2014</w:t>
            </w:r>
          </w:p>
        </w:tc>
        <w:tc>
          <w:tcPr>
            <w:tcW w:w="1134" w:type="dxa"/>
            <w:shd w:val="clear" w:color="auto" w:fill="D9D9D9" w:themeFill="background1" w:themeFillShade="D9"/>
          </w:tcPr>
          <w:p w:rsidR="009B392A" w:rsidRPr="00ED2D98" w:rsidRDefault="009B392A" w:rsidP="00804727">
            <w:pPr>
              <w:jc w:val="center"/>
              <w:rPr>
                <w:color w:val="000000"/>
              </w:rPr>
            </w:pPr>
            <w:r w:rsidRPr="00ED2D98">
              <w:rPr>
                <w:color w:val="000000"/>
              </w:rPr>
              <w:t>4 квартал 2014 / 12 месяцев 2014</w:t>
            </w:r>
          </w:p>
        </w:tc>
      </w:tr>
      <w:tr w:rsidR="009B392A" w:rsidRPr="00ED2D98" w:rsidTr="00804727">
        <w:tc>
          <w:tcPr>
            <w:tcW w:w="1526" w:type="dxa"/>
          </w:tcPr>
          <w:p w:rsidR="009B392A" w:rsidRPr="00ED2D98" w:rsidRDefault="009B392A" w:rsidP="00804727">
            <w:pPr>
              <w:jc w:val="both"/>
            </w:pPr>
            <w:r w:rsidRPr="00ED2D98">
              <w:t>Запланировано мероприятий</w:t>
            </w:r>
          </w:p>
        </w:tc>
        <w:tc>
          <w:tcPr>
            <w:tcW w:w="8930" w:type="dxa"/>
            <w:gridSpan w:val="9"/>
          </w:tcPr>
          <w:p w:rsidR="009B392A" w:rsidRPr="00ED2D98" w:rsidRDefault="009B392A" w:rsidP="00804727">
            <w:pPr>
              <w:jc w:val="center"/>
            </w:pPr>
            <w:r w:rsidRPr="00ED2D98">
              <w:t>не планируется</w:t>
            </w:r>
          </w:p>
        </w:tc>
      </w:tr>
      <w:tr w:rsidR="009B392A" w:rsidRPr="00ED2D98" w:rsidTr="009B392A">
        <w:trPr>
          <w:trHeight w:val="788"/>
        </w:trPr>
        <w:tc>
          <w:tcPr>
            <w:tcW w:w="1526" w:type="dxa"/>
          </w:tcPr>
          <w:p w:rsidR="009B392A" w:rsidRPr="00ED2D98" w:rsidRDefault="009B392A" w:rsidP="00804727">
            <w:pPr>
              <w:jc w:val="both"/>
            </w:pPr>
            <w:r w:rsidRPr="00ED2D98">
              <w:t>Проведено мероприятий</w:t>
            </w:r>
          </w:p>
        </w:tc>
        <w:tc>
          <w:tcPr>
            <w:tcW w:w="850" w:type="dxa"/>
          </w:tcPr>
          <w:p w:rsidR="009B392A" w:rsidRPr="00ED2D98" w:rsidRDefault="009B392A" w:rsidP="00804727">
            <w:pPr>
              <w:jc w:val="both"/>
            </w:pPr>
            <w:r w:rsidRPr="00ED2D98">
              <w:t>0</w:t>
            </w:r>
          </w:p>
        </w:tc>
        <w:tc>
          <w:tcPr>
            <w:tcW w:w="1134" w:type="dxa"/>
          </w:tcPr>
          <w:p w:rsidR="009B392A" w:rsidRPr="00ED2D98" w:rsidRDefault="009B392A" w:rsidP="00804727">
            <w:pPr>
              <w:jc w:val="both"/>
            </w:pPr>
            <w:r w:rsidRPr="00ED2D98">
              <w:t>7/7</w:t>
            </w:r>
          </w:p>
        </w:tc>
        <w:tc>
          <w:tcPr>
            <w:tcW w:w="1418" w:type="dxa"/>
            <w:gridSpan w:val="2"/>
          </w:tcPr>
          <w:p w:rsidR="009B392A" w:rsidRPr="00ED2D98" w:rsidRDefault="009B392A" w:rsidP="00804727">
            <w:pPr>
              <w:jc w:val="both"/>
            </w:pPr>
            <w:r w:rsidRPr="00ED2D98">
              <w:t>2/9</w:t>
            </w:r>
          </w:p>
        </w:tc>
        <w:tc>
          <w:tcPr>
            <w:tcW w:w="992" w:type="dxa"/>
            <w:shd w:val="clear" w:color="auto" w:fill="D9D9D9" w:themeFill="background1" w:themeFillShade="D9"/>
          </w:tcPr>
          <w:p w:rsidR="009B392A" w:rsidRPr="00ED2D98" w:rsidRDefault="009B392A" w:rsidP="00804727">
            <w:pPr>
              <w:jc w:val="both"/>
            </w:pPr>
            <w:r w:rsidRPr="00ED2D98">
              <w:t>8/17</w:t>
            </w:r>
          </w:p>
        </w:tc>
        <w:tc>
          <w:tcPr>
            <w:tcW w:w="1134" w:type="dxa"/>
            <w:shd w:val="clear" w:color="auto" w:fill="auto"/>
          </w:tcPr>
          <w:p w:rsidR="009B392A" w:rsidRPr="00ED2D98" w:rsidRDefault="009B392A" w:rsidP="00804727">
            <w:pPr>
              <w:jc w:val="center"/>
            </w:pPr>
            <w:r w:rsidRPr="00ED2D98">
              <w:t>7</w:t>
            </w:r>
          </w:p>
        </w:tc>
        <w:tc>
          <w:tcPr>
            <w:tcW w:w="1134" w:type="dxa"/>
            <w:shd w:val="clear" w:color="auto" w:fill="auto"/>
          </w:tcPr>
          <w:p w:rsidR="009B392A" w:rsidRPr="00ED2D98" w:rsidRDefault="009B392A" w:rsidP="00804727">
            <w:pPr>
              <w:jc w:val="center"/>
            </w:pPr>
            <w:r w:rsidRPr="00ED2D98">
              <w:t>14/21</w:t>
            </w:r>
          </w:p>
        </w:tc>
        <w:tc>
          <w:tcPr>
            <w:tcW w:w="1134" w:type="dxa"/>
            <w:shd w:val="clear" w:color="auto" w:fill="auto"/>
          </w:tcPr>
          <w:p w:rsidR="009B392A" w:rsidRPr="00ED2D98" w:rsidRDefault="009B392A" w:rsidP="00804727">
            <w:pPr>
              <w:jc w:val="center"/>
            </w:pPr>
            <w:r>
              <w:t>6/27</w:t>
            </w:r>
          </w:p>
        </w:tc>
        <w:tc>
          <w:tcPr>
            <w:tcW w:w="1134" w:type="dxa"/>
            <w:shd w:val="clear" w:color="auto" w:fill="D9D9D9" w:themeFill="background1" w:themeFillShade="D9"/>
          </w:tcPr>
          <w:p w:rsidR="009B392A" w:rsidRPr="00ED2D98" w:rsidRDefault="009B392A" w:rsidP="00804727">
            <w:pPr>
              <w:jc w:val="both"/>
            </w:pPr>
          </w:p>
        </w:tc>
      </w:tr>
      <w:tr w:rsidR="009B392A" w:rsidRPr="00ED2D98" w:rsidTr="009B392A">
        <w:tc>
          <w:tcPr>
            <w:tcW w:w="1526" w:type="dxa"/>
          </w:tcPr>
          <w:p w:rsidR="009B392A" w:rsidRPr="00ED2D98" w:rsidRDefault="009B392A" w:rsidP="00804727">
            <w:pPr>
              <w:jc w:val="both"/>
            </w:pPr>
            <w:r w:rsidRPr="00ED2D98">
              <w:t>Нагрузка на 1 сотрудника</w:t>
            </w:r>
          </w:p>
        </w:tc>
        <w:tc>
          <w:tcPr>
            <w:tcW w:w="850" w:type="dxa"/>
          </w:tcPr>
          <w:p w:rsidR="009B392A" w:rsidRPr="00ED2D98" w:rsidRDefault="009B392A" w:rsidP="00804727">
            <w:pPr>
              <w:jc w:val="both"/>
            </w:pPr>
            <w:r w:rsidRPr="00ED2D98">
              <w:t>0</w:t>
            </w:r>
          </w:p>
        </w:tc>
        <w:tc>
          <w:tcPr>
            <w:tcW w:w="1134" w:type="dxa"/>
          </w:tcPr>
          <w:p w:rsidR="009B392A" w:rsidRPr="00ED2D98" w:rsidRDefault="009B392A" w:rsidP="00804727">
            <w:pPr>
              <w:jc w:val="both"/>
            </w:pPr>
            <w:r w:rsidRPr="00ED2D98">
              <w:t>7/7</w:t>
            </w:r>
          </w:p>
        </w:tc>
        <w:tc>
          <w:tcPr>
            <w:tcW w:w="1418" w:type="dxa"/>
            <w:gridSpan w:val="2"/>
          </w:tcPr>
          <w:p w:rsidR="009B392A" w:rsidRPr="00ED2D98" w:rsidRDefault="009B392A" w:rsidP="00804727">
            <w:pPr>
              <w:jc w:val="both"/>
            </w:pPr>
            <w:r w:rsidRPr="00ED2D98">
              <w:t>2/9</w:t>
            </w:r>
          </w:p>
        </w:tc>
        <w:tc>
          <w:tcPr>
            <w:tcW w:w="992" w:type="dxa"/>
            <w:shd w:val="clear" w:color="auto" w:fill="D9D9D9" w:themeFill="background1" w:themeFillShade="D9"/>
          </w:tcPr>
          <w:p w:rsidR="009B392A" w:rsidRPr="00ED2D98" w:rsidRDefault="009B392A" w:rsidP="00804727">
            <w:pPr>
              <w:jc w:val="both"/>
            </w:pPr>
            <w:r w:rsidRPr="00ED2D98">
              <w:t>8/17</w:t>
            </w:r>
          </w:p>
        </w:tc>
        <w:tc>
          <w:tcPr>
            <w:tcW w:w="1134" w:type="dxa"/>
            <w:shd w:val="clear" w:color="auto" w:fill="auto"/>
          </w:tcPr>
          <w:p w:rsidR="009B392A" w:rsidRPr="00ED2D98" w:rsidRDefault="009B392A" w:rsidP="00804727">
            <w:pPr>
              <w:jc w:val="center"/>
            </w:pPr>
            <w:r w:rsidRPr="00ED2D98">
              <w:t>7</w:t>
            </w:r>
          </w:p>
        </w:tc>
        <w:tc>
          <w:tcPr>
            <w:tcW w:w="1134" w:type="dxa"/>
            <w:shd w:val="clear" w:color="auto" w:fill="auto"/>
          </w:tcPr>
          <w:p w:rsidR="009B392A" w:rsidRPr="00ED2D98" w:rsidRDefault="009B392A" w:rsidP="00804727">
            <w:pPr>
              <w:jc w:val="center"/>
            </w:pPr>
            <w:r w:rsidRPr="00ED2D98">
              <w:t>14/21</w:t>
            </w:r>
          </w:p>
        </w:tc>
        <w:tc>
          <w:tcPr>
            <w:tcW w:w="1134" w:type="dxa"/>
            <w:shd w:val="clear" w:color="auto" w:fill="auto"/>
          </w:tcPr>
          <w:p w:rsidR="009B392A" w:rsidRPr="00ED2D98" w:rsidRDefault="009B392A" w:rsidP="00804727">
            <w:pPr>
              <w:jc w:val="center"/>
            </w:pPr>
            <w:r>
              <w:t>6/27</w:t>
            </w:r>
          </w:p>
        </w:tc>
        <w:tc>
          <w:tcPr>
            <w:tcW w:w="1134" w:type="dxa"/>
            <w:shd w:val="clear" w:color="auto" w:fill="D9D9D9" w:themeFill="background1" w:themeFillShade="D9"/>
          </w:tcPr>
          <w:p w:rsidR="009B392A" w:rsidRPr="00ED2D98" w:rsidRDefault="009B392A" w:rsidP="00804727">
            <w:pPr>
              <w:jc w:val="both"/>
            </w:pPr>
          </w:p>
        </w:tc>
      </w:tr>
      <w:tr w:rsidR="009B392A" w:rsidRPr="00ED2D98" w:rsidTr="00804727">
        <w:tc>
          <w:tcPr>
            <w:tcW w:w="1526" w:type="dxa"/>
          </w:tcPr>
          <w:p w:rsidR="009B392A" w:rsidRPr="00ED2D98" w:rsidRDefault="009B392A" w:rsidP="00804727">
            <w:pPr>
              <w:jc w:val="both"/>
            </w:pPr>
            <w:r w:rsidRPr="00ED2D98">
              <w:t>Нарушено сроков</w:t>
            </w:r>
          </w:p>
        </w:tc>
        <w:tc>
          <w:tcPr>
            <w:tcW w:w="4394" w:type="dxa"/>
            <w:gridSpan w:val="5"/>
          </w:tcPr>
          <w:p w:rsidR="009B392A" w:rsidRPr="00ED2D98" w:rsidRDefault="009B392A" w:rsidP="00804727">
            <w:pPr>
              <w:jc w:val="center"/>
            </w:pPr>
            <w:r w:rsidRPr="00ED2D98">
              <w:t>Все мероприятия проведены без нарушения сроков</w:t>
            </w:r>
          </w:p>
        </w:tc>
        <w:tc>
          <w:tcPr>
            <w:tcW w:w="4536" w:type="dxa"/>
            <w:gridSpan w:val="4"/>
          </w:tcPr>
          <w:p w:rsidR="009B392A" w:rsidRPr="00ED2D98" w:rsidRDefault="009B392A" w:rsidP="00804727">
            <w:pPr>
              <w:jc w:val="center"/>
            </w:pPr>
            <w:r w:rsidRPr="00ED2D98">
              <w:t>Все мероприятия проведены без нарушения сроков</w:t>
            </w:r>
          </w:p>
        </w:tc>
      </w:tr>
    </w:tbl>
    <w:p w:rsidR="009B392A" w:rsidRPr="00ED2D98" w:rsidRDefault="009B392A" w:rsidP="009B392A">
      <w:pPr>
        <w:spacing w:after="0" w:line="360" w:lineRule="auto"/>
        <w:ind w:firstLine="709"/>
        <w:jc w:val="both"/>
        <w:rPr>
          <w:rFonts w:ascii="Times New Roman" w:eastAsia="Times New Roman" w:hAnsi="Times New Roman" w:cs="Times New Roman"/>
          <w:sz w:val="28"/>
          <w:szCs w:val="28"/>
          <w:lang w:eastAsia="ru-RU"/>
        </w:rPr>
      </w:pPr>
    </w:p>
    <w:p w:rsidR="009B392A" w:rsidRPr="00ED2D98" w:rsidRDefault="009B392A" w:rsidP="009B392A">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Организация профессиональной подготовки государственных служащих Управления в соответствии с Планом, утвержденным Роскомнадзором – </w:t>
      </w:r>
      <w:r>
        <w:rPr>
          <w:rFonts w:ascii="Times New Roman" w:eastAsia="Times New Roman" w:hAnsi="Times New Roman" w:cs="Times New Roman"/>
          <w:sz w:val="28"/>
          <w:szCs w:val="28"/>
          <w:lang w:eastAsia="ru-RU"/>
        </w:rPr>
        <w:t>6</w:t>
      </w:r>
      <w:r w:rsidRPr="00ED2D98">
        <w:rPr>
          <w:rFonts w:ascii="Times New Roman" w:eastAsia="Times New Roman" w:hAnsi="Times New Roman" w:cs="Times New Roman"/>
          <w:sz w:val="28"/>
          <w:szCs w:val="28"/>
          <w:lang w:eastAsia="ru-RU"/>
        </w:rPr>
        <w:t xml:space="preserve"> мероприятий, обучено 1</w:t>
      </w:r>
      <w:r>
        <w:rPr>
          <w:rFonts w:ascii="Times New Roman" w:eastAsia="Times New Roman" w:hAnsi="Times New Roman" w:cs="Times New Roman"/>
          <w:sz w:val="28"/>
          <w:szCs w:val="28"/>
          <w:lang w:eastAsia="ru-RU"/>
        </w:rPr>
        <w:t>8</w:t>
      </w:r>
      <w:r w:rsidRPr="00ED2D98">
        <w:rPr>
          <w:rFonts w:ascii="Times New Roman" w:eastAsia="Times New Roman" w:hAnsi="Times New Roman" w:cs="Times New Roman"/>
          <w:sz w:val="28"/>
          <w:szCs w:val="28"/>
          <w:lang w:eastAsia="ru-RU"/>
        </w:rPr>
        <w:t xml:space="preserve"> человек.</w:t>
      </w:r>
    </w:p>
    <w:p w:rsidR="005771C6" w:rsidRPr="00705851" w:rsidRDefault="005771C6"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771C6" w:rsidRPr="00BB6339"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BB6339">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BB6339"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BB6339">
        <w:rPr>
          <w:rFonts w:ascii="Times New Roman" w:eastAsia="Times New Roman" w:hAnsi="Times New Roman" w:cs="Times New Roman"/>
          <w:sz w:val="28"/>
          <w:szCs w:val="28"/>
          <w:lang w:eastAsia="ru-RU"/>
        </w:rPr>
        <w:t>Работа ведется постоянно.</w:t>
      </w:r>
    </w:p>
    <w:p w:rsidR="005771C6" w:rsidRPr="00BB6339"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BB6339"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BB6339">
        <w:rPr>
          <w:rFonts w:ascii="Times New Roman" w:eastAsia="Times New Roman" w:hAnsi="Times New Roman" w:cs="Times New Roman"/>
          <w:i/>
          <w:sz w:val="28"/>
          <w:szCs w:val="28"/>
          <w:u w:val="single"/>
          <w:lang w:eastAsia="ru-RU"/>
        </w:rPr>
        <w:t>Контроль исполнения поручений</w:t>
      </w:r>
    </w:p>
    <w:p w:rsidR="005771C6" w:rsidRPr="00BB6339"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BB6339">
        <w:rPr>
          <w:rFonts w:ascii="Times New Roman" w:eastAsia="Times New Roman" w:hAnsi="Times New Roman" w:cs="Times New Roman"/>
          <w:sz w:val="28"/>
          <w:szCs w:val="28"/>
          <w:lang w:eastAsia="ru-RU"/>
        </w:rPr>
        <w:t>Работа ведется постоянно.</w:t>
      </w:r>
    </w:p>
    <w:p w:rsidR="005771C6" w:rsidRPr="00705851" w:rsidRDefault="005771C6" w:rsidP="003F700C">
      <w:pPr>
        <w:spacing w:after="0" w:line="360" w:lineRule="auto"/>
        <w:jc w:val="both"/>
        <w:rPr>
          <w:rFonts w:ascii="Times New Roman" w:hAnsi="Times New Roman" w:cs="Times New Roman"/>
          <w:i/>
          <w:sz w:val="28"/>
          <w:szCs w:val="28"/>
          <w:highlight w:val="yellow"/>
          <w:u w:val="single"/>
        </w:rPr>
      </w:pPr>
    </w:p>
    <w:p w:rsidR="005771C6" w:rsidRPr="00794320" w:rsidRDefault="005771C6" w:rsidP="003F700C">
      <w:pPr>
        <w:spacing w:after="0" w:line="360" w:lineRule="auto"/>
        <w:ind w:firstLine="709"/>
        <w:jc w:val="both"/>
        <w:rPr>
          <w:rFonts w:ascii="Times New Roman" w:hAnsi="Times New Roman" w:cs="Times New Roman"/>
          <w:i/>
          <w:sz w:val="28"/>
          <w:szCs w:val="28"/>
          <w:u w:val="single"/>
        </w:rPr>
      </w:pPr>
      <w:r w:rsidRPr="00794320">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794320" w:rsidRDefault="005771C6" w:rsidP="003F700C">
      <w:pPr>
        <w:spacing w:after="0" w:line="360" w:lineRule="auto"/>
        <w:jc w:val="both"/>
        <w:rPr>
          <w:rFonts w:ascii="Times New Roman" w:hAnsi="Times New Roman" w:cs="Times New Roman"/>
          <w:sz w:val="28"/>
          <w:szCs w:val="28"/>
        </w:rPr>
      </w:pPr>
      <w:r w:rsidRPr="00794320">
        <w:rPr>
          <w:rFonts w:ascii="Times New Roman" w:hAnsi="Times New Roman" w:cs="Times New Roman"/>
          <w:sz w:val="28"/>
          <w:szCs w:val="28"/>
        </w:rPr>
        <w:tab/>
        <w:t>Полномочие выполняет– 1 единица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2771E6" w:rsidRPr="00794320" w:rsidTr="00FC30D6">
        <w:tc>
          <w:tcPr>
            <w:tcW w:w="1797" w:type="dxa"/>
          </w:tcPr>
          <w:p w:rsidR="002771E6" w:rsidRPr="00794320" w:rsidRDefault="002771E6" w:rsidP="003F700C">
            <w:pPr>
              <w:spacing w:after="0"/>
              <w:jc w:val="both"/>
              <w:rPr>
                <w:rFonts w:ascii="Times New Roman" w:hAnsi="Times New Roman" w:cs="Times New Roman"/>
                <w:sz w:val="18"/>
                <w:szCs w:val="18"/>
              </w:rPr>
            </w:pPr>
          </w:p>
        </w:tc>
        <w:tc>
          <w:tcPr>
            <w:tcW w:w="873" w:type="dxa"/>
          </w:tcPr>
          <w:p w:rsidR="002771E6" w:rsidRPr="00794320" w:rsidRDefault="002771E6" w:rsidP="003F700C">
            <w:pPr>
              <w:spacing w:after="0"/>
              <w:jc w:val="center"/>
              <w:rPr>
                <w:rFonts w:ascii="Times New Roman" w:hAnsi="Times New Roman" w:cs="Times New Roman"/>
                <w:color w:val="000000"/>
              </w:rPr>
            </w:pPr>
            <w:r w:rsidRPr="00794320">
              <w:rPr>
                <w:rFonts w:ascii="Times New Roman" w:hAnsi="Times New Roman" w:cs="Times New Roman"/>
                <w:color w:val="000000"/>
              </w:rPr>
              <w:t>1 квартал 2013</w:t>
            </w:r>
          </w:p>
        </w:tc>
        <w:tc>
          <w:tcPr>
            <w:tcW w:w="990" w:type="dxa"/>
          </w:tcPr>
          <w:p w:rsidR="002771E6" w:rsidRPr="00794320" w:rsidRDefault="002771E6" w:rsidP="003F700C">
            <w:pPr>
              <w:spacing w:after="0"/>
              <w:jc w:val="center"/>
              <w:rPr>
                <w:rFonts w:ascii="Times New Roman" w:hAnsi="Times New Roman" w:cs="Times New Roman"/>
                <w:color w:val="000000"/>
              </w:rPr>
            </w:pPr>
            <w:r w:rsidRPr="00794320">
              <w:rPr>
                <w:rFonts w:ascii="Times New Roman" w:hAnsi="Times New Roman" w:cs="Times New Roman"/>
                <w:color w:val="000000"/>
              </w:rPr>
              <w:t>2 квартал 2013 / 6 месяцев 2013</w:t>
            </w:r>
          </w:p>
        </w:tc>
        <w:tc>
          <w:tcPr>
            <w:tcW w:w="990" w:type="dxa"/>
          </w:tcPr>
          <w:p w:rsidR="002771E6" w:rsidRPr="00794320" w:rsidRDefault="002771E6" w:rsidP="003F700C">
            <w:pPr>
              <w:spacing w:after="0"/>
              <w:jc w:val="center"/>
              <w:rPr>
                <w:rFonts w:ascii="Times New Roman" w:hAnsi="Times New Roman" w:cs="Times New Roman"/>
                <w:color w:val="000000"/>
              </w:rPr>
            </w:pPr>
            <w:r w:rsidRPr="00794320">
              <w:rPr>
                <w:rFonts w:ascii="Times New Roman" w:hAnsi="Times New Roman" w:cs="Times New Roman"/>
                <w:color w:val="000000"/>
              </w:rPr>
              <w:t>3 квартал 2013 / 9 месяцев 2013</w:t>
            </w:r>
          </w:p>
        </w:tc>
        <w:tc>
          <w:tcPr>
            <w:tcW w:w="991" w:type="dxa"/>
            <w:shd w:val="clear" w:color="auto" w:fill="D9D9D9" w:themeFill="background1" w:themeFillShade="D9"/>
          </w:tcPr>
          <w:p w:rsidR="002771E6" w:rsidRPr="00794320" w:rsidRDefault="002771E6" w:rsidP="003F700C">
            <w:pPr>
              <w:spacing w:after="0"/>
              <w:jc w:val="center"/>
              <w:rPr>
                <w:rFonts w:ascii="Times New Roman" w:hAnsi="Times New Roman" w:cs="Times New Roman"/>
                <w:color w:val="000000"/>
              </w:rPr>
            </w:pPr>
            <w:r w:rsidRPr="00794320">
              <w:rPr>
                <w:rFonts w:ascii="Times New Roman" w:hAnsi="Times New Roman" w:cs="Times New Roman"/>
                <w:color w:val="000000"/>
              </w:rPr>
              <w:t>4 квартал  2013/ 12 месяцев 2013</w:t>
            </w:r>
          </w:p>
        </w:tc>
        <w:tc>
          <w:tcPr>
            <w:tcW w:w="988" w:type="dxa"/>
          </w:tcPr>
          <w:p w:rsidR="002771E6" w:rsidRPr="00794320" w:rsidRDefault="002771E6" w:rsidP="003F700C">
            <w:pPr>
              <w:spacing w:after="0"/>
              <w:jc w:val="center"/>
              <w:rPr>
                <w:rFonts w:ascii="Times New Roman" w:hAnsi="Times New Roman" w:cs="Times New Roman"/>
                <w:color w:val="000000"/>
              </w:rPr>
            </w:pPr>
            <w:r w:rsidRPr="00794320">
              <w:rPr>
                <w:rFonts w:ascii="Times New Roman" w:hAnsi="Times New Roman" w:cs="Times New Roman"/>
                <w:color w:val="000000"/>
              </w:rPr>
              <w:t>1 квартал 2014</w:t>
            </w:r>
          </w:p>
        </w:tc>
        <w:tc>
          <w:tcPr>
            <w:tcW w:w="1134" w:type="dxa"/>
          </w:tcPr>
          <w:p w:rsidR="002771E6" w:rsidRPr="00794320" w:rsidRDefault="002771E6" w:rsidP="003F700C">
            <w:pPr>
              <w:spacing w:after="0"/>
              <w:jc w:val="center"/>
              <w:rPr>
                <w:rFonts w:ascii="Times New Roman" w:hAnsi="Times New Roman" w:cs="Times New Roman"/>
                <w:color w:val="000000"/>
              </w:rPr>
            </w:pPr>
            <w:r w:rsidRPr="00794320">
              <w:rPr>
                <w:rFonts w:ascii="Times New Roman" w:hAnsi="Times New Roman" w:cs="Times New Roman"/>
                <w:color w:val="000000"/>
              </w:rPr>
              <w:t>2 квартал 2014 / 6 месяцев 2014</w:t>
            </w:r>
          </w:p>
        </w:tc>
        <w:tc>
          <w:tcPr>
            <w:tcW w:w="1134" w:type="dxa"/>
          </w:tcPr>
          <w:p w:rsidR="002771E6" w:rsidRPr="00794320" w:rsidRDefault="002771E6" w:rsidP="003F700C">
            <w:pPr>
              <w:spacing w:after="0"/>
              <w:jc w:val="center"/>
              <w:rPr>
                <w:rFonts w:ascii="Times New Roman" w:hAnsi="Times New Roman" w:cs="Times New Roman"/>
                <w:color w:val="000000"/>
              </w:rPr>
            </w:pPr>
            <w:r w:rsidRPr="00794320">
              <w:rPr>
                <w:rFonts w:ascii="Times New Roman" w:hAnsi="Times New Roman" w:cs="Times New Roman"/>
                <w:color w:val="000000"/>
              </w:rPr>
              <w:t>3 квартал 2014 / 9 месяцев 2014</w:t>
            </w:r>
          </w:p>
        </w:tc>
        <w:tc>
          <w:tcPr>
            <w:tcW w:w="1417" w:type="dxa"/>
            <w:shd w:val="clear" w:color="auto" w:fill="D9D9D9" w:themeFill="background1" w:themeFillShade="D9"/>
          </w:tcPr>
          <w:p w:rsidR="002771E6" w:rsidRPr="00794320" w:rsidRDefault="002771E6" w:rsidP="003F700C">
            <w:pPr>
              <w:spacing w:after="0"/>
              <w:jc w:val="center"/>
              <w:rPr>
                <w:rFonts w:ascii="Times New Roman" w:hAnsi="Times New Roman" w:cs="Times New Roman"/>
                <w:color w:val="000000"/>
              </w:rPr>
            </w:pPr>
            <w:r w:rsidRPr="00794320">
              <w:rPr>
                <w:rFonts w:ascii="Times New Roman" w:hAnsi="Times New Roman" w:cs="Times New Roman"/>
                <w:color w:val="000000"/>
              </w:rPr>
              <w:t>4 квартал 2014 / 12 месяцев 2014</w:t>
            </w:r>
          </w:p>
        </w:tc>
      </w:tr>
      <w:tr w:rsidR="005771C6" w:rsidRPr="00794320" w:rsidTr="00FC30D6">
        <w:tc>
          <w:tcPr>
            <w:tcW w:w="1797" w:type="dxa"/>
          </w:tcPr>
          <w:p w:rsidR="005771C6" w:rsidRPr="00794320" w:rsidRDefault="005771C6" w:rsidP="003F700C">
            <w:pPr>
              <w:spacing w:after="0"/>
              <w:jc w:val="both"/>
              <w:rPr>
                <w:rFonts w:ascii="Times New Roman" w:hAnsi="Times New Roman" w:cs="Times New Roman"/>
                <w:sz w:val="18"/>
                <w:szCs w:val="18"/>
              </w:rPr>
            </w:pPr>
            <w:r w:rsidRPr="00794320">
              <w:rPr>
                <w:rFonts w:ascii="Times New Roman" w:hAnsi="Times New Roman" w:cs="Times New Roman"/>
                <w:sz w:val="18"/>
                <w:szCs w:val="18"/>
              </w:rPr>
              <w:t>Запланировано мероприятий</w:t>
            </w:r>
          </w:p>
        </w:tc>
        <w:tc>
          <w:tcPr>
            <w:tcW w:w="8517" w:type="dxa"/>
            <w:gridSpan w:val="8"/>
          </w:tcPr>
          <w:p w:rsidR="005771C6" w:rsidRPr="00794320" w:rsidRDefault="005771C6" w:rsidP="003F700C">
            <w:pPr>
              <w:spacing w:after="0"/>
              <w:jc w:val="center"/>
              <w:rPr>
                <w:rFonts w:ascii="Times New Roman" w:hAnsi="Times New Roman" w:cs="Times New Roman"/>
                <w:sz w:val="18"/>
                <w:szCs w:val="18"/>
              </w:rPr>
            </w:pPr>
            <w:r w:rsidRPr="00794320">
              <w:rPr>
                <w:rFonts w:ascii="Times New Roman" w:hAnsi="Times New Roman" w:cs="Times New Roman"/>
                <w:sz w:val="18"/>
                <w:szCs w:val="18"/>
              </w:rPr>
              <w:t>по отдельному плану</w:t>
            </w:r>
          </w:p>
        </w:tc>
      </w:tr>
      <w:tr w:rsidR="005771C6" w:rsidRPr="00794320" w:rsidTr="00FC30D6">
        <w:tc>
          <w:tcPr>
            <w:tcW w:w="1797" w:type="dxa"/>
          </w:tcPr>
          <w:p w:rsidR="005771C6" w:rsidRPr="00794320" w:rsidRDefault="005771C6" w:rsidP="003F700C">
            <w:pPr>
              <w:spacing w:after="0"/>
              <w:jc w:val="both"/>
              <w:rPr>
                <w:rFonts w:ascii="Times New Roman" w:hAnsi="Times New Roman" w:cs="Times New Roman"/>
                <w:sz w:val="18"/>
                <w:szCs w:val="18"/>
              </w:rPr>
            </w:pPr>
            <w:r w:rsidRPr="00794320">
              <w:rPr>
                <w:rFonts w:ascii="Times New Roman" w:hAnsi="Times New Roman" w:cs="Times New Roman"/>
                <w:sz w:val="18"/>
                <w:szCs w:val="18"/>
              </w:rPr>
              <w:t>Проведено</w:t>
            </w:r>
          </w:p>
          <w:p w:rsidR="005771C6" w:rsidRPr="00794320" w:rsidRDefault="005771C6" w:rsidP="003F700C">
            <w:pPr>
              <w:spacing w:after="0"/>
              <w:jc w:val="both"/>
              <w:rPr>
                <w:rFonts w:ascii="Times New Roman" w:hAnsi="Times New Roman" w:cs="Times New Roman"/>
                <w:sz w:val="18"/>
                <w:szCs w:val="18"/>
              </w:rPr>
            </w:pPr>
            <w:r w:rsidRPr="00794320">
              <w:rPr>
                <w:rFonts w:ascii="Times New Roman" w:hAnsi="Times New Roman" w:cs="Times New Roman"/>
                <w:sz w:val="18"/>
                <w:szCs w:val="18"/>
              </w:rPr>
              <w:t>мероприятий</w:t>
            </w:r>
          </w:p>
        </w:tc>
        <w:tc>
          <w:tcPr>
            <w:tcW w:w="8517" w:type="dxa"/>
            <w:gridSpan w:val="8"/>
          </w:tcPr>
          <w:p w:rsidR="005771C6" w:rsidRPr="00794320" w:rsidRDefault="005771C6" w:rsidP="003F700C">
            <w:pPr>
              <w:spacing w:after="0"/>
              <w:jc w:val="center"/>
              <w:rPr>
                <w:rFonts w:ascii="Times New Roman" w:hAnsi="Times New Roman" w:cs="Times New Roman"/>
                <w:sz w:val="18"/>
                <w:szCs w:val="18"/>
              </w:rPr>
            </w:pPr>
            <w:r w:rsidRPr="00794320">
              <w:rPr>
                <w:rFonts w:ascii="Times New Roman" w:hAnsi="Times New Roman" w:cs="Times New Roman"/>
                <w:sz w:val="18"/>
                <w:szCs w:val="18"/>
              </w:rPr>
              <w:t>работа ведется постоянно</w:t>
            </w:r>
          </w:p>
        </w:tc>
      </w:tr>
    </w:tbl>
    <w:p w:rsidR="00E13AF8" w:rsidRPr="00794320" w:rsidRDefault="00E13AF8" w:rsidP="003F700C">
      <w:pPr>
        <w:spacing w:after="0"/>
        <w:ind w:firstLine="709"/>
        <w:jc w:val="both"/>
        <w:rPr>
          <w:rFonts w:ascii="Times New Roman" w:hAnsi="Times New Roman" w:cs="Times New Roman"/>
          <w:sz w:val="28"/>
          <w:szCs w:val="28"/>
        </w:rPr>
      </w:pPr>
    </w:p>
    <w:p w:rsidR="00610E36" w:rsidRPr="00794320" w:rsidRDefault="00610E36" w:rsidP="003F700C">
      <w:pPr>
        <w:spacing w:after="0" w:line="360" w:lineRule="auto"/>
        <w:ind w:firstLine="709"/>
        <w:jc w:val="both"/>
        <w:rPr>
          <w:rFonts w:ascii="Times New Roman" w:hAnsi="Times New Roman" w:cs="Times New Roman"/>
          <w:sz w:val="28"/>
          <w:szCs w:val="28"/>
        </w:rPr>
      </w:pPr>
      <w:r w:rsidRPr="00794320">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794320" w:rsidRDefault="00610E36" w:rsidP="003F700C">
      <w:pPr>
        <w:spacing w:after="0" w:line="360" w:lineRule="auto"/>
        <w:ind w:firstLine="709"/>
        <w:jc w:val="both"/>
        <w:rPr>
          <w:rFonts w:ascii="Times New Roman" w:hAnsi="Times New Roman" w:cs="Times New Roman"/>
          <w:sz w:val="28"/>
          <w:szCs w:val="28"/>
        </w:rPr>
      </w:pPr>
      <w:r w:rsidRPr="00794320">
        <w:rPr>
          <w:rFonts w:ascii="Times New Roman" w:hAnsi="Times New Roman" w:cs="Times New Roman"/>
          <w:sz w:val="28"/>
          <w:szCs w:val="28"/>
        </w:rPr>
        <w:t>В Управлении по состоянию на 3</w:t>
      </w:r>
      <w:r w:rsidR="006A17BC" w:rsidRPr="00794320">
        <w:rPr>
          <w:rFonts w:ascii="Times New Roman" w:hAnsi="Times New Roman" w:cs="Times New Roman"/>
          <w:sz w:val="28"/>
          <w:szCs w:val="28"/>
        </w:rPr>
        <w:t>0</w:t>
      </w:r>
      <w:r w:rsidRPr="00794320">
        <w:rPr>
          <w:rFonts w:ascii="Times New Roman" w:hAnsi="Times New Roman" w:cs="Times New Roman"/>
          <w:sz w:val="28"/>
          <w:szCs w:val="28"/>
        </w:rPr>
        <w:t>.0</w:t>
      </w:r>
      <w:r w:rsidR="006A17BC" w:rsidRPr="00794320">
        <w:rPr>
          <w:rFonts w:ascii="Times New Roman" w:hAnsi="Times New Roman" w:cs="Times New Roman"/>
          <w:sz w:val="28"/>
          <w:szCs w:val="28"/>
        </w:rPr>
        <w:t>6</w:t>
      </w:r>
      <w:r w:rsidRPr="00794320">
        <w:rPr>
          <w:rFonts w:ascii="Times New Roman" w:hAnsi="Times New Roman" w:cs="Times New Roman"/>
          <w:sz w:val="28"/>
          <w:szCs w:val="28"/>
        </w:rPr>
        <w:t xml:space="preserve">.2014 для предоставления отсрочки от призыва граждан, пребывающих в запасе, забронировано </w:t>
      </w:r>
      <w:r w:rsidR="00794320">
        <w:rPr>
          <w:rFonts w:ascii="Times New Roman" w:hAnsi="Times New Roman" w:cs="Times New Roman"/>
          <w:sz w:val="28"/>
          <w:szCs w:val="28"/>
        </w:rPr>
        <w:t>4</w:t>
      </w:r>
      <w:r w:rsidRPr="00794320">
        <w:rPr>
          <w:rFonts w:ascii="Times New Roman" w:hAnsi="Times New Roman" w:cs="Times New Roman"/>
          <w:sz w:val="28"/>
          <w:szCs w:val="28"/>
        </w:rPr>
        <w:t xml:space="preserve"> сотрудник</w:t>
      </w:r>
      <w:r w:rsidR="006A17BC" w:rsidRPr="00794320">
        <w:rPr>
          <w:rFonts w:ascii="Times New Roman" w:hAnsi="Times New Roman" w:cs="Times New Roman"/>
          <w:sz w:val="28"/>
          <w:szCs w:val="28"/>
        </w:rPr>
        <w:t>а</w:t>
      </w:r>
      <w:r w:rsidRPr="00794320">
        <w:rPr>
          <w:rFonts w:ascii="Times New Roman" w:hAnsi="Times New Roman" w:cs="Times New Roman"/>
          <w:sz w:val="28"/>
          <w:szCs w:val="28"/>
        </w:rPr>
        <w:t xml:space="preserve"> из 1</w:t>
      </w:r>
      <w:r w:rsidR="00575718" w:rsidRPr="00794320">
        <w:rPr>
          <w:rFonts w:ascii="Times New Roman" w:hAnsi="Times New Roman" w:cs="Times New Roman"/>
          <w:sz w:val="28"/>
          <w:szCs w:val="28"/>
        </w:rPr>
        <w:t>6</w:t>
      </w:r>
      <w:r w:rsidRPr="00794320">
        <w:rPr>
          <w:rFonts w:ascii="Times New Roman" w:hAnsi="Times New Roman" w:cs="Times New Roman"/>
          <w:sz w:val="28"/>
          <w:szCs w:val="28"/>
        </w:rPr>
        <w:t xml:space="preserve"> граждан, пребывающих в запасе, подлежащих бронированию по перечню № 82.</w:t>
      </w:r>
    </w:p>
    <w:p w:rsidR="00E13AF8" w:rsidRPr="00705851" w:rsidRDefault="00E13AF8" w:rsidP="003F700C">
      <w:pPr>
        <w:spacing w:after="0" w:line="360" w:lineRule="auto"/>
        <w:ind w:firstLine="709"/>
        <w:jc w:val="both"/>
        <w:rPr>
          <w:rFonts w:ascii="Times New Roman" w:hAnsi="Times New Roman" w:cs="Times New Roman"/>
          <w:sz w:val="28"/>
          <w:szCs w:val="28"/>
          <w:highlight w:val="yellow"/>
        </w:rPr>
      </w:pPr>
    </w:p>
    <w:p w:rsidR="005771C6" w:rsidRPr="00A603CB"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603CB">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A603CB"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A603CB">
        <w:rPr>
          <w:rFonts w:ascii="Times New Roman" w:hAnsi="Times New Roman" w:cs="Times New Roman"/>
          <w:sz w:val="26"/>
          <w:szCs w:val="26"/>
        </w:rPr>
        <w:t>Полномочие выполняет – 1 единица</w:t>
      </w:r>
    </w:p>
    <w:p w:rsidR="002B195C" w:rsidRPr="00A603CB"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2771E6" w:rsidRPr="00A603CB"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spacing w:after="0"/>
              <w:jc w:val="center"/>
              <w:rPr>
                <w:rFonts w:ascii="Times New Roman" w:hAnsi="Times New Roman" w:cs="Times New Roman"/>
                <w:color w:val="000000"/>
                <w:sz w:val="20"/>
                <w:szCs w:val="20"/>
              </w:rPr>
            </w:pPr>
            <w:r w:rsidRPr="00A603CB">
              <w:rPr>
                <w:rFonts w:ascii="Times New Roman" w:hAnsi="Times New Roman" w:cs="Times New Roman"/>
                <w:color w:val="000000"/>
                <w:sz w:val="20"/>
                <w:szCs w:val="20"/>
              </w:rPr>
              <w:t>1 квартал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spacing w:after="0"/>
              <w:jc w:val="center"/>
              <w:rPr>
                <w:rFonts w:ascii="Times New Roman" w:hAnsi="Times New Roman" w:cs="Times New Roman"/>
                <w:color w:val="000000"/>
                <w:sz w:val="20"/>
                <w:szCs w:val="20"/>
              </w:rPr>
            </w:pPr>
            <w:r w:rsidRPr="00A603CB">
              <w:rPr>
                <w:rFonts w:ascii="Times New Roman" w:hAnsi="Times New Roman" w:cs="Times New Roman"/>
                <w:color w:val="000000"/>
                <w:sz w:val="20"/>
                <w:szCs w:val="20"/>
              </w:rPr>
              <w:t>2 квартал 2013 / 6 месяцев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spacing w:after="0"/>
              <w:jc w:val="center"/>
              <w:rPr>
                <w:rFonts w:ascii="Times New Roman" w:hAnsi="Times New Roman" w:cs="Times New Roman"/>
                <w:color w:val="000000"/>
                <w:sz w:val="20"/>
                <w:szCs w:val="20"/>
              </w:rPr>
            </w:pPr>
            <w:r w:rsidRPr="00A603CB">
              <w:rPr>
                <w:rFonts w:ascii="Times New Roman" w:hAnsi="Times New Roman" w:cs="Times New Roman"/>
                <w:color w:val="000000"/>
                <w:sz w:val="20"/>
                <w:szCs w:val="20"/>
              </w:rPr>
              <w:t>3 квартал 2013 / 9 месяцев 2013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spacing w:after="0"/>
              <w:jc w:val="center"/>
              <w:rPr>
                <w:rFonts w:ascii="Times New Roman" w:hAnsi="Times New Roman" w:cs="Times New Roman"/>
                <w:color w:val="000000"/>
                <w:sz w:val="20"/>
                <w:szCs w:val="20"/>
              </w:rPr>
            </w:pPr>
            <w:r w:rsidRPr="00A603CB">
              <w:rPr>
                <w:rFonts w:ascii="Times New Roman" w:hAnsi="Times New Roman" w:cs="Times New Roman"/>
                <w:color w:val="000000"/>
                <w:sz w:val="20"/>
                <w:szCs w:val="20"/>
              </w:rPr>
              <w:t>4 квартал  2013/ 12 месяцев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spacing w:after="0"/>
              <w:jc w:val="center"/>
              <w:rPr>
                <w:rFonts w:ascii="Times New Roman" w:hAnsi="Times New Roman" w:cs="Times New Roman"/>
                <w:color w:val="000000"/>
                <w:sz w:val="20"/>
                <w:szCs w:val="20"/>
              </w:rPr>
            </w:pPr>
            <w:r w:rsidRPr="00A603CB">
              <w:rPr>
                <w:rFonts w:ascii="Times New Roman" w:hAnsi="Times New Roman" w:cs="Times New Roman"/>
                <w:color w:val="000000"/>
                <w:sz w:val="20"/>
                <w:szCs w:val="20"/>
              </w:rPr>
              <w:t>1 квартал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spacing w:after="0"/>
              <w:jc w:val="center"/>
              <w:rPr>
                <w:rFonts w:ascii="Times New Roman" w:hAnsi="Times New Roman" w:cs="Times New Roman"/>
                <w:color w:val="000000"/>
                <w:sz w:val="20"/>
                <w:szCs w:val="20"/>
              </w:rPr>
            </w:pPr>
            <w:r w:rsidRPr="00A603CB">
              <w:rPr>
                <w:rFonts w:ascii="Times New Roman" w:hAnsi="Times New Roman" w:cs="Times New Roman"/>
                <w:color w:val="000000"/>
                <w:sz w:val="20"/>
                <w:szCs w:val="20"/>
              </w:rPr>
              <w:t>2 квартал 2014 / 6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spacing w:after="0"/>
              <w:jc w:val="center"/>
              <w:rPr>
                <w:rFonts w:ascii="Times New Roman" w:hAnsi="Times New Roman" w:cs="Times New Roman"/>
                <w:color w:val="000000"/>
                <w:sz w:val="20"/>
                <w:szCs w:val="20"/>
              </w:rPr>
            </w:pPr>
            <w:r w:rsidRPr="00A603CB">
              <w:rPr>
                <w:rFonts w:ascii="Times New Roman" w:hAnsi="Times New Roman" w:cs="Times New Roman"/>
                <w:color w:val="000000"/>
                <w:sz w:val="20"/>
                <w:szCs w:val="20"/>
              </w:rPr>
              <w:t>3 квартал 2014 / 9 месяцев 2014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spacing w:after="0"/>
              <w:jc w:val="center"/>
              <w:rPr>
                <w:rFonts w:ascii="Times New Roman" w:hAnsi="Times New Roman" w:cs="Times New Roman"/>
                <w:color w:val="000000"/>
                <w:sz w:val="20"/>
                <w:szCs w:val="20"/>
              </w:rPr>
            </w:pPr>
            <w:r w:rsidRPr="00A603CB">
              <w:rPr>
                <w:rFonts w:ascii="Times New Roman" w:hAnsi="Times New Roman" w:cs="Times New Roman"/>
                <w:color w:val="000000"/>
                <w:sz w:val="20"/>
                <w:szCs w:val="20"/>
              </w:rPr>
              <w:t>4 квартал 2014 / 12 месяцев 2014</w:t>
            </w:r>
          </w:p>
        </w:tc>
      </w:tr>
      <w:tr w:rsidR="002B195C" w:rsidRPr="00A603CB"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2B195C" w:rsidP="003F700C">
            <w:pPr>
              <w:autoSpaceDE w:val="0"/>
              <w:autoSpaceDN w:val="0"/>
              <w:adjustRightInd w:val="0"/>
              <w:spacing w:after="0" w:line="240" w:lineRule="auto"/>
              <w:jc w:val="both"/>
              <w:rPr>
                <w:rFonts w:ascii="Times New Roman" w:hAnsi="Times New Roman" w:cs="Times New Roman"/>
                <w:sz w:val="20"/>
                <w:szCs w:val="20"/>
                <w:lang w:val="en-US"/>
              </w:rPr>
            </w:pPr>
            <w:r w:rsidRPr="00A603CB">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r w:rsidRPr="00A603CB">
              <w:rPr>
                <w:rFonts w:ascii="Times New Roman" w:hAnsi="Times New Roman" w:cs="Times New Roman"/>
                <w:sz w:val="20"/>
                <w:szCs w:val="20"/>
              </w:rPr>
              <w:t>постоянно (по мере необходимости)</w:t>
            </w:r>
          </w:p>
        </w:tc>
      </w:tr>
      <w:tr w:rsidR="002B195C" w:rsidRPr="00A603CB"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2B195C" w:rsidP="003F700C">
            <w:pPr>
              <w:autoSpaceDE w:val="0"/>
              <w:autoSpaceDN w:val="0"/>
              <w:adjustRightInd w:val="0"/>
              <w:spacing w:after="0" w:line="240" w:lineRule="auto"/>
              <w:jc w:val="both"/>
              <w:rPr>
                <w:rFonts w:ascii="Times New Roman" w:hAnsi="Times New Roman" w:cs="Times New Roman"/>
                <w:sz w:val="20"/>
                <w:szCs w:val="20"/>
                <w:lang w:val="en-US"/>
              </w:rPr>
            </w:pPr>
            <w:r w:rsidRPr="00A603CB">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B195C"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945/945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4/6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A603CB"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3/9</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B195C" w:rsidRPr="00A603CB" w:rsidRDefault="002B195C" w:rsidP="003F700C">
            <w:pPr>
              <w:autoSpaceDE w:val="0"/>
              <w:autoSpaceDN w:val="0"/>
              <w:adjustRightInd w:val="0"/>
              <w:spacing w:after="0" w:line="240" w:lineRule="auto"/>
              <w:jc w:val="center"/>
              <w:rPr>
                <w:rFonts w:ascii="Times New Roman" w:hAnsi="Times New Roman" w:cs="Times New Roman"/>
                <w:lang w:val="en-US"/>
              </w:rPr>
            </w:pPr>
          </w:p>
        </w:tc>
      </w:tr>
      <w:tr w:rsidR="002771E6" w:rsidRPr="00A603CB"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A603CB">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941</w:t>
            </w:r>
            <w:r w:rsidR="002A2206" w:rsidRPr="00A603CB">
              <w:rPr>
                <w:rFonts w:ascii="Times New Roman" w:hAnsi="Times New Roman" w:cs="Times New Roman"/>
                <w:sz w:val="20"/>
                <w:szCs w:val="20"/>
              </w:rPr>
              <w:t>/941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208</w:t>
            </w:r>
            <w:r w:rsidR="001F3863">
              <w:rPr>
                <w:rFonts w:ascii="Times New Roman" w:hAnsi="Times New Roman" w:cs="Times New Roman"/>
                <w:sz w:val="20"/>
                <w:szCs w:val="20"/>
              </w:rPr>
              <w:t>/208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autoSpaceDE w:val="0"/>
              <w:autoSpaceDN w:val="0"/>
              <w:adjustRightInd w:val="0"/>
              <w:spacing w:after="0" w:line="240" w:lineRule="auto"/>
              <w:jc w:val="center"/>
              <w:rPr>
                <w:rFonts w:ascii="Times New Roman" w:hAnsi="Times New Roman" w:cs="Times New Roman"/>
              </w:rPr>
            </w:pPr>
          </w:p>
        </w:tc>
      </w:tr>
      <w:tr w:rsidR="002771E6" w:rsidRPr="00A603CB"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A603CB">
              <w:rPr>
                <w:rFonts w:ascii="Times New Roman" w:hAnsi="Times New Roman" w:cs="Times New Roman"/>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bCs/>
                <w:sz w:val="20"/>
                <w:szCs w:val="20"/>
              </w:rPr>
              <w:t>2</w:t>
            </w:r>
            <w:r w:rsidR="002A2206" w:rsidRPr="00A603CB">
              <w:rPr>
                <w:rFonts w:ascii="Times New Roman" w:hAnsi="Times New Roman" w:cs="Times New Roman"/>
                <w:bCs/>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2/4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autoSpaceDE w:val="0"/>
              <w:autoSpaceDN w:val="0"/>
              <w:adjustRightInd w:val="0"/>
              <w:spacing w:after="0" w:line="240" w:lineRule="auto"/>
              <w:jc w:val="center"/>
              <w:rPr>
                <w:rFonts w:ascii="Times New Roman" w:hAnsi="Times New Roman" w:cs="Times New Roman"/>
              </w:rPr>
            </w:pPr>
          </w:p>
        </w:tc>
      </w:tr>
      <w:tr w:rsidR="002771E6" w:rsidRPr="00A603CB"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autoSpaceDE w:val="0"/>
              <w:autoSpaceDN w:val="0"/>
              <w:adjustRightInd w:val="0"/>
              <w:spacing w:after="0" w:line="240" w:lineRule="auto"/>
              <w:jc w:val="both"/>
              <w:rPr>
                <w:rFonts w:ascii="Times New Roman" w:hAnsi="Times New Roman" w:cs="Times New Roman"/>
                <w:sz w:val="20"/>
                <w:szCs w:val="20"/>
              </w:rPr>
            </w:pPr>
            <w:r w:rsidRPr="00A603CB">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bCs/>
                <w:sz w:val="20"/>
                <w:szCs w:val="20"/>
              </w:rPr>
              <w:t>2</w:t>
            </w:r>
            <w:r w:rsidR="002A2206" w:rsidRPr="00A603CB">
              <w:rPr>
                <w:rFonts w:ascii="Times New Roman" w:hAnsi="Times New Roman" w:cs="Times New Roman"/>
                <w:bCs/>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3/4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r w:rsidR="001F3863">
              <w:rPr>
                <w:rFonts w:ascii="Times New Roman" w:hAnsi="Times New Roman" w:cs="Times New Roman"/>
                <w:sz w:val="20"/>
                <w:szCs w:val="20"/>
              </w:rPr>
              <w:t>/4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autoSpaceDE w:val="0"/>
              <w:autoSpaceDN w:val="0"/>
              <w:adjustRightInd w:val="0"/>
              <w:spacing w:after="0" w:line="240" w:lineRule="auto"/>
              <w:jc w:val="center"/>
              <w:rPr>
                <w:rFonts w:ascii="Times New Roman" w:hAnsi="Times New Roman" w:cs="Times New Roman"/>
              </w:rPr>
            </w:pPr>
          </w:p>
        </w:tc>
      </w:tr>
      <w:tr w:rsidR="002771E6" w:rsidRPr="00A603CB" w:rsidTr="002A2206">
        <w:trPr>
          <w:trHeight w:val="73"/>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A603CB">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bCs/>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38/38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A603CB"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A603CB">
              <w:rPr>
                <w:rFonts w:ascii="Times New Roman" w:hAnsi="Times New Roman" w:cs="Times New Roman"/>
                <w:sz w:val="20"/>
                <w:szCs w:val="20"/>
              </w:rPr>
              <w:t>15/53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A603CB" w:rsidRDefault="002771E6" w:rsidP="003F700C">
            <w:pPr>
              <w:autoSpaceDE w:val="0"/>
              <w:autoSpaceDN w:val="0"/>
              <w:adjustRightInd w:val="0"/>
              <w:spacing w:after="0" w:line="240" w:lineRule="auto"/>
              <w:jc w:val="center"/>
              <w:rPr>
                <w:rFonts w:ascii="Times New Roman" w:hAnsi="Times New Roman" w:cs="Times New Roman"/>
              </w:rPr>
            </w:pPr>
          </w:p>
        </w:tc>
      </w:tr>
    </w:tbl>
    <w:p w:rsidR="002B195C" w:rsidRPr="00A603CB" w:rsidRDefault="002B195C" w:rsidP="003F700C">
      <w:pPr>
        <w:spacing w:after="0" w:line="360" w:lineRule="auto"/>
        <w:ind w:firstLine="709"/>
        <w:jc w:val="both"/>
        <w:rPr>
          <w:rFonts w:ascii="Times New Roman" w:hAnsi="Times New Roman" w:cs="Times New Roman"/>
          <w:sz w:val="28"/>
          <w:szCs w:val="28"/>
        </w:rPr>
      </w:pPr>
    </w:p>
    <w:p w:rsidR="002B195C" w:rsidRPr="00A603CB" w:rsidRDefault="002B195C" w:rsidP="003F700C">
      <w:pPr>
        <w:spacing w:after="0" w:line="360" w:lineRule="auto"/>
        <w:ind w:firstLine="709"/>
        <w:jc w:val="both"/>
        <w:rPr>
          <w:rFonts w:ascii="Times New Roman" w:hAnsi="Times New Roman" w:cs="Times New Roman"/>
          <w:sz w:val="28"/>
          <w:szCs w:val="28"/>
        </w:rPr>
      </w:pPr>
      <w:r w:rsidRPr="00A603CB">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p>
    <w:p w:rsidR="00714334" w:rsidRPr="00705851" w:rsidRDefault="00714334"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14334" w:rsidRPr="00447636"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447636">
        <w:rPr>
          <w:rFonts w:ascii="Times New Roman" w:eastAsia="Times New Roman" w:hAnsi="Times New Roman" w:cs="Times New Roman"/>
          <w:i/>
          <w:sz w:val="28"/>
          <w:szCs w:val="28"/>
          <w:u w:val="single"/>
          <w:lang w:eastAsia="ru-RU"/>
        </w:rPr>
        <w:lastRenderedPageBreak/>
        <w:t>Организация прогнозирования и планирования деятельности</w:t>
      </w:r>
    </w:p>
    <w:p w:rsidR="00714334" w:rsidRPr="00447636"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447636">
        <w:rPr>
          <w:rFonts w:ascii="Times New Roman" w:hAnsi="Times New Roman" w:cs="Times New Roman"/>
          <w:sz w:val="28"/>
          <w:szCs w:val="28"/>
        </w:rPr>
        <w:t>Осуществляется</w:t>
      </w:r>
      <w:r w:rsidR="0020014E" w:rsidRPr="00447636">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447636">
        <w:rPr>
          <w:rFonts w:ascii="Times New Roman" w:eastAsia="Times New Roman" w:hAnsi="Times New Roman" w:cs="Times New Roman"/>
          <w:sz w:val="28"/>
          <w:szCs w:val="28"/>
          <w:lang w:eastAsia="ru-RU"/>
        </w:rPr>
        <w:t>.</w:t>
      </w:r>
    </w:p>
    <w:p w:rsidR="00771A66" w:rsidRPr="00705851" w:rsidRDefault="00771A66" w:rsidP="003F700C">
      <w:pPr>
        <w:spacing w:after="0"/>
        <w:rPr>
          <w:rFonts w:ascii="Times New Roman" w:eastAsia="Times New Roman" w:hAnsi="Times New Roman" w:cs="Times New Roman"/>
          <w:sz w:val="28"/>
          <w:szCs w:val="28"/>
          <w:highlight w:val="yellow"/>
          <w:lang w:eastAsia="ru-RU"/>
        </w:rPr>
      </w:pPr>
    </w:p>
    <w:p w:rsidR="00A233B6" w:rsidRPr="00E67555"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67555">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71A66" w:rsidRPr="00E67555" w:rsidRDefault="00E67555" w:rsidP="00771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 и 2 квартале 2014 года с</w:t>
      </w:r>
      <w:r w:rsidR="00771A66" w:rsidRPr="00E67555">
        <w:rPr>
          <w:rFonts w:ascii="Times New Roman" w:hAnsi="Times New Roman" w:cs="Times New Roman"/>
          <w:sz w:val="28"/>
          <w:szCs w:val="28"/>
        </w:rPr>
        <w:t xml:space="preserve"> целью оптимизации служебной деятельности внесены изменения в штатное расписание, штатную расстановку и введены следующие должности в отдел административного и финансового обеспечения: </w:t>
      </w:r>
    </w:p>
    <w:p w:rsidR="00771A66" w:rsidRPr="00E67555" w:rsidRDefault="00771A66" w:rsidP="00771A66">
      <w:pPr>
        <w:spacing w:after="0" w:line="360" w:lineRule="auto"/>
        <w:ind w:firstLine="709"/>
        <w:jc w:val="both"/>
        <w:rPr>
          <w:rFonts w:ascii="Times New Roman" w:hAnsi="Times New Roman" w:cs="Times New Roman"/>
          <w:sz w:val="28"/>
          <w:szCs w:val="28"/>
        </w:rPr>
      </w:pPr>
      <w:r w:rsidRPr="00E67555">
        <w:rPr>
          <w:rFonts w:ascii="Times New Roman" w:hAnsi="Times New Roman" w:cs="Times New Roman"/>
          <w:sz w:val="28"/>
          <w:szCs w:val="28"/>
        </w:rPr>
        <w:t xml:space="preserve">- должность заместителя начальника – заместителя главного бухгалтера отдела административного и финансового обеспечения, </w:t>
      </w:r>
    </w:p>
    <w:p w:rsidR="00771A66" w:rsidRPr="00E67555" w:rsidRDefault="00771A66" w:rsidP="00771A66">
      <w:pPr>
        <w:spacing w:after="0" w:line="360" w:lineRule="auto"/>
        <w:ind w:firstLine="709"/>
        <w:jc w:val="both"/>
        <w:rPr>
          <w:rFonts w:ascii="Times New Roman" w:hAnsi="Times New Roman" w:cs="Times New Roman"/>
          <w:sz w:val="28"/>
          <w:szCs w:val="28"/>
        </w:rPr>
      </w:pPr>
      <w:r w:rsidRPr="00E67555">
        <w:rPr>
          <w:rFonts w:ascii="Times New Roman" w:hAnsi="Times New Roman" w:cs="Times New Roman"/>
          <w:sz w:val="28"/>
          <w:szCs w:val="28"/>
        </w:rPr>
        <w:t xml:space="preserve">- должность обработчика информационного и справочного материала 3 разряда. </w:t>
      </w:r>
    </w:p>
    <w:p w:rsidR="00700D8B" w:rsidRPr="0078208F" w:rsidRDefault="00700D8B" w:rsidP="00700D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3 квартале 2014 года с</w:t>
      </w:r>
      <w:r w:rsidRPr="0078208F">
        <w:rPr>
          <w:rFonts w:ascii="Times New Roman" w:hAnsi="Times New Roman" w:cs="Times New Roman"/>
          <w:sz w:val="28"/>
          <w:szCs w:val="28"/>
        </w:rPr>
        <w:t xml:space="preserve"> целью оптимизации служебной деятельности внесены изменения в штатное расписание и штатную расстановку: из отдела надзора в сфере электросвязи и почтовой связи исключена должность штатная единица должности «ведущий специалист-эксперт». В отдел надзора в сфере использования РЭС и ВЧУ введена штатная единица должности «ведущий специалист-эксперт».</w:t>
      </w:r>
    </w:p>
    <w:p w:rsidR="00EF6F2A" w:rsidRPr="00705851" w:rsidRDefault="00EF6F2A"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A233B6" w:rsidRPr="00447636"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447636">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447636"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0" w:type="auto"/>
        <w:tblLook w:val="04A0" w:firstRow="1" w:lastRow="0" w:firstColumn="1" w:lastColumn="0" w:noHBand="0" w:noVBand="1"/>
      </w:tblPr>
      <w:tblGrid>
        <w:gridCol w:w="2571"/>
        <w:gridCol w:w="940"/>
        <w:gridCol w:w="941"/>
        <w:gridCol w:w="941"/>
        <w:gridCol w:w="961"/>
        <w:gridCol w:w="941"/>
        <w:gridCol w:w="941"/>
        <w:gridCol w:w="941"/>
        <w:gridCol w:w="961"/>
      </w:tblGrid>
      <w:tr w:rsidR="002771E6" w:rsidRPr="00447636" w:rsidTr="00042EF6">
        <w:tc>
          <w:tcPr>
            <w:tcW w:w="2571" w:type="dxa"/>
          </w:tcPr>
          <w:p w:rsidR="002771E6" w:rsidRPr="00447636" w:rsidRDefault="002771E6" w:rsidP="003F700C">
            <w:pPr>
              <w:jc w:val="both"/>
              <w:rPr>
                <w:sz w:val="18"/>
                <w:szCs w:val="18"/>
              </w:rPr>
            </w:pPr>
          </w:p>
        </w:tc>
        <w:tc>
          <w:tcPr>
            <w:tcW w:w="940" w:type="dxa"/>
          </w:tcPr>
          <w:p w:rsidR="002771E6" w:rsidRPr="00447636" w:rsidRDefault="002771E6" w:rsidP="003F700C">
            <w:pPr>
              <w:jc w:val="center"/>
              <w:rPr>
                <w:color w:val="000000"/>
              </w:rPr>
            </w:pPr>
            <w:r w:rsidRPr="00447636">
              <w:rPr>
                <w:color w:val="000000"/>
              </w:rPr>
              <w:t>1 квартал 2013</w:t>
            </w:r>
          </w:p>
        </w:tc>
        <w:tc>
          <w:tcPr>
            <w:tcW w:w="941" w:type="dxa"/>
          </w:tcPr>
          <w:p w:rsidR="002771E6" w:rsidRPr="00447636" w:rsidRDefault="002771E6" w:rsidP="003F700C">
            <w:pPr>
              <w:jc w:val="center"/>
              <w:rPr>
                <w:color w:val="000000"/>
              </w:rPr>
            </w:pPr>
            <w:r w:rsidRPr="00447636">
              <w:rPr>
                <w:color w:val="000000"/>
              </w:rPr>
              <w:t>2 квартал 2013 / 6 месяцев 2013</w:t>
            </w:r>
          </w:p>
        </w:tc>
        <w:tc>
          <w:tcPr>
            <w:tcW w:w="941" w:type="dxa"/>
          </w:tcPr>
          <w:p w:rsidR="002771E6" w:rsidRPr="00447636" w:rsidRDefault="002771E6" w:rsidP="003F700C">
            <w:pPr>
              <w:jc w:val="center"/>
              <w:rPr>
                <w:color w:val="000000"/>
              </w:rPr>
            </w:pPr>
            <w:r w:rsidRPr="00447636">
              <w:rPr>
                <w:color w:val="000000"/>
              </w:rPr>
              <w:t>3 квартал 2013 / 9 месяцев 2013</w:t>
            </w:r>
          </w:p>
        </w:tc>
        <w:tc>
          <w:tcPr>
            <w:tcW w:w="961" w:type="dxa"/>
            <w:shd w:val="clear" w:color="auto" w:fill="D9D9D9" w:themeFill="background1" w:themeFillShade="D9"/>
          </w:tcPr>
          <w:p w:rsidR="002771E6" w:rsidRPr="00447636" w:rsidRDefault="002771E6" w:rsidP="003F700C">
            <w:pPr>
              <w:jc w:val="center"/>
              <w:rPr>
                <w:color w:val="000000"/>
              </w:rPr>
            </w:pPr>
            <w:r w:rsidRPr="00447636">
              <w:rPr>
                <w:color w:val="000000"/>
              </w:rPr>
              <w:t>4 квартал  2013/ 12 месяцев 2013</w:t>
            </w:r>
          </w:p>
        </w:tc>
        <w:tc>
          <w:tcPr>
            <w:tcW w:w="941" w:type="dxa"/>
          </w:tcPr>
          <w:p w:rsidR="002771E6" w:rsidRPr="00447636" w:rsidRDefault="002771E6" w:rsidP="003F700C">
            <w:pPr>
              <w:jc w:val="center"/>
              <w:rPr>
                <w:color w:val="000000"/>
              </w:rPr>
            </w:pPr>
            <w:r w:rsidRPr="00447636">
              <w:rPr>
                <w:color w:val="000000"/>
              </w:rPr>
              <w:t>1 квартал 2014</w:t>
            </w:r>
          </w:p>
        </w:tc>
        <w:tc>
          <w:tcPr>
            <w:tcW w:w="941" w:type="dxa"/>
          </w:tcPr>
          <w:p w:rsidR="002771E6" w:rsidRPr="00447636" w:rsidRDefault="002771E6" w:rsidP="003F700C">
            <w:pPr>
              <w:jc w:val="center"/>
              <w:rPr>
                <w:color w:val="000000"/>
              </w:rPr>
            </w:pPr>
            <w:r w:rsidRPr="00447636">
              <w:rPr>
                <w:color w:val="000000"/>
              </w:rPr>
              <w:t>2 квартал 2014 / 6 месяцев 2014</w:t>
            </w:r>
          </w:p>
        </w:tc>
        <w:tc>
          <w:tcPr>
            <w:tcW w:w="941" w:type="dxa"/>
          </w:tcPr>
          <w:p w:rsidR="002771E6" w:rsidRPr="00447636" w:rsidRDefault="002771E6" w:rsidP="003F700C">
            <w:pPr>
              <w:jc w:val="center"/>
              <w:rPr>
                <w:color w:val="000000"/>
              </w:rPr>
            </w:pPr>
            <w:r w:rsidRPr="00447636">
              <w:rPr>
                <w:color w:val="000000"/>
              </w:rPr>
              <w:t>3 квартал 2014 / 9 месяцев 2014</w:t>
            </w:r>
          </w:p>
        </w:tc>
        <w:tc>
          <w:tcPr>
            <w:tcW w:w="961" w:type="dxa"/>
            <w:shd w:val="clear" w:color="auto" w:fill="D9D9D9" w:themeFill="background1" w:themeFillShade="D9"/>
          </w:tcPr>
          <w:p w:rsidR="002771E6" w:rsidRPr="00447636" w:rsidRDefault="002771E6" w:rsidP="003F700C">
            <w:pPr>
              <w:jc w:val="center"/>
              <w:rPr>
                <w:color w:val="000000"/>
              </w:rPr>
            </w:pPr>
            <w:r w:rsidRPr="00447636">
              <w:rPr>
                <w:color w:val="000000"/>
              </w:rPr>
              <w:t>4 квартал 2014 / 12 месяцев 2014</w:t>
            </w:r>
          </w:p>
        </w:tc>
      </w:tr>
      <w:tr w:rsidR="00714334" w:rsidRPr="00447636" w:rsidTr="008E3553">
        <w:tc>
          <w:tcPr>
            <w:tcW w:w="2571" w:type="dxa"/>
          </w:tcPr>
          <w:p w:rsidR="00714334" w:rsidRPr="00447636" w:rsidRDefault="00714334" w:rsidP="003F700C">
            <w:pPr>
              <w:jc w:val="both"/>
            </w:pPr>
            <w:r w:rsidRPr="00447636">
              <w:t>Запланировано мероприятий</w:t>
            </w:r>
          </w:p>
        </w:tc>
        <w:tc>
          <w:tcPr>
            <w:tcW w:w="7567" w:type="dxa"/>
            <w:gridSpan w:val="8"/>
          </w:tcPr>
          <w:p w:rsidR="00714334" w:rsidRPr="00447636" w:rsidRDefault="00714334" w:rsidP="003F700C">
            <w:pPr>
              <w:jc w:val="center"/>
            </w:pPr>
            <w:r w:rsidRPr="00447636">
              <w:t>мероприятия не планировались</w:t>
            </w:r>
          </w:p>
        </w:tc>
      </w:tr>
      <w:tr w:rsidR="00A233B6" w:rsidRPr="00447636" w:rsidTr="00042EF6">
        <w:tc>
          <w:tcPr>
            <w:tcW w:w="2571" w:type="dxa"/>
          </w:tcPr>
          <w:p w:rsidR="00A233B6" w:rsidRPr="00447636" w:rsidRDefault="00A233B6" w:rsidP="003F700C">
            <w:pPr>
              <w:jc w:val="both"/>
            </w:pPr>
            <w:r w:rsidRPr="00447636">
              <w:t>Проведено мероприятий</w:t>
            </w:r>
          </w:p>
        </w:tc>
        <w:tc>
          <w:tcPr>
            <w:tcW w:w="940" w:type="dxa"/>
          </w:tcPr>
          <w:p w:rsidR="00A233B6" w:rsidRPr="00447636" w:rsidRDefault="00A233B6" w:rsidP="003F700C">
            <w:pPr>
              <w:jc w:val="center"/>
            </w:pPr>
          </w:p>
        </w:tc>
        <w:tc>
          <w:tcPr>
            <w:tcW w:w="941" w:type="dxa"/>
          </w:tcPr>
          <w:p w:rsidR="00A233B6" w:rsidRPr="00447636" w:rsidRDefault="00A233B6" w:rsidP="003F700C">
            <w:pPr>
              <w:jc w:val="center"/>
            </w:pPr>
          </w:p>
        </w:tc>
        <w:tc>
          <w:tcPr>
            <w:tcW w:w="941" w:type="dxa"/>
          </w:tcPr>
          <w:p w:rsidR="00A233B6" w:rsidRPr="00447636" w:rsidRDefault="00A233B6" w:rsidP="003F700C">
            <w:pPr>
              <w:jc w:val="center"/>
            </w:pPr>
          </w:p>
        </w:tc>
        <w:tc>
          <w:tcPr>
            <w:tcW w:w="961" w:type="dxa"/>
            <w:shd w:val="clear" w:color="auto" w:fill="D9D9D9" w:themeFill="background1" w:themeFillShade="D9"/>
          </w:tcPr>
          <w:p w:rsidR="00A233B6" w:rsidRPr="00447636" w:rsidRDefault="00A233B6" w:rsidP="003F700C">
            <w:pPr>
              <w:jc w:val="center"/>
              <w:rPr>
                <w:b/>
              </w:rPr>
            </w:pPr>
          </w:p>
        </w:tc>
        <w:tc>
          <w:tcPr>
            <w:tcW w:w="941" w:type="dxa"/>
          </w:tcPr>
          <w:p w:rsidR="00A233B6" w:rsidRPr="00447636" w:rsidRDefault="00A233B6" w:rsidP="003F700C">
            <w:pPr>
              <w:jc w:val="center"/>
            </w:pPr>
          </w:p>
        </w:tc>
        <w:tc>
          <w:tcPr>
            <w:tcW w:w="941" w:type="dxa"/>
          </w:tcPr>
          <w:p w:rsidR="00A233B6" w:rsidRPr="00447636" w:rsidRDefault="00A233B6" w:rsidP="003F700C">
            <w:pPr>
              <w:jc w:val="center"/>
            </w:pPr>
          </w:p>
        </w:tc>
        <w:tc>
          <w:tcPr>
            <w:tcW w:w="941" w:type="dxa"/>
          </w:tcPr>
          <w:p w:rsidR="00A233B6" w:rsidRPr="00447636" w:rsidRDefault="00A233B6" w:rsidP="003F700C">
            <w:pPr>
              <w:jc w:val="center"/>
            </w:pPr>
          </w:p>
        </w:tc>
        <w:tc>
          <w:tcPr>
            <w:tcW w:w="961" w:type="dxa"/>
            <w:shd w:val="clear" w:color="auto" w:fill="D9D9D9" w:themeFill="background1" w:themeFillShade="D9"/>
          </w:tcPr>
          <w:p w:rsidR="00A233B6" w:rsidRPr="00447636" w:rsidRDefault="00A233B6" w:rsidP="003F700C">
            <w:pPr>
              <w:jc w:val="center"/>
              <w:rPr>
                <w:b/>
              </w:rPr>
            </w:pPr>
          </w:p>
        </w:tc>
      </w:tr>
    </w:tbl>
    <w:p w:rsidR="00A233B6" w:rsidRPr="00447636" w:rsidRDefault="00A233B6" w:rsidP="003F700C">
      <w:pPr>
        <w:spacing w:after="0"/>
        <w:rPr>
          <w:rFonts w:ascii="Times New Roman" w:hAnsi="Times New Roman" w:cs="Times New Roman"/>
          <w:sz w:val="28"/>
          <w:szCs w:val="28"/>
        </w:rPr>
      </w:pPr>
    </w:p>
    <w:p w:rsidR="000F4228" w:rsidRPr="000F4228" w:rsidRDefault="000F4228" w:rsidP="000F4228">
      <w:pPr>
        <w:spacing w:after="0" w:line="360" w:lineRule="auto"/>
        <w:ind w:firstLine="709"/>
        <w:jc w:val="both"/>
        <w:rPr>
          <w:rFonts w:ascii="Times New Roman" w:eastAsia="Times New Roman" w:hAnsi="Times New Roman" w:cs="Times New Roman"/>
          <w:i/>
          <w:sz w:val="28"/>
          <w:szCs w:val="28"/>
          <w:u w:val="single"/>
          <w:lang w:eastAsia="ru-RU"/>
        </w:rPr>
      </w:pPr>
      <w:r w:rsidRPr="000F4228">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0F4228" w:rsidRPr="000F4228" w:rsidRDefault="000F4228" w:rsidP="000F4228">
      <w:pPr>
        <w:spacing w:after="0" w:line="360" w:lineRule="auto"/>
        <w:ind w:firstLine="709"/>
        <w:jc w:val="both"/>
        <w:rPr>
          <w:rFonts w:ascii="Times New Roman" w:eastAsia="Times New Roman" w:hAnsi="Times New Roman" w:cs="Times New Roman"/>
          <w:sz w:val="28"/>
          <w:szCs w:val="28"/>
          <w:lang w:eastAsia="ru-RU"/>
        </w:rPr>
      </w:pPr>
      <w:r w:rsidRPr="000F4228">
        <w:rPr>
          <w:rFonts w:ascii="Times New Roman" w:eastAsia="Times New Roman" w:hAnsi="Times New Roman" w:cs="Times New Roman"/>
          <w:sz w:val="28"/>
          <w:szCs w:val="28"/>
          <w:lang w:eastAsia="ru-RU"/>
        </w:rPr>
        <w:lastRenderedPageBreak/>
        <w:t>Полномочие выполняет – 2 специалиста (с учетом вакантных должностей)</w:t>
      </w:r>
    </w:p>
    <w:p w:rsidR="000F4228" w:rsidRPr="000F4228" w:rsidRDefault="000F4228" w:rsidP="000F4228">
      <w:pPr>
        <w:spacing w:after="0" w:line="240" w:lineRule="auto"/>
        <w:ind w:firstLine="709"/>
        <w:jc w:val="both"/>
        <w:rPr>
          <w:rFonts w:ascii="Times New Roman" w:eastAsia="Times New Roman" w:hAnsi="Times New Roman" w:cs="Times New Roman"/>
          <w:i/>
          <w:sz w:val="26"/>
          <w:szCs w:val="26"/>
          <w:u w:val="single"/>
          <w:lang w:eastAsia="ru-RU"/>
        </w:rPr>
      </w:pPr>
    </w:p>
    <w:tbl>
      <w:tblPr>
        <w:tblStyle w:val="a6"/>
        <w:tblW w:w="0" w:type="auto"/>
        <w:tblLook w:val="04A0" w:firstRow="1" w:lastRow="0" w:firstColumn="1" w:lastColumn="0" w:noHBand="0" w:noVBand="1"/>
      </w:tblPr>
      <w:tblGrid>
        <w:gridCol w:w="2371"/>
        <w:gridCol w:w="895"/>
        <w:gridCol w:w="903"/>
        <w:gridCol w:w="903"/>
        <w:gridCol w:w="917"/>
        <w:gridCol w:w="894"/>
        <w:gridCol w:w="903"/>
        <w:gridCol w:w="903"/>
        <w:gridCol w:w="917"/>
      </w:tblGrid>
      <w:tr w:rsidR="000F4228" w:rsidRPr="000F4228" w:rsidTr="00387A01">
        <w:tc>
          <w:tcPr>
            <w:tcW w:w="2371" w:type="dxa"/>
          </w:tcPr>
          <w:p w:rsidR="000F4228" w:rsidRPr="000F4228" w:rsidRDefault="000F4228" w:rsidP="000F4228">
            <w:pPr>
              <w:rPr>
                <w:color w:val="000000"/>
                <w:sz w:val="18"/>
                <w:szCs w:val="18"/>
              </w:rPr>
            </w:pPr>
          </w:p>
        </w:tc>
        <w:tc>
          <w:tcPr>
            <w:tcW w:w="895" w:type="dxa"/>
          </w:tcPr>
          <w:p w:rsidR="000F4228" w:rsidRPr="000F4228" w:rsidRDefault="000F4228" w:rsidP="000F4228">
            <w:pPr>
              <w:jc w:val="center"/>
              <w:rPr>
                <w:color w:val="000000"/>
              </w:rPr>
            </w:pPr>
            <w:r w:rsidRPr="000F4228">
              <w:rPr>
                <w:color w:val="000000"/>
              </w:rPr>
              <w:t>1 квартал 2013</w:t>
            </w:r>
          </w:p>
        </w:tc>
        <w:tc>
          <w:tcPr>
            <w:tcW w:w="903" w:type="dxa"/>
          </w:tcPr>
          <w:p w:rsidR="000F4228" w:rsidRPr="000F4228" w:rsidRDefault="000F4228" w:rsidP="000F4228">
            <w:pPr>
              <w:jc w:val="center"/>
              <w:rPr>
                <w:color w:val="000000"/>
              </w:rPr>
            </w:pPr>
            <w:r w:rsidRPr="000F4228">
              <w:rPr>
                <w:color w:val="000000"/>
              </w:rPr>
              <w:t>2 квартал 2013 / 6 месяцев 2013</w:t>
            </w:r>
          </w:p>
        </w:tc>
        <w:tc>
          <w:tcPr>
            <w:tcW w:w="903" w:type="dxa"/>
          </w:tcPr>
          <w:p w:rsidR="000F4228" w:rsidRPr="000F4228" w:rsidRDefault="000F4228" w:rsidP="000F4228">
            <w:pPr>
              <w:jc w:val="center"/>
              <w:rPr>
                <w:color w:val="000000"/>
              </w:rPr>
            </w:pPr>
            <w:r w:rsidRPr="000F4228">
              <w:rPr>
                <w:color w:val="000000"/>
              </w:rPr>
              <w:t>3 квартал 2013 / 9 месяцев 2013</w:t>
            </w:r>
          </w:p>
        </w:tc>
        <w:tc>
          <w:tcPr>
            <w:tcW w:w="917" w:type="dxa"/>
            <w:shd w:val="clear" w:color="auto" w:fill="D9D9D9" w:themeFill="background1" w:themeFillShade="D9"/>
          </w:tcPr>
          <w:p w:rsidR="000F4228" w:rsidRPr="000F4228" w:rsidRDefault="000F4228" w:rsidP="000F4228">
            <w:pPr>
              <w:jc w:val="center"/>
              <w:rPr>
                <w:color w:val="000000"/>
              </w:rPr>
            </w:pPr>
            <w:r w:rsidRPr="000F4228">
              <w:rPr>
                <w:color w:val="000000"/>
              </w:rPr>
              <w:t>4 квартал  2013/ 12 месяцев 2013</w:t>
            </w:r>
          </w:p>
        </w:tc>
        <w:tc>
          <w:tcPr>
            <w:tcW w:w="894" w:type="dxa"/>
          </w:tcPr>
          <w:p w:rsidR="000F4228" w:rsidRPr="000F4228" w:rsidRDefault="000F4228" w:rsidP="000F4228">
            <w:pPr>
              <w:jc w:val="center"/>
              <w:rPr>
                <w:color w:val="000000"/>
              </w:rPr>
            </w:pPr>
            <w:r w:rsidRPr="000F4228">
              <w:rPr>
                <w:color w:val="000000"/>
              </w:rPr>
              <w:t>1 квартал 2014</w:t>
            </w:r>
          </w:p>
        </w:tc>
        <w:tc>
          <w:tcPr>
            <w:tcW w:w="903" w:type="dxa"/>
          </w:tcPr>
          <w:p w:rsidR="000F4228" w:rsidRPr="000F4228" w:rsidRDefault="000F4228" w:rsidP="000F4228">
            <w:pPr>
              <w:jc w:val="center"/>
              <w:rPr>
                <w:color w:val="000000"/>
              </w:rPr>
            </w:pPr>
            <w:r w:rsidRPr="000F4228">
              <w:rPr>
                <w:color w:val="000000"/>
              </w:rPr>
              <w:t>2 квартал 2014 / 6 месяцев 2014</w:t>
            </w:r>
          </w:p>
        </w:tc>
        <w:tc>
          <w:tcPr>
            <w:tcW w:w="903" w:type="dxa"/>
          </w:tcPr>
          <w:p w:rsidR="000F4228" w:rsidRPr="000F4228" w:rsidRDefault="000F4228" w:rsidP="000F4228">
            <w:pPr>
              <w:jc w:val="center"/>
              <w:rPr>
                <w:color w:val="000000"/>
              </w:rPr>
            </w:pPr>
            <w:r w:rsidRPr="000F4228">
              <w:rPr>
                <w:color w:val="000000"/>
              </w:rPr>
              <w:t>3 квартал 2014 / 9 месяцев 2014</w:t>
            </w:r>
          </w:p>
        </w:tc>
        <w:tc>
          <w:tcPr>
            <w:tcW w:w="917" w:type="dxa"/>
            <w:shd w:val="clear" w:color="auto" w:fill="D9D9D9" w:themeFill="background1" w:themeFillShade="D9"/>
          </w:tcPr>
          <w:p w:rsidR="000F4228" w:rsidRPr="000F4228" w:rsidRDefault="000F4228" w:rsidP="000F4228">
            <w:pPr>
              <w:jc w:val="center"/>
              <w:rPr>
                <w:color w:val="000000"/>
              </w:rPr>
            </w:pPr>
            <w:r w:rsidRPr="000F4228">
              <w:rPr>
                <w:color w:val="000000"/>
              </w:rPr>
              <w:t>4 квартал 2014 / 12 месяцев 2014</w:t>
            </w:r>
          </w:p>
        </w:tc>
      </w:tr>
      <w:tr w:rsidR="000F4228" w:rsidRPr="000F4228" w:rsidTr="00387A01">
        <w:tc>
          <w:tcPr>
            <w:tcW w:w="2371" w:type="dxa"/>
          </w:tcPr>
          <w:p w:rsidR="000F4228" w:rsidRPr="000F4228" w:rsidRDefault="000F4228" w:rsidP="000F4228">
            <w:pPr>
              <w:rPr>
                <w:sz w:val="18"/>
                <w:szCs w:val="18"/>
              </w:rPr>
            </w:pPr>
            <w:r w:rsidRPr="000F4228">
              <w:rPr>
                <w:sz w:val="18"/>
                <w:szCs w:val="18"/>
              </w:rPr>
              <w:t>Запланировано мероприятий</w:t>
            </w:r>
          </w:p>
        </w:tc>
        <w:tc>
          <w:tcPr>
            <w:tcW w:w="7235" w:type="dxa"/>
            <w:gridSpan w:val="8"/>
          </w:tcPr>
          <w:p w:rsidR="000F4228" w:rsidRPr="000F4228" w:rsidRDefault="000F4228" w:rsidP="000F4228">
            <w:pPr>
              <w:jc w:val="center"/>
              <w:rPr>
                <w:sz w:val="18"/>
                <w:szCs w:val="18"/>
              </w:rPr>
            </w:pPr>
            <w:r w:rsidRPr="000F4228">
              <w:rPr>
                <w:sz w:val="18"/>
                <w:szCs w:val="18"/>
              </w:rPr>
              <w:t>постоянно</w:t>
            </w:r>
          </w:p>
        </w:tc>
      </w:tr>
      <w:tr w:rsidR="000F4228" w:rsidRPr="000F4228" w:rsidTr="00387A01">
        <w:tc>
          <w:tcPr>
            <w:tcW w:w="2371" w:type="dxa"/>
          </w:tcPr>
          <w:p w:rsidR="000F4228" w:rsidRPr="000F4228" w:rsidRDefault="000F4228" w:rsidP="000F4228">
            <w:pPr>
              <w:rPr>
                <w:sz w:val="18"/>
                <w:szCs w:val="18"/>
              </w:rPr>
            </w:pPr>
            <w:r w:rsidRPr="000F4228">
              <w:rPr>
                <w:sz w:val="18"/>
                <w:szCs w:val="18"/>
              </w:rPr>
              <w:t>Проведено мероприятий, в том числе:</w:t>
            </w:r>
          </w:p>
        </w:tc>
        <w:tc>
          <w:tcPr>
            <w:tcW w:w="895" w:type="dxa"/>
          </w:tcPr>
          <w:p w:rsidR="000F4228" w:rsidRPr="000F4228" w:rsidRDefault="000F4228" w:rsidP="000F4228">
            <w:pPr>
              <w:jc w:val="center"/>
              <w:rPr>
                <w:sz w:val="18"/>
                <w:szCs w:val="18"/>
              </w:rPr>
            </w:pPr>
          </w:p>
        </w:tc>
        <w:tc>
          <w:tcPr>
            <w:tcW w:w="903" w:type="dxa"/>
          </w:tcPr>
          <w:p w:rsidR="000F4228" w:rsidRPr="000F4228" w:rsidRDefault="000F4228" w:rsidP="000F4228">
            <w:pPr>
              <w:jc w:val="center"/>
              <w:rPr>
                <w:sz w:val="18"/>
                <w:szCs w:val="18"/>
              </w:rPr>
            </w:pPr>
          </w:p>
        </w:tc>
        <w:tc>
          <w:tcPr>
            <w:tcW w:w="903" w:type="dxa"/>
          </w:tcPr>
          <w:p w:rsidR="000F4228" w:rsidRPr="000F4228" w:rsidRDefault="000F4228" w:rsidP="000F4228">
            <w:pPr>
              <w:jc w:val="center"/>
              <w:rPr>
                <w:sz w:val="18"/>
                <w:szCs w:val="18"/>
              </w:rPr>
            </w:pPr>
          </w:p>
        </w:tc>
        <w:tc>
          <w:tcPr>
            <w:tcW w:w="917" w:type="dxa"/>
            <w:shd w:val="clear" w:color="auto" w:fill="D9D9D9" w:themeFill="background1" w:themeFillShade="D9"/>
          </w:tcPr>
          <w:p w:rsidR="000F4228" w:rsidRPr="000F4228" w:rsidRDefault="000F4228" w:rsidP="000F4228">
            <w:pPr>
              <w:jc w:val="center"/>
              <w:rPr>
                <w:b/>
                <w:sz w:val="18"/>
                <w:szCs w:val="18"/>
              </w:rPr>
            </w:pPr>
          </w:p>
        </w:tc>
        <w:tc>
          <w:tcPr>
            <w:tcW w:w="894" w:type="dxa"/>
          </w:tcPr>
          <w:p w:rsidR="000F4228" w:rsidRPr="000F4228" w:rsidRDefault="000F4228" w:rsidP="000F4228">
            <w:pPr>
              <w:jc w:val="center"/>
              <w:rPr>
                <w:sz w:val="18"/>
                <w:szCs w:val="18"/>
              </w:rPr>
            </w:pPr>
          </w:p>
        </w:tc>
        <w:tc>
          <w:tcPr>
            <w:tcW w:w="903" w:type="dxa"/>
          </w:tcPr>
          <w:p w:rsidR="000F4228" w:rsidRPr="000F4228" w:rsidRDefault="000F4228" w:rsidP="000F4228">
            <w:pPr>
              <w:jc w:val="center"/>
              <w:rPr>
                <w:sz w:val="18"/>
                <w:szCs w:val="18"/>
              </w:rPr>
            </w:pPr>
          </w:p>
        </w:tc>
        <w:tc>
          <w:tcPr>
            <w:tcW w:w="903" w:type="dxa"/>
          </w:tcPr>
          <w:p w:rsidR="000F4228" w:rsidRPr="000F4228" w:rsidRDefault="000F4228" w:rsidP="000F4228">
            <w:pPr>
              <w:jc w:val="center"/>
              <w:rPr>
                <w:sz w:val="18"/>
                <w:szCs w:val="18"/>
              </w:rPr>
            </w:pP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и согласование гражданско-правовых договоров</w:t>
            </w:r>
          </w:p>
        </w:tc>
        <w:tc>
          <w:tcPr>
            <w:tcW w:w="895" w:type="dxa"/>
          </w:tcPr>
          <w:p w:rsidR="000F4228" w:rsidRPr="000F4228" w:rsidRDefault="000F4228" w:rsidP="000F4228">
            <w:pPr>
              <w:jc w:val="center"/>
              <w:rPr>
                <w:sz w:val="18"/>
                <w:szCs w:val="18"/>
              </w:rPr>
            </w:pPr>
            <w:r w:rsidRPr="000F4228">
              <w:rPr>
                <w:sz w:val="18"/>
                <w:szCs w:val="18"/>
              </w:rPr>
              <w:t>5</w:t>
            </w:r>
          </w:p>
        </w:tc>
        <w:tc>
          <w:tcPr>
            <w:tcW w:w="903" w:type="dxa"/>
          </w:tcPr>
          <w:p w:rsidR="000F4228" w:rsidRPr="000F4228" w:rsidRDefault="000F4228" w:rsidP="000F4228">
            <w:pPr>
              <w:jc w:val="center"/>
              <w:rPr>
                <w:sz w:val="18"/>
                <w:szCs w:val="18"/>
              </w:rPr>
            </w:pPr>
            <w:r w:rsidRPr="000F4228">
              <w:rPr>
                <w:sz w:val="18"/>
                <w:szCs w:val="18"/>
              </w:rPr>
              <w:t>12/17</w:t>
            </w:r>
          </w:p>
        </w:tc>
        <w:tc>
          <w:tcPr>
            <w:tcW w:w="903" w:type="dxa"/>
          </w:tcPr>
          <w:p w:rsidR="000F4228" w:rsidRPr="000F4228" w:rsidRDefault="000F4228" w:rsidP="000F4228">
            <w:pPr>
              <w:jc w:val="center"/>
              <w:rPr>
                <w:sz w:val="18"/>
                <w:szCs w:val="18"/>
              </w:rPr>
            </w:pPr>
            <w:r w:rsidRPr="000F4228">
              <w:rPr>
                <w:sz w:val="18"/>
                <w:szCs w:val="18"/>
              </w:rPr>
              <w:t>8/25</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5/30</w:t>
            </w:r>
          </w:p>
        </w:tc>
        <w:tc>
          <w:tcPr>
            <w:tcW w:w="894" w:type="dxa"/>
          </w:tcPr>
          <w:p w:rsidR="000F4228" w:rsidRPr="000F4228" w:rsidRDefault="000F4228" w:rsidP="000F4228">
            <w:pPr>
              <w:jc w:val="center"/>
              <w:rPr>
                <w:sz w:val="18"/>
                <w:szCs w:val="18"/>
              </w:rPr>
            </w:pPr>
            <w:r w:rsidRPr="000F4228">
              <w:rPr>
                <w:sz w:val="18"/>
                <w:szCs w:val="18"/>
              </w:rPr>
              <w:t>5</w:t>
            </w:r>
          </w:p>
        </w:tc>
        <w:tc>
          <w:tcPr>
            <w:tcW w:w="903" w:type="dxa"/>
          </w:tcPr>
          <w:p w:rsidR="000F4228" w:rsidRPr="000F4228" w:rsidRDefault="000F4228" w:rsidP="000F4228">
            <w:pPr>
              <w:jc w:val="center"/>
              <w:rPr>
                <w:sz w:val="18"/>
                <w:szCs w:val="18"/>
              </w:rPr>
            </w:pPr>
            <w:r w:rsidRPr="000F4228">
              <w:rPr>
                <w:sz w:val="18"/>
                <w:szCs w:val="18"/>
              </w:rPr>
              <w:t>4/9</w:t>
            </w:r>
          </w:p>
        </w:tc>
        <w:tc>
          <w:tcPr>
            <w:tcW w:w="903" w:type="dxa"/>
          </w:tcPr>
          <w:p w:rsidR="000F4228" w:rsidRPr="000F4228" w:rsidRDefault="000F4228" w:rsidP="000F4228">
            <w:pPr>
              <w:jc w:val="center"/>
              <w:rPr>
                <w:sz w:val="18"/>
                <w:szCs w:val="18"/>
              </w:rPr>
            </w:pPr>
            <w:r w:rsidRPr="000F4228">
              <w:rPr>
                <w:sz w:val="18"/>
                <w:szCs w:val="18"/>
              </w:rPr>
              <w:t>3/12</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заявлений о привлечении к административной ответственности в арбитражный суд</w:t>
            </w:r>
          </w:p>
        </w:tc>
        <w:tc>
          <w:tcPr>
            <w:tcW w:w="895" w:type="dxa"/>
          </w:tcPr>
          <w:p w:rsidR="000F4228" w:rsidRPr="000F4228" w:rsidRDefault="000F4228" w:rsidP="000F4228">
            <w:pPr>
              <w:jc w:val="center"/>
              <w:rPr>
                <w:sz w:val="18"/>
                <w:szCs w:val="18"/>
              </w:rPr>
            </w:pPr>
            <w:r w:rsidRPr="000F4228">
              <w:rPr>
                <w:sz w:val="18"/>
                <w:szCs w:val="18"/>
              </w:rPr>
              <w:t>1</w:t>
            </w:r>
          </w:p>
        </w:tc>
        <w:tc>
          <w:tcPr>
            <w:tcW w:w="903" w:type="dxa"/>
          </w:tcPr>
          <w:p w:rsidR="000F4228" w:rsidRPr="000F4228" w:rsidRDefault="000F4228" w:rsidP="000F4228">
            <w:pPr>
              <w:jc w:val="center"/>
              <w:rPr>
                <w:sz w:val="18"/>
                <w:szCs w:val="18"/>
              </w:rPr>
            </w:pPr>
            <w:r w:rsidRPr="000F4228">
              <w:rPr>
                <w:sz w:val="18"/>
                <w:szCs w:val="18"/>
              </w:rPr>
              <w:t>3/4</w:t>
            </w:r>
          </w:p>
        </w:tc>
        <w:tc>
          <w:tcPr>
            <w:tcW w:w="903" w:type="dxa"/>
          </w:tcPr>
          <w:p w:rsidR="000F4228" w:rsidRPr="000F4228" w:rsidRDefault="000F4228" w:rsidP="000F4228">
            <w:pPr>
              <w:jc w:val="center"/>
              <w:rPr>
                <w:sz w:val="18"/>
                <w:szCs w:val="18"/>
              </w:rPr>
            </w:pPr>
            <w:r w:rsidRPr="000F4228">
              <w:rPr>
                <w:sz w:val="18"/>
                <w:szCs w:val="18"/>
              </w:rPr>
              <w:t>11/15</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16/31</w:t>
            </w:r>
          </w:p>
        </w:tc>
        <w:tc>
          <w:tcPr>
            <w:tcW w:w="894" w:type="dxa"/>
          </w:tcPr>
          <w:p w:rsidR="000F4228" w:rsidRPr="000F4228" w:rsidRDefault="000F4228" w:rsidP="000F4228">
            <w:pPr>
              <w:jc w:val="center"/>
              <w:rPr>
                <w:sz w:val="18"/>
                <w:szCs w:val="18"/>
              </w:rPr>
            </w:pPr>
            <w:r w:rsidRPr="000F4228">
              <w:rPr>
                <w:sz w:val="18"/>
                <w:szCs w:val="18"/>
              </w:rPr>
              <w:t>12</w:t>
            </w:r>
          </w:p>
        </w:tc>
        <w:tc>
          <w:tcPr>
            <w:tcW w:w="903" w:type="dxa"/>
          </w:tcPr>
          <w:p w:rsidR="000F4228" w:rsidRPr="000F4228" w:rsidRDefault="000F4228" w:rsidP="000F4228">
            <w:pPr>
              <w:jc w:val="center"/>
              <w:rPr>
                <w:sz w:val="18"/>
                <w:szCs w:val="18"/>
              </w:rPr>
            </w:pPr>
            <w:r w:rsidRPr="000F4228">
              <w:rPr>
                <w:sz w:val="18"/>
                <w:szCs w:val="18"/>
              </w:rPr>
              <w:t>11/23</w:t>
            </w:r>
          </w:p>
        </w:tc>
        <w:tc>
          <w:tcPr>
            <w:tcW w:w="903" w:type="dxa"/>
          </w:tcPr>
          <w:p w:rsidR="000F4228" w:rsidRPr="000F4228" w:rsidRDefault="000F4228" w:rsidP="000F4228">
            <w:pPr>
              <w:jc w:val="center"/>
              <w:rPr>
                <w:sz w:val="18"/>
                <w:szCs w:val="18"/>
              </w:rPr>
            </w:pPr>
            <w:r w:rsidRPr="000F4228">
              <w:rPr>
                <w:sz w:val="18"/>
                <w:szCs w:val="18"/>
              </w:rPr>
              <w:t>9/32</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определений о привлечении к административной ответственности в суд общей юрисдикции</w:t>
            </w:r>
          </w:p>
        </w:tc>
        <w:tc>
          <w:tcPr>
            <w:tcW w:w="895" w:type="dxa"/>
          </w:tcPr>
          <w:p w:rsidR="000F4228" w:rsidRPr="000F4228" w:rsidRDefault="000F4228" w:rsidP="000F4228">
            <w:pPr>
              <w:jc w:val="center"/>
              <w:rPr>
                <w:sz w:val="18"/>
                <w:szCs w:val="18"/>
              </w:rPr>
            </w:pPr>
            <w:r w:rsidRPr="000F4228">
              <w:rPr>
                <w:sz w:val="18"/>
                <w:szCs w:val="18"/>
              </w:rPr>
              <w:t>45</w:t>
            </w:r>
          </w:p>
        </w:tc>
        <w:tc>
          <w:tcPr>
            <w:tcW w:w="903" w:type="dxa"/>
          </w:tcPr>
          <w:p w:rsidR="000F4228" w:rsidRPr="000F4228" w:rsidRDefault="000F4228" w:rsidP="000F4228">
            <w:pPr>
              <w:jc w:val="center"/>
              <w:rPr>
                <w:sz w:val="18"/>
                <w:szCs w:val="18"/>
              </w:rPr>
            </w:pPr>
            <w:r w:rsidRPr="000F4228">
              <w:rPr>
                <w:sz w:val="18"/>
                <w:szCs w:val="18"/>
              </w:rPr>
              <w:t>33/78</w:t>
            </w:r>
          </w:p>
        </w:tc>
        <w:tc>
          <w:tcPr>
            <w:tcW w:w="903" w:type="dxa"/>
          </w:tcPr>
          <w:p w:rsidR="000F4228" w:rsidRPr="000F4228" w:rsidRDefault="000F4228" w:rsidP="000F4228">
            <w:pPr>
              <w:jc w:val="center"/>
              <w:rPr>
                <w:sz w:val="18"/>
                <w:szCs w:val="18"/>
              </w:rPr>
            </w:pPr>
            <w:r w:rsidRPr="000F4228">
              <w:rPr>
                <w:sz w:val="18"/>
                <w:szCs w:val="18"/>
              </w:rPr>
              <w:t>41/119</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49/168</w:t>
            </w:r>
          </w:p>
        </w:tc>
        <w:tc>
          <w:tcPr>
            <w:tcW w:w="894" w:type="dxa"/>
          </w:tcPr>
          <w:p w:rsidR="000F4228" w:rsidRPr="000F4228" w:rsidRDefault="000F4228" w:rsidP="000F4228">
            <w:pPr>
              <w:jc w:val="center"/>
              <w:rPr>
                <w:sz w:val="18"/>
                <w:szCs w:val="18"/>
              </w:rPr>
            </w:pPr>
            <w:r w:rsidRPr="000F4228">
              <w:rPr>
                <w:sz w:val="18"/>
                <w:szCs w:val="18"/>
              </w:rPr>
              <w:t>38</w:t>
            </w:r>
          </w:p>
        </w:tc>
        <w:tc>
          <w:tcPr>
            <w:tcW w:w="903" w:type="dxa"/>
          </w:tcPr>
          <w:p w:rsidR="000F4228" w:rsidRPr="000F4228" w:rsidRDefault="000F4228" w:rsidP="000F4228">
            <w:pPr>
              <w:jc w:val="center"/>
              <w:rPr>
                <w:sz w:val="18"/>
                <w:szCs w:val="18"/>
              </w:rPr>
            </w:pPr>
            <w:r w:rsidRPr="000F4228">
              <w:rPr>
                <w:sz w:val="18"/>
                <w:szCs w:val="18"/>
              </w:rPr>
              <w:t>65/103</w:t>
            </w:r>
          </w:p>
        </w:tc>
        <w:tc>
          <w:tcPr>
            <w:tcW w:w="903" w:type="dxa"/>
          </w:tcPr>
          <w:p w:rsidR="000F4228" w:rsidRPr="000F4228" w:rsidRDefault="000F4228" w:rsidP="000F4228">
            <w:pPr>
              <w:jc w:val="center"/>
              <w:rPr>
                <w:sz w:val="18"/>
                <w:szCs w:val="18"/>
              </w:rPr>
            </w:pPr>
            <w:r w:rsidRPr="000F4228">
              <w:rPr>
                <w:sz w:val="18"/>
                <w:szCs w:val="18"/>
              </w:rPr>
              <w:t>149/252</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постановлений о привлечении к административной ответственности</w:t>
            </w:r>
          </w:p>
        </w:tc>
        <w:tc>
          <w:tcPr>
            <w:tcW w:w="895" w:type="dxa"/>
          </w:tcPr>
          <w:p w:rsidR="000F4228" w:rsidRPr="000F4228" w:rsidRDefault="000F4228" w:rsidP="000F4228">
            <w:pPr>
              <w:jc w:val="center"/>
              <w:rPr>
                <w:sz w:val="18"/>
                <w:szCs w:val="18"/>
              </w:rPr>
            </w:pPr>
            <w:r w:rsidRPr="000F4228">
              <w:rPr>
                <w:sz w:val="18"/>
                <w:szCs w:val="18"/>
              </w:rPr>
              <w:t>12</w:t>
            </w:r>
          </w:p>
        </w:tc>
        <w:tc>
          <w:tcPr>
            <w:tcW w:w="903" w:type="dxa"/>
          </w:tcPr>
          <w:p w:rsidR="000F4228" w:rsidRPr="000F4228" w:rsidRDefault="000F4228" w:rsidP="000F4228">
            <w:pPr>
              <w:jc w:val="center"/>
              <w:rPr>
                <w:sz w:val="18"/>
                <w:szCs w:val="18"/>
              </w:rPr>
            </w:pPr>
            <w:r w:rsidRPr="000F4228">
              <w:rPr>
                <w:sz w:val="18"/>
                <w:szCs w:val="18"/>
              </w:rPr>
              <w:t>49/61</w:t>
            </w:r>
          </w:p>
        </w:tc>
        <w:tc>
          <w:tcPr>
            <w:tcW w:w="903" w:type="dxa"/>
          </w:tcPr>
          <w:p w:rsidR="000F4228" w:rsidRPr="000F4228" w:rsidRDefault="000F4228" w:rsidP="000F4228">
            <w:pPr>
              <w:jc w:val="center"/>
              <w:rPr>
                <w:sz w:val="18"/>
                <w:szCs w:val="18"/>
              </w:rPr>
            </w:pPr>
            <w:r w:rsidRPr="000F4228">
              <w:rPr>
                <w:sz w:val="18"/>
                <w:szCs w:val="18"/>
              </w:rPr>
              <w:t>74/135</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112/247</w:t>
            </w:r>
          </w:p>
        </w:tc>
        <w:tc>
          <w:tcPr>
            <w:tcW w:w="894" w:type="dxa"/>
          </w:tcPr>
          <w:p w:rsidR="000F4228" w:rsidRPr="000F4228" w:rsidRDefault="000F4228" w:rsidP="000F4228">
            <w:pPr>
              <w:jc w:val="center"/>
              <w:rPr>
                <w:sz w:val="18"/>
                <w:szCs w:val="18"/>
              </w:rPr>
            </w:pPr>
            <w:r w:rsidRPr="000F4228">
              <w:rPr>
                <w:sz w:val="18"/>
                <w:szCs w:val="18"/>
              </w:rPr>
              <w:t>60</w:t>
            </w:r>
          </w:p>
        </w:tc>
        <w:tc>
          <w:tcPr>
            <w:tcW w:w="903" w:type="dxa"/>
          </w:tcPr>
          <w:p w:rsidR="000F4228" w:rsidRPr="000F4228" w:rsidRDefault="000F4228" w:rsidP="000F4228">
            <w:pPr>
              <w:jc w:val="center"/>
              <w:rPr>
                <w:sz w:val="18"/>
                <w:szCs w:val="18"/>
              </w:rPr>
            </w:pPr>
            <w:r w:rsidRPr="000F4228">
              <w:rPr>
                <w:sz w:val="18"/>
                <w:szCs w:val="18"/>
              </w:rPr>
              <w:t>145/205</w:t>
            </w:r>
          </w:p>
        </w:tc>
        <w:tc>
          <w:tcPr>
            <w:tcW w:w="903" w:type="dxa"/>
          </w:tcPr>
          <w:p w:rsidR="000F4228" w:rsidRPr="000F4228" w:rsidRDefault="000F4228" w:rsidP="000F4228">
            <w:pPr>
              <w:jc w:val="center"/>
              <w:rPr>
                <w:sz w:val="18"/>
                <w:szCs w:val="18"/>
              </w:rPr>
            </w:pPr>
            <w:r w:rsidRPr="000F4228">
              <w:rPr>
                <w:sz w:val="18"/>
                <w:szCs w:val="18"/>
              </w:rPr>
              <w:t>369/574</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апелляционных, кассационных и надзорных жалоб</w:t>
            </w:r>
          </w:p>
        </w:tc>
        <w:tc>
          <w:tcPr>
            <w:tcW w:w="895"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4/4</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4/8</w:t>
            </w:r>
          </w:p>
        </w:tc>
        <w:tc>
          <w:tcPr>
            <w:tcW w:w="894" w:type="dxa"/>
          </w:tcPr>
          <w:p w:rsidR="000F4228" w:rsidRPr="000F4228" w:rsidRDefault="000F4228" w:rsidP="000F4228">
            <w:pPr>
              <w:jc w:val="center"/>
              <w:rPr>
                <w:sz w:val="18"/>
                <w:szCs w:val="18"/>
              </w:rPr>
            </w:pPr>
            <w:r w:rsidRPr="000F4228">
              <w:rPr>
                <w:sz w:val="18"/>
                <w:szCs w:val="18"/>
              </w:rPr>
              <w:t>3</w:t>
            </w:r>
          </w:p>
        </w:tc>
        <w:tc>
          <w:tcPr>
            <w:tcW w:w="903" w:type="dxa"/>
          </w:tcPr>
          <w:p w:rsidR="000F4228" w:rsidRPr="000F4228" w:rsidRDefault="000F4228" w:rsidP="000F4228">
            <w:pPr>
              <w:jc w:val="center"/>
              <w:rPr>
                <w:sz w:val="18"/>
                <w:szCs w:val="18"/>
              </w:rPr>
            </w:pPr>
            <w:r w:rsidRPr="000F4228">
              <w:rPr>
                <w:sz w:val="18"/>
                <w:szCs w:val="18"/>
              </w:rPr>
              <w:t>8/11</w:t>
            </w:r>
          </w:p>
        </w:tc>
        <w:tc>
          <w:tcPr>
            <w:tcW w:w="903" w:type="dxa"/>
          </w:tcPr>
          <w:p w:rsidR="000F4228" w:rsidRPr="000F4228" w:rsidRDefault="000F4228" w:rsidP="000F4228">
            <w:pPr>
              <w:jc w:val="center"/>
              <w:rPr>
                <w:sz w:val="18"/>
                <w:szCs w:val="18"/>
              </w:rPr>
            </w:pPr>
            <w:r w:rsidRPr="000F4228">
              <w:rPr>
                <w:sz w:val="18"/>
                <w:szCs w:val="18"/>
              </w:rPr>
              <w:t>3/14</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отзывов, возражений, дополнений к делам</w:t>
            </w:r>
          </w:p>
        </w:tc>
        <w:tc>
          <w:tcPr>
            <w:tcW w:w="895" w:type="dxa"/>
          </w:tcPr>
          <w:p w:rsidR="000F4228" w:rsidRPr="000F4228" w:rsidRDefault="000F4228" w:rsidP="000F4228">
            <w:pPr>
              <w:jc w:val="center"/>
              <w:rPr>
                <w:sz w:val="18"/>
                <w:szCs w:val="18"/>
              </w:rPr>
            </w:pPr>
            <w:r w:rsidRPr="000F4228">
              <w:rPr>
                <w:sz w:val="18"/>
                <w:szCs w:val="18"/>
              </w:rPr>
              <w:t>4</w:t>
            </w:r>
          </w:p>
        </w:tc>
        <w:tc>
          <w:tcPr>
            <w:tcW w:w="903" w:type="dxa"/>
          </w:tcPr>
          <w:p w:rsidR="000F4228" w:rsidRPr="000F4228" w:rsidRDefault="000F4228" w:rsidP="000F4228">
            <w:pPr>
              <w:jc w:val="center"/>
              <w:rPr>
                <w:sz w:val="18"/>
                <w:szCs w:val="18"/>
              </w:rPr>
            </w:pPr>
            <w:r w:rsidRPr="000F4228">
              <w:rPr>
                <w:sz w:val="18"/>
                <w:szCs w:val="18"/>
              </w:rPr>
              <w:t>7/11</w:t>
            </w:r>
          </w:p>
        </w:tc>
        <w:tc>
          <w:tcPr>
            <w:tcW w:w="903" w:type="dxa"/>
          </w:tcPr>
          <w:p w:rsidR="000F4228" w:rsidRPr="000F4228" w:rsidRDefault="000F4228" w:rsidP="000F4228">
            <w:pPr>
              <w:jc w:val="center"/>
              <w:rPr>
                <w:sz w:val="18"/>
                <w:szCs w:val="18"/>
              </w:rPr>
            </w:pPr>
            <w:r w:rsidRPr="000F4228">
              <w:rPr>
                <w:sz w:val="18"/>
                <w:szCs w:val="18"/>
              </w:rPr>
              <w:t>15/26</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26/52</w:t>
            </w:r>
          </w:p>
        </w:tc>
        <w:tc>
          <w:tcPr>
            <w:tcW w:w="894" w:type="dxa"/>
          </w:tcPr>
          <w:p w:rsidR="000F4228" w:rsidRPr="000F4228" w:rsidRDefault="000F4228" w:rsidP="000F4228">
            <w:pPr>
              <w:jc w:val="center"/>
              <w:rPr>
                <w:sz w:val="18"/>
                <w:szCs w:val="18"/>
              </w:rPr>
            </w:pPr>
            <w:r w:rsidRPr="000F4228">
              <w:rPr>
                <w:sz w:val="18"/>
                <w:szCs w:val="18"/>
              </w:rPr>
              <w:t>10</w:t>
            </w:r>
          </w:p>
        </w:tc>
        <w:tc>
          <w:tcPr>
            <w:tcW w:w="903" w:type="dxa"/>
          </w:tcPr>
          <w:p w:rsidR="000F4228" w:rsidRPr="000F4228" w:rsidRDefault="000F4228" w:rsidP="000F4228">
            <w:pPr>
              <w:jc w:val="center"/>
              <w:rPr>
                <w:sz w:val="18"/>
                <w:szCs w:val="18"/>
              </w:rPr>
            </w:pPr>
            <w:r w:rsidRPr="000F4228">
              <w:rPr>
                <w:sz w:val="18"/>
                <w:szCs w:val="18"/>
              </w:rPr>
              <w:t>8/18</w:t>
            </w:r>
          </w:p>
        </w:tc>
        <w:tc>
          <w:tcPr>
            <w:tcW w:w="903" w:type="dxa"/>
          </w:tcPr>
          <w:p w:rsidR="000F4228" w:rsidRPr="000F4228" w:rsidRDefault="000F4228" w:rsidP="000F4228">
            <w:pPr>
              <w:jc w:val="center"/>
              <w:rPr>
                <w:sz w:val="18"/>
                <w:szCs w:val="18"/>
              </w:rPr>
            </w:pPr>
            <w:r w:rsidRPr="000F4228">
              <w:rPr>
                <w:sz w:val="18"/>
                <w:szCs w:val="18"/>
              </w:rPr>
              <w:t>6/24</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исковых заявлений о признании недействительными свидетельств о регистрации СМИ</w:t>
            </w:r>
          </w:p>
        </w:tc>
        <w:tc>
          <w:tcPr>
            <w:tcW w:w="895"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7/7</w:t>
            </w:r>
          </w:p>
        </w:tc>
        <w:tc>
          <w:tcPr>
            <w:tcW w:w="903" w:type="dxa"/>
          </w:tcPr>
          <w:p w:rsidR="000F4228" w:rsidRPr="000F4228" w:rsidRDefault="000F4228" w:rsidP="000F4228">
            <w:pPr>
              <w:jc w:val="center"/>
              <w:rPr>
                <w:sz w:val="18"/>
                <w:szCs w:val="18"/>
              </w:rPr>
            </w:pPr>
            <w:r w:rsidRPr="000F4228">
              <w:rPr>
                <w:sz w:val="18"/>
                <w:szCs w:val="18"/>
              </w:rPr>
              <w:t>5/12</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9/21</w:t>
            </w:r>
          </w:p>
        </w:tc>
        <w:tc>
          <w:tcPr>
            <w:tcW w:w="894" w:type="dxa"/>
          </w:tcPr>
          <w:p w:rsidR="000F4228" w:rsidRPr="000F4228" w:rsidRDefault="000F4228" w:rsidP="000F4228">
            <w:pPr>
              <w:jc w:val="center"/>
              <w:rPr>
                <w:sz w:val="18"/>
                <w:szCs w:val="18"/>
              </w:rPr>
            </w:pPr>
            <w:r w:rsidRPr="000F4228">
              <w:rPr>
                <w:sz w:val="18"/>
                <w:szCs w:val="18"/>
              </w:rPr>
              <w:t>5</w:t>
            </w:r>
          </w:p>
        </w:tc>
        <w:tc>
          <w:tcPr>
            <w:tcW w:w="903" w:type="dxa"/>
          </w:tcPr>
          <w:p w:rsidR="000F4228" w:rsidRPr="000F4228" w:rsidRDefault="000F4228" w:rsidP="000F4228">
            <w:pPr>
              <w:jc w:val="center"/>
              <w:rPr>
                <w:sz w:val="18"/>
                <w:szCs w:val="18"/>
              </w:rPr>
            </w:pPr>
            <w:r w:rsidRPr="000F4228">
              <w:rPr>
                <w:sz w:val="18"/>
                <w:szCs w:val="18"/>
              </w:rPr>
              <w:t>2/7</w:t>
            </w:r>
          </w:p>
        </w:tc>
        <w:tc>
          <w:tcPr>
            <w:tcW w:w="903" w:type="dxa"/>
          </w:tcPr>
          <w:p w:rsidR="000F4228" w:rsidRPr="000F4228" w:rsidRDefault="00803F98" w:rsidP="00803F98">
            <w:pPr>
              <w:jc w:val="center"/>
              <w:rPr>
                <w:sz w:val="18"/>
                <w:szCs w:val="18"/>
              </w:rPr>
            </w:pPr>
            <w:r>
              <w:rPr>
                <w:sz w:val="18"/>
                <w:szCs w:val="18"/>
              </w:rPr>
              <w:t>5/12</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исковых заявлений об аннулировании лицензий</w:t>
            </w:r>
          </w:p>
        </w:tc>
        <w:tc>
          <w:tcPr>
            <w:tcW w:w="895"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0</w:t>
            </w:r>
          </w:p>
        </w:tc>
        <w:tc>
          <w:tcPr>
            <w:tcW w:w="894"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подготовка исковых заявлений  о защите чести и достоинства</w:t>
            </w:r>
          </w:p>
        </w:tc>
        <w:tc>
          <w:tcPr>
            <w:tcW w:w="895"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0</w:t>
            </w:r>
          </w:p>
        </w:tc>
        <w:tc>
          <w:tcPr>
            <w:tcW w:w="894"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участие в судебных разбирательствах в судах 1 инстанции</w:t>
            </w:r>
          </w:p>
        </w:tc>
        <w:tc>
          <w:tcPr>
            <w:tcW w:w="895"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3/3</w:t>
            </w:r>
          </w:p>
        </w:tc>
        <w:tc>
          <w:tcPr>
            <w:tcW w:w="903" w:type="dxa"/>
          </w:tcPr>
          <w:p w:rsidR="000F4228" w:rsidRPr="000F4228" w:rsidRDefault="000F4228" w:rsidP="000F4228">
            <w:pPr>
              <w:jc w:val="center"/>
              <w:rPr>
                <w:sz w:val="18"/>
                <w:szCs w:val="18"/>
              </w:rPr>
            </w:pPr>
            <w:r w:rsidRPr="000F4228">
              <w:rPr>
                <w:sz w:val="18"/>
                <w:szCs w:val="18"/>
              </w:rPr>
              <w:t>2/5</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10/15</w:t>
            </w:r>
          </w:p>
        </w:tc>
        <w:tc>
          <w:tcPr>
            <w:tcW w:w="894" w:type="dxa"/>
          </w:tcPr>
          <w:p w:rsidR="000F4228" w:rsidRPr="000F4228" w:rsidRDefault="000F4228" w:rsidP="000F4228">
            <w:pPr>
              <w:jc w:val="center"/>
              <w:rPr>
                <w:sz w:val="18"/>
                <w:szCs w:val="18"/>
              </w:rPr>
            </w:pPr>
            <w:r w:rsidRPr="000F4228">
              <w:rPr>
                <w:sz w:val="18"/>
                <w:szCs w:val="18"/>
              </w:rPr>
              <w:t>4</w:t>
            </w:r>
          </w:p>
        </w:tc>
        <w:tc>
          <w:tcPr>
            <w:tcW w:w="903" w:type="dxa"/>
          </w:tcPr>
          <w:p w:rsidR="000F4228" w:rsidRPr="000F4228" w:rsidRDefault="000F4228" w:rsidP="000F4228">
            <w:pPr>
              <w:jc w:val="center"/>
              <w:rPr>
                <w:sz w:val="18"/>
                <w:szCs w:val="18"/>
              </w:rPr>
            </w:pPr>
            <w:r w:rsidRPr="000F4228">
              <w:rPr>
                <w:sz w:val="18"/>
                <w:szCs w:val="18"/>
              </w:rPr>
              <w:t>5/9</w:t>
            </w:r>
          </w:p>
        </w:tc>
        <w:tc>
          <w:tcPr>
            <w:tcW w:w="903" w:type="dxa"/>
          </w:tcPr>
          <w:p w:rsidR="000F4228" w:rsidRPr="000F4228" w:rsidRDefault="000F4228" w:rsidP="000F4228">
            <w:pPr>
              <w:jc w:val="center"/>
              <w:rPr>
                <w:sz w:val="18"/>
                <w:szCs w:val="18"/>
              </w:rPr>
            </w:pPr>
            <w:r w:rsidRPr="000F4228">
              <w:rPr>
                <w:sz w:val="18"/>
                <w:szCs w:val="18"/>
              </w:rPr>
              <w:t>3/12</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участие в судебных разбирательствах в судах апелляционной, кассационной и надзорной инстанций</w:t>
            </w:r>
          </w:p>
        </w:tc>
        <w:tc>
          <w:tcPr>
            <w:tcW w:w="895"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3/3</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3/6</w:t>
            </w:r>
          </w:p>
        </w:tc>
        <w:tc>
          <w:tcPr>
            <w:tcW w:w="894" w:type="dxa"/>
          </w:tcPr>
          <w:p w:rsidR="000F4228" w:rsidRPr="000F4228" w:rsidRDefault="000F4228" w:rsidP="000F4228">
            <w:pPr>
              <w:jc w:val="center"/>
              <w:rPr>
                <w:sz w:val="18"/>
                <w:szCs w:val="18"/>
              </w:rPr>
            </w:pPr>
            <w:r w:rsidRPr="000F4228">
              <w:rPr>
                <w:sz w:val="18"/>
                <w:szCs w:val="18"/>
              </w:rPr>
              <w:t>3</w:t>
            </w:r>
          </w:p>
        </w:tc>
        <w:tc>
          <w:tcPr>
            <w:tcW w:w="903" w:type="dxa"/>
          </w:tcPr>
          <w:p w:rsidR="000F4228" w:rsidRPr="000F4228" w:rsidRDefault="000F4228" w:rsidP="000F4228">
            <w:pPr>
              <w:jc w:val="center"/>
              <w:rPr>
                <w:sz w:val="18"/>
                <w:szCs w:val="18"/>
              </w:rPr>
            </w:pPr>
            <w:r w:rsidRPr="000F4228">
              <w:rPr>
                <w:sz w:val="18"/>
                <w:szCs w:val="18"/>
              </w:rPr>
              <w:t>2/5</w:t>
            </w:r>
          </w:p>
        </w:tc>
        <w:tc>
          <w:tcPr>
            <w:tcW w:w="903" w:type="dxa"/>
          </w:tcPr>
          <w:p w:rsidR="000F4228" w:rsidRPr="000F4228" w:rsidRDefault="000F4228" w:rsidP="000F4228">
            <w:pPr>
              <w:jc w:val="center"/>
              <w:rPr>
                <w:sz w:val="18"/>
                <w:szCs w:val="18"/>
              </w:rPr>
            </w:pPr>
            <w:r w:rsidRPr="000F4228">
              <w:rPr>
                <w:sz w:val="18"/>
                <w:szCs w:val="18"/>
              </w:rPr>
              <w:t>1/6</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сопровождение проверок, производимых прокуратурами разных уровней</w:t>
            </w:r>
          </w:p>
        </w:tc>
        <w:tc>
          <w:tcPr>
            <w:tcW w:w="895"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0</w:t>
            </w:r>
          </w:p>
        </w:tc>
        <w:tc>
          <w:tcPr>
            <w:tcW w:w="894"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03" w:type="dxa"/>
          </w:tcPr>
          <w:p w:rsidR="000F4228" w:rsidRPr="000F4228" w:rsidRDefault="000F4228" w:rsidP="000F4228">
            <w:pPr>
              <w:jc w:val="center"/>
              <w:rPr>
                <w:sz w:val="18"/>
                <w:szCs w:val="18"/>
              </w:rPr>
            </w:pPr>
            <w:r w:rsidRPr="000F4228">
              <w:rPr>
                <w:sz w:val="18"/>
                <w:szCs w:val="18"/>
              </w:rPr>
              <w:t>0</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учет поступивших решений и постановлений судов</w:t>
            </w:r>
          </w:p>
        </w:tc>
        <w:tc>
          <w:tcPr>
            <w:tcW w:w="895" w:type="dxa"/>
          </w:tcPr>
          <w:p w:rsidR="000F4228" w:rsidRPr="000F4228" w:rsidRDefault="000F4228" w:rsidP="000F4228">
            <w:pPr>
              <w:jc w:val="center"/>
              <w:rPr>
                <w:sz w:val="18"/>
                <w:szCs w:val="18"/>
              </w:rPr>
            </w:pPr>
            <w:r w:rsidRPr="000F4228">
              <w:rPr>
                <w:sz w:val="18"/>
                <w:szCs w:val="18"/>
              </w:rPr>
              <w:t>17</w:t>
            </w:r>
          </w:p>
        </w:tc>
        <w:tc>
          <w:tcPr>
            <w:tcW w:w="903" w:type="dxa"/>
          </w:tcPr>
          <w:p w:rsidR="000F4228" w:rsidRPr="000F4228" w:rsidRDefault="000F4228" w:rsidP="000F4228">
            <w:pPr>
              <w:jc w:val="center"/>
              <w:rPr>
                <w:sz w:val="18"/>
                <w:szCs w:val="18"/>
              </w:rPr>
            </w:pPr>
            <w:r w:rsidRPr="000F4228">
              <w:rPr>
                <w:sz w:val="18"/>
                <w:szCs w:val="18"/>
              </w:rPr>
              <w:t>41/58</w:t>
            </w:r>
          </w:p>
        </w:tc>
        <w:tc>
          <w:tcPr>
            <w:tcW w:w="903" w:type="dxa"/>
          </w:tcPr>
          <w:p w:rsidR="000F4228" w:rsidRPr="000F4228" w:rsidRDefault="000F4228" w:rsidP="000F4228">
            <w:pPr>
              <w:jc w:val="center"/>
              <w:rPr>
                <w:sz w:val="18"/>
                <w:szCs w:val="18"/>
              </w:rPr>
            </w:pPr>
            <w:r w:rsidRPr="000F4228">
              <w:rPr>
                <w:sz w:val="18"/>
                <w:szCs w:val="18"/>
              </w:rPr>
              <w:t>44/102</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43/145</w:t>
            </w:r>
          </w:p>
        </w:tc>
        <w:tc>
          <w:tcPr>
            <w:tcW w:w="894" w:type="dxa"/>
          </w:tcPr>
          <w:p w:rsidR="000F4228" w:rsidRPr="000F4228" w:rsidRDefault="000F4228" w:rsidP="000F4228">
            <w:pPr>
              <w:jc w:val="center"/>
              <w:rPr>
                <w:sz w:val="18"/>
                <w:szCs w:val="18"/>
              </w:rPr>
            </w:pPr>
            <w:r w:rsidRPr="000F4228">
              <w:rPr>
                <w:sz w:val="18"/>
                <w:szCs w:val="18"/>
              </w:rPr>
              <w:t>33</w:t>
            </w:r>
          </w:p>
        </w:tc>
        <w:tc>
          <w:tcPr>
            <w:tcW w:w="903" w:type="dxa"/>
          </w:tcPr>
          <w:p w:rsidR="000F4228" w:rsidRPr="000F4228" w:rsidRDefault="000F4228" w:rsidP="000F4228">
            <w:pPr>
              <w:jc w:val="center"/>
              <w:rPr>
                <w:sz w:val="18"/>
                <w:szCs w:val="18"/>
              </w:rPr>
            </w:pPr>
            <w:r w:rsidRPr="000F4228">
              <w:rPr>
                <w:sz w:val="18"/>
                <w:szCs w:val="18"/>
              </w:rPr>
              <w:t>47/80</w:t>
            </w:r>
          </w:p>
        </w:tc>
        <w:tc>
          <w:tcPr>
            <w:tcW w:w="903" w:type="dxa"/>
          </w:tcPr>
          <w:p w:rsidR="000F4228" w:rsidRPr="000F4228" w:rsidRDefault="000F4228" w:rsidP="000F4228">
            <w:pPr>
              <w:jc w:val="center"/>
              <w:rPr>
                <w:sz w:val="18"/>
                <w:szCs w:val="18"/>
              </w:rPr>
            </w:pPr>
            <w:r w:rsidRPr="000F4228">
              <w:rPr>
                <w:sz w:val="18"/>
                <w:szCs w:val="18"/>
              </w:rPr>
              <w:t>113/193</w:t>
            </w:r>
          </w:p>
        </w:tc>
        <w:tc>
          <w:tcPr>
            <w:tcW w:w="917" w:type="dxa"/>
            <w:shd w:val="clear" w:color="auto" w:fill="D9D9D9" w:themeFill="background1" w:themeFillShade="D9"/>
          </w:tcPr>
          <w:p w:rsidR="000F4228" w:rsidRPr="000F4228" w:rsidRDefault="000F4228" w:rsidP="000F4228">
            <w:pPr>
              <w:jc w:val="center"/>
              <w:rPr>
                <w:b/>
                <w:sz w:val="18"/>
                <w:szCs w:val="18"/>
              </w:rPr>
            </w:pPr>
          </w:p>
        </w:tc>
      </w:tr>
      <w:tr w:rsidR="000F4228" w:rsidRPr="000F4228" w:rsidTr="00387A01">
        <w:tc>
          <w:tcPr>
            <w:tcW w:w="2371" w:type="dxa"/>
          </w:tcPr>
          <w:p w:rsidR="000F4228" w:rsidRPr="000F4228" w:rsidRDefault="000F4228" w:rsidP="000F4228">
            <w:pPr>
              <w:rPr>
                <w:sz w:val="18"/>
                <w:szCs w:val="18"/>
              </w:rPr>
            </w:pPr>
            <w:r w:rsidRPr="000F4228">
              <w:rPr>
                <w:sz w:val="18"/>
                <w:szCs w:val="18"/>
              </w:rPr>
              <w:t>правовой анализ и регистрация протоколов АПН</w:t>
            </w:r>
          </w:p>
        </w:tc>
        <w:tc>
          <w:tcPr>
            <w:tcW w:w="895" w:type="dxa"/>
          </w:tcPr>
          <w:p w:rsidR="000F4228" w:rsidRPr="000F4228" w:rsidRDefault="000F4228" w:rsidP="000F4228">
            <w:pPr>
              <w:jc w:val="center"/>
              <w:rPr>
                <w:sz w:val="18"/>
                <w:szCs w:val="18"/>
              </w:rPr>
            </w:pPr>
            <w:r w:rsidRPr="000F4228">
              <w:rPr>
                <w:sz w:val="18"/>
                <w:szCs w:val="18"/>
              </w:rPr>
              <w:t>58</w:t>
            </w:r>
          </w:p>
        </w:tc>
        <w:tc>
          <w:tcPr>
            <w:tcW w:w="903" w:type="dxa"/>
          </w:tcPr>
          <w:p w:rsidR="000F4228" w:rsidRPr="000F4228" w:rsidRDefault="000F4228" w:rsidP="000F4228">
            <w:pPr>
              <w:jc w:val="center"/>
              <w:rPr>
                <w:sz w:val="18"/>
                <w:szCs w:val="18"/>
              </w:rPr>
            </w:pPr>
            <w:r w:rsidRPr="000F4228">
              <w:rPr>
                <w:sz w:val="18"/>
                <w:szCs w:val="18"/>
              </w:rPr>
              <w:t>84/142</w:t>
            </w:r>
          </w:p>
        </w:tc>
        <w:tc>
          <w:tcPr>
            <w:tcW w:w="903" w:type="dxa"/>
          </w:tcPr>
          <w:p w:rsidR="000F4228" w:rsidRPr="000F4228" w:rsidRDefault="000F4228" w:rsidP="000F4228">
            <w:pPr>
              <w:jc w:val="center"/>
              <w:rPr>
                <w:sz w:val="18"/>
                <w:szCs w:val="18"/>
              </w:rPr>
            </w:pPr>
            <w:r w:rsidRPr="000F4228">
              <w:rPr>
                <w:sz w:val="18"/>
                <w:szCs w:val="18"/>
              </w:rPr>
              <w:t>118/260</w:t>
            </w:r>
          </w:p>
        </w:tc>
        <w:tc>
          <w:tcPr>
            <w:tcW w:w="917" w:type="dxa"/>
            <w:shd w:val="clear" w:color="auto" w:fill="D9D9D9" w:themeFill="background1" w:themeFillShade="D9"/>
          </w:tcPr>
          <w:p w:rsidR="000F4228" w:rsidRPr="000F4228" w:rsidRDefault="000F4228" w:rsidP="000F4228">
            <w:pPr>
              <w:jc w:val="center"/>
              <w:rPr>
                <w:b/>
                <w:sz w:val="18"/>
                <w:szCs w:val="18"/>
              </w:rPr>
            </w:pPr>
            <w:r w:rsidRPr="000F4228">
              <w:rPr>
                <w:b/>
                <w:sz w:val="18"/>
                <w:szCs w:val="18"/>
              </w:rPr>
              <w:t>181/441</w:t>
            </w:r>
          </w:p>
        </w:tc>
        <w:tc>
          <w:tcPr>
            <w:tcW w:w="894" w:type="dxa"/>
          </w:tcPr>
          <w:p w:rsidR="000F4228" w:rsidRPr="000F4228" w:rsidRDefault="000F4228" w:rsidP="000F4228">
            <w:pPr>
              <w:jc w:val="center"/>
              <w:rPr>
                <w:sz w:val="18"/>
                <w:szCs w:val="18"/>
              </w:rPr>
            </w:pPr>
            <w:r w:rsidRPr="000F4228">
              <w:rPr>
                <w:sz w:val="18"/>
                <w:szCs w:val="18"/>
              </w:rPr>
              <w:t>107</w:t>
            </w:r>
          </w:p>
        </w:tc>
        <w:tc>
          <w:tcPr>
            <w:tcW w:w="903" w:type="dxa"/>
          </w:tcPr>
          <w:p w:rsidR="000F4228" w:rsidRPr="000F4228" w:rsidRDefault="000F4228" w:rsidP="000F4228">
            <w:pPr>
              <w:jc w:val="center"/>
              <w:rPr>
                <w:sz w:val="18"/>
                <w:szCs w:val="18"/>
              </w:rPr>
            </w:pPr>
            <w:r w:rsidRPr="000F4228">
              <w:rPr>
                <w:sz w:val="18"/>
                <w:szCs w:val="18"/>
              </w:rPr>
              <w:t>264/371</w:t>
            </w:r>
          </w:p>
        </w:tc>
        <w:tc>
          <w:tcPr>
            <w:tcW w:w="903" w:type="dxa"/>
          </w:tcPr>
          <w:p w:rsidR="000F4228" w:rsidRPr="000F4228" w:rsidRDefault="000F4228" w:rsidP="000F4228">
            <w:pPr>
              <w:jc w:val="center"/>
              <w:rPr>
                <w:sz w:val="18"/>
                <w:szCs w:val="18"/>
              </w:rPr>
            </w:pPr>
            <w:r w:rsidRPr="000F4228">
              <w:rPr>
                <w:sz w:val="18"/>
                <w:szCs w:val="18"/>
              </w:rPr>
              <w:t>527/898</w:t>
            </w:r>
          </w:p>
        </w:tc>
        <w:tc>
          <w:tcPr>
            <w:tcW w:w="917" w:type="dxa"/>
            <w:shd w:val="clear" w:color="auto" w:fill="D9D9D9" w:themeFill="background1" w:themeFillShade="D9"/>
          </w:tcPr>
          <w:p w:rsidR="000F4228" w:rsidRPr="000F4228" w:rsidRDefault="000F4228" w:rsidP="000F4228">
            <w:pPr>
              <w:jc w:val="center"/>
              <w:rPr>
                <w:b/>
                <w:sz w:val="18"/>
                <w:szCs w:val="18"/>
              </w:rPr>
            </w:pPr>
          </w:p>
        </w:tc>
      </w:tr>
    </w:tbl>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p>
    <w:p w:rsidR="000F4228" w:rsidRPr="00FD4F42" w:rsidRDefault="000F4228" w:rsidP="000F4228">
      <w:pPr>
        <w:spacing w:after="0" w:line="360" w:lineRule="auto"/>
        <w:ind w:firstLine="709"/>
        <w:jc w:val="both"/>
        <w:rPr>
          <w:rFonts w:ascii="Times New Roman" w:eastAsia="Times New Roman" w:hAnsi="Times New Roman" w:cs="Times New Roman"/>
          <w:sz w:val="28"/>
          <w:szCs w:val="28"/>
          <w:lang w:eastAsia="ru-RU"/>
        </w:rPr>
      </w:pPr>
      <w:r w:rsidRPr="00FD4F42">
        <w:rPr>
          <w:rFonts w:ascii="Times New Roman" w:eastAsia="Times New Roman" w:hAnsi="Times New Roman" w:cs="Times New Roman"/>
          <w:sz w:val="28"/>
          <w:szCs w:val="28"/>
          <w:lang w:eastAsia="ru-RU"/>
        </w:rPr>
        <w:lastRenderedPageBreak/>
        <w:t xml:space="preserve">За 9 месяцев 2014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Pr="00FD4F42">
        <w:rPr>
          <w:rFonts w:ascii="Times New Roman" w:eastAsia="Times New Roman" w:hAnsi="Times New Roman" w:cs="Times New Roman"/>
          <w:b/>
          <w:sz w:val="28"/>
          <w:szCs w:val="28"/>
          <w:lang w:eastAsia="ru-RU"/>
        </w:rPr>
        <w:t xml:space="preserve">898 </w:t>
      </w:r>
      <w:r w:rsidRPr="00FD4F42">
        <w:rPr>
          <w:rFonts w:ascii="Times New Roman" w:eastAsia="Times New Roman" w:hAnsi="Times New Roman" w:cs="Times New Roman"/>
          <w:sz w:val="28"/>
          <w:szCs w:val="28"/>
          <w:lang w:eastAsia="ru-RU"/>
        </w:rPr>
        <w:t xml:space="preserve">протоколов об административных правонарушениях, из них в 3 квартале 2014 года составлено </w:t>
      </w:r>
      <w:r w:rsidRPr="00FD4F42">
        <w:rPr>
          <w:rFonts w:ascii="Times New Roman" w:eastAsia="Times New Roman" w:hAnsi="Times New Roman" w:cs="Times New Roman"/>
          <w:b/>
          <w:sz w:val="28"/>
          <w:szCs w:val="28"/>
          <w:lang w:eastAsia="ru-RU"/>
        </w:rPr>
        <w:t>527</w:t>
      </w:r>
      <w:r w:rsidRPr="00FD4F42">
        <w:rPr>
          <w:rFonts w:ascii="Times New Roman" w:eastAsia="Times New Roman" w:hAnsi="Times New Roman" w:cs="Times New Roman"/>
          <w:sz w:val="28"/>
          <w:szCs w:val="28"/>
          <w:lang w:eastAsia="ru-RU"/>
        </w:rPr>
        <w:t xml:space="preserve"> протоколов.</w:t>
      </w:r>
    </w:p>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p>
    <w:tbl>
      <w:tblPr>
        <w:tblStyle w:val="a6"/>
        <w:tblW w:w="0" w:type="auto"/>
        <w:jc w:val="center"/>
        <w:tblLook w:val="04A0" w:firstRow="1" w:lastRow="0" w:firstColumn="1" w:lastColumn="0" w:noHBand="0" w:noVBand="1"/>
      </w:tblPr>
      <w:tblGrid>
        <w:gridCol w:w="1452"/>
        <w:gridCol w:w="924"/>
        <w:gridCol w:w="993"/>
        <w:gridCol w:w="1134"/>
        <w:gridCol w:w="1134"/>
        <w:gridCol w:w="873"/>
        <w:gridCol w:w="960"/>
        <w:gridCol w:w="1134"/>
        <w:gridCol w:w="1232"/>
      </w:tblGrid>
      <w:tr w:rsidR="000F4228" w:rsidRPr="000F4228" w:rsidTr="00387A01">
        <w:trPr>
          <w:jc w:val="center"/>
        </w:trPr>
        <w:tc>
          <w:tcPr>
            <w:tcW w:w="1452" w:type="dxa"/>
          </w:tcPr>
          <w:p w:rsidR="000F4228" w:rsidRPr="000F4228" w:rsidRDefault="000F4228" w:rsidP="000F4228">
            <w:pPr>
              <w:spacing w:line="360" w:lineRule="auto"/>
              <w:jc w:val="both"/>
              <w:rPr>
                <w:b/>
              </w:rPr>
            </w:pPr>
            <w:r w:rsidRPr="000F4228">
              <w:rPr>
                <w:b/>
              </w:rPr>
              <w:t>отчетный период</w:t>
            </w:r>
          </w:p>
        </w:tc>
        <w:tc>
          <w:tcPr>
            <w:tcW w:w="924" w:type="dxa"/>
          </w:tcPr>
          <w:p w:rsidR="000F4228" w:rsidRPr="000F4228" w:rsidRDefault="000F4228" w:rsidP="000F4228">
            <w:pPr>
              <w:jc w:val="center"/>
              <w:rPr>
                <w:color w:val="000000"/>
              </w:rPr>
            </w:pPr>
            <w:r w:rsidRPr="000F4228">
              <w:rPr>
                <w:color w:val="000000"/>
              </w:rPr>
              <w:t>1 квартал 2013</w:t>
            </w:r>
          </w:p>
        </w:tc>
        <w:tc>
          <w:tcPr>
            <w:tcW w:w="993" w:type="dxa"/>
          </w:tcPr>
          <w:p w:rsidR="000F4228" w:rsidRPr="000F4228" w:rsidRDefault="000F4228" w:rsidP="000F4228">
            <w:pPr>
              <w:jc w:val="center"/>
              <w:rPr>
                <w:color w:val="000000"/>
              </w:rPr>
            </w:pPr>
            <w:r w:rsidRPr="000F4228">
              <w:rPr>
                <w:color w:val="000000"/>
              </w:rPr>
              <w:t>2 квартал 2013 / 6 месяцев 2013</w:t>
            </w:r>
          </w:p>
        </w:tc>
        <w:tc>
          <w:tcPr>
            <w:tcW w:w="1134" w:type="dxa"/>
          </w:tcPr>
          <w:p w:rsidR="000F4228" w:rsidRPr="000F4228" w:rsidRDefault="000F4228" w:rsidP="000F4228">
            <w:pPr>
              <w:jc w:val="center"/>
              <w:rPr>
                <w:color w:val="000000"/>
              </w:rPr>
            </w:pPr>
            <w:r w:rsidRPr="000F4228">
              <w:rPr>
                <w:color w:val="000000"/>
              </w:rPr>
              <w:t>3 квартал 2013 / 9 месяцев 2013</w:t>
            </w:r>
          </w:p>
        </w:tc>
        <w:tc>
          <w:tcPr>
            <w:tcW w:w="1134" w:type="dxa"/>
          </w:tcPr>
          <w:p w:rsidR="000F4228" w:rsidRPr="000F4228" w:rsidRDefault="000F4228" w:rsidP="000F4228">
            <w:pPr>
              <w:jc w:val="center"/>
              <w:rPr>
                <w:color w:val="000000"/>
              </w:rPr>
            </w:pPr>
            <w:r w:rsidRPr="000F4228">
              <w:rPr>
                <w:color w:val="000000"/>
              </w:rPr>
              <w:t>4 квартал  2013/ 12 месяцев 2013</w:t>
            </w:r>
          </w:p>
        </w:tc>
        <w:tc>
          <w:tcPr>
            <w:tcW w:w="873" w:type="dxa"/>
          </w:tcPr>
          <w:p w:rsidR="000F4228" w:rsidRPr="000F4228" w:rsidRDefault="000F4228" w:rsidP="000F4228">
            <w:pPr>
              <w:jc w:val="center"/>
              <w:rPr>
                <w:color w:val="000000"/>
              </w:rPr>
            </w:pPr>
            <w:r w:rsidRPr="000F4228">
              <w:rPr>
                <w:color w:val="000000"/>
              </w:rPr>
              <w:t>1 квартал 2014</w:t>
            </w:r>
          </w:p>
        </w:tc>
        <w:tc>
          <w:tcPr>
            <w:tcW w:w="960" w:type="dxa"/>
          </w:tcPr>
          <w:p w:rsidR="000F4228" w:rsidRPr="000F4228" w:rsidRDefault="000F4228" w:rsidP="000F4228">
            <w:pPr>
              <w:jc w:val="center"/>
              <w:rPr>
                <w:color w:val="000000"/>
              </w:rPr>
            </w:pPr>
            <w:r w:rsidRPr="000F4228">
              <w:rPr>
                <w:color w:val="000000"/>
              </w:rPr>
              <w:t>2 квартал 2014 / 6 месяцев 2014</w:t>
            </w:r>
          </w:p>
        </w:tc>
        <w:tc>
          <w:tcPr>
            <w:tcW w:w="1134" w:type="dxa"/>
          </w:tcPr>
          <w:p w:rsidR="000F4228" w:rsidRPr="000F4228" w:rsidRDefault="000F4228" w:rsidP="000F4228">
            <w:pPr>
              <w:jc w:val="center"/>
              <w:rPr>
                <w:color w:val="000000"/>
              </w:rPr>
            </w:pPr>
            <w:r w:rsidRPr="000F4228">
              <w:rPr>
                <w:color w:val="000000"/>
              </w:rPr>
              <w:t>3 квартал 2014 / 9 месяцев 2014</w:t>
            </w:r>
          </w:p>
        </w:tc>
        <w:tc>
          <w:tcPr>
            <w:tcW w:w="1232" w:type="dxa"/>
          </w:tcPr>
          <w:p w:rsidR="000F4228" w:rsidRPr="000F4228" w:rsidRDefault="000F4228" w:rsidP="000F4228">
            <w:pPr>
              <w:jc w:val="center"/>
              <w:rPr>
                <w:color w:val="000000"/>
              </w:rPr>
            </w:pPr>
            <w:r w:rsidRPr="000F4228">
              <w:rPr>
                <w:color w:val="000000"/>
              </w:rPr>
              <w:t>4 квартал 2014 / 12 месяцев 2014</w:t>
            </w:r>
          </w:p>
        </w:tc>
      </w:tr>
      <w:tr w:rsidR="000F4228" w:rsidRPr="000F4228" w:rsidTr="00387A01">
        <w:trPr>
          <w:jc w:val="center"/>
        </w:trPr>
        <w:tc>
          <w:tcPr>
            <w:tcW w:w="1452" w:type="dxa"/>
          </w:tcPr>
          <w:p w:rsidR="000F4228" w:rsidRPr="000F4228" w:rsidRDefault="000F4228" w:rsidP="000F4228">
            <w:pPr>
              <w:spacing w:line="360" w:lineRule="auto"/>
              <w:jc w:val="both"/>
            </w:pPr>
            <w:r w:rsidRPr="000F4228">
              <w:t>Количество протоколов об АПН</w:t>
            </w:r>
          </w:p>
        </w:tc>
        <w:tc>
          <w:tcPr>
            <w:tcW w:w="924" w:type="dxa"/>
          </w:tcPr>
          <w:p w:rsidR="000F4228" w:rsidRPr="000F4228" w:rsidRDefault="000F4228" w:rsidP="000F4228">
            <w:pPr>
              <w:spacing w:line="360" w:lineRule="auto"/>
              <w:jc w:val="center"/>
            </w:pPr>
            <w:r w:rsidRPr="000F4228">
              <w:t>58</w:t>
            </w:r>
          </w:p>
        </w:tc>
        <w:tc>
          <w:tcPr>
            <w:tcW w:w="993" w:type="dxa"/>
          </w:tcPr>
          <w:p w:rsidR="000F4228" w:rsidRPr="000F4228" w:rsidRDefault="000F4228" w:rsidP="000F4228">
            <w:pPr>
              <w:spacing w:line="360" w:lineRule="auto"/>
              <w:jc w:val="center"/>
            </w:pPr>
            <w:r w:rsidRPr="000F4228">
              <w:t>84/</w:t>
            </w:r>
            <w:r w:rsidRPr="000F4228">
              <w:rPr>
                <w:b/>
              </w:rPr>
              <w:t>142</w:t>
            </w:r>
          </w:p>
        </w:tc>
        <w:tc>
          <w:tcPr>
            <w:tcW w:w="1134" w:type="dxa"/>
          </w:tcPr>
          <w:p w:rsidR="000F4228" w:rsidRPr="000F4228" w:rsidRDefault="000F4228" w:rsidP="000F4228">
            <w:pPr>
              <w:spacing w:line="360" w:lineRule="auto"/>
              <w:jc w:val="center"/>
            </w:pPr>
            <w:r w:rsidRPr="000F4228">
              <w:t>118/</w:t>
            </w:r>
            <w:r w:rsidRPr="000F4228">
              <w:rPr>
                <w:b/>
              </w:rPr>
              <w:t>260</w:t>
            </w:r>
          </w:p>
        </w:tc>
        <w:tc>
          <w:tcPr>
            <w:tcW w:w="1134" w:type="dxa"/>
          </w:tcPr>
          <w:p w:rsidR="000F4228" w:rsidRPr="000F4228" w:rsidRDefault="000F4228" w:rsidP="000F4228">
            <w:pPr>
              <w:spacing w:line="360" w:lineRule="auto"/>
              <w:jc w:val="center"/>
            </w:pPr>
            <w:r w:rsidRPr="000F4228">
              <w:t>181/</w:t>
            </w:r>
            <w:r w:rsidRPr="000F4228">
              <w:rPr>
                <w:b/>
              </w:rPr>
              <w:t>441</w:t>
            </w:r>
          </w:p>
        </w:tc>
        <w:tc>
          <w:tcPr>
            <w:tcW w:w="873" w:type="dxa"/>
          </w:tcPr>
          <w:p w:rsidR="000F4228" w:rsidRPr="000F4228" w:rsidRDefault="000F4228" w:rsidP="000F4228">
            <w:pPr>
              <w:spacing w:line="360" w:lineRule="auto"/>
              <w:jc w:val="center"/>
            </w:pPr>
            <w:r w:rsidRPr="000F4228">
              <w:t>107</w:t>
            </w:r>
          </w:p>
        </w:tc>
        <w:tc>
          <w:tcPr>
            <w:tcW w:w="960" w:type="dxa"/>
          </w:tcPr>
          <w:p w:rsidR="000F4228" w:rsidRPr="000F4228" w:rsidRDefault="000F4228" w:rsidP="000F4228">
            <w:pPr>
              <w:spacing w:line="360" w:lineRule="auto"/>
              <w:jc w:val="center"/>
            </w:pPr>
            <w:r w:rsidRPr="000F4228">
              <w:t>264/</w:t>
            </w:r>
            <w:r w:rsidRPr="000F4228">
              <w:rPr>
                <w:b/>
              </w:rPr>
              <w:t>371</w:t>
            </w:r>
          </w:p>
        </w:tc>
        <w:tc>
          <w:tcPr>
            <w:tcW w:w="1134" w:type="dxa"/>
          </w:tcPr>
          <w:p w:rsidR="000F4228" w:rsidRPr="000F4228" w:rsidRDefault="000F4228" w:rsidP="000F4228">
            <w:pPr>
              <w:spacing w:line="360" w:lineRule="auto"/>
              <w:jc w:val="center"/>
            </w:pPr>
            <w:r w:rsidRPr="000F4228">
              <w:t>527/</w:t>
            </w:r>
            <w:r w:rsidRPr="000F4228">
              <w:rPr>
                <w:b/>
              </w:rPr>
              <w:t>898</w:t>
            </w:r>
          </w:p>
        </w:tc>
        <w:tc>
          <w:tcPr>
            <w:tcW w:w="1232" w:type="dxa"/>
          </w:tcPr>
          <w:p w:rsidR="000F4228" w:rsidRPr="000F4228" w:rsidRDefault="000F4228" w:rsidP="000F4228">
            <w:pPr>
              <w:spacing w:line="360" w:lineRule="auto"/>
              <w:jc w:val="center"/>
            </w:pPr>
          </w:p>
        </w:tc>
      </w:tr>
    </w:tbl>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p>
    <w:p w:rsidR="00FD4F42" w:rsidRDefault="000F4228" w:rsidP="000F4228">
      <w:pPr>
        <w:spacing w:after="0" w:line="360" w:lineRule="auto"/>
        <w:ind w:firstLine="720"/>
        <w:jc w:val="center"/>
        <w:rPr>
          <w:rFonts w:ascii="Times New Roman" w:eastAsia="Times New Roman" w:hAnsi="Times New Roman" w:cs="Times New Roman"/>
          <w:b/>
          <w:bCs/>
          <w:sz w:val="26"/>
          <w:szCs w:val="26"/>
          <w:lang w:eastAsia="ru-RU"/>
        </w:rPr>
      </w:pPr>
      <w:bookmarkStart w:id="29" w:name="_MON_1419759630"/>
      <w:bookmarkStart w:id="30" w:name="_MON_1410945764"/>
      <w:bookmarkStart w:id="31" w:name="_MON_1419666306"/>
      <w:bookmarkStart w:id="32" w:name="_MON_1419238605"/>
      <w:bookmarkStart w:id="33" w:name="_MON_1419238823"/>
      <w:bookmarkStart w:id="34" w:name="_MON_1402998411"/>
      <w:bookmarkStart w:id="35" w:name="_MON_1410179243"/>
      <w:bookmarkStart w:id="36" w:name="_MON_1419668875"/>
      <w:bookmarkStart w:id="37" w:name="_MON_1419669053"/>
      <w:bookmarkStart w:id="38" w:name="_MON_1422361943"/>
      <w:bookmarkEnd w:id="29"/>
      <w:bookmarkEnd w:id="30"/>
      <w:bookmarkEnd w:id="31"/>
      <w:bookmarkEnd w:id="32"/>
      <w:bookmarkEnd w:id="33"/>
      <w:bookmarkEnd w:id="34"/>
      <w:bookmarkEnd w:id="35"/>
      <w:bookmarkEnd w:id="36"/>
      <w:bookmarkEnd w:id="37"/>
      <w:bookmarkEnd w:id="38"/>
      <w:r w:rsidRPr="000F4228">
        <w:rPr>
          <w:rFonts w:ascii="Times New Roman" w:eastAsia="Times New Roman" w:hAnsi="Times New Roman" w:cs="Times New Roman"/>
          <w:b/>
          <w:bCs/>
          <w:sz w:val="26"/>
          <w:szCs w:val="26"/>
          <w:lang w:eastAsia="ru-RU"/>
        </w:rPr>
        <w:t xml:space="preserve">Сравнительный анализ количества составленных протоколов об АПН </w:t>
      </w:r>
    </w:p>
    <w:p w:rsidR="000F4228" w:rsidRPr="000F4228" w:rsidRDefault="000F4228" w:rsidP="000F4228">
      <w:pPr>
        <w:spacing w:after="0" w:line="360" w:lineRule="auto"/>
        <w:ind w:firstLine="720"/>
        <w:jc w:val="center"/>
        <w:rPr>
          <w:rFonts w:ascii="Times New Roman" w:eastAsia="Times New Roman" w:hAnsi="Times New Roman" w:cs="Times New Roman"/>
          <w:b/>
          <w:bCs/>
          <w:sz w:val="26"/>
          <w:szCs w:val="26"/>
          <w:lang w:eastAsia="ru-RU"/>
        </w:rPr>
      </w:pPr>
      <w:r w:rsidRPr="000F4228">
        <w:rPr>
          <w:rFonts w:ascii="Times New Roman" w:eastAsia="Times New Roman" w:hAnsi="Times New Roman" w:cs="Times New Roman"/>
          <w:b/>
          <w:bCs/>
          <w:sz w:val="26"/>
          <w:szCs w:val="26"/>
          <w:lang w:eastAsia="ru-RU"/>
        </w:rPr>
        <w:t>за 9 месяцев 2013 года и за 9 месяцев 2014 года</w:t>
      </w:r>
    </w:p>
    <w:p w:rsidR="000F4228" w:rsidRPr="000F4228" w:rsidRDefault="000F4228" w:rsidP="000F4228">
      <w:pPr>
        <w:spacing w:after="0" w:line="360" w:lineRule="auto"/>
        <w:ind w:firstLine="720"/>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drawing>
          <wp:inline distT="0" distB="0" distL="0" distR="0" wp14:anchorId="69CA4B52" wp14:editId="10B88792">
            <wp:extent cx="5844098" cy="1796995"/>
            <wp:effectExtent l="57150" t="0" r="61595" b="10858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Из общего количества протоколов, составленных в </w:t>
      </w:r>
      <w:r w:rsidRPr="000F4228">
        <w:rPr>
          <w:rFonts w:ascii="Times New Roman" w:eastAsia="Times New Roman" w:hAnsi="Times New Roman" w:cs="Times New Roman"/>
          <w:b/>
          <w:sz w:val="26"/>
          <w:szCs w:val="26"/>
          <w:lang w:eastAsia="ru-RU"/>
        </w:rPr>
        <w:t>3 квартале 2014</w:t>
      </w:r>
      <w:r w:rsidRPr="000F4228">
        <w:rPr>
          <w:rFonts w:ascii="Times New Roman" w:eastAsia="Times New Roman" w:hAnsi="Times New Roman" w:cs="Times New Roman"/>
          <w:sz w:val="26"/>
          <w:szCs w:val="26"/>
          <w:lang w:eastAsia="ru-RU"/>
        </w:rPr>
        <w:t xml:space="preserve"> года:</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b/>
          <w:i/>
          <w:sz w:val="26"/>
          <w:szCs w:val="26"/>
          <w:lang w:eastAsia="ru-RU"/>
        </w:rPr>
        <w:t>2 (0,4</w:t>
      </w:r>
      <w:r w:rsidRPr="000F4228">
        <w:rPr>
          <w:rFonts w:ascii="Times New Roman" w:eastAsia="Times New Roman" w:hAnsi="Times New Roman" w:cs="Times New Roman"/>
          <w:b/>
          <w:bCs/>
          <w:i/>
          <w:sz w:val="26"/>
          <w:szCs w:val="26"/>
          <w:lang w:eastAsia="ru-RU"/>
        </w:rPr>
        <w:t>%)</w:t>
      </w:r>
      <w:r w:rsidRPr="000F4228">
        <w:rPr>
          <w:rFonts w:ascii="Times New Roman" w:eastAsia="Times New Roman" w:hAnsi="Times New Roman" w:cs="Times New Roman"/>
          <w:sz w:val="26"/>
          <w:szCs w:val="26"/>
          <w:lang w:eastAsia="ru-RU"/>
        </w:rPr>
        <w:t xml:space="preserve"> в отношении физических лиц;</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b/>
          <w:i/>
          <w:sz w:val="26"/>
          <w:szCs w:val="26"/>
          <w:lang w:eastAsia="ru-RU"/>
        </w:rPr>
        <w:t xml:space="preserve">241 </w:t>
      </w:r>
      <w:r w:rsidRPr="000F4228">
        <w:rPr>
          <w:rFonts w:ascii="Times New Roman" w:eastAsia="Times New Roman" w:hAnsi="Times New Roman" w:cs="Times New Roman"/>
          <w:b/>
          <w:bCs/>
          <w:i/>
          <w:sz w:val="26"/>
          <w:szCs w:val="26"/>
          <w:lang w:eastAsia="ru-RU"/>
        </w:rPr>
        <w:t>(45,7%)</w:t>
      </w:r>
      <w:r w:rsidRPr="000F4228">
        <w:rPr>
          <w:rFonts w:ascii="Times New Roman" w:eastAsia="Times New Roman" w:hAnsi="Times New Roman" w:cs="Times New Roman"/>
          <w:sz w:val="26"/>
          <w:szCs w:val="26"/>
          <w:lang w:eastAsia="ru-RU"/>
        </w:rPr>
        <w:t xml:space="preserve"> в отношении должностных лиц;</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b/>
          <w:i/>
          <w:sz w:val="26"/>
          <w:szCs w:val="26"/>
          <w:lang w:eastAsia="ru-RU"/>
        </w:rPr>
        <w:t xml:space="preserve">284 </w:t>
      </w:r>
      <w:r w:rsidRPr="000F4228">
        <w:rPr>
          <w:rFonts w:ascii="Times New Roman" w:eastAsia="Times New Roman" w:hAnsi="Times New Roman" w:cs="Times New Roman"/>
          <w:b/>
          <w:bCs/>
          <w:i/>
          <w:sz w:val="26"/>
          <w:szCs w:val="26"/>
          <w:lang w:eastAsia="ru-RU"/>
        </w:rPr>
        <w:t>(53,9%)</w:t>
      </w:r>
      <w:r w:rsidRPr="000F4228">
        <w:rPr>
          <w:rFonts w:ascii="Times New Roman" w:eastAsia="Times New Roman" w:hAnsi="Times New Roman" w:cs="Times New Roman"/>
          <w:sz w:val="26"/>
          <w:szCs w:val="26"/>
          <w:lang w:eastAsia="ru-RU"/>
        </w:rPr>
        <w:t xml:space="preserve"> в отношении юридических лиц.</w:t>
      </w:r>
    </w:p>
    <w:p w:rsidR="000F4228" w:rsidRPr="000F4228" w:rsidRDefault="000F4228" w:rsidP="000F4228">
      <w:pPr>
        <w:spacing w:after="0" w:line="360" w:lineRule="auto"/>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lastRenderedPageBreak/>
        <w:drawing>
          <wp:inline distT="0" distB="0" distL="0" distR="0" wp14:anchorId="1235AC68" wp14:editId="3023C662">
            <wp:extent cx="4219603" cy="2003729"/>
            <wp:effectExtent l="0" t="0" r="0" b="0"/>
            <wp:docPr id="2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p>
    <w:tbl>
      <w:tblPr>
        <w:tblW w:w="0" w:type="auto"/>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73"/>
        <w:gridCol w:w="1115"/>
        <w:gridCol w:w="1151"/>
        <w:gridCol w:w="1146"/>
        <w:gridCol w:w="1011"/>
        <w:gridCol w:w="1159"/>
        <w:gridCol w:w="1251"/>
        <w:gridCol w:w="1417"/>
      </w:tblGrid>
      <w:tr w:rsidR="00200B35" w:rsidRPr="000F4228" w:rsidTr="00200B35">
        <w:trPr>
          <w:jc w:val="center"/>
        </w:trPr>
        <w:tc>
          <w:tcPr>
            <w:tcW w:w="188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В отношении кого составлен протокол</w:t>
            </w:r>
          </w:p>
        </w:tc>
        <w:tc>
          <w:tcPr>
            <w:tcW w:w="873"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1 квартал 2013</w:t>
            </w:r>
          </w:p>
        </w:tc>
        <w:tc>
          <w:tcPr>
            <w:tcW w:w="111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2 квартал 2013 / 6 месяцев 2013</w:t>
            </w:r>
          </w:p>
        </w:tc>
        <w:tc>
          <w:tcPr>
            <w:tcW w:w="1151"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3 квартал 2013 / 9 месяцев 2013</w:t>
            </w:r>
          </w:p>
        </w:tc>
        <w:tc>
          <w:tcPr>
            <w:tcW w:w="114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4 квартал  2013/ 12 месяцев 2013</w:t>
            </w:r>
          </w:p>
        </w:tc>
        <w:tc>
          <w:tcPr>
            <w:tcW w:w="101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1 квартал 2014</w:t>
            </w:r>
          </w:p>
        </w:tc>
        <w:tc>
          <w:tcPr>
            <w:tcW w:w="11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2 квартал 2014 / 6 месяцев 2014</w:t>
            </w:r>
          </w:p>
        </w:tc>
        <w:tc>
          <w:tcPr>
            <w:tcW w:w="125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3 квартал 2014 / 9 месяцев 2014</w:t>
            </w:r>
          </w:p>
        </w:tc>
        <w:tc>
          <w:tcPr>
            <w:tcW w:w="141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4 квартал 2014 / 12 месяцев 2014</w:t>
            </w:r>
          </w:p>
        </w:tc>
      </w:tr>
      <w:tr w:rsidR="00200B35" w:rsidRPr="000F4228" w:rsidTr="00200B35">
        <w:trPr>
          <w:jc w:val="center"/>
        </w:trPr>
        <w:tc>
          <w:tcPr>
            <w:tcW w:w="188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Юридические лица</w:t>
            </w:r>
          </w:p>
        </w:tc>
        <w:tc>
          <w:tcPr>
            <w:tcW w:w="873"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28</w:t>
            </w:r>
          </w:p>
        </w:tc>
        <w:tc>
          <w:tcPr>
            <w:tcW w:w="111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21/</w:t>
            </w:r>
            <w:r w:rsidRPr="000F4228">
              <w:rPr>
                <w:rFonts w:ascii="Times New Roman" w:eastAsia="Times New Roman" w:hAnsi="Times New Roman" w:cs="Times New Roman"/>
                <w:b/>
                <w:sz w:val="20"/>
                <w:szCs w:val="20"/>
                <w:lang w:eastAsia="ru-RU"/>
              </w:rPr>
              <w:t>49</w:t>
            </w:r>
          </w:p>
        </w:tc>
        <w:tc>
          <w:tcPr>
            <w:tcW w:w="1151"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59/</w:t>
            </w:r>
            <w:r w:rsidRPr="000F4228">
              <w:rPr>
                <w:rFonts w:ascii="Times New Roman" w:eastAsia="Times New Roman" w:hAnsi="Times New Roman" w:cs="Times New Roman"/>
                <w:b/>
                <w:sz w:val="20"/>
                <w:szCs w:val="20"/>
                <w:lang w:eastAsia="ru-RU"/>
              </w:rPr>
              <w:t>108</w:t>
            </w:r>
          </w:p>
        </w:tc>
        <w:tc>
          <w:tcPr>
            <w:tcW w:w="114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101/</w:t>
            </w:r>
            <w:r w:rsidRPr="000F4228">
              <w:rPr>
                <w:rFonts w:ascii="Times New Roman" w:eastAsia="Times New Roman" w:hAnsi="Times New Roman" w:cs="Times New Roman"/>
                <w:b/>
                <w:sz w:val="20"/>
                <w:szCs w:val="20"/>
                <w:lang w:eastAsia="ru-RU"/>
              </w:rPr>
              <w:t>209</w:t>
            </w:r>
          </w:p>
        </w:tc>
        <w:tc>
          <w:tcPr>
            <w:tcW w:w="101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58</w:t>
            </w:r>
          </w:p>
        </w:tc>
        <w:tc>
          <w:tcPr>
            <w:tcW w:w="11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133/</w:t>
            </w:r>
            <w:r w:rsidRPr="000F4228">
              <w:rPr>
                <w:rFonts w:ascii="Times New Roman" w:eastAsia="Times New Roman" w:hAnsi="Times New Roman" w:cs="Times New Roman"/>
                <w:b/>
                <w:sz w:val="20"/>
                <w:szCs w:val="20"/>
                <w:lang w:eastAsia="ru-RU"/>
              </w:rPr>
              <w:t>191</w:t>
            </w:r>
          </w:p>
        </w:tc>
        <w:tc>
          <w:tcPr>
            <w:tcW w:w="125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284/</w:t>
            </w:r>
            <w:r w:rsidRPr="000F4228">
              <w:rPr>
                <w:rFonts w:ascii="Times New Roman" w:eastAsia="Times New Roman" w:hAnsi="Times New Roman" w:cs="Times New Roman"/>
                <w:b/>
                <w:sz w:val="20"/>
                <w:szCs w:val="20"/>
                <w:lang w:eastAsia="ru-RU"/>
              </w:rPr>
              <w:t>475</w:t>
            </w:r>
          </w:p>
        </w:tc>
        <w:tc>
          <w:tcPr>
            <w:tcW w:w="141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200B35" w:rsidRPr="000F4228" w:rsidTr="00200B35">
        <w:trPr>
          <w:jc w:val="center"/>
        </w:trPr>
        <w:tc>
          <w:tcPr>
            <w:tcW w:w="188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Должностные лица</w:t>
            </w:r>
          </w:p>
        </w:tc>
        <w:tc>
          <w:tcPr>
            <w:tcW w:w="873"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30</w:t>
            </w:r>
          </w:p>
        </w:tc>
        <w:tc>
          <w:tcPr>
            <w:tcW w:w="111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63/</w:t>
            </w:r>
            <w:r w:rsidRPr="000F4228">
              <w:rPr>
                <w:rFonts w:ascii="Times New Roman" w:eastAsia="Times New Roman" w:hAnsi="Times New Roman" w:cs="Times New Roman"/>
                <w:b/>
                <w:sz w:val="20"/>
                <w:szCs w:val="20"/>
                <w:lang w:eastAsia="ru-RU"/>
              </w:rPr>
              <w:t>93</w:t>
            </w:r>
          </w:p>
        </w:tc>
        <w:tc>
          <w:tcPr>
            <w:tcW w:w="1151"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58/</w:t>
            </w:r>
            <w:r w:rsidRPr="000F4228">
              <w:rPr>
                <w:rFonts w:ascii="Times New Roman" w:eastAsia="Times New Roman" w:hAnsi="Times New Roman" w:cs="Times New Roman"/>
                <w:b/>
                <w:sz w:val="20"/>
                <w:szCs w:val="20"/>
                <w:lang w:eastAsia="ru-RU"/>
              </w:rPr>
              <w:t>151</w:t>
            </w:r>
          </w:p>
        </w:tc>
        <w:tc>
          <w:tcPr>
            <w:tcW w:w="114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79/</w:t>
            </w:r>
            <w:r w:rsidRPr="000F4228">
              <w:rPr>
                <w:rFonts w:ascii="Times New Roman" w:eastAsia="Times New Roman" w:hAnsi="Times New Roman" w:cs="Times New Roman"/>
                <w:b/>
                <w:sz w:val="20"/>
                <w:szCs w:val="20"/>
                <w:lang w:eastAsia="ru-RU"/>
              </w:rPr>
              <w:t>230</w:t>
            </w:r>
          </w:p>
        </w:tc>
        <w:tc>
          <w:tcPr>
            <w:tcW w:w="101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47</w:t>
            </w:r>
          </w:p>
        </w:tc>
        <w:tc>
          <w:tcPr>
            <w:tcW w:w="11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128/</w:t>
            </w:r>
            <w:r w:rsidRPr="000F4228">
              <w:rPr>
                <w:rFonts w:ascii="Times New Roman" w:eastAsia="Times New Roman" w:hAnsi="Times New Roman" w:cs="Times New Roman"/>
                <w:b/>
                <w:sz w:val="20"/>
                <w:szCs w:val="20"/>
                <w:lang w:eastAsia="ru-RU"/>
              </w:rPr>
              <w:t>175</w:t>
            </w:r>
          </w:p>
        </w:tc>
        <w:tc>
          <w:tcPr>
            <w:tcW w:w="125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241/</w:t>
            </w:r>
            <w:r w:rsidRPr="000F4228">
              <w:rPr>
                <w:rFonts w:ascii="Times New Roman" w:eastAsia="Times New Roman" w:hAnsi="Times New Roman" w:cs="Times New Roman"/>
                <w:b/>
                <w:sz w:val="20"/>
                <w:szCs w:val="20"/>
                <w:lang w:eastAsia="ru-RU"/>
              </w:rPr>
              <w:t>416</w:t>
            </w:r>
          </w:p>
        </w:tc>
        <w:tc>
          <w:tcPr>
            <w:tcW w:w="141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200B35" w:rsidRPr="000F4228" w:rsidTr="00200B35">
        <w:trPr>
          <w:jc w:val="center"/>
        </w:trPr>
        <w:tc>
          <w:tcPr>
            <w:tcW w:w="188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Индивидуальные предприниматели</w:t>
            </w:r>
          </w:p>
        </w:tc>
        <w:tc>
          <w:tcPr>
            <w:tcW w:w="87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11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15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w:t>
            </w:r>
            <w:r w:rsidRPr="000F4228">
              <w:rPr>
                <w:rFonts w:ascii="Times New Roman" w:eastAsia="Times New Roman" w:hAnsi="Times New Roman" w:cs="Times New Roman"/>
                <w:b/>
                <w:sz w:val="20"/>
                <w:szCs w:val="20"/>
                <w:lang w:eastAsia="ru-RU"/>
              </w:rPr>
              <w:t>1</w:t>
            </w:r>
          </w:p>
        </w:tc>
        <w:tc>
          <w:tcPr>
            <w:tcW w:w="114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w:t>
            </w:r>
            <w:r w:rsidRPr="000F4228">
              <w:rPr>
                <w:rFonts w:ascii="Times New Roman" w:eastAsia="Times New Roman" w:hAnsi="Times New Roman" w:cs="Times New Roman"/>
                <w:b/>
                <w:sz w:val="20"/>
                <w:szCs w:val="20"/>
                <w:lang w:eastAsia="ru-RU"/>
              </w:rPr>
              <w:t>2</w:t>
            </w:r>
          </w:p>
        </w:tc>
        <w:tc>
          <w:tcPr>
            <w:tcW w:w="101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w:t>
            </w:r>
          </w:p>
        </w:tc>
        <w:tc>
          <w:tcPr>
            <w:tcW w:w="11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w:t>
            </w:r>
            <w:r w:rsidRPr="000F4228">
              <w:rPr>
                <w:rFonts w:ascii="Times New Roman" w:eastAsia="Times New Roman" w:hAnsi="Times New Roman" w:cs="Times New Roman"/>
                <w:b/>
                <w:sz w:val="20"/>
                <w:szCs w:val="20"/>
                <w:lang w:eastAsia="ru-RU"/>
              </w:rPr>
              <w:t>5</w:t>
            </w:r>
          </w:p>
        </w:tc>
        <w:tc>
          <w:tcPr>
            <w:tcW w:w="125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r w:rsidRPr="000F4228">
              <w:rPr>
                <w:rFonts w:ascii="Times New Roman" w:eastAsia="Times New Roman" w:hAnsi="Times New Roman" w:cs="Times New Roman"/>
                <w:b/>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200B35" w:rsidRPr="000F4228" w:rsidTr="00200B35">
        <w:trPr>
          <w:jc w:val="center"/>
        </w:trPr>
        <w:tc>
          <w:tcPr>
            <w:tcW w:w="188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Физические лица</w:t>
            </w:r>
          </w:p>
        </w:tc>
        <w:tc>
          <w:tcPr>
            <w:tcW w:w="873"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11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151"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14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1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25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w:t>
            </w:r>
            <w:r w:rsidRPr="000F4228">
              <w:rPr>
                <w:rFonts w:ascii="Times New Roman" w:eastAsia="Times New Roman" w:hAnsi="Times New Roman" w:cs="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200B35" w:rsidRPr="000F4228" w:rsidTr="00200B35">
        <w:trPr>
          <w:jc w:val="center"/>
        </w:trPr>
        <w:tc>
          <w:tcPr>
            <w:tcW w:w="188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58</w:t>
            </w:r>
          </w:p>
        </w:tc>
        <w:tc>
          <w:tcPr>
            <w:tcW w:w="111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84/</w:t>
            </w:r>
            <w:r w:rsidRPr="000F4228">
              <w:rPr>
                <w:rFonts w:ascii="Times New Roman" w:eastAsia="Times New Roman" w:hAnsi="Times New Roman" w:cs="Times New Roman"/>
                <w:b/>
                <w:sz w:val="20"/>
                <w:szCs w:val="20"/>
                <w:lang w:eastAsia="ru-RU"/>
              </w:rPr>
              <w:t>142</w:t>
            </w:r>
          </w:p>
        </w:tc>
        <w:tc>
          <w:tcPr>
            <w:tcW w:w="1151"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118/</w:t>
            </w:r>
            <w:r w:rsidRPr="000F4228">
              <w:rPr>
                <w:rFonts w:ascii="Times New Roman" w:eastAsia="Times New Roman" w:hAnsi="Times New Roman" w:cs="Times New Roman"/>
                <w:b/>
                <w:sz w:val="20"/>
                <w:szCs w:val="20"/>
                <w:lang w:eastAsia="ru-RU"/>
              </w:rPr>
              <w:t>260</w:t>
            </w:r>
          </w:p>
        </w:tc>
        <w:tc>
          <w:tcPr>
            <w:tcW w:w="114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181/</w:t>
            </w:r>
            <w:r w:rsidRPr="000F4228">
              <w:rPr>
                <w:rFonts w:ascii="Times New Roman" w:eastAsia="Times New Roman" w:hAnsi="Times New Roman" w:cs="Times New Roman"/>
                <w:b/>
                <w:sz w:val="20"/>
                <w:szCs w:val="20"/>
                <w:lang w:eastAsia="ru-RU"/>
              </w:rPr>
              <w:t>441</w:t>
            </w:r>
          </w:p>
        </w:tc>
        <w:tc>
          <w:tcPr>
            <w:tcW w:w="101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107</w:t>
            </w:r>
          </w:p>
        </w:tc>
        <w:tc>
          <w:tcPr>
            <w:tcW w:w="11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264/</w:t>
            </w:r>
            <w:r w:rsidRPr="000F4228">
              <w:rPr>
                <w:rFonts w:ascii="Times New Roman" w:eastAsia="Times New Roman" w:hAnsi="Times New Roman" w:cs="Times New Roman"/>
                <w:b/>
                <w:sz w:val="20"/>
                <w:szCs w:val="20"/>
                <w:lang w:eastAsia="ru-RU"/>
              </w:rPr>
              <w:t>371</w:t>
            </w:r>
          </w:p>
        </w:tc>
        <w:tc>
          <w:tcPr>
            <w:tcW w:w="1251"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527/</w:t>
            </w:r>
            <w:r w:rsidRPr="000F4228">
              <w:rPr>
                <w:rFonts w:ascii="Times New Roman" w:eastAsia="Times New Roman" w:hAnsi="Times New Roman" w:cs="Times New Roman"/>
                <w:b/>
                <w:sz w:val="20"/>
                <w:szCs w:val="20"/>
                <w:lang w:eastAsia="ru-RU"/>
              </w:rPr>
              <w:t>898</w:t>
            </w:r>
          </w:p>
        </w:tc>
        <w:tc>
          <w:tcPr>
            <w:tcW w:w="141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bl>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Протоколы об АПН за </w:t>
      </w:r>
      <w:r w:rsidRPr="000F4228">
        <w:rPr>
          <w:rFonts w:ascii="Times New Roman" w:eastAsia="Times New Roman" w:hAnsi="Times New Roman" w:cs="Times New Roman"/>
          <w:b/>
          <w:sz w:val="26"/>
          <w:szCs w:val="26"/>
          <w:lang w:eastAsia="ru-RU"/>
        </w:rPr>
        <w:t>3 квартал  2014 года</w:t>
      </w:r>
      <w:r w:rsidRPr="000F4228">
        <w:rPr>
          <w:rFonts w:ascii="Times New Roman" w:eastAsia="Times New Roman" w:hAnsi="Times New Roman" w:cs="Times New Roman"/>
          <w:sz w:val="26"/>
          <w:szCs w:val="26"/>
          <w:lang w:eastAsia="ru-RU"/>
        </w:rPr>
        <w:t xml:space="preserve"> по сферам контроля:</w:t>
      </w:r>
    </w:p>
    <w:tbl>
      <w:tblPr>
        <w:tblW w:w="0" w:type="auto"/>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134"/>
        <w:gridCol w:w="1276"/>
        <w:gridCol w:w="1134"/>
        <w:gridCol w:w="1275"/>
        <w:gridCol w:w="993"/>
        <w:gridCol w:w="1134"/>
        <w:gridCol w:w="1263"/>
        <w:gridCol w:w="1288"/>
      </w:tblGrid>
      <w:tr w:rsidR="000F4228" w:rsidRPr="000F4228" w:rsidTr="00200B35">
        <w:trPr>
          <w:jc w:val="center"/>
        </w:trPr>
        <w:tc>
          <w:tcPr>
            <w:tcW w:w="1477"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Направление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1 квартал 2013</w:t>
            </w:r>
          </w:p>
        </w:tc>
        <w:tc>
          <w:tcPr>
            <w:tcW w:w="127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2 квартал 2013 / 6 месяцев 2013</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3 квартал 2013 / 9 месяцев 2013</w:t>
            </w:r>
          </w:p>
        </w:tc>
        <w:tc>
          <w:tcPr>
            <w:tcW w:w="127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4 квартал  2013/ 12 месяцев 2013</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1 квартал 2014</w:t>
            </w:r>
          </w:p>
        </w:tc>
        <w:tc>
          <w:tcPr>
            <w:tcW w:w="1134"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2 квартал 2014 / 6 месяцев 2014</w:t>
            </w:r>
          </w:p>
        </w:tc>
        <w:tc>
          <w:tcPr>
            <w:tcW w:w="126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3 квартал 2014 / 9 месяцев 2014</w:t>
            </w:r>
          </w:p>
        </w:tc>
        <w:tc>
          <w:tcPr>
            <w:tcW w:w="128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4 квартал 2014 / 12 месяцев 2014</w:t>
            </w:r>
          </w:p>
        </w:tc>
      </w:tr>
      <w:tr w:rsidR="000F4228" w:rsidRPr="000F4228" w:rsidTr="00200B35">
        <w:trPr>
          <w:jc w:val="center"/>
        </w:trPr>
        <w:tc>
          <w:tcPr>
            <w:tcW w:w="1477"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Связь</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21</w:t>
            </w:r>
          </w:p>
        </w:tc>
        <w:tc>
          <w:tcPr>
            <w:tcW w:w="127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43/</w:t>
            </w:r>
            <w:r w:rsidRPr="000F4228">
              <w:rPr>
                <w:rFonts w:ascii="Times New Roman" w:eastAsia="Times New Roman" w:hAnsi="Times New Roman" w:cs="Times New Roman"/>
                <w:b/>
                <w:sz w:val="20"/>
                <w:szCs w:val="20"/>
                <w:lang w:eastAsia="ru-RU"/>
              </w:rPr>
              <w:t>64</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80/</w:t>
            </w:r>
            <w:r w:rsidRPr="000F4228">
              <w:rPr>
                <w:rFonts w:ascii="Times New Roman" w:eastAsia="Times New Roman" w:hAnsi="Times New Roman" w:cs="Times New Roman"/>
                <w:b/>
                <w:sz w:val="20"/>
                <w:szCs w:val="20"/>
                <w:lang w:eastAsia="ru-RU"/>
              </w:rPr>
              <w:t>144</w:t>
            </w:r>
          </w:p>
        </w:tc>
        <w:tc>
          <w:tcPr>
            <w:tcW w:w="127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137/</w:t>
            </w:r>
            <w:r w:rsidRPr="000F4228">
              <w:rPr>
                <w:rFonts w:ascii="Times New Roman" w:eastAsia="Times New Roman" w:hAnsi="Times New Roman" w:cs="Times New Roman"/>
                <w:b/>
                <w:sz w:val="20"/>
                <w:szCs w:val="20"/>
                <w:lang w:eastAsia="ru-RU"/>
              </w:rPr>
              <w:t>281</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81</w:t>
            </w:r>
          </w:p>
        </w:tc>
        <w:tc>
          <w:tcPr>
            <w:tcW w:w="1134"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206/</w:t>
            </w:r>
            <w:r w:rsidRPr="000F4228">
              <w:rPr>
                <w:rFonts w:ascii="Times New Roman" w:eastAsia="Times New Roman" w:hAnsi="Times New Roman" w:cs="Times New Roman"/>
                <w:b/>
                <w:sz w:val="20"/>
                <w:szCs w:val="20"/>
                <w:lang w:eastAsia="ru-RU"/>
              </w:rPr>
              <w:t>287</w:t>
            </w:r>
          </w:p>
        </w:tc>
        <w:tc>
          <w:tcPr>
            <w:tcW w:w="126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374/</w:t>
            </w:r>
            <w:r w:rsidRPr="000F4228">
              <w:rPr>
                <w:rFonts w:ascii="Times New Roman" w:eastAsia="Times New Roman" w:hAnsi="Times New Roman" w:cs="Times New Roman"/>
                <w:b/>
                <w:sz w:val="20"/>
                <w:szCs w:val="20"/>
                <w:lang w:eastAsia="ru-RU"/>
              </w:rPr>
              <w:t>661</w:t>
            </w:r>
          </w:p>
        </w:tc>
        <w:tc>
          <w:tcPr>
            <w:tcW w:w="128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200B35">
        <w:trPr>
          <w:jc w:val="center"/>
        </w:trPr>
        <w:tc>
          <w:tcPr>
            <w:tcW w:w="1477"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proofErr w:type="spellStart"/>
            <w:r w:rsidRPr="000F4228">
              <w:rPr>
                <w:rFonts w:ascii="Times New Roman" w:eastAsia="Times New Roman" w:hAnsi="Times New Roman" w:cs="Times New Roman"/>
                <w:sz w:val="20"/>
                <w:szCs w:val="20"/>
                <w:lang w:eastAsia="ru-RU"/>
              </w:rPr>
              <w:t>Сми</w:t>
            </w:r>
            <w:proofErr w:type="spellEnd"/>
            <w:r w:rsidRPr="000F4228">
              <w:rPr>
                <w:rFonts w:ascii="Times New Roman" w:eastAsia="Times New Roman" w:hAnsi="Times New Roman" w:cs="Times New Roman"/>
                <w:sz w:val="20"/>
                <w:szCs w:val="20"/>
                <w:lang w:eastAsia="ru-RU"/>
              </w:rPr>
              <w:t>/вещание</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23</w:t>
            </w:r>
          </w:p>
        </w:tc>
        <w:tc>
          <w:tcPr>
            <w:tcW w:w="127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40/</w:t>
            </w:r>
            <w:r w:rsidRPr="000F4228">
              <w:rPr>
                <w:rFonts w:ascii="Times New Roman" w:eastAsia="Times New Roman" w:hAnsi="Times New Roman" w:cs="Times New Roman"/>
                <w:b/>
                <w:sz w:val="20"/>
                <w:szCs w:val="20"/>
                <w:lang w:eastAsia="ru-RU"/>
              </w:rPr>
              <w:t>63</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35/</w:t>
            </w:r>
            <w:r w:rsidRPr="000F4228">
              <w:rPr>
                <w:rFonts w:ascii="Times New Roman" w:eastAsia="Times New Roman" w:hAnsi="Times New Roman" w:cs="Times New Roman"/>
                <w:b/>
                <w:sz w:val="20"/>
                <w:szCs w:val="20"/>
                <w:lang w:eastAsia="ru-RU"/>
              </w:rPr>
              <w:t>98</w:t>
            </w:r>
          </w:p>
        </w:tc>
        <w:tc>
          <w:tcPr>
            <w:tcW w:w="127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43/</w:t>
            </w:r>
            <w:r w:rsidRPr="000F4228">
              <w:rPr>
                <w:rFonts w:ascii="Times New Roman" w:eastAsia="Times New Roman" w:hAnsi="Times New Roman" w:cs="Times New Roman"/>
                <w:b/>
                <w:sz w:val="20"/>
                <w:szCs w:val="20"/>
                <w:lang w:eastAsia="ru-RU"/>
              </w:rPr>
              <w:t>141</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23</w:t>
            </w:r>
          </w:p>
        </w:tc>
        <w:tc>
          <w:tcPr>
            <w:tcW w:w="1134"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41/</w:t>
            </w:r>
            <w:r w:rsidRPr="000F4228">
              <w:rPr>
                <w:rFonts w:ascii="Times New Roman" w:eastAsia="Times New Roman" w:hAnsi="Times New Roman" w:cs="Times New Roman"/>
                <w:b/>
                <w:sz w:val="20"/>
                <w:szCs w:val="20"/>
                <w:lang w:eastAsia="ru-RU"/>
              </w:rPr>
              <w:t>64</w:t>
            </w:r>
          </w:p>
        </w:tc>
        <w:tc>
          <w:tcPr>
            <w:tcW w:w="126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58/</w:t>
            </w:r>
            <w:r w:rsidRPr="000F4228">
              <w:rPr>
                <w:rFonts w:ascii="Times New Roman" w:eastAsia="Times New Roman" w:hAnsi="Times New Roman" w:cs="Times New Roman"/>
                <w:b/>
                <w:sz w:val="20"/>
                <w:szCs w:val="20"/>
                <w:lang w:eastAsia="ru-RU"/>
              </w:rPr>
              <w:t>122</w:t>
            </w:r>
          </w:p>
        </w:tc>
        <w:tc>
          <w:tcPr>
            <w:tcW w:w="128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200B35">
        <w:trPr>
          <w:jc w:val="center"/>
        </w:trPr>
        <w:tc>
          <w:tcPr>
            <w:tcW w:w="1477"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ОПД</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w:t>
            </w:r>
            <w:r w:rsidRPr="000F4228">
              <w:rPr>
                <w:rFonts w:ascii="Times New Roman" w:eastAsia="Times New Roman" w:hAnsi="Times New Roman" w:cs="Times New Roman"/>
                <w:b/>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w:t>
            </w:r>
            <w:r w:rsidRPr="000F4228">
              <w:rPr>
                <w:rFonts w:ascii="Times New Roman" w:eastAsia="Times New Roman" w:hAnsi="Times New Roman" w:cs="Times New Roman"/>
                <w:b/>
                <w:sz w:val="20"/>
                <w:szCs w:val="20"/>
                <w:lang w:eastAsia="ru-RU"/>
              </w:rPr>
              <w:t>18</w:t>
            </w:r>
          </w:p>
        </w:tc>
        <w:tc>
          <w:tcPr>
            <w:tcW w:w="127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w:t>
            </w:r>
            <w:r w:rsidRPr="000F4228">
              <w:rPr>
                <w:rFonts w:ascii="Times New Roman" w:eastAsia="Times New Roman" w:hAnsi="Times New Roman" w:cs="Times New Roman"/>
                <w:b/>
                <w:sz w:val="20"/>
                <w:szCs w:val="20"/>
                <w:lang w:eastAsia="ru-RU"/>
              </w:rPr>
              <w:t>19</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17/</w:t>
            </w:r>
            <w:r w:rsidRPr="000F4228">
              <w:rPr>
                <w:rFonts w:ascii="Times New Roman" w:eastAsia="Times New Roman" w:hAnsi="Times New Roman" w:cs="Times New Roman"/>
                <w:b/>
                <w:sz w:val="20"/>
                <w:szCs w:val="20"/>
                <w:lang w:eastAsia="ru-RU"/>
              </w:rPr>
              <w:t>20</w:t>
            </w:r>
          </w:p>
        </w:tc>
        <w:tc>
          <w:tcPr>
            <w:tcW w:w="126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95/</w:t>
            </w:r>
            <w:r w:rsidRPr="000F4228">
              <w:rPr>
                <w:rFonts w:ascii="Times New Roman" w:eastAsia="Times New Roman" w:hAnsi="Times New Roman" w:cs="Times New Roman"/>
                <w:b/>
                <w:sz w:val="20"/>
                <w:szCs w:val="20"/>
                <w:lang w:eastAsia="ru-RU"/>
              </w:rPr>
              <w:t>115</w:t>
            </w:r>
          </w:p>
        </w:tc>
        <w:tc>
          <w:tcPr>
            <w:tcW w:w="128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200B35">
        <w:trPr>
          <w:jc w:val="center"/>
        </w:trPr>
        <w:tc>
          <w:tcPr>
            <w:tcW w:w="1477"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58</w:t>
            </w:r>
          </w:p>
        </w:tc>
        <w:tc>
          <w:tcPr>
            <w:tcW w:w="127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84/</w:t>
            </w:r>
            <w:r w:rsidRPr="000F4228">
              <w:rPr>
                <w:rFonts w:ascii="Times New Roman" w:eastAsia="Times New Roman" w:hAnsi="Times New Roman" w:cs="Times New Roman"/>
                <w:b/>
                <w:sz w:val="20"/>
                <w:szCs w:val="20"/>
                <w:lang w:eastAsia="ru-RU"/>
              </w:rPr>
              <w:t>142</w:t>
            </w:r>
          </w:p>
        </w:tc>
        <w:tc>
          <w:tcPr>
            <w:tcW w:w="1134"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118/</w:t>
            </w:r>
            <w:r w:rsidRPr="000F4228">
              <w:rPr>
                <w:rFonts w:ascii="Times New Roman" w:eastAsia="Times New Roman" w:hAnsi="Times New Roman" w:cs="Times New Roman"/>
                <w:b/>
                <w:sz w:val="20"/>
                <w:szCs w:val="20"/>
                <w:lang w:eastAsia="ru-RU"/>
              </w:rPr>
              <w:t>260</w:t>
            </w:r>
          </w:p>
        </w:tc>
        <w:tc>
          <w:tcPr>
            <w:tcW w:w="127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181/</w:t>
            </w:r>
            <w:r w:rsidRPr="000F4228">
              <w:rPr>
                <w:rFonts w:ascii="Times New Roman" w:eastAsia="Times New Roman" w:hAnsi="Times New Roman" w:cs="Times New Roman"/>
                <w:b/>
                <w:sz w:val="20"/>
                <w:szCs w:val="20"/>
                <w:lang w:eastAsia="ru-RU"/>
              </w:rPr>
              <w:t>441</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107</w:t>
            </w:r>
          </w:p>
        </w:tc>
        <w:tc>
          <w:tcPr>
            <w:tcW w:w="1134"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264/</w:t>
            </w:r>
            <w:r w:rsidRPr="000F4228">
              <w:rPr>
                <w:rFonts w:ascii="Times New Roman" w:eastAsia="Times New Roman" w:hAnsi="Times New Roman" w:cs="Times New Roman"/>
                <w:b/>
                <w:sz w:val="20"/>
                <w:szCs w:val="20"/>
                <w:lang w:eastAsia="ru-RU"/>
              </w:rPr>
              <w:t>371</w:t>
            </w:r>
          </w:p>
        </w:tc>
        <w:tc>
          <w:tcPr>
            <w:tcW w:w="126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527/</w:t>
            </w:r>
            <w:r w:rsidRPr="000F4228">
              <w:rPr>
                <w:rFonts w:ascii="Times New Roman" w:eastAsia="Times New Roman" w:hAnsi="Times New Roman" w:cs="Times New Roman"/>
                <w:b/>
                <w:sz w:val="20"/>
                <w:szCs w:val="20"/>
                <w:lang w:eastAsia="ru-RU"/>
              </w:rPr>
              <w:t>898</w:t>
            </w:r>
          </w:p>
        </w:tc>
        <w:tc>
          <w:tcPr>
            <w:tcW w:w="128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bl>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Связь – </w:t>
      </w:r>
      <w:r w:rsidRPr="000F4228">
        <w:rPr>
          <w:rFonts w:ascii="Times New Roman" w:eastAsia="Times New Roman" w:hAnsi="Times New Roman" w:cs="Times New Roman"/>
          <w:b/>
          <w:sz w:val="26"/>
          <w:szCs w:val="26"/>
          <w:lang w:eastAsia="ru-RU"/>
        </w:rPr>
        <w:t>374 (71 %)</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Вещание – </w:t>
      </w:r>
      <w:r w:rsidRPr="000F4228">
        <w:rPr>
          <w:rFonts w:ascii="Times New Roman" w:eastAsia="Times New Roman" w:hAnsi="Times New Roman" w:cs="Times New Roman"/>
          <w:b/>
          <w:sz w:val="26"/>
          <w:szCs w:val="26"/>
          <w:lang w:eastAsia="ru-RU"/>
        </w:rPr>
        <w:t>6 (1 %)</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СМИ – </w:t>
      </w:r>
      <w:r w:rsidRPr="000F4228">
        <w:rPr>
          <w:rFonts w:ascii="Times New Roman" w:eastAsia="Times New Roman" w:hAnsi="Times New Roman" w:cs="Times New Roman"/>
          <w:b/>
          <w:sz w:val="26"/>
          <w:szCs w:val="26"/>
          <w:lang w:eastAsia="ru-RU"/>
        </w:rPr>
        <w:t>52 (10 %)</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ОПД – </w:t>
      </w:r>
      <w:r w:rsidRPr="000F4228">
        <w:rPr>
          <w:rFonts w:ascii="Times New Roman" w:eastAsia="Times New Roman" w:hAnsi="Times New Roman" w:cs="Times New Roman"/>
          <w:b/>
          <w:sz w:val="26"/>
          <w:szCs w:val="26"/>
          <w:lang w:eastAsia="ru-RU"/>
        </w:rPr>
        <w:t>95 (18 %)</w:t>
      </w: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lastRenderedPageBreak/>
        <w:drawing>
          <wp:inline distT="0" distB="0" distL="0" distR="0" wp14:anchorId="677E64B5" wp14:editId="76EA5C0D">
            <wp:extent cx="4218057" cy="2441050"/>
            <wp:effectExtent l="0" t="0" r="0" b="0"/>
            <wp:docPr id="2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F4228" w:rsidRPr="000F4228" w:rsidRDefault="000F4228" w:rsidP="000F4228">
      <w:pPr>
        <w:spacing w:after="0" w:line="360" w:lineRule="auto"/>
        <w:ind w:firstLine="66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Протоколы об административных правонарушениях можно классифицировать по составам административных правонарушений, следующим образом: </w:t>
      </w: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p>
    <w:p w:rsidR="000F4228" w:rsidRPr="000F4228" w:rsidRDefault="00091AA3" w:rsidP="000F4228">
      <w:pPr>
        <w:spacing w:after="0"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inline distT="0" distB="0" distL="0" distR="0" wp14:anchorId="17DA58EF" wp14:editId="2E928631">
            <wp:extent cx="5486400" cy="3200400"/>
            <wp:effectExtent l="0" t="0" r="19050" b="19050"/>
            <wp:docPr id="192" name="Диаграмма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За 3 квартал 2014 года протоколы распределяются следующим образом:</w:t>
      </w: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tbl>
      <w:tblPr>
        <w:tblW w:w="0" w:type="auto"/>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28"/>
        <w:gridCol w:w="1365"/>
        <w:gridCol w:w="1318"/>
        <w:gridCol w:w="1407"/>
        <w:gridCol w:w="1059"/>
        <w:gridCol w:w="1059"/>
        <w:gridCol w:w="1059"/>
        <w:gridCol w:w="1059"/>
      </w:tblGrid>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 xml:space="preserve">Статья </w:t>
            </w:r>
          </w:p>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КоАП РФ</w:t>
            </w:r>
          </w:p>
        </w:tc>
        <w:tc>
          <w:tcPr>
            <w:tcW w:w="132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1 квартал 2013</w:t>
            </w:r>
          </w:p>
        </w:tc>
        <w:tc>
          <w:tcPr>
            <w:tcW w:w="136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2 квартал 2013 / 6 месяцев 2013</w:t>
            </w:r>
          </w:p>
        </w:tc>
        <w:tc>
          <w:tcPr>
            <w:tcW w:w="131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3 квартал 2013 / 9 месяцев 2013</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4 квартал  2013/ 12 месяцев 2013</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1 квартал 2014</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2 квартал 2014 / 6 месяцев 2014</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3 квартал 2014 / 9 месяцев 2014</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4 квартал 2014 / 12 месяцев 2014</w:t>
            </w: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ч. 1 ст. 5.5</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7</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1/8</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0/8</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2/10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ст. 5.10</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w:t>
            </w:r>
            <w:r w:rsidRPr="000F4228">
              <w:rPr>
                <w:rFonts w:ascii="Times New Roman" w:eastAsia="Times New Roman" w:hAnsi="Times New Roman" w:cs="Times New Roman"/>
                <w:b/>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ч.1 ст.13.4</w:t>
            </w:r>
          </w:p>
        </w:tc>
        <w:tc>
          <w:tcPr>
            <w:tcW w:w="132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w:t>
            </w:r>
          </w:p>
        </w:tc>
        <w:tc>
          <w:tcPr>
            <w:tcW w:w="131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2/5</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15/20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17/22</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91/</w:t>
            </w:r>
            <w:r w:rsidRPr="000F4228">
              <w:rPr>
                <w:rFonts w:ascii="Times New Roman" w:eastAsia="Times New Roman" w:hAnsi="Times New Roman" w:cs="Times New Roman"/>
                <w:b/>
                <w:sz w:val="20"/>
                <w:szCs w:val="20"/>
                <w:lang w:eastAsia="ru-RU"/>
              </w:rPr>
              <w:t>113</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ч. 2 ст. 13.4</w:t>
            </w:r>
          </w:p>
        </w:tc>
        <w:tc>
          <w:tcPr>
            <w:tcW w:w="132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13/15</w:t>
            </w:r>
          </w:p>
        </w:tc>
        <w:tc>
          <w:tcPr>
            <w:tcW w:w="131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27/42</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53/95</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34</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142/176</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232/</w:t>
            </w:r>
            <w:r w:rsidRPr="000F4228">
              <w:rPr>
                <w:rFonts w:ascii="Times New Roman" w:eastAsia="Times New Roman" w:hAnsi="Times New Roman" w:cs="Times New Roman"/>
                <w:b/>
                <w:sz w:val="20"/>
                <w:szCs w:val="20"/>
                <w:lang w:eastAsia="ru-RU"/>
              </w:rPr>
              <w:t>408</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ч.1 ст. 13.5</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w:t>
            </w:r>
            <w:r w:rsidRPr="000F4228">
              <w:rPr>
                <w:rFonts w:ascii="Times New Roman" w:eastAsia="Times New Roman" w:hAnsi="Times New Roman" w:cs="Times New Roman"/>
                <w:b/>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13.7</w:t>
            </w:r>
          </w:p>
        </w:tc>
        <w:tc>
          <w:tcPr>
            <w:tcW w:w="132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w:t>
            </w:r>
          </w:p>
        </w:tc>
        <w:tc>
          <w:tcPr>
            <w:tcW w:w="136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10/11</w:t>
            </w:r>
          </w:p>
        </w:tc>
        <w:tc>
          <w:tcPr>
            <w:tcW w:w="131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18/29</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12/41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9</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19/28</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w:t>
            </w:r>
            <w:r w:rsidRPr="000F4228">
              <w:rPr>
                <w:rFonts w:ascii="Times New Roman" w:eastAsia="Times New Roman" w:hAnsi="Times New Roman" w:cs="Times New Roman"/>
                <w:b/>
                <w:sz w:val="20"/>
                <w:szCs w:val="20"/>
                <w:lang w:eastAsia="ru-RU"/>
              </w:rPr>
              <w:t>41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lastRenderedPageBreak/>
              <w:t>ч. 2 ст. 13.21</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2/2</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10/</w:t>
            </w:r>
            <w:r w:rsidRPr="000F4228">
              <w:rPr>
                <w:rFonts w:ascii="Times New Roman" w:eastAsia="Times New Roman" w:hAnsi="Times New Roman" w:cs="Times New Roman"/>
                <w:b/>
                <w:sz w:val="20"/>
                <w:szCs w:val="20"/>
                <w:lang w:eastAsia="ru-RU"/>
              </w:rPr>
              <w:t>12</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13.22</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7</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24/31</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17/48</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22/70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9</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10/19</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33/</w:t>
            </w:r>
            <w:r w:rsidRPr="000F4228">
              <w:rPr>
                <w:rFonts w:ascii="Times New Roman" w:eastAsia="Times New Roman" w:hAnsi="Times New Roman" w:cs="Times New Roman"/>
                <w:b/>
                <w:sz w:val="20"/>
                <w:szCs w:val="20"/>
                <w:lang w:eastAsia="ru-RU"/>
              </w:rPr>
              <w:t>52</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13.23</w:t>
            </w:r>
          </w:p>
        </w:tc>
        <w:tc>
          <w:tcPr>
            <w:tcW w:w="132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9</w:t>
            </w:r>
          </w:p>
        </w:tc>
        <w:tc>
          <w:tcPr>
            <w:tcW w:w="136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12/21</w:t>
            </w:r>
          </w:p>
        </w:tc>
        <w:tc>
          <w:tcPr>
            <w:tcW w:w="131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13/34</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17/51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13</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27/40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14/</w:t>
            </w:r>
            <w:r w:rsidRPr="000F4228">
              <w:rPr>
                <w:rFonts w:ascii="Times New Roman" w:eastAsia="Times New Roman" w:hAnsi="Times New Roman" w:cs="Times New Roman"/>
                <w:b/>
                <w:sz w:val="20"/>
                <w:szCs w:val="20"/>
                <w:lang w:eastAsia="ru-RU"/>
              </w:rPr>
              <w:t>54</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 xml:space="preserve">ч. 3 ст. 14.1 </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15</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22/37</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27/64</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40/104</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29</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26/55</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31/</w:t>
            </w:r>
            <w:r w:rsidRPr="000F4228">
              <w:rPr>
                <w:rFonts w:ascii="Times New Roman" w:eastAsia="Times New Roman" w:hAnsi="Times New Roman" w:cs="Times New Roman"/>
                <w:b/>
                <w:sz w:val="20"/>
                <w:szCs w:val="20"/>
                <w:lang w:eastAsia="ru-RU"/>
              </w:rPr>
              <w:t>86</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ч.1 ст. 15.27</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1/1</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14/15</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ч.2 ст. 15.27</w:t>
            </w:r>
          </w:p>
        </w:tc>
        <w:tc>
          <w:tcPr>
            <w:tcW w:w="132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1/1</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ч.1 ст. 19.5</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8/8</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3/11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0/5</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w:t>
            </w:r>
            <w:r w:rsidRPr="000F4228">
              <w:rPr>
                <w:rFonts w:ascii="Times New Roman" w:eastAsia="Times New Roman" w:hAnsi="Times New Roman" w:cs="Times New Roman"/>
                <w:b/>
                <w:sz w:val="20"/>
                <w:szCs w:val="20"/>
                <w:lang w:eastAsia="ru-RU"/>
              </w:rPr>
              <w:t>10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19.7</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15</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1/16</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4/20</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2/22</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17/20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95/</w:t>
            </w:r>
            <w:r w:rsidRPr="000F4228">
              <w:rPr>
                <w:rFonts w:ascii="Times New Roman" w:eastAsia="Times New Roman" w:hAnsi="Times New Roman" w:cs="Times New Roman"/>
                <w:b/>
                <w:sz w:val="20"/>
                <w:szCs w:val="20"/>
                <w:lang w:eastAsia="ru-RU"/>
              </w:rPr>
              <w:t>115</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both"/>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ч.1 ст. 20.25</w:t>
            </w:r>
          </w:p>
        </w:tc>
        <w:tc>
          <w:tcPr>
            <w:tcW w:w="132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4/4</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w:t>
            </w:r>
            <w:r w:rsidRPr="000F4228">
              <w:rPr>
                <w:rFonts w:ascii="Times New Roman" w:eastAsia="Times New Roman" w:hAnsi="Times New Roman" w:cs="Times New Roman"/>
                <w:b/>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0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both"/>
              <w:rPr>
                <w:rFonts w:ascii="Times New Roman" w:eastAsia="Times New Roman" w:hAnsi="Times New Roman" w:cs="Times New Roman"/>
                <w:b/>
                <w:sz w:val="20"/>
                <w:szCs w:val="20"/>
                <w:lang w:eastAsia="ru-RU"/>
              </w:rPr>
            </w:pPr>
            <w:r w:rsidRPr="000F4228">
              <w:rPr>
                <w:rFonts w:ascii="Times New Roman" w:eastAsia="Times New Roman" w:hAnsi="Times New Roman" w:cs="Times New Roman"/>
                <w:b/>
                <w:sz w:val="20"/>
                <w:szCs w:val="20"/>
                <w:lang w:eastAsia="ru-RU"/>
              </w:rPr>
              <w:t>Итого</w:t>
            </w:r>
          </w:p>
        </w:tc>
        <w:tc>
          <w:tcPr>
            <w:tcW w:w="132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b/>
                <w:sz w:val="20"/>
                <w:szCs w:val="20"/>
                <w:lang w:eastAsia="ru-RU"/>
              </w:rPr>
            </w:pPr>
            <w:r w:rsidRPr="000F4228">
              <w:rPr>
                <w:rFonts w:ascii="Times New Roman" w:eastAsia="Times New Roman" w:hAnsi="Times New Roman" w:cs="Times New Roman"/>
                <w:b/>
                <w:sz w:val="20"/>
                <w:szCs w:val="20"/>
                <w:lang w:eastAsia="ru-RU"/>
              </w:rPr>
              <w:t>58</w:t>
            </w:r>
          </w:p>
        </w:tc>
        <w:tc>
          <w:tcPr>
            <w:tcW w:w="1365"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b/>
                <w:sz w:val="20"/>
                <w:szCs w:val="20"/>
                <w:lang w:eastAsia="ru-RU"/>
              </w:rPr>
            </w:pPr>
            <w:r w:rsidRPr="000F4228">
              <w:rPr>
                <w:rFonts w:ascii="Times New Roman" w:eastAsia="Times New Roman" w:hAnsi="Times New Roman" w:cs="Times New Roman"/>
                <w:b/>
                <w:sz w:val="20"/>
                <w:szCs w:val="20"/>
                <w:lang w:eastAsia="ru-RU"/>
              </w:rPr>
              <w:t>84/142</w:t>
            </w:r>
          </w:p>
        </w:tc>
        <w:tc>
          <w:tcPr>
            <w:tcW w:w="1318"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b/>
                <w:sz w:val="20"/>
                <w:szCs w:val="20"/>
                <w:lang w:eastAsia="ru-RU"/>
              </w:rPr>
            </w:pPr>
            <w:r w:rsidRPr="000F4228">
              <w:rPr>
                <w:rFonts w:ascii="Times New Roman" w:eastAsia="Times New Roman" w:hAnsi="Times New Roman" w:cs="Times New Roman"/>
                <w:b/>
                <w:sz w:val="20"/>
                <w:szCs w:val="20"/>
                <w:lang w:eastAsia="ru-RU"/>
              </w:rPr>
              <w:t>118/260</w:t>
            </w:r>
          </w:p>
        </w:tc>
        <w:tc>
          <w:tcPr>
            <w:tcW w:w="1407"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b/>
                <w:sz w:val="20"/>
                <w:szCs w:val="20"/>
                <w:lang w:eastAsia="ru-RU"/>
              </w:rPr>
            </w:pPr>
            <w:r w:rsidRPr="000F4228">
              <w:rPr>
                <w:rFonts w:ascii="Times New Roman" w:eastAsia="Times New Roman" w:hAnsi="Times New Roman" w:cs="Times New Roman"/>
                <w:b/>
                <w:sz w:val="20"/>
                <w:szCs w:val="20"/>
                <w:lang w:eastAsia="ru-RU"/>
              </w:rPr>
              <w:t>181/441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b/>
                <w:sz w:val="20"/>
                <w:szCs w:val="20"/>
                <w:lang w:eastAsia="ru-RU"/>
              </w:rPr>
            </w:pPr>
            <w:r w:rsidRPr="000F4228">
              <w:rPr>
                <w:rFonts w:ascii="Times New Roman" w:eastAsia="Times New Roman" w:hAnsi="Times New Roman" w:cs="Times New Roman"/>
                <w:b/>
                <w:sz w:val="20"/>
                <w:szCs w:val="20"/>
                <w:lang w:eastAsia="ru-RU"/>
              </w:rPr>
              <w:t>107</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b/>
                <w:sz w:val="20"/>
                <w:szCs w:val="20"/>
                <w:lang w:eastAsia="ru-RU"/>
              </w:rPr>
            </w:pPr>
            <w:r w:rsidRPr="000F4228">
              <w:rPr>
                <w:rFonts w:ascii="Times New Roman" w:eastAsia="Times New Roman" w:hAnsi="Times New Roman" w:cs="Times New Roman"/>
                <w:b/>
                <w:sz w:val="20"/>
                <w:szCs w:val="20"/>
                <w:lang w:eastAsia="ru-RU"/>
              </w:rPr>
              <w:t>264/371</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b/>
                <w:sz w:val="20"/>
                <w:szCs w:val="20"/>
                <w:lang w:eastAsia="ru-RU"/>
              </w:rPr>
            </w:pPr>
            <w:r w:rsidRPr="000F4228">
              <w:rPr>
                <w:rFonts w:ascii="Times New Roman" w:eastAsia="Times New Roman" w:hAnsi="Times New Roman" w:cs="Times New Roman"/>
                <w:b/>
                <w:sz w:val="20"/>
                <w:szCs w:val="20"/>
                <w:lang w:eastAsia="ru-RU"/>
              </w:rPr>
              <w:t>527/898</w:t>
            </w:r>
          </w:p>
        </w:tc>
        <w:tc>
          <w:tcPr>
            <w:tcW w:w="1059"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b/>
                <w:sz w:val="20"/>
                <w:szCs w:val="20"/>
                <w:lang w:eastAsia="ru-RU"/>
              </w:rPr>
            </w:pPr>
          </w:p>
        </w:tc>
      </w:tr>
    </w:tbl>
    <w:p w:rsidR="000F4228" w:rsidRPr="000F4228" w:rsidRDefault="000F4228" w:rsidP="000F4228">
      <w:pPr>
        <w:suppressAutoHyphens/>
        <w:spacing w:after="0" w:line="240" w:lineRule="auto"/>
        <w:ind w:left="540"/>
        <w:jc w:val="both"/>
        <w:rPr>
          <w:rFonts w:ascii="Times New Roman" w:eastAsia="Times New Roman" w:hAnsi="Times New Roman" w:cs="Times New Roman"/>
          <w:sz w:val="28"/>
          <w:szCs w:val="28"/>
          <w:lang w:eastAsia="ru-RU"/>
        </w:rPr>
      </w:pP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p>
    <w:p w:rsidR="000F4228" w:rsidRPr="000F4228" w:rsidRDefault="000F4228" w:rsidP="000F4228">
      <w:pPr>
        <w:spacing w:after="0" w:line="240" w:lineRule="auto"/>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drawing>
          <wp:inline distT="0" distB="0" distL="0" distR="0" wp14:anchorId="4632D693" wp14:editId="275E97E6">
            <wp:extent cx="6504317" cy="3597215"/>
            <wp:effectExtent l="0" t="0" r="0" b="0"/>
            <wp:docPr id="28"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F4228" w:rsidRPr="000F4228" w:rsidRDefault="000F4228" w:rsidP="000F4228">
      <w:pPr>
        <w:spacing w:after="0" w:line="240" w:lineRule="auto"/>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lastRenderedPageBreak/>
        <w:drawing>
          <wp:inline distT="0" distB="0" distL="0" distR="0" wp14:anchorId="72F62BDE" wp14:editId="68FDD144">
            <wp:extent cx="5939790" cy="3284484"/>
            <wp:effectExtent l="0" t="0" r="0" b="0"/>
            <wp:docPr id="29"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ab/>
        <w:t>Из</w:t>
      </w:r>
      <w:r w:rsidRPr="000F4228">
        <w:rPr>
          <w:rFonts w:ascii="Times New Roman" w:eastAsia="Times New Roman" w:hAnsi="Times New Roman" w:cs="Times New Roman"/>
          <w:b/>
          <w:sz w:val="26"/>
          <w:szCs w:val="26"/>
          <w:lang w:eastAsia="ru-RU"/>
        </w:rPr>
        <w:t xml:space="preserve"> 527</w:t>
      </w:r>
      <w:r w:rsidRPr="000F4228">
        <w:rPr>
          <w:rFonts w:ascii="Times New Roman" w:eastAsia="Times New Roman" w:hAnsi="Times New Roman" w:cs="Times New Roman"/>
          <w:sz w:val="26"/>
          <w:szCs w:val="26"/>
          <w:lang w:eastAsia="ru-RU"/>
        </w:rPr>
        <w:t xml:space="preserve"> протоколов об АПН, составленных в 3 квартале 2014 года, </w:t>
      </w:r>
      <w:r w:rsidRPr="000F4228">
        <w:rPr>
          <w:rFonts w:ascii="Times New Roman" w:eastAsia="Times New Roman" w:hAnsi="Times New Roman" w:cs="Times New Roman"/>
          <w:b/>
          <w:sz w:val="26"/>
          <w:szCs w:val="26"/>
          <w:lang w:eastAsia="ru-RU"/>
        </w:rPr>
        <w:t>158</w:t>
      </w:r>
      <w:r w:rsidRPr="000F4228">
        <w:rPr>
          <w:rFonts w:ascii="Times New Roman" w:eastAsia="Times New Roman" w:hAnsi="Times New Roman" w:cs="Times New Roman"/>
          <w:sz w:val="26"/>
          <w:szCs w:val="26"/>
          <w:lang w:eastAsia="ru-RU"/>
        </w:rPr>
        <w:t xml:space="preserve"> (30%) - направлено по подведомственности в суды, </w:t>
      </w:r>
      <w:r w:rsidRPr="000F4228">
        <w:rPr>
          <w:rFonts w:ascii="Times New Roman" w:eastAsia="Times New Roman" w:hAnsi="Times New Roman" w:cs="Times New Roman"/>
          <w:b/>
          <w:sz w:val="26"/>
          <w:szCs w:val="26"/>
          <w:lang w:eastAsia="ru-RU"/>
        </w:rPr>
        <w:t>369</w:t>
      </w:r>
      <w:r w:rsidRPr="000F4228">
        <w:rPr>
          <w:rFonts w:ascii="Times New Roman" w:eastAsia="Times New Roman" w:hAnsi="Times New Roman" w:cs="Times New Roman"/>
          <w:sz w:val="26"/>
          <w:szCs w:val="26"/>
          <w:lang w:eastAsia="ru-RU"/>
        </w:rPr>
        <w:t xml:space="preserve"> (70%)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drawing>
          <wp:inline distT="0" distB="0" distL="0" distR="0" wp14:anchorId="6C521403" wp14:editId="23D6B007">
            <wp:extent cx="4849978" cy="2092147"/>
            <wp:effectExtent l="0" t="0" r="8255" b="3810"/>
            <wp:docPr id="3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F4228" w:rsidRPr="000F4228" w:rsidRDefault="000F4228" w:rsidP="000F4228">
      <w:pPr>
        <w:spacing w:after="0" w:line="360" w:lineRule="auto"/>
        <w:ind w:left="709" w:firstLine="709"/>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left="709" w:firstLine="709"/>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jc w:val="both"/>
        <w:rPr>
          <w:rFonts w:ascii="Times New Roman" w:eastAsia="Times New Roman" w:hAnsi="Times New Roman" w:cs="Times New Roman"/>
          <w:sz w:val="26"/>
          <w:szCs w:val="26"/>
          <w:lang w:eastAsia="ru-RU"/>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6"/>
        <w:gridCol w:w="950"/>
        <w:gridCol w:w="950"/>
        <w:gridCol w:w="1416"/>
        <w:gridCol w:w="993"/>
        <w:gridCol w:w="993"/>
        <w:gridCol w:w="993"/>
        <w:gridCol w:w="993"/>
      </w:tblGrid>
      <w:tr w:rsidR="000F4228" w:rsidRPr="000F4228" w:rsidTr="00387A01">
        <w:trPr>
          <w:jc w:val="center"/>
        </w:trPr>
        <w:tc>
          <w:tcPr>
            <w:tcW w:w="1452"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Кто рассматривает</w:t>
            </w:r>
          </w:p>
        </w:tc>
        <w:tc>
          <w:tcPr>
            <w:tcW w:w="88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1 квартал 2013</w:t>
            </w:r>
          </w:p>
        </w:tc>
        <w:tc>
          <w:tcPr>
            <w:tcW w:w="950"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2 квартал 2013 / 6 месяцев 2013</w:t>
            </w:r>
          </w:p>
        </w:tc>
        <w:tc>
          <w:tcPr>
            <w:tcW w:w="950"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3 квартал 2013 / 9 месяцев 2013</w:t>
            </w:r>
          </w:p>
        </w:tc>
        <w:tc>
          <w:tcPr>
            <w:tcW w:w="141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4 квартал  2013/ 12 месяцев 2013</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1 квартал 2014</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2 квартал 2014 / 6 месяцев 2014</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3 квартал 2014 / 9 месяцев 2014</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jc w:val="center"/>
              <w:rPr>
                <w:rFonts w:ascii="Times New Roman" w:hAnsi="Times New Roman" w:cs="Times New Roman"/>
                <w:color w:val="000000"/>
                <w:sz w:val="20"/>
                <w:szCs w:val="20"/>
              </w:rPr>
            </w:pPr>
            <w:r w:rsidRPr="000F4228">
              <w:rPr>
                <w:rFonts w:ascii="Times New Roman" w:hAnsi="Times New Roman" w:cs="Times New Roman"/>
                <w:color w:val="000000"/>
                <w:sz w:val="20"/>
                <w:szCs w:val="20"/>
              </w:rPr>
              <w:t>4 квартал 2014 / 12 месяцев 2014</w:t>
            </w:r>
          </w:p>
        </w:tc>
      </w:tr>
      <w:tr w:rsidR="000F4228" w:rsidRPr="000F4228" w:rsidTr="00387A01">
        <w:trPr>
          <w:jc w:val="center"/>
        </w:trPr>
        <w:tc>
          <w:tcPr>
            <w:tcW w:w="1452"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lastRenderedPageBreak/>
              <w:t>Старшими гос. инспекторами РФ</w:t>
            </w:r>
          </w:p>
        </w:tc>
        <w:tc>
          <w:tcPr>
            <w:tcW w:w="88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12</w:t>
            </w:r>
          </w:p>
        </w:tc>
        <w:tc>
          <w:tcPr>
            <w:tcW w:w="950"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48/</w:t>
            </w:r>
            <w:r w:rsidRPr="000F4228">
              <w:rPr>
                <w:rFonts w:ascii="Times New Roman" w:eastAsia="Times New Roman" w:hAnsi="Times New Roman" w:cs="Times New Roman"/>
                <w:b/>
                <w:sz w:val="20"/>
                <w:szCs w:val="20"/>
                <w:lang w:eastAsia="ru-RU"/>
              </w:rPr>
              <w:t>60</w:t>
            </w:r>
          </w:p>
        </w:tc>
        <w:tc>
          <w:tcPr>
            <w:tcW w:w="950"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66/</w:t>
            </w:r>
            <w:r w:rsidRPr="000F4228">
              <w:rPr>
                <w:rFonts w:ascii="Times New Roman" w:eastAsia="Times New Roman" w:hAnsi="Times New Roman" w:cs="Times New Roman"/>
                <w:b/>
                <w:sz w:val="20"/>
                <w:szCs w:val="20"/>
                <w:lang w:eastAsia="ru-RU"/>
              </w:rPr>
              <w:t>126</w:t>
            </w:r>
          </w:p>
        </w:tc>
        <w:tc>
          <w:tcPr>
            <w:tcW w:w="141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116/</w:t>
            </w:r>
            <w:r w:rsidRPr="000F4228">
              <w:rPr>
                <w:rFonts w:ascii="Times New Roman" w:eastAsia="Times New Roman" w:hAnsi="Times New Roman" w:cs="Times New Roman"/>
                <w:b/>
                <w:sz w:val="20"/>
                <w:szCs w:val="20"/>
                <w:lang w:eastAsia="ru-RU"/>
              </w:rPr>
              <w:t>242</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57</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188/245</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369/</w:t>
            </w:r>
            <w:r w:rsidRPr="000F4228">
              <w:rPr>
                <w:rFonts w:ascii="Times New Roman" w:eastAsia="Times New Roman" w:hAnsi="Times New Roman" w:cs="Times New Roman"/>
                <w:b/>
                <w:sz w:val="20"/>
                <w:szCs w:val="20"/>
                <w:lang w:eastAsia="ru-RU"/>
              </w:rPr>
              <w:t>614</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52"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Судом</w:t>
            </w:r>
          </w:p>
        </w:tc>
        <w:tc>
          <w:tcPr>
            <w:tcW w:w="88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46</w:t>
            </w:r>
          </w:p>
        </w:tc>
        <w:tc>
          <w:tcPr>
            <w:tcW w:w="950"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36/</w:t>
            </w:r>
            <w:r w:rsidRPr="000F4228">
              <w:rPr>
                <w:rFonts w:ascii="Times New Roman" w:eastAsia="Times New Roman" w:hAnsi="Times New Roman" w:cs="Times New Roman"/>
                <w:b/>
                <w:sz w:val="20"/>
                <w:szCs w:val="20"/>
                <w:lang w:eastAsia="ru-RU"/>
              </w:rPr>
              <w:t>82</w:t>
            </w:r>
          </w:p>
        </w:tc>
        <w:tc>
          <w:tcPr>
            <w:tcW w:w="950"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52/</w:t>
            </w:r>
            <w:r w:rsidRPr="000F4228">
              <w:rPr>
                <w:rFonts w:ascii="Times New Roman" w:eastAsia="Times New Roman" w:hAnsi="Times New Roman" w:cs="Times New Roman"/>
                <w:b/>
                <w:sz w:val="20"/>
                <w:szCs w:val="20"/>
                <w:lang w:eastAsia="ru-RU"/>
              </w:rPr>
              <w:t>134</w:t>
            </w:r>
          </w:p>
        </w:tc>
        <w:tc>
          <w:tcPr>
            <w:tcW w:w="141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65/</w:t>
            </w:r>
            <w:r w:rsidRPr="000F4228">
              <w:rPr>
                <w:rFonts w:ascii="Times New Roman" w:eastAsia="Times New Roman" w:hAnsi="Times New Roman" w:cs="Times New Roman"/>
                <w:b/>
                <w:sz w:val="20"/>
                <w:szCs w:val="20"/>
                <w:lang w:eastAsia="ru-RU"/>
              </w:rPr>
              <w:t>199</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76/126</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158/</w:t>
            </w:r>
            <w:r w:rsidRPr="000F4228">
              <w:rPr>
                <w:rFonts w:ascii="Times New Roman" w:eastAsia="Times New Roman" w:hAnsi="Times New Roman" w:cs="Times New Roman"/>
                <w:b/>
                <w:sz w:val="20"/>
                <w:szCs w:val="20"/>
                <w:lang w:eastAsia="ru-RU"/>
              </w:rPr>
              <w:t>284</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r w:rsidR="000F4228" w:rsidRPr="000F4228" w:rsidTr="00387A01">
        <w:trPr>
          <w:jc w:val="center"/>
        </w:trPr>
        <w:tc>
          <w:tcPr>
            <w:tcW w:w="1452"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Итого</w:t>
            </w:r>
          </w:p>
        </w:tc>
        <w:tc>
          <w:tcPr>
            <w:tcW w:w="886"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58</w:t>
            </w:r>
          </w:p>
        </w:tc>
        <w:tc>
          <w:tcPr>
            <w:tcW w:w="950"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84/</w:t>
            </w:r>
            <w:r w:rsidRPr="000F4228">
              <w:rPr>
                <w:rFonts w:ascii="Times New Roman" w:eastAsia="Times New Roman" w:hAnsi="Times New Roman" w:cs="Times New Roman"/>
                <w:b/>
                <w:sz w:val="20"/>
                <w:szCs w:val="20"/>
                <w:lang w:eastAsia="ru-RU"/>
              </w:rPr>
              <w:t>142</w:t>
            </w:r>
          </w:p>
        </w:tc>
        <w:tc>
          <w:tcPr>
            <w:tcW w:w="950" w:type="dxa"/>
            <w:tcBorders>
              <w:top w:val="single" w:sz="4" w:space="0" w:color="auto"/>
              <w:left w:val="single" w:sz="4" w:space="0" w:color="auto"/>
              <w:bottom w:val="single" w:sz="4" w:space="0" w:color="auto"/>
              <w:right w:val="single" w:sz="4" w:space="0" w:color="auto"/>
            </w:tcBorders>
            <w:hideMark/>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118/</w:t>
            </w:r>
            <w:r w:rsidRPr="000F4228">
              <w:rPr>
                <w:rFonts w:ascii="Times New Roman" w:eastAsia="Times New Roman" w:hAnsi="Times New Roman" w:cs="Times New Roman"/>
                <w:b/>
                <w:sz w:val="20"/>
                <w:szCs w:val="20"/>
                <w:lang w:eastAsia="ru-RU"/>
              </w:rPr>
              <w:t>260</w:t>
            </w:r>
          </w:p>
        </w:tc>
        <w:tc>
          <w:tcPr>
            <w:tcW w:w="1416"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260/</w:t>
            </w:r>
            <w:r w:rsidRPr="000F4228">
              <w:rPr>
                <w:rFonts w:ascii="Times New Roman" w:eastAsia="Times New Roman" w:hAnsi="Times New Roman" w:cs="Times New Roman"/>
                <w:b/>
                <w:sz w:val="20"/>
                <w:szCs w:val="20"/>
                <w:lang w:eastAsia="ru-RU"/>
              </w:rPr>
              <w:t>481</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107</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264/371</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r w:rsidRPr="000F4228">
              <w:rPr>
                <w:rFonts w:ascii="Times New Roman" w:eastAsia="Times New Roman" w:hAnsi="Times New Roman" w:cs="Times New Roman"/>
                <w:sz w:val="20"/>
                <w:szCs w:val="20"/>
                <w:lang w:eastAsia="ru-RU"/>
              </w:rPr>
              <w:t>527/</w:t>
            </w:r>
            <w:r w:rsidRPr="000F4228">
              <w:rPr>
                <w:rFonts w:ascii="Times New Roman" w:eastAsia="Times New Roman" w:hAnsi="Times New Roman" w:cs="Times New Roman"/>
                <w:b/>
                <w:sz w:val="20"/>
                <w:szCs w:val="20"/>
                <w:lang w:eastAsia="ru-RU"/>
              </w:rPr>
              <w:t>898</w:t>
            </w:r>
          </w:p>
        </w:tc>
        <w:tc>
          <w:tcPr>
            <w:tcW w:w="993" w:type="dxa"/>
            <w:tcBorders>
              <w:top w:val="single" w:sz="4" w:space="0" w:color="auto"/>
              <w:left w:val="single" w:sz="4" w:space="0" w:color="auto"/>
              <w:bottom w:val="single" w:sz="4" w:space="0" w:color="auto"/>
              <w:right w:val="single" w:sz="4" w:space="0" w:color="auto"/>
            </w:tcBorders>
          </w:tcPr>
          <w:p w:rsidR="000F4228" w:rsidRPr="000F4228" w:rsidRDefault="000F4228" w:rsidP="000F4228">
            <w:pPr>
              <w:suppressAutoHyphens/>
              <w:spacing w:after="0" w:line="240" w:lineRule="auto"/>
              <w:jc w:val="center"/>
              <w:rPr>
                <w:rFonts w:ascii="Times New Roman" w:eastAsia="Times New Roman" w:hAnsi="Times New Roman" w:cs="Times New Roman"/>
                <w:sz w:val="20"/>
                <w:szCs w:val="20"/>
                <w:lang w:eastAsia="ru-RU"/>
              </w:rPr>
            </w:pPr>
          </w:p>
        </w:tc>
      </w:tr>
    </w:tbl>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right="-191" w:firstLine="708"/>
        <w:jc w:val="both"/>
        <w:rPr>
          <w:rFonts w:ascii="Times New Roman" w:hAnsi="Times New Roman" w:cs="Times New Roman"/>
          <w:sz w:val="26"/>
          <w:szCs w:val="26"/>
        </w:rPr>
      </w:pPr>
      <w:r w:rsidRPr="000F4228">
        <w:rPr>
          <w:rFonts w:ascii="Times New Roman" w:eastAsia="Times New Roman" w:hAnsi="Times New Roman" w:cs="Times New Roman"/>
          <w:sz w:val="26"/>
          <w:szCs w:val="26"/>
          <w:lang w:eastAsia="ru-RU"/>
        </w:rPr>
        <w:t xml:space="preserve">За </w:t>
      </w:r>
      <w:r w:rsidRPr="000F4228">
        <w:rPr>
          <w:rFonts w:ascii="Times New Roman" w:eastAsia="Times New Roman" w:hAnsi="Times New Roman" w:cs="Times New Roman"/>
          <w:b/>
          <w:sz w:val="26"/>
          <w:szCs w:val="26"/>
          <w:lang w:eastAsia="ru-RU"/>
        </w:rPr>
        <w:t>3 квартал 2014 года</w:t>
      </w:r>
      <w:r w:rsidRPr="000F4228">
        <w:rPr>
          <w:rFonts w:ascii="Times New Roman" w:eastAsia="Times New Roman" w:hAnsi="Times New Roman" w:cs="Times New Roman"/>
          <w:sz w:val="26"/>
          <w:szCs w:val="26"/>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0F4228">
        <w:rPr>
          <w:rFonts w:ascii="Times New Roman" w:eastAsia="Times New Roman" w:hAnsi="Times New Roman" w:cs="Times New Roman"/>
          <w:b/>
          <w:sz w:val="26"/>
          <w:szCs w:val="26"/>
          <w:lang w:eastAsia="ru-RU"/>
        </w:rPr>
        <w:t>369</w:t>
      </w:r>
      <w:r w:rsidRPr="000F4228">
        <w:rPr>
          <w:rFonts w:ascii="Times New Roman" w:eastAsia="Times New Roman" w:hAnsi="Times New Roman" w:cs="Times New Roman"/>
          <w:sz w:val="26"/>
          <w:szCs w:val="26"/>
          <w:lang w:eastAsia="ru-RU"/>
        </w:rPr>
        <w:t xml:space="preserve"> постановлений по делам об административных правонарушениях, из которых - </w:t>
      </w:r>
      <w:r w:rsidRPr="000F4228">
        <w:rPr>
          <w:rFonts w:ascii="Times New Roman" w:eastAsia="Times New Roman" w:hAnsi="Times New Roman" w:cs="Times New Roman"/>
          <w:b/>
          <w:sz w:val="26"/>
          <w:szCs w:val="26"/>
          <w:lang w:eastAsia="ru-RU"/>
        </w:rPr>
        <w:t>49</w:t>
      </w:r>
      <w:r w:rsidRPr="000F4228">
        <w:rPr>
          <w:rFonts w:ascii="Times New Roman" w:eastAsia="Times New Roman" w:hAnsi="Times New Roman" w:cs="Times New Roman"/>
          <w:sz w:val="26"/>
          <w:szCs w:val="26"/>
          <w:lang w:eastAsia="ru-RU"/>
        </w:rPr>
        <w:t xml:space="preserve"> по результатам рассмотрения протоколов об административных правонарушениях, составленных во 2 квартале 2014 года. </w:t>
      </w:r>
      <w:r w:rsidRPr="000F4228">
        <w:rPr>
          <w:rFonts w:ascii="Times New Roman" w:hAnsi="Times New Roman" w:cs="Times New Roman"/>
          <w:sz w:val="26"/>
          <w:szCs w:val="26"/>
        </w:rPr>
        <w:t xml:space="preserve">При этом </w:t>
      </w:r>
      <w:r w:rsidRPr="000F4228">
        <w:rPr>
          <w:rFonts w:ascii="Times New Roman" w:hAnsi="Times New Roman" w:cs="Times New Roman"/>
          <w:b/>
          <w:sz w:val="26"/>
          <w:szCs w:val="26"/>
        </w:rPr>
        <w:t>48</w:t>
      </w:r>
      <w:r w:rsidRPr="000F4228">
        <w:rPr>
          <w:rFonts w:ascii="Times New Roman" w:hAnsi="Times New Roman" w:cs="Times New Roman"/>
          <w:sz w:val="26"/>
          <w:szCs w:val="26"/>
        </w:rPr>
        <w:t xml:space="preserve"> протоколов об административных правонарушениях будут рассмотрены в 4 квартале 2014 года. Исходя из вида административного наказания, вынесено </w:t>
      </w:r>
      <w:r w:rsidRPr="000F4228">
        <w:rPr>
          <w:rFonts w:ascii="Times New Roman" w:hAnsi="Times New Roman" w:cs="Times New Roman"/>
          <w:b/>
          <w:sz w:val="26"/>
          <w:szCs w:val="26"/>
        </w:rPr>
        <w:t>18</w:t>
      </w:r>
      <w:r w:rsidRPr="000F4228">
        <w:rPr>
          <w:rFonts w:ascii="Times New Roman" w:hAnsi="Times New Roman" w:cs="Times New Roman"/>
          <w:sz w:val="26"/>
          <w:szCs w:val="26"/>
        </w:rPr>
        <w:t xml:space="preserve"> постановлений, предусматривающих в качестве санкции предупреждение, </w:t>
      </w:r>
      <w:r w:rsidRPr="000F4228">
        <w:rPr>
          <w:rFonts w:ascii="Times New Roman" w:hAnsi="Times New Roman" w:cs="Times New Roman"/>
          <w:b/>
          <w:sz w:val="26"/>
          <w:szCs w:val="26"/>
        </w:rPr>
        <w:t>351</w:t>
      </w:r>
      <w:r w:rsidRPr="000F4228">
        <w:rPr>
          <w:rFonts w:ascii="Times New Roman" w:hAnsi="Times New Roman" w:cs="Times New Roman"/>
          <w:sz w:val="26"/>
          <w:szCs w:val="26"/>
        </w:rPr>
        <w:t xml:space="preserve"> постановления о наложении административного наказания в виде штрафа.</w:t>
      </w:r>
    </w:p>
    <w:p w:rsidR="000F4228" w:rsidRPr="000F4228" w:rsidRDefault="000F4228" w:rsidP="000F4228">
      <w:pPr>
        <w:spacing w:after="0" w:line="360" w:lineRule="auto"/>
        <w:ind w:right="-191" w:firstLine="708"/>
        <w:jc w:val="both"/>
        <w:rPr>
          <w:sz w:val="26"/>
          <w:szCs w:val="26"/>
        </w:rPr>
      </w:pPr>
      <w:r w:rsidRPr="000F4228">
        <w:rPr>
          <w:rFonts w:ascii="Times New Roman" w:hAnsi="Times New Roman" w:cs="Times New Roman"/>
          <w:sz w:val="26"/>
          <w:szCs w:val="26"/>
        </w:rPr>
        <w:t xml:space="preserve">Всего за 9 месяцев 2014 года по результатам рассмотрения дел об административных правонарушениях </w:t>
      </w:r>
      <w:r w:rsidRPr="000F4228">
        <w:rPr>
          <w:rFonts w:ascii="Times New Roman" w:eastAsia="Times New Roman" w:hAnsi="Times New Roman" w:cs="Times New Roman"/>
          <w:sz w:val="26"/>
          <w:szCs w:val="26"/>
          <w:lang w:eastAsia="ru-RU"/>
        </w:rPr>
        <w:t>старшими государственными инспекторами Управления Роскомнадзора по Волгоградской области и Республике Калмыкия</w:t>
      </w:r>
      <w:r w:rsidRPr="000F4228">
        <w:rPr>
          <w:rFonts w:ascii="Times New Roman" w:hAnsi="Times New Roman" w:cs="Times New Roman"/>
          <w:sz w:val="26"/>
          <w:szCs w:val="26"/>
        </w:rPr>
        <w:t xml:space="preserve"> вынесено </w:t>
      </w:r>
      <w:r w:rsidRPr="000F4228">
        <w:rPr>
          <w:rFonts w:ascii="Times New Roman" w:hAnsi="Times New Roman" w:cs="Times New Roman"/>
          <w:b/>
          <w:sz w:val="26"/>
          <w:szCs w:val="26"/>
        </w:rPr>
        <w:t>574</w:t>
      </w:r>
      <w:r w:rsidRPr="000F4228">
        <w:rPr>
          <w:rFonts w:ascii="Times New Roman" w:hAnsi="Times New Roman" w:cs="Times New Roman"/>
          <w:sz w:val="26"/>
          <w:szCs w:val="26"/>
        </w:rPr>
        <w:t xml:space="preserve"> постановлений, из них постановлений с наказанием в виде предупреждения - </w:t>
      </w:r>
      <w:r w:rsidRPr="000F4228">
        <w:rPr>
          <w:rFonts w:ascii="Times New Roman" w:hAnsi="Times New Roman" w:cs="Times New Roman"/>
          <w:b/>
          <w:sz w:val="26"/>
          <w:szCs w:val="26"/>
        </w:rPr>
        <w:t>25</w:t>
      </w:r>
      <w:r w:rsidRPr="000F4228">
        <w:rPr>
          <w:rFonts w:ascii="Times New Roman" w:hAnsi="Times New Roman" w:cs="Times New Roman"/>
          <w:sz w:val="26"/>
          <w:szCs w:val="26"/>
        </w:rPr>
        <w:t xml:space="preserve"> .</w:t>
      </w:r>
    </w:p>
    <w:p w:rsidR="000F4228" w:rsidRPr="000F4228" w:rsidRDefault="000F4228" w:rsidP="000F4228">
      <w:pPr>
        <w:spacing w:after="0" w:line="360" w:lineRule="auto"/>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20"/>
        <w:jc w:val="center"/>
        <w:rPr>
          <w:rFonts w:ascii="Times New Roman" w:eastAsia="Times New Roman" w:hAnsi="Times New Roman" w:cs="Times New Roman"/>
          <w:b/>
          <w:sz w:val="26"/>
          <w:szCs w:val="26"/>
          <w:lang w:eastAsia="ru-RU"/>
        </w:rPr>
      </w:pPr>
      <w:r w:rsidRPr="000F4228">
        <w:rPr>
          <w:rFonts w:ascii="Times New Roman" w:eastAsia="Times New Roman" w:hAnsi="Times New Roman" w:cs="Times New Roman"/>
          <w:b/>
          <w:sz w:val="26"/>
          <w:szCs w:val="26"/>
          <w:lang w:eastAsia="ru-RU"/>
        </w:rPr>
        <w:t>Информация о сумме штрафов, наложенных по результатам          рассмотрения дел об административных правонарушениях за 9 месяцев 2014 года в сравнении с 9 месяцами 2013 года:</w:t>
      </w:r>
    </w:p>
    <w:p w:rsidR="000F4228" w:rsidRPr="000F4228" w:rsidRDefault="000F4228" w:rsidP="000F4228">
      <w:pPr>
        <w:spacing w:after="0" w:line="360" w:lineRule="auto"/>
        <w:ind w:firstLine="720"/>
        <w:jc w:val="center"/>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2909,95 </w:t>
      </w:r>
      <w:proofErr w:type="spellStart"/>
      <w:r w:rsidRPr="000F4228">
        <w:rPr>
          <w:rFonts w:ascii="Times New Roman" w:eastAsia="Times New Roman" w:hAnsi="Times New Roman" w:cs="Times New Roman"/>
          <w:sz w:val="26"/>
          <w:szCs w:val="26"/>
          <w:lang w:eastAsia="ru-RU"/>
        </w:rPr>
        <w:t>тыс.руб</w:t>
      </w:r>
      <w:proofErr w:type="spellEnd"/>
      <w:r w:rsidRPr="000F4228">
        <w:rPr>
          <w:rFonts w:ascii="Times New Roman" w:eastAsia="Times New Roman" w:hAnsi="Times New Roman" w:cs="Times New Roman"/>
          <w:sz w:val="26"/>
          <w:szCs w:val="26"/>
          <w:lang w:eastAsia="ru-RU"/>
        </w:rPr>
        <w:t>., из них:</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- 2501,95 </w:t>
      </w:r>
      <w:proofErr w:type="spellStart"/>
      <w:r w:rsidRPr="000F4228">
        <w:rPr>
          <w:rFonts w:ascii="Times New Roman" w:eastAsia="Times New Roman" w:hAnsi="Times New Roman" w:cs="Times New Roman"/>
          <w:sz w:val="26"/>
          <w:szCs w:val="26"/>
          <w:lang w:eastAsia="ru-RU"/>
        </w:rPr>
        <w:t>тыс.руб</w:t>
      </w:r>
      <w:proofErr w:type="spellEnd"/>
      <w:r w:rsidRPr="000F4228">
        <w:rPr>
          <w:rFonts w:ascii="Times New Roman" w:eastAsia="Times New Roman" w:hAnsi="Times New Roman" w:cs="Times New Roman"/>
          <w:sz w:val="26"/>
          <w:szCs w:val="26"/>
          <w:lang w:eastAsia="ru-RU"/>
        </w:rPr>
        <w:t>. по постановлениям Управления,</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- 408,0 </w:t>
      </w:r>
      <w:proofErr w:type="spellStart"/>
      <w:r w:rsidRPr="000F4228">
        <w:rPr>
          <w:rFonts w:ascii="Times New Roman" w:eastAsia="Times New Roman" w:hAnsi="Times New Roman" w:cs="Times New Roman"/>
          <w:sz w:val="26"/>
          <w:szCs w:val="26"/>
          <w:lang w:eastAsia="ru-RU"/>
        </w:rPr>
        <w:t>тыс.руб</w:t>
      </w:r>
      <w:proofErr w:type="spellEnd"/>
      <w:r w:rsidRPr="000F4228">
        <w:rPr>
          <w:rFonts w:ascii="Times New Roman" w:eastAsia="Times New Roman" w:hAnsi="Times New Roman" w:cs="Times New Roman"/>
          <w:sz w:val="26"/>
          <w:szCs w:val="26"/>
          <w:lang w:eastAsia="ru-RU"/>
        </w:rPr>
        <w:t>. по постановлениям судов.</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noProof/>
          <w:szCs w:val="26"/>
          <w:lang w:eastAsia="ru-RU"/>
        </w:rPr>
        <w:lastRenderedPageBreak/>
        <w:drawing>
          <wp:inline distT="0" distB="0" distL="0" distR="0" wp14:anchorId="7E2BB69C" wp14:editId="6E09761B">
            <wp:extent cx="5846638" cy="2059388"/>
            <wp:effectExtent l="57150" t="0" r="59055" b="112395"/>
            <wp:docPr id="3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bookmarkStart w:id="39" w:name="_MON_1419668934"/>
      <w:bookmarkEnd w:id="39"/>
      <w:r w:rsidRPr="000F4228">
        <w:rPr>
          <w:rFonts w:ascii="Times New Roman" w:eastAsia="Times New Roman" w:hAnsi="Times New Roman" w:cs="Times New Roman"/>
          <w:sz w:val="26"/>
          <w:szCs w:val="26"/>
          <w:lang w:eastAsia="ru-RU"/>
        </w:rPr>
        <w:t xml:space="preserve">- взыскано штрафов на сумму </w:t>
      </w:r>
      <w:r w:rsidRPr="000F4228">
        <w:rPr>
          <w:rFonts w:ascii="Times New Roman" w:eastAsia="Times New Roman" w:hAnsi="Times New Roman" w:cs="Times New Roman"/>
          <w:b/>
          <w:sz w:val="26"/>
          <w:szCs w:val="26"/>
          <w:lang w:eastAsia="ru-RU"/>
        </w:rPr>
        <w:t>2011,4</w:t>
      </w:r>
      <w:r w:rsidRPr="000F4228">
        <w:rPr>
          <w:rFonts w:ascii="Times New Roman" w:eastAsia="Times New Roman" w:hAnsi="Times New Roman" w:cs="Times New Roman"/>
          <w:sz w:val="26"/>
          <w:szCs w:val="26"/>
          <w:lang w:eastAsia="ru-RU"/>
        </w:rPr>
        <w:t xml:space="preserve"> </w:t>
      </w:r>
      <w:proofErr w:type="spellStart"/>
      <w:r w:rsidRPr="000F4228">
        <w:rPr>
          <w:rFonts w:ascii="Times New Roman" w:eastAsia="Times New Roman" w:hAnsi="Times New Roman" w:cs="Times New Roman"/>
          <w:sz w:val="26"/>
          <w:szCs w:val="26"/>
          <w:lang w:eastAsia="ru-RU"/>
        </w:rPr>
        <w:t>тыс.руб</w:t>
      </w:r>
      <w:proofErr w:type="spellEnd"/>
      <w:r w:rsidRPr="000F4228">
        <w:rPr>
          <w:rFonts w:ascii="Times New Roman" w:eastAsia="Times New Roman" w:hAnsi="Times New Roman" w:cs="Times New Roman"/>
          <w:sz w:val="26"/>
          <w:szCs w:val="26"/>
          <w:lang w:eastAsia="ru-RU"/>
        </w:rPr>
        <w:t>., из них:</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 </w:t>
      </w:r>
      <w:r w:rsidRPr="000F4228">
        <w:rPr>
          <w:rFonts w:ascii="Times New Roman" w:eastAsia="Times New Roman" w:hAnsi="Times New Roman" w:cs="Times New Roman"/>
          <w:b/>
          <w:sz w:val="26"/>
          <w:szCs w:val="26"/>
          <w:lang w:eastAsia="ru-RU"/>
        </w:rPr>
        <w:t>1841,4</w:t>
      </w:r>
      <w:r w:rsidRPr="000F4228">
        <w:rPr>
          <w:rFonts w:ascii="Times New Roman" w:eastAsia="Times New Roman" w:hAnsi="Times New Roman" w:cs="Times New Roman"/>
          <w:sz w:val="26"/>
          <w:szCs w:val="26"/>
          <w:lang w:eastAsia="ru-RU"/>
        </w:rPr>
        <w:t xml:space="preserve"> </w:t>
      </w:r>
      <w:proofErr w:type="spellStart"/>
      <w:r w:rsidRPr="000F4228">
        <w:rPr>
          <w:rFonts w:ascii="Times New Roman" w:eastAsia="Times New Roman" w:hAnsi="Times New Roman" w:cs="Times New Roman"/>
          <w:sz w:val="26"/>
          <w:szCs w:val="26"/>
          <w:lang w:eastAsia="ru-RU"/>
        </w:rPr>
        <w:t>тыс.руб</w:t>
      </w:r>
      <w:proofErr w:type="spellEnd"/>
      <w:r w:rsidRPr="000F4228">
        <w:rPr>
          <w:rFonts w:ascii="Times New Roman" w:eastAsia="Times New Roman" w:hAnsi="Times New Roman" w:cs="Times New Roman"/>
          <w:sz w:val="26"/>
          <w:szCs w:val="26"/>
          <w:lang w:eastAsia="ru-RU"/>
        </w:rPr>
        <w:t>. по постановлениям Управления,</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sz w:val="26"/>
          <w:szCs w:val="26"/>
          <w:lang w:eastAsia="ru-RU"/>
        </w:rPr>
        <w:t>170,0</w:t>
      </w:r>
      <w:r w:rsidRPr="000F4228">
        <w:rPr>
          <w:rFonts w:ascii="Times New Roman" w:eastAsia="Times New Roman" w:hAnsi="Times New Roman" w:cs="Times New Roman"/>
          <w:sz w:val="26"/>
          <w:szCs w:val="26"/>
          <w:lang w:eastAsia="ru-RU"/>
        </w:rPr>
        <w:t xml:space="preserve"> </w:t>
      </w:r>
      <w:proofErr w:type="spellStart"/>
      <w:r w:rsidRPr="000F4228">
        <w:rPr>
          <w:rFonts w:ascii="Times New Roman" w:eastAsia="Times New Roman" w:hAnsi="Times New Roman" w:cs="Times New Roman"/>
          <w:sz w:val="26"/>
          <w:szCs w:val="26"/>
          <w:lang w:eastAsia="ru-RU"/>
        </w:rPr>
        <w:t>тыс.руб</w:t>
      </w:r>
      <w:proofErr w:type="spellEnd"/>
      <w:r w:rsidRPr="000F4228">
        <w:rPr>
          <w:rFonts w:ascii="Times New Roman" w:eastAsia="Times New Roman" w:hAnsi="Times New Roman" w:cs="Times New Roman"/>
          <w:sz w:val="26"/>
          <w:szCs w:val="26"/>
          <w:lang w:eastAsia="ru-RU"/>
        </w:rPr>
        <w:t>. по постановлениям судов.</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noProof/>
          <w:szCs w:val="26"/>
          <w:lang w:eastAsia="ru-RU"/>
        </w:rPr>
        <w:drawing>
          <wp:inline distT="0" distB="0" distL="0" distR="0" wp14:anchorId="7C04D853" wp14:editId="60EBE55B">
            <wp:extent cx="5846638" cy="2059388"/>
            <wp:effectExtent l="57150" t="0" r="59055" b="112395"/>
            <wp:docPr id="4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F4228" w:rsidRPr="000F4228" w:rsidRDefault="000F4228" w:rsidP="000F4228">
      <w:pPr>
        <w:spacing w:after="0" w:line="360" w:lineRule="auto"/>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bookmarkStart w:id="40" w:name="_MON_1419251969"/>
      <w:bookmarkEnd w:id="40"/>
      <w:r w:rsidRPr="000F4228">
        <w:rPr>
          <w:rFonts w:ascii="Times New Roman" w:eastAsia="Times New Roman" w:hAnsi="Times New Roman" w:cs="Times New Roman"/>
          <w:sz w:val="26"/>
          <w:szCs w:val="26"/>
          <w:lang w:eastAsia="ru-RU"/>
        </w:rPr>
        <w:t>За 9 месяцев 2014 года в судебные инстанции было направлено:</w:t>
      </w:r>
    </w:p>
    <w:p w:rsidR="00803F98" w:rsidRPr="00413C00" w:rsidRDefault="0021434E" w:rsidP="00803F98">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w:t>
      </w:r>
      <w:r w:rsidR="00803F98" w:rsidRPr="00413C00">
        <w:rPr>
          <w:rFonts w:ascii="Times New Roman" w:eastAsia="Times New Roman" w:hAnsi="Times New Roman" w:cs="Times New Roman"/>
          <w:b/>
          <w:sz w:val="26"/>
          <w:szCs w:val="26"/>
          <w:lang w:eastAsia="ru-RU"/>
        </w:rPr>
        <w:t xml:space="preserve"> </w:t>
      </w:r>
      <w:r w:rsidR="00803F98">
        <w:rPr>
          <w:rFonts w:ascii="Times New Roman" w:eastAsia="Times New Roman" w:hAnsi="Times New Roman" w:cs="Times New Roman"/>
          <w:b/>
          <w:sz w:val="26"/>
          <w:szCs w:val="26"/>
          <w:lang w:eastAsia="ru-RU"/>
        </w:rPr>
        <w:t>12</w:t>
      </w:r>
      <w:r w:rsidR="00803F98" w:rsidRPr="00413C00">
        <w:rPr>
          <w:rFonts w:ascii="Times New Roman" w:eastAsia="Times New Roman" w:hAnsi="Times New Roman" w:cs="Times New Roman"/>
          <w:b/>
          <w:sz w:val="26"/>
          <w:szCs w:val="26"/>
          <w:lang w:eastAsia="ru-RU"/>
        </w:rPr>
        <w:t xml:space="preserve"> </w:t>
      </w:r>
      <w:r w:rsidR="00803F98" w:rsidRPr="00413C00">
        <w:rPr>
          <w:rFonts w:ascii="Times New Roman" w:eastAsia="Times New Roman" w:hAnsi="Times New Roman" w:cs="Times New Roman"/>
          <w:sz w:val="26"/>
          <w:szCs w:val="26"/>
          <w:lang w:eastAsia="ru-RU"/>
        </w:rPr>
        <w:t xml:space="preserve">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w:t>
      </w:r>
      <w:proofErr w:type="gramStart"/>
      <w:r w:rsidR="00803F98" w:rsidRPr="00413C00">
        <w:rPr>
          <w:rFonts w:ascii="Times New Roman" w:eastAsia="Times New Roman" w:hAnsi="Times New Roman" w:cs="Times New Roman"/>
          <w:sz w:val="26"/>
          <w:szCs w:val="26"/>
          <w:lang w:eastAsia="ru-RU"/>
        </w:rPr>
        <w:t>недействительными</w:t>
      </w:r>
      <w:proofErr w:type="gramEnd"/>
      <w:r w:rsidR="00803F98" w:rsidRPr="00413C00">
        <w:rPr>
          <w:rFonts w:ascii="Times New Roman" w:eastAsia="Times New Roman" w:hAnsi="Times New Roman" w:cs="Times New Roman"/>
          <w:sz w:val="26"/>
          <w:szCs w:val="26"/>
          <w:lang w:eastAsia="ru-RU"/>
        </w:rPr>
        <w:t xml:space="preserve"> свидетельств о регистрации средств массовой информации. В 2014 году также поступило 10 решений судов  об удовлетворении исковых требований по заявления</w:t>
      </w:r>
      <w:r w:rsidR="00803F98">
        <w:rPr>
          <w:rFonts w:ascii="Times New Roman" w:eastAsia="Times New Roman" w:hAnsi="Times New Roman" w:cs="Times New Roman"/>
          <w:sz w:val="26"/>
          <w:szCs w:val="26"/>
          <w:lang w:eastAsia="ru-RU"/>
        </w:rPr>
        <w:t>м</w:t>
      </w:r>
      <w:r w:rsidR="00803F98" w:rsidRPr="00413C00">
        <w:rPr>
          <w:rFonts w:ascii="Times New Roman" w:eastAsia="Times New Roman" w:hAnsi="Times New Roman" w:cs="Times New Roman"/>
          <w:sz w:val="26"/>
          <w:szCs w:val="26"/>
          <w:lang w:eastAsia="ru-RU"/>
        </w:rPr>
        <w:t>, направленным в суд в 2013 году.</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sz w:val="26"/>
          <w:szCs w:val="26"/>
          <w:lang w:eastAsia="ru-RU"/>
        </w:rPr>
        <w:t>32</w:t>
      </w:r>
      <w:r w:rsidRPr="000F4228">
        <w:rPr>
          <w:rFonts w:ascii="Times New Roman" w:eastAsia="Times New Roman" w:hAnsi="Times New Roman" w:cs="Times New Roman"/>
          <w:sz w:val="26"/>
          <w:szCs w:val="26"/>
          <w:lang w:eastAsia="ru-RU"/>
        </w:rPr>
        <w:t xml:space="preserve"> заявления в арбитражный суд в отношении операторов связи, вещателей по вопросу привлечения к административной ответственности по ч. 3 ст. 14.1 КоАП РФ.</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p>
    <w:p w:rsidR="000F4228" w:rsidRPr="000F4228" w:rsidRDefault="000F4228" w:rsidP="000F4228">
      <w:pPr>
        <w:suppressAutoHyphens/>
        <w:spacing w:after="0" w:line="360" w:lineRule="auto"/>
        <w:ind w:firstLine="708"/>
        <w:jc w:val="both"/>
        <w:rPr>
          <w:rFonts w:ascii="Times New Roman" w:eastAsia="Times New Roman" w:hAnsi="Times New Roman" w:cs="Times New Roman"/>
          <w:b/>
          <w:sz w:val="26"/>
          <w:szCs w:val="26"/>
          <w:lang w:eastAsia="ru-RU"/>
        </w:rPr>
      </w:pPr>
      <w:r w:rsidRPr="000F4228">
        <w:rPr>
          <w:rFonts w:ascii="Times New Roman" w:eastAsia="Times New Roman" w:hAnsi="Times New Roman" w:cs="Times New Roman"/>
          <w:b/>
          <w:sz w:val="26"/>
          <w:szCs w:val="26"/>
          <w:lang w:eastAsia="ru-RU"/>
        </w:rPr>
        <w:lastRenderedPageBreak/>
        <w:t>Производство по делам об оспаривании решений государственных органов: отсутствует.</w:t>
      </w:r>
    </w:p>
    <w:p w:rsidR="000F4228" w:rsidRPr="000F4228" w:rsidRDefault="000F4228" w:rsidP="000F4228">
      <w:pPr>
        <w:suppressAutoHyphens/>
        <w:spacing w:after="0" w:line="360" w:lineRule="auto"/>
        <w:ind w:firstLine="708"/>
        <w:jc w:val="both"/>
        <w:rPr>
          <w:rFonts w:ascii="Times New Roman" w:eastAsia="Times New Roman" w:hAnsi="Times New Roman" w:cs="Times New Roman"/>
          <w:b/>
          <w:sz w:val="26"/>
          <w:szCs w:val="26"/>
          <w:lang w:eastAsia="ru-RU"/>
        </w:rPr>
      </w:pPr>
      <w:r w:rsidRPr="000F4228">
        <w:rPr>
          <w:rFonts w:ascii="Times New Roman" w:eastAsia="Times New Roman" w:hAnsi="Times New Roman" w:cs="Times New Roman"/>
          <w:b/>
          <w:sz w:val="26"/>
          <w:szCs w:val="26"/>
          <w:lang w:eastAsia="ru-RU"/>
        </w:rPr>
        <w:t xml:space="preserve">Судебная практика по трудовым правоотношениям </w:t>
      </w:r>
      <w:r w:rsidRPr="000F4228">
        <w:rPr>
          <w:rFonts w:ascii="Times New Roman" w:eastAsia="Times New Roman" w:hAnsi="Times New Roman" w:cs="Times New Roman"/>
          <w:sz w:val="26"/>
          <w:szCs w:val="26"/>
          <w:lang w:eastAsia="ru-RU"/>
        </w:rPr>
        <w:t>отсутствует</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В </w:t>
      </w:r>
      <w:r w:rsidRPr="000F4228">
        <w:rPr>
          <w:rFonts w:ascii="Times New Roman" w:eastAsia="Times New Roman" w:hAnsi="Times New Roman" w:cs="Times New Roman"/>
          <w:b/>
          <w:sz w:val="26"/>
          <w:szCs w:val="26"/>
          <w:lang w:eastAsia="ru-RU"/>
        </w:rPr>
        <w:t>сфере средств массовой информации, в том числе электронных и массовых коммуникаций, вещания</w:t>
      </w:r>
      <w:r w:rsidRPr="000F4228">
        <w:rPr>
          <w:rFonts w:ascii="Times New Roman" w:eastAsia="Times New Roman" w:hAnsi="Times New Roman" w:cs="Times New Roman"/>
          <w:sz w:val="26"/>
          <w:szCs w:val="26"/>
          <w:lang w:eastAsia="ru-RU"/>
        </w:rPr>
        <w:t xml:space="preserve"> за 9 месяцев 2014 года составлено </w:t>
      </w:r>
      <w:r w:rsidRPr="000F4228">
        <w:rPr>
          <w:rFonts w:ascii="Times New Roman" w:eastAsia="Times New Roman" w:hAnsi="Times New Roman" w:cs="Times New Roman"/>
          <w:b/>
          <w:sz w:val="26"/>
          <w:szCs w:val="26"/>
          <w:lang w:eastAsia="ru-RU"/>
        </w:rPr>
        <w:t xml:space="preserve">122 </w:t>
      </w:r>
      <w:r w:rsidRPr="000F4228">
        <w:rPr>
          <w:rFonts w:ascii="Times New Roman" w:eastAsia="Times New Roman" w:hAnsi="Times New Roman" w:cs="Times New Roman"/>
          <w:sz w:val="26"/>
          <w:szCs w:val="26"/>
          <w:lang w:eastAsia="ru-RU"/>
        </w:rPr>
        <w:t xml:space="preserve">протокола об АПН, из них в 3 квартале 2014 года составлено </w:t>
      </w:r>
      <w:r w:rsidRPr="000F4228">
        <w:rPr>
          <w:rFonts w:ascii="Times New Roman" w:eastAsia="Times New Roman" w:hAnsi="Times New Roman" w:cs="Times New Roman"/>
          <w:b/>
          <w:sz w:val="26"/>
          <w:szCs w:val="26"/>
          <w:lang w:eastAsia="ru-RU"/>
        </w:rPr>
        <w:t xml:space="preserve">58 </w:t>
      </w:r>
      <w:r w:rsidRPr="000F4228">
        <w:rPr>
          <w:rFonts w:ascii="Times New Roman" w:eastAsia="Times New Roman" w:hAnsi="Times New Roman" w:cs="Times New Roman"/>
          <w:sz w:val="26"/>
          <w:szCs w:val="26"/>
          <w:lang w:eastAsia="ru-RU"/>
        </w:rPr>
        <w:t>протоколов об административных правонарушениях.</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Из общего количества протоколов об АПН, составленных за 9 месяцев 2014 года:</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i/>
          <w:sz w:val="26"/>
          <w:szCs w:val="26"/>
          <w:lang w:eastAsia="ru-RU"/>
        </w:rPr>
        <w:t xml:space="preserve">95 </w:t>
      </w:r>
      <w:r w:rsidRPr="000F4228">
        <w:rPr>
          <w:rFonts w:ascii="Times New Roman" w:eastAsia="Times New Roman" w:hAnsi="Times New Roman" w:cs="Times New Roman"/>
          <w:b/>
          <w:bCs/>
          <w:i/>
          <w:sz w:val="26"/>
          <w:szCs w:val="26"/>
          <w:lang w:eastAsia="ru-RU"/>
        </w:rPr>
        <w:t>(78%)</w:t>
      </w:r>
      <w:r w:rsidRPr="000F4228">
        <w:rPr>
          <w:rFonts w:ascii="Times New Roman" w:eastAsia="Times New Roman" w:hAnsi="Times New Roman" w:cs="Times New Roman"/>
          <w:sz w:val="26"/>
          <w:szCs w:val="26"/>
          <w:lang w:eastAsia="ru-RU"/>
        </w:rPr>
        <w:t xml:space="preserve"> -  в отношении должностных лиц;</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i/>
          <w:sz w:val="26"/>
          <w:szCs w:val="26"/>
          <w:lang w:eastAsia="ru-RU"/>
        </w:rPr>
        <w:t xml:space="preserve">27 </w:t>
      </w:r>
      <w:r w:rsidRPr="000F4228">
        <w:rPr>
          <w:rFonts w:ascii="Times New Roman" w:eastAsia="Times New Roman" w:hAnsi="Times New Roman" w:cs="Times New Roman"/>
          <w:b/>
          <w:bCs/>
          <w:i/>
          <w:sz w:val="26"/>
          <w:szCs w:val="26"/>
          <w:lang w:eastAsia="ru-RU"/>
        </w:rPr>
        <w:t>(22 %)</w:t>
      </w:r>
      <w:r w:rsidRPr="000F4228">
        <w:rPr>
          <w:rFonts w:ascii="Times New Roman" w:eastAsia="Times New Roman" w:hAnsi="Times New Roman" w:cs="Times New Roman"/>
          <w:sz w:val="26"/>
          <w:szCs w:val="26"/>
          <w:lang w:eastAsia="ru-RU"/>
        </w:rPr>
        <w:t xml:space="preserve"> -  в отношении юридических лиц.</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drawing>
          <wp:inline distT="0" distB="0" distL="0" distR="0" wp14:anchorId="54CAC1FA" wp14:editId="01807F92">
            <wp:extent cx="5502275" cy="2313940"/>
            <wp:effectExtent l="0" t="0" r="3175" b="0"/>
            <wp:docPr id="42"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0F4228" w:rsidRPr="000F4228" w:rsidRDefault="000F4228" w:rsidP="000F4228">
      <w:pPr>
        <w:spacing w:after="0" w:line="360" w:lineRule="auto"/>
        <w:jc w:val="center"/>
        <w:rPr>
          <w:rFonts w:ascii="Times New Roman" w:eastAsia="Times New Roman" w:hAnsi="Times New Roman" w:cs="Times New Roman"/>
          <w:sz w:val="28"/>
          <w:szCs w:val="28"/>
          <w:lang w:eastAsia="ru-RU"/>
        </w:rPr>
      </w:pPr>
      <w:r w:rsidRPr="000F4228">
        <w:rPr>
          <w:rFonts w:ascii="Times New Roman" w:eastAsia="Times New Roman" w:hAnsi="Times New Roman" w:cs="Times New Roman"/>
          <w:noProof/>
          <w:sz w:val="26"/>
          <w:szCs w:val="26"/>
          <w:lang w:eastAsia="ru-RU"/>
        </w:rPr>
        <w:drawing>
          <wp:inline distT="0" distB="0" distL="0" distR="0" wp14:anchorId="39AABF28" wp14:editId="6674476F">
            <wp:extent cx="5219700" cy="2074737"/>
            <wp:effectExtent l="0" t="0" r="0" b="0"/>
            <wp:docPr id="45" name="Объект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lastRenderedPageBreak/>
        <w:t>1. Нарушение порядка представления обязательного экземпляра документов, письменных уведомлений, уставов, договоров (</w:t>
      </w:r>
      <w:r w:rsidRPr="000F4228">
        <w:rPr>
          <w:rFonts w:ascii="Times New Roman" w:eastAsia="Times New Roman" w:hAnsi="Times New Roman" w:cs="Times New Roman"/>
          <w:b/>
          <w:sz w:val="26"/>
          <w:szCs w:val="26"/>
          <w:lang w:eastAsia="ru-RU"/>
        </w:rPr>
        <w:t>ст. 13.23</w:t>
      </w:r>
      <w:r w:rsidRPr="000F4228">
        <w:rPr>
          <w:rFonts w:ascii="Times New Roman" w:eastAsia="Times New Roman" w:hAnsi="Times New Roman" w:cs="Times New Roman"/>
          <w:sz w:val="26"/>
          <w:szCs w:val="26"/>
          <w:lang w:eastAsia="ru-RU"/>
        </w:rPr>
        <w:t xml:space="preserve"> КоАП РФ) – </w:t>
      </w:r>
      <w:r w:rsidRPr="000F4228">
        <w:rPr>
          <w:rFonts w:ascii="Times New Roman" w:eastAsia="Times New Roman" w:hAnsi="Times New Roman" w:cs="Times New Roman"/>
          <w:b/>
          <w:sz w:val="26"/>
          <w:szCs w:val="26"/>
          <w:lang w:eastAsia="ru-RU"/>
        </w:rPr>
        <w:t>54</w:t>
      </w:r>
      <w:r w:rsidRPr="000F4228">
        <w:rPr>
          <w:rFonts w:ascii="Times New Roman" w:eastAsia="Times New Roman" w:hAnsi="Times New Roman" w:cs="Times New Roman"/>
          <w:sz w:val="26"/>
          <w:szCs w:val="26"/>
          <w:lang w:eastAsia="ru-RU"/>
        </w:rPr>
        <w:t xml:space="preserve"> протокола;</w:t>
      </w: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ab/>
        <w:t>2. Осуществление предпринимательской деятельности с нарушением условий, предусмотренных специальным разрешением (лицензией) (</w:t>
      </w:r>
      <w:r w:rsidRPr="000F4228">
        <w:rPr>
          <w:rFonts w:ascii="Times New Roman" w:eastAsia="Times New Roman" w:hAnsi="Times New Roman" w:cs="Times New Roman"/>
          <w:b/>
          <w:sz w:val="26"/>
          <w:szCs w:val="26"/>
          <w:lang w:eastAsia="ru-RU"/>
        </w:rPr>
        <w:t>ч.3</w:t>
      </w: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sz w:val="26"/>
          <w:szCs w:val="26"/>
          <w:lang w:eastAsia="ru-RU"/>
        </w:rPr>
        <w:t>ст.14.1</w:t>
      </w:r>
      <w:r w:rsidRPr="000F4228">
        <w:rPr>
          <w:rFonts w:ascii="Times New Roman" w:eastAsia="Times New Roman" w:hAnsi="Times New Roman" w:cs="Times New Roman"/>
          <w:sz w:val="26"/>
          <w:szCs w:val="26"/>
          <w:lang w:eastAsia="ru-RU"/>
        </w:rPr>
        <w:t xml:space="preserve"> КоАП РФ) – </w:t>
      </w:r>
      <w:r w:rsidRPr="000F4228">
        <w:rPr>
          <w:rFonts w:ascii="Times New Roman" w:eastAsia="Times New Roman" w:hAnsi="Times New Roman" w:cs="Times New Roman"/>
          <w:b/>
          <w:sz w:val="26"/>
          <w:szCs w:val="26"/>
          <w:lang w:eastAsia="ru-RU"/>
        </w:rPr>
        <w:t xml:space="preserve">3 </w:t>
      </w:r>
      <w:r w:rsidRPr="000F4228">
        <w:rPr>
          <w:rFonts w:ascii="Times New Roman" w:eastAsia="Times New Roman" w:hAnsi="Times New Roman" w:cs="Times New Roman"/>
          <w:sz w:val="26"/>
          <w:szCs w:val="26"/>
          <w:lang w:eastAsia="ru-RU"/>
        </w:rPr>
        <w:t>протокола;</w:t>
      </w: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3. Нарушение порядка объявления выходных данных (</w:t>
      </w:r>
      <w:r w:rsidRPr="000F4228">
        <w:rPr>
          <w:rFonts w:ascii="Times New Roman" w:eastAsia="Times New Roman" w:hAnsi="Times New Roman" w:cs="Times New Roman"/>
          <w:b/>
          <w:sz w:val="26"/>
          <w:szCs w:val="26"/>
          <w:lang w:eastAsia="ru-RU"/>
        </w:rPr>
        <w:t>ст. 13.22</w:t>
      </w:r>
      <w:r w:rsidRPr="000F4228">
        <w:rPr>
          <w:rFonts w:ascii="Times New Roman" w:eastAsia="Times New Roman" w:hAnsi="Times New Roman" w:cs="Times New Roman"/>
          <w:sz w:val="26"/>
          <w:szCs w:val="26"/>
          <w:lang w:eastAsia="ru-RU"/>
        </w:rPr>
        <w:t xml:space="preserve"> КоАП РФ) – </w:t>
      </w:r>
      <w:r w:rsidRPr="000F4228">
        <w:rPr>
          <w:rFonts w:ascii="Times New Roman" w:eastAsia="Times New Roman" w:hAnsi="Times New Roman" w:cs="Times New Roman"/>
          <w:b/>
          <w:sz w:val="26"/>
          <w:szCs w:val="26"/>
          <w:lang w:eastAsia="ru-RU"/>
        </w:rPr>
        <w:t>52</w:t>
      </w:r>
      <w:r w:rsidRPr="000F4228">
        <w:rPr>
          <w:rFonts w:ascii="Times New Roman" w:eastAsia="Times New Roman" w:hAnsi="Times New Roman" w:cs="Times New Roman"/>
          <w:sz w:val="26"/>
          <w:szCs w:val="26"/>
          <w:lang w:eastAsia="ru-RU"/>
        </w:rPr>
        <w:t xml:space="preserve"> протокола;</w:t>
      </w:r>
    </w:p>
    <w:p w:rsidR="000F4228" w:rsidRPr="000F4228" w:rsidRDefault="000F4228" w:rsidP="000F4228">
      <w:pPr>
        <w:spacing w:line="360" w:lineRule="auto"/>
        <w:ind w:firstLine="426"/>
        <w:jc w:val="both"/>
        <w:rPr>
          <w:rFonts w:ascii="Times New Roman" w:hAnsi="Times New Roman" w:cs="Times New Roman"/>
          <w:sz w:val="26"/>
          <w:szCs w:val="26"/>
        </w:rPr>
      </w:pPr>
      <w:r w:rsidRPr="000F4228">
        <w:rPr>
          <w:rFonts w:ascii="Times New Roman" w:eastAsia="Times New Roman" w:hAnsi="Times New Roman" w:cs="Times New Roman"/>
          <w:sz w:val="26"/>
          <w:szCs w:val="26"/>
          <w:lang w:eastAsia="ru-RU"/>
        </w:rPr>
        <w:t xml:space="preserve"> 4. </w:t>
      </w:r>
      <w:r w:rsidRPr="000F4228">
        <w:rPr>
          <w:rFonts w:ascii="Times New Roman" w:hAnsi="Times New Roman" w:cs="Times New Roman"/>
          <w:sz w:val="26"/>
          <w:szCs w:val="26"/>
        </w:rPr>
        <w:t xml:space="preserve">Нарушение установленного </w:t>
      </w:r>
      <w:hyperlink r:id="rId46" w:history="1">
        <w:r w:rsidRPr="000F4228">
          <w:rPr>
            <w:rFonts w:ascii="Times New Roman" w:hAnsi="Times New Roman" w:cs="Times New Roman"/>
            <w:sz w:val="26"/>
            <w:szCs w:val="26"/>
          </w:rPr>
          <w:t>порядка</w:t>
        </w:r>
      </w:hyperlink>
      <w:r w:rsidRPr="000F4228">
        <w:rPr>
          <w:rFonts w:ascii="Times New Roman" w:hAnsi="Times New Roman" w:cs="Times New Roman"/>
          <w:sz w:val="26"/>
          <w:szCs w:val="26"/>
        </w:rPr>
        <w:t xml:space="preserve"> распространения среди детей продукции средства массовой информации, содержащей информацию, причиняющую вред их здоровью и (или) развитию  </w:t>
      </w:r>
      <w:r w:rsidRPr="000F4228">
        <w:rPr>
          <w:rFonts w:ascii="Times New Roman" w:hAnsi="Times New Roman" w:cs="Times New Roman"/>
          <w:b/>
          <w:sz w:val="26"/>
          <w:szCs w:val="26"/>
        </w:rPr>
        <w:t>(ч. 2 ст. 13.21 КоАП РФ)</w:t>
      </w:r>
      <w:r w:rsidRPr="000F4228">
        <w:rPr>
          <w:rFonts w:ascii="Times New Roman" w:hAnsi="Times New Roman" w:cs="Times New Roman"/>
          <w:sz w:val="26"/>
          <w:szCs w:val="26"/>
        </w:rPr>
        <w:t xml:space="preserve"> – </w:t>
      </w:r>
      <w:r w:rsidRPr="000F4228">
        <w:rPr>
          <w:rFonts w:ascii="Times New Roman" w:hAnsi="Times New Roman" w:cs="Times New Roman"/>
          <w:b/>
          <w:sz w:val="26"/>
          <w:szCs w:val="26"/>
        </w:rPr>
        <w:t>12</w:t>
      </w:r>
      <w:r w:rsidRPr="000F4228">
        <w:rPr>
          <w:rFonts w:ascii="Times New Roman" w:hAnsi="Times New Roman" w:cs="Times New Roman"/>
          <w:sz w:val="26"/>
          <w:szCs w:val="26"/>
        </w:rPr>
        <w:t xml:space="preserve"> протоколов;</w:t>
      </w:r>
    </w:p>
    <w:p w:rsidR="000F4228" w:rsidRPr="000F4228" w:rsidRDefault="000F4228" w:rsidP="000F4228">
      <w:pPr>
        <w:autoSpaceDE w:val="0"/>
        <w:autoSpaceDN w:val="0"/>
        <w:adjustRightInd w:val="0"/>
        <w:spacing w:after="0" w:line="360" w:lineRule="auto"/>
        <w:ind w:firstLine="720"/>
        <w:jc w:val="both"/>
        <w:rPr>
          <w:rFonts w:ascii="Arial" w:hAnsi="Arial" w:cs="Arial"/>
          <w:sz w:val="24"/>
          <w:szCs w:val="24"/>
        </w:rPr>
      </w:pPr>
      <w:r w:rsidRPr="000F4228">
        <w:rPr>
          <w:rFonts w:ascii="Times New Roman" w:hAnsi="Times New Roman" w:cs="Times New Roman"/>
          <w:sz w:val="26"/>
          <w:szCs w:val="26"/>
        </w:rPr>
        <w:t>5.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sidRPr="000F4228">
        <w:rPr>
          <w:rFonts w:ascii="Times New Roman" w:hAnsi="Times New Roman" w:cs="Times New Roman"/>
          <w:b/>
          <w:sz w:val="26"/>
          <w:szCs w:val="26"/>
        </w:rPr>
        <w:t>ст. 5.10 КоАП РФ</w:t>
      </w:r>
      <w:r w:rsidRPr="000F4228">
        <w:rPr>
          <w:rFonts w:ascii="Times New Roman" w:hAnsi="Times New Roman" w:cs="Times New Roman"/>
          <w:sz w:val="26"/>
          <w:szCs w:val="26"/>
        </w:rPr>
        <w:t xml:space="preserve">) – </w:t>
      </w:r>
      <w:r w:rsidRPr="000F4228">
        <w:rPr>
          <w:rFonts w:ascii="Times New Roman" w:hAnsi="Times New Roman" w:cs="Times New Roman"/>
          <w:b/>
          <w:sz w:val="26"/>
          <w:szCs w:val="26"/>
        </w:rPr>
        <w:t>1</w:t>
      </w:r>
      <w:r w:rsidRPr="000F4228">
        <w:rPr>
          <w:rFonts w:ascii="Times New Roman" w:hAnsi="Times New Roman" w:cs="Times New Roman"/>
          <w:sz w:val="26"/>
          <w:szCs w:val="26"/>
        </w:rPr>
        <w:t xml:space="preserve"> протокол.</w:t>
      </w:r>
    </w:p>
    <w:p w:rsidR="000F4228" w:rsidRPr="000F4228" w:rsidRDefault="000F4228" w:rsidP="000F4228">
      <w:pPr>
        <w:ind w:firstLine="426"/>
        <w:jc w:val="both"/>
        <w:rPr>
          <w:rFonts w:ascii="Arial" w:hAnsi="Arial" w:cs="Arial"/>
          <w:sz w:val="26"/>
          <w:szCs w:val="26"/>
        </w:rPr>
      </w:pP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ab/>
      </w:r>
      <w:r w:rsidRPr="000F4228">
        <w:rPr>
          <w:rFonts w:ascii="Times New Roman" w:eastAsia="Times New Roman" w:hAnsi="Times New Roman" w:cs="Times New Roman"/>
          <w:b/>
          <w:sz w:val="26"/>
          <w:szCs w:val="26"/>
          <w:lang w:eastAsia="ru-RU"/>
        </w:rPr>
        <w:t>70</w:t>
      </w:r>
      <w:r w:rsidRPr="000F4228">
        <w:rPr>
          <w:rFonts w:ascii="Times New Roman" w:eastAsia="Times New Roman" w:hAnsi="Times New Roman" w:cs="Times New Roman"/>
          <w:sz w:val="26"/>
          <w:szCs w:val="26"/>
          <w:lang w:eastAsia="ru-RU"/>
        </w:rPr>
        <w:t xml:space="preserve"> (57%) - направлено по подведомственности в суды; </w:t>
      </w:r>
    </w:p>
    <w:p w:rsidR="000F4228" w:rsidRPr="000F4228" w:rsidRDefault="000F4228" w:rsidP="000F4228">
      <w:pPr>
        <w:spacing w:after="0"/>
        <w:ind w:right="-191" w:firstLine="708"/>
        <w:jc w:val="both"/>
        <w:rPr>
          <w:sz w:val="26"/>
          <w:szCs w:val="26"/>
        </w:rPr>
      </w:pPr>
      <w:r w:rsidRPr="000F4228">
        <w:rPr>
          <w:rFonts w:ascii="Times New Roman" w:eastAsia="Times New Roman" w:hAnsi="Times New Roman" w:cs="Times New Roman"/>
          <w:b/>
          <w:sz w:val="26"/>
          <w:szCs w:val="26"/>
          <w:lang w:eastAsia="ru-RU"/>
        </w:rPr>
        <w:t>52</w:t>
      </w:r>
      <w:r w:rsidRPr="000F4228">
        <w:rPr>
          <w:rFonts w:ascii="Times New Roman" w:eastAsia="Times New Roman" w:hAnsi="Times New Roman" w:cs="Times New Roman"/>
          <w:sz w:val="26"/>
          <w:szCs w:val="26"/>
          <w:lang w:eastAsia="ru-RU"/>
        </w:rPr>
        <w:t xml:space="preserve"> (43%) - рассмотрено в рамках полномочий старшими государственными инспекторами.</w:t>
      </w:r>
      <w:r w:rsidRPr="000F4228">
        <w:rPr>
          <w:sz w:val="26"/>
          <w:szCs w:val="26"/>
        </w:rPr>
        <w:t xml:space="preserve"> </w:t>
      </w: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drawing>
          <wp:inline distT="0" distB="0" distL="0" distR="0" wp14:anchorId="15E553D4" wp14:editId="19CDB214">
            <wp:extent cx="5117493" cy="2475445"/>
            <wp:effectExtent l="0" t="0" r="6985" b="1270"/>
            <wp:docPr id="46"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F4228" w:rsidRPr="000F4228" w:rsidRDefault="000F4228" w:rsidP="000F4228">
      <w:pPr>
        <w:spacing w:after="0" w:line="360" w:lineRule="auto"/>
        <w:ind w:firstLine="660"/>
        <w:jc w:val="both"/>
        <w:rPr>
          <w:rFonts w:ascii="Times New Roman" w:eastAsia="Times New Roman" w:hAnsi="Times New Roman" w:cs="Times New Roman"/>
          <w:b/>
          <w:sz w:val="26"/>
          <w:szCs w:val="26"/>
          <w:lang w:eastAsia="ru-RU"/>
        </w:rPr>
      </w:pPr>
      <w:r w:rsidRPr="000F4228">
        <w:rPr>
          <w:rFonts w:ascii="Times New Roman" w:eastAsia="Times New Roman" w:hAnsi="Times New Roman" w:cs="Times New Roman"/>
          <w:b/>
          <w:sz w:val="26"/>
          <w:szCs w:val="26"/>
          <w:lang w:eastAsia="ru-RU"/>
        </w:rPr>
        <w:t xml:space="preserve">За 9 месяцев 2014 года: </w:t>
      </w:r>
    </w:p>
    <w:p w:rsidR="000F4228" w:rsidRPr="000F4228" w:rsidRDefault="000F4228" w:rsidP="000F4228">
      <w:pPr>
        <w:spacing w:after="0" w:line="360" w:lineRule="auto"/>
        <w:ind w:firstLine="660"/>
        <w:jc w:val="both"/>
        <w:rPr>
          <w:rFonts w:ascii="Times New Roman" w:eastAsia="Times New Roman" w:hAnsi="Times New Roman" w:cs="Times New Roman"/>
          <w:b/>
          <w:sz w:val="26"/>
          <w:szCs w:val="26"/>
          <w:lang w:eastAsia="ru-RU"/>
        </w:rPr>
      </w:pPr>
      <w:r w:rsidRPr="000F4228">
        <w:rPr>
          <w:rFonts w:ascii="Times New Roman" w:eastAsia="Times New Roman" w:hAnsi="Times New Roman" w:cs="Times New Roman"/>
          <w:sz w:val="26"/>
          <w:szCs w:val="26"/>
          <w:lang w:eastAsia="ru-RU"/>
        </w:rPr>
        <w:t xml:space="preserve">наложено административных наказаний в виде штрафа на сумму </w:t>
      </w:r>
      <w:r w:rsidRPr="000F4228">
        <w:rPr>
          <w:rFonts w:ascii="Times New Roman" w:eastAsia="Times New Roman" w:hAnsi="Times New Roman" w:cs="Times New Roman"/>
          <w:b/>
          <w:sz w:val="26"/>
          <w:szCs w:val="26"/>
          <w:lang w:eastAsia="ru-RU"/>
        </w:rPr>
        <w:t xml:space="preserve">104,85 тыс. </w:t>
      </w:r>
      <w:r w:rsidRPr="000F4228">
        <w:rPr>
          <w:rFonts w:ascii="Times New Roman" w:eastAsia="Times New Roman" w:hAnsi="Times New Roman" w:cs="Times New Roman"/>
          <w:sz w:val="26"/>
          <w:szCs w:val="26"/>
          <w:lang w:eastAsia="ru-RU"/>
        </w:rPr>
        <w:t xml:space="preserve">руб.  (взыскано </w:t>
      </w:r>
      <w:r w:rsidRPr="000F4228">
        <w:rPr>
          <w:rFonts w:ascii="Times New Roman" w:eastAsia="Times New Roman" w:hAnsi="Times New Roman" w:cs="Times New Roman"/>
          <w:b/>
          <w:sz w:val="26"/>
          <w:szCs w:val="26"/>
          <w:lang w:eastAsia="ru-RU"/>
        </w:rPr>
        <w:t xml:space="preserve">60,5 тыс. </w:t>
      </w:r>
      <w:r w:rsidRPr="000F4228">
        <w:rPr>
          <w:rFonts w:ascii="Times New Roman" w:eastAsia="Times New Roman" w:hAnsi="Times New Roman" w:cs="Times New Roman"/>
          <w:sz w:val="26"/>
          <w:szCs w:val="26"/>
          <w:lang w:eastAsia="ru-RU"/>
        </w:rPr>
        <w:t>руб.);</w:t>
      </w:r>
    </w:p>
    <w:p w:rsidR="000F4228" w:rsidRPr="000F4228" w:rsidRDefault="000F4228" w:rsidP="000F4228">
      <w:pPr>
        <w:spacing w:after="0" w:line="360" w:lineRule="auto"/>
        <w:ind w:firstLine="660"/>
        <w:jc w:val="both"/>
        <w:rPr>
          <w:rFonts w:ascii="Times New Roman" w:eastAsia="Times New Roman" w:hAnsi="Times New Roman" w:cs="Times New Roman"/>
          <w:b/>
          <w:sz w:val="26"/>
          <w:szCs w:val="26"/>
          <w:lang w:eastAsia="ru-RU"/>
        </w:rPr>
      </w:pPr>
      <w:r w:rsidRPr="000F4228">
        <w:rPr>
          <w:rFonts w:ascii="Times New Roman" w:eastAsia="Times New Roman" w:hAnsi="Times New Roman" w:cs="Times New Roman"/>
          <w:sz w:val="26"/>
          <w:szCs w:val="26"/>
          <w:lang w:eastAsia="ru-RU"/>
        </w:rPr>
        <w:t xml:space="preserve">- судами решения вынесены по </w:t>
      </w:r>
      <w:r w:rsidRPr="000F4228">
        <w:rPr>
          <w:rFonts w:ascii="Times New Roman" w:eastAsia="Times New Roman" w:hAnsi="Times New Roman" w:cs="Times New Roman"/>
          <w:b/>
          <w:sz w:val="26"/>
          <w:szCs w:val="26"/>
          <w:lang w:eastAsia="ru-RU"/>
        </w:rPr>
        <w:t xml:space="preserve">44 </w:t>
      </w:r>
      <w:r w:rsidRPr="000F4228">
        <w:rPr>
          <w:rFonts w:ascii="Times New Roman" w:eastAsia="Times New Roman" w:hAnsi="Times New Roman" w:cs="Times New Roman"/>
          <w:sz w:val="26"/>
          <w:szCs w:val="26"/>
          <w:lang w:eastAsia="ru-RU"/>
        </w:rPr>
        <w:t xml:space="preserve">делам, из них наложено административных наказаний в виде предупреждения – </w:t>
      </w:r>
      <w:r w:rsidRPr="000F4228">
        <w:rPr>
          <w:rFonts w:ascii="Times New Roman" w:eastAsia="Times New Roman" w:hAnsi="Times New Roman" w:cs="Times New Roman"/>
          <w:b/>
          <w:sz w:val="26"/>
          <w:szCs w:val="26"/>
          <w:lang w:eastAsia="ru-RU"/>
        </w:rPr>
        <w:t>2.</w:t>
      </w:r>
    </w:p>
    <w:p w:rsidR="000F4228" w:rsidRPr="000F4228" w:rsidRDefault="000F4228" w:rsidP="000F4228">
      <w:pPr>
        <w:ind w:firstLine="709"/>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lastRenderedPageBreak/>
        <w:t xml:space="preserve">В 3 квартале 2014 года в 3 случаях суды прекратили производства по делам об административных правонарушениях по ст. 13.23 КоАП РФ за неисполнение </w:t>
      </w:r>
      <w:r w:rsidRPr="000F4228">
        <w:rPr>
          <w:rFonts w:ascii="Times New Roman" w:hAnsi="Times New Roman" w:cs="Times New Roman"/>
          <w:sz w:val="26"/>
          <w:szCs w:val="26"/>
        </w:rPr>
        <w:t xml:space="preserve">требований ст. 7, 12 Федерального закона №77 от 29.12.1994 </w:t>
      </w:r>
      <w:r w:rsidRPr="000F4228">
        <w:rPr>
          <w:rFonts w:ascii="Times New Roman" w:eastAsia="Times New Roman" w:hAnsi="Times New Roman" w:cs="Times New Roman"/>
          <w:sz w:val="26"/>
          <w:szCs w:val="26"/>
          <w:lang w:eastAsia="ru-RU"/>
        </w:rPr>
        <w:t xml:space="preserve">в связи с истечением сроков давности привлечения к административной ответственности. </w:t>
      </w:r>
    </w:p>
    <w:p w:rsidR="000F4228" w:rsidRPr="000F4228" w:rsidRDefault="000F4228" w:rsidP="000F4228">
      <w:pPr>
        <w:ind w:firstLine="709"/>
        <w:jc w:val="both"/>
        <w:rPr>
          <w:rFonts w:ascii="Times New Roman" w:hAnsi="Times New Roman" w:cs="Times New Roman"/>
          <w:sz w:val="26"/>
          <w:szCs w:val="26"/>
        </w:rPr>
      </w:pPr>
      <w:r w:rsidRPr="000F4228">
        <w:rPr>
          <w:rFonts w:ascii="Times New Roman" w:eastAsia="Times New Roman" w:hAnsi="Times New Roman" w:cs="Times New Roman"/>
          <w:sz w:val="26"/>
          <w:szCs w:val="26"/>
          <w:lang w:eastAsia="ru-RU"/>
        </w:rPr>
        <w:t xml:space="preserve">Также в 3 случаях </w:t>
      </w:r>
      <w:r w:rsidRPr="000F4228">
        <w:rPr>
          <w:rFonts w:ascii="Times New Roman" w:hAnsi="Times New Roman" w:cs="Times New Roman"/>
          <w:sz w:val="26"/>
          <w:szCs w:val="26"/>
        </w:rPr>
        <w:t xml:space="preserve">суды </w:t>
      </w:r>
      <w:r w:rsidRPr="000F4228">
        <w:rPr>
          <w:rFonts w:ascii="Times New Roman" w:eastAsia="Times New Roman" w:hAnsi="Times New Roman" w:cs="Times New Roman"/>
          <w:sz w:val="26"/>
          <w:szCs w:val="26"/>
          <w:lang w:eastAsia="ru-RU"/>
        </w:rPr>
        <w:t xml:space="preserve">прекратили производства по делам об административных правонарушениях по ч. 2 ст. 13.21 КоАП РФ, по ст. 13.23 КоАП РФ с применением ст. 2.9 КоАП РФ, т.е. нормы о малозначительности деяния, ограничившись устным замечанием. </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В </w:t>
      </w:r>
      <w:r w:rsidRPr="000F4228">
        <w:rPr>
          <w:rFonts w:ascii="Times New Roman" w:eastAsia="Times New Roman" w:hAnsi="Times New Roman" w:cs="Times New Roman"/>
          <w:b/>
          <w:sz w:val="26"/>
          <w:szCs w:val="26"/>
          <w:lang w:eastAsia="ru-RU"/>
        </w:rPr>
        <w:t>сфере связи</w:t>
      </w:r>
      <w:r w:rsidRPr="000F4228">
        <w:rPr>
          <w:rFonts w:ascii="Times New Roman" w:eastAsia="Times New Roman" w:hAnsi="Times New Roman" w:cs="Times New Roman"/>
          <w:sz w:val="26"/>
          <w:szCs w:val="26"/>
          <w:lang w:eastAsia="ru-RU"/>
        </w:rPr>
        <w:t xml:space="preserve"> из </w:t>
      </w:r>
      <w:r w:rsidRPr="000F4228">
        <w:rPr>
          <w:rFonts w:ascii="Times New Roman" w:eastAsia="Times New Roman" w:hAnsi="Times New Roman" w:cs="Times New Roman"/>
          <w:b/>
          <w:sz w:val="26"/>
          <w:szCs w:val="26"/>
          <w:lang w:eastAsia="ru-RU"/>
        </w:rPr>
        <w:t xml:space="preserve">661 </w:t>
      </w:r>
      <w:r w:rsidRPr="000F4228">
        <w:rPr>
          <w:rFonts w:ascii="Times New Roman" w:eastAsia="Times New Roman" w:hAnsi="Times New Roman" w:cs="Times New Roman"/>
          <w:sz w:val="26"/>
          <w:szCs w:val="26"/>
          <w:lang w:eastAsia="ru-RU"/>
        </w:rPr>
        <w:t>протокола об административных правонарушениях, составленных за 9 месяцев 2014 года, (в 3 квартале 2014 года составлено 374 протоколов):</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i/>
          <w:sz w:val="26"/>
          <w:szCs w:val="26"/>
          <w:lang w:eastAsia="ru-RU"/>
        </w:rPr>
        <w:t>2 (0,3</w:t>
      </w:r>
      <w:r w:rsidRPr="000F4228">
        <w:rPr>
          <w:rFonts w:ascii="Times New Roman" w:eastAsia="Times New Roman" w:hAnsi="Times New Roman" w:cs="Times New Roman"/>
          <w:b/>
          <w:bCs/>
          <w:i/>
          <w:sz w:val="26"/>
          <w:szCs w:val="26"/>
          <w:lang w:eastAsia="ru-RU"/>
        </w:rPr>
        <w:t>%)</w:t>
      </w:r>
      <w:r w:rsidRPr="000F4228">
        <w:rPr>
          <w:rFonts w:ascii="Times New Roman" w:eastAsia="Times New Roman" w:hAnsi="Times New Roman" w:cs="Times New Roman"/>
          <w:sz w:val="26"/>
          <w:szCs w:val="26"/>
          <w:lang w:eastAsia="ru-RU"/>
        </w:rPr>
        <w:t xml:space="preserve"> составлено в отношении физических лиц;</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sz w:val="26"/>
          <w:szCs w:val="26"/>
          <w:lang w:eastAsia="ru-RU"/>
        </w:rPr>
        <w:t xml:space="preserve">5 (0,7 </w:t>
      </w:r>
      <w:r w:rsidRPr="000F4228">
        <w:rPr>
          <w:rFonts w:ascii="Times New Roman" w:eastAsia="Times New Roman" w:hAnsi="Times New Roman" w:cs="Times New Roman"/>
          <w:b/>
          <w:i/>
          <w:sz w:val="26"/>
          <w:szCs w:val="26"/>
          <w:lang w:eastAsia="ru-RU"/>
        </w:rPr>
        <w:t>%</w:t>
      </w:r>
      <w:r w:rsidRPr="000F4228">
        <w:rPr>
          <w:rFonts w:ascii="Times New Roman" w:eastAsia="Times New Roman" w:hAnsi="Times New Roman" w:cs="Times New Roman"/>
          <w:b/>
          <w:sz w:val="26"/>
          <w:szCs w:val="26"/>
          <w:lang w:eastAsia="ru-RU"/>
        </w:rPr>
        <w:t>)</w:t>
      </w:r>
      <w:r w:rsidRPr="000F4228">
        <w:rPr>
          <w:rFonts w:ascii="Times New Roman" w:eastAsia="Times New Roman" w:hAnsi="Times New Roman" w:cs="Times New Roman"/>
          <w:sz w:val="26"/>
          <w:szCs w:val="26"/>
          <w:lang w:eastAsia="ru-RU"/>
        </w:rPr>
        <w:t xml:space="preserve"> составлено в отношении индивидуальных предпринимателей;</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i/>
          <w:sz w:val="26"/>
          <w:szCs w:val="26"/>
          <w:lang w:eastAsia="ru-RU"/>
        </w:rPr>
        <w:t>321</w:t>
      </w:r>
      <w:r w:rsidRPr="000F4228">
        <w:rPr>
          <w:rFonts w:ascii="Times New Roman" w:eastAsia="Times New Roman" w:hAnsi="Times New Roman" w:cs="Times New Roman"/>
          <w:b/>
          <w:sz w:val="26"/>
          <w:szCs w:val="26"/>
          <w:lang w:eastAsia="ru-RU"/>
        </w:rPr>
        <w:t xml:space="preserve"> </w:t>
      </w:r>
      <w:r w:rsidRPr="000F4228">
        <w:rPr>
          <w:rFonts w:ascii="Times New Roman" w:eastAsia="Times New Roman" w:hAnsi="Times New Roman" w:cs="Times New Roman"/>
          <w:b/>
          <w:bCs/>
          <w:i/>
          <w:sz w:val="26"/>
          <w:szCs w:val="26"/>
          <w:lang w:eastAsia="ru-RU"/>
        </w:rPr>
        <w:t>(49 %)</w:t>
      </w:r>
      <w:r w:rsidRPr="000F4228">
        <w:rPr>
          <w:rFonts w:ascii="Times New Roman" w:eastAsia="Times New Roman" w:hAnsi="Times New Roman" w:cs="Times New Roman"/>
          <w:sz w:val="26"/>
          <w:szCs w:val="26"/>
          <w:lang w:eastAsia="ru-RU"/>
        </w:rPr>
        <w:t xml:space="preserve"> составлено в отношении должностных лиц;</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i/>
          <w:sz w:val="26"/>
          <w:szCs w:val="26"/>
          <w:lang w:eastAsia="ru-RU"/>
        </w:rPr>
        <w:t xml:space="preserve">333 </w:t>
      </w:r>
      <w:r w:rsidRPr="000F4228">
        <w:rPr>
          <w:rFonts w:ascii="Times New Roman" w:eastAsia="Times New Roman" w:hAnsi="Times New Roman" w:cs="Times New Roman"/>
          <w:b/>
          <w:bCs/>
          <w:i/>
          <w:sz w:val="26"/>
          <w:szCs w:val="26"/>
          <w:lang w:eastAsia="ru-RU"/>
        </w:rPr>
        <w:t>(50 %)</w:t>
      </w:r>
      <w:r w:rsidRPr="000F4228">
        <w:rPr>
          <w:rFonts w:ascii="Times New Roman" w:eastAsia="Times New Roman" w:hAnsi="Times New Roman" w:cs="Times New Roman"/>
          <w:sz w:val="26"/>
          <w:szCs w:val="26"/>
          <w:lang w:eastAsia="ru-RU"/>
        </w:rPr>
        <w:t xml:space="preserve"> составлено в отношении юридических лиц.</w:t>
      </w: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p>
    <w:p w:rsidR="00387A01" w:rsidRDefault="00387A01" w:rsidP="000F4228">
      <w:pPr>
        <w:spacing w:after="0" w:line="36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03355660" wp14:editId="303F61B0">
            <wp:extent cx="5238750" cy="2047875"/>
            <wp:effectExtent l="0" t="0" r="19050" b="9525"/>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87A01" w:rsidRDefault="00387A01" w:rsidP="000F4228">
      <w:pPr>
        <w:spacing w:after="0" w:line="360" w:lineRule="auto"/>
        <w:ind w:firstLine="720"/>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bookmarkStart w:id="41" w:name="_MON_1394627571"/>
      <w:bookmarkStart w:id="42" w:name="_MON_1394635851"/>
      <w:bookmarkStart w:id="43" w:name="_MON_1402748687"/>
      <w:bookmarkStart w:id="44" w:name="_MON_1402920868"/>
      <w:bookmarkEnd w:id="41"/>
      <w:bookmarkEnd w:id="42"/>
      <w:bookmarkEnd w:id="43"/>
      <w:bookmarkEnd w:id="44"/>
      <w:r w:rsidRPr="000F4228">
        <w:rPr>
          <w:rFonts w:ascii="Times New Roman" w:eastAsia="Times New Roman" w:hAnsi="Times New Roman" w:cs="Times New Roman"/>
          <w:noProof/>
          <w:sz w:val="26"/>
          <w:szCs w:val="26"/>
          <w:lang w:eastAsia="ru-RU"/>
        </w:rPr>
        <w:lastRenderedPageBreak/>
        <w:drawing>
          <wp:inline distT="0" distB="0" distL="0" distR="0" wp14:anchorId="0A937B5A" wp14:editId="56EFF114">
            <wp:extent cx="6176884" cy="1940944"/>
            <wp:effectExtent l="19050" t="0" r="0" b="0"/>
            <wp:docPr id="48"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1. Осуществление предпринимательской деятельности с нарушением условий, предусмотренных специальным разрешением (лицензией) (</w:t>
      </w:r>
      <w:r w:rsidRPr="000F4228">
        <w:rPr>
          <w:rFonts w:ascii="Times New Roman" w:eastAsia="Times New Roman" w:hAnsi="Times New Roman" w:cs="Times New Roman"/>
          <w:b/>
          <w:sz w:val="26"/>
          <w:szCs w:val="26"/>
          <w:lang w:eastAsia="ru-RU"/>
        </w:rPr>
        <w:t>ч.3</w:t>
      </w: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sz w:val="26"/>
          <w:szCs w:val="26"/>
          <w:lang w:eastAsia="ru-RU"/>
        </w:rPr>
        <w:t>ст.14.1</w:t>
      </w:r>
      <w:r w:rsidRPr="000F4228">
        <w:rPr>
          <w:rFonts w:ascii="Times New Roman" w:eastAsia="Times New Roman" w:hAnsi="Times New Roman" w:cs="Times New Roman"/>
          <w:sz w:val="26"/>
          <w:szCs w:val="26"/>
          <w:lang w:eastAsia="ru-RU"/>
        </w:rPr>
        <w:t xml:space="preserve"> КоАП РФ) – </w:t>
      </w:r>
      <w:r w:rsidRPr="000F4228">
        <w:rPr>
          <w:rFonts w:ascii="Times New Roman" w:eastAsia="Times New Roman" w:hAnsi="Times New Roman" w:cs="Times New Roman"/>
          <w:b/>
          <w:sz w:val="26"/>
          <w:szCs w:val="26"/>
          <w:lang w:eastAsia="ru-RU"/>
        </w:rPr>
        <w:t xml:space="preserve">83 </w:t>
      </w:r>
      <w:r w:rsidRPr="000F4228">
        <w:rPr>
          <w:rFonts w:ascii="Times New Roman" w:eastAsia="Times New Roman" w:hAnsi="Times New Roman" w:cs="Times New Roman"/>
          <w:sz w:val="26"/>
          <w:szCs w:val="26"/>
          <w:lang w:eastAsia="ru-RU"/>
        </w:rPr>
        <w:t>протокола;</w:t>
      </w:r>
    </w:p>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0F4228">
        <w:rPr>
          <w:rFonts w:ascii="Times New Roman" w:eastAsia="Times New Roman" w:hAnsi="Times New Roman" w:cs="Times New Roman"/>
          <w:b/>
          <w:sz w:val="26"/>
          <w:szCs w:val="26"/>
          <w:lang w:eastAsia="ru-RU"/>
        </w:rPr>
        <w:t>ч.2 ст.13.4</w:t>
      </w:r>
      <w:r w:rsidRPr="000F4228">
        <w:rPr>
          <w:rFonts w:ascii="Times New Roman" w:eastAsia="Times New Roman" w:hAnsi="Times New Roman" w:cs="Times New Roman"/>
          <w:sz w:val="26"/>
          <w:szCs w:val="26"/>
          <w:lang w:eastAsia="ru-RU"/>
        </w:rPr>
        <w:t xml:space="preserve"> КоАП РФ) – </w:t>
      </w:r>
      <w:r w:rsidRPr="000F4228">
        <w:rPr>
          <w:rFonts w:ascii="Times New Roman" w:eastAsia="Times New Roman" w:hAnsi="Times New Roman" w:cs="Times New Roman"/>
          <w:b/>
          <w:sz w:val="26"/>
          <w:szCs w:val="26"/>
          <w:lang w:eastAsia="ru-RU"/>
        </w:rPr>
        <w:t xml:space="preserve">408 </w:t>
      </w:r>
      <w:r w:rsidRPr="000F4228">
        <w:rPr>
          <w:rFonts w:ascii="Times New Roman" w:eastAsia="Times New Roman" w:hAnsi="Times New Roman" w:cs="Times New Roman"/>
          <w:sz w:val="26"/>
          <w:szCs w:val="26"/>
          <w:lang w:eastAsia="ru-RU"/>
        </w:rPr>
        <w:t>протоколов;</w:t>
      </w:r>
    </w:p>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3. Нарушение правил регистрации РЭС/ВЧУ (</w:t>
      </w:r>
      <w:r w:rsidRPr="000F4228">
        <w:rPr>
          <w:rFonts w:ascii="Times New Roman" w:eastAsia="Times New Roman" w:hAnsi="Times New Roman" w:cs="Times New Roman"/>
          <w:b/>
          <w:sz w:val="26"/>
          <w:szCs w:val="26"/>
          <w:lang w:eastAsia="ru-RU"/>
        </w:rPr>
        <w:t>ч.1 ст.13.4</w:t>
      </w:r>
      <w:r w:rsidRPr="000F4228">
        <w:rPr>
          <w:rFonts w:ascii="Times New Roman" w:eastAsia="Times New Roman" w:hAnsi="Times New Roman" w:cs="Times New Roman"/>
          <w:sz w:val="26"/>
          <w:szCs w:val="26"/>
          <w:lang w:eastAsia="ru-RU"/>
        </w:rPr>
        <w:t xml:space="preserve"> КоАП РФ) – </w:t>
      </w:r>
      <w:r w:rsidRPr="000F4228">
        <w:rPr>
          <w:rFonts w:ascii="Times New Roman" w:eastAsia="Times New Roman" w:hAnsi="Times New Roman" w:cs="Times New Roman"/>
          <w:b/>
          <w:sz w:val="26"/>
          <w:szCs w:val="26"/>
          <w:lang w:eastAsia="ru-RU"/>
        </w:rPr>
        <w:t xml:space="preserve">113 </w:t>
      </w:r>
      <w:r w:rsidRPr="000F4228">
        <w:rPr>
          <w:rFonts w:ascii="Times New Roman" w:eastAsia="Times New Roman" w:hAnsi="Times New Roman" w:cs="Times New Roman"/>
          <w:sz w:val="26"/>
          <w:szCs w:val="26"/>
          <w:lang w:eastAsia="ru-RU"/>
        </w:rPr>
        <w:t xml:space="preserve">протоколов; </w:t>
      </w:r>
    </w:p>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sidRPr="000F4228">
        <w:rPr>
          <w:rFonts w:ascii="Times New Roman" w:eastAsia="Times New Roman" w:hAnsi="Times New Roman" w:cs="Times New Roman"/>
          <w:b/>
          <w:sz w:val="26"/>
          <w:szCs w:val="26"/>
          <w:lang w:eastAsia="ru-RU"/>
        </w:rPr>
        <w:t>ст. 13.7</w:t>
      </w:r>
      <w:r w:rsidRPr="000F4228">
        <w:rPr>
          <w:rFonts w:ascii="Times New Roman" w:eastAsia="Times New Roman" w:hAnsi="Times New Roman" w:cs="Times New Roman"/>
          <w:sz w:val="26"/>
          <w:szCs w:val="26"/>
          <w:lang w:eastAsia="ru-RU"/>
        </w:rPr>
        <w:t xml:space="preserve"> КоАП РФ) – </w:t>
      </w:r>
      <w:r w:rsidRPr="000F4228">
        <w:rPr>
          <w:rFonts w:ascii="Times New Roman" w:eastAsia="Times New Roman" w:hAnsi="Times New Roman" w:cs="Times New Roman"/>
          <w:b/>
          <w:sz w:val="26"/>
          <w:szCs w:val="26"/>
          <w:lang w:eastAsia="ru-RU"/>
        </w:rPr>
        <w:t>41</w:t>
      </w:r>
      <w:r w:rsidRPr="000F4228">
        <w:rPr>
          <w:rFonts w:ascii="Times New Roman" w:eastAsia="Times New Roman" w:hAnsi="Times New Roman" w:cs="Times New Roman"/>
          <w:sz w:val="26"/>
          <w:szCs w:val="26"/>
          <w:lang w:eastAsia="ru-RU"/>
        </w:rPr>
        <w:t xml:space="preserve"> протокол;</w:t>
      </w:r>
    </w:p>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0F4228">
        <w:rPr>
          <w:rFonts w:ascii="Times New Roman" w:eastAsia="Times New Roman" w:hAnsi="Times New Roman" w:cs="Times New Roman"/>
          <w:b/>
          <w:sz w:val="26"/>
          <w:szCs w:val="26"/>
          <w:lang w:eastAsia="ru-RU"/>
        </w:rPr>
        <w:t>ч.1 ст. 19.5</w:t>
      </w:r>
      <w:r w:rsidRPr="000F4228">
        <w:rPr>
          <w:rFonts w:ascii="Times New Roman" w:eastAsia="Times New Roman" w:hAnsi="Times New Roman" w:cs="Times New Roman"/>
          <w:sz w:val="26"/>
          <w:szCs w:val="26"/>
          <w:lang w:eastAsia="ru-RU"/>
        </w:rPr>
        <w:t xml:space="preserve"> КоАП РФ) – </w:t>
      </w:r>
      <w:r w:rsidRPr="000F4228">
        <w:rPr>
          <w:rFonts w:ascii="Times New Roman" w:eastAsia="Times New Roman" w:hAnsi="Times New Roman" w:cs="Times New Roman"/>
          <w:b/>
          <w:sz w:val="26"/>
          <w:szCs w:val="26"/>
          <w:lang w:eastAsia="ru-RU"/>
        </w:rPr>
        <w:t>10</w:t>
      </w:r>
      <w:r w:rsidRPr="000F4228">
        <w:rPr>
          <w:rFonts w:ascii="Times New Roman" w:eastAsia="Times New Roman" w:hAnsi="Times New Roman" w:cs="Times New Roman"/>
          <w:sz w:val="26"/>
          <w:szCs w:val="26"/>
          <w:lang w:eastAsia="ru-RU"/>
        </w:rPr>
        <w:t xml:space="preserve"> протоколов;</w:t>
      </w:r>
    </w:p>
    <w:p w:rsidR="000F4228" w:rsidRPr="000F4228" w:rsidRDefault="000F4228" w:rsidP="000F4228">
      <w:pPr>
        <w:spacing w:after="0" w:line="360" w:lineRule="auto"/>
        <w:ind w:firstLine="709"/>
        <w:jc w:val="both"/>
        <w:rPr>
          <w:rFonts w:ascii="Times New Roman" w:hAnsi="Times New Roman" w:cs="Times New Roman"/>
          <w:sz w:val="26"/>
          <w:szCs w:val="26"/>
        </w:rPr>
      </w:pPr>
      <w:r w:rsidRPr="000F4228">
        <w:rPr>
          <w:rFonts w:ascii="Times New Roman" w:eastAsia="Times New Roman" w:hAnsi="Times New Roman" w:cs="Times New Roman"/>
          <w:sz w:val="26"/>
          <w:szCs w:val="26"/>
          <w:lang w:eastAsia="ru-RU"/>
        </w:rPr>
        <w:t>6.</w:t>
      </w:r>
      <w:r w:rsidRPr="000F4228">
        <w:rPr>
          <w:rFonts w:ascii="Times New Roman" w:hAnsi="Times New Roman" w:cs="Times New Roman"/>
          <w:sz w:val="26"/>
          <w:szCs w:val="26"/>
        </w:rPr>
        <w:t xml:space="preserve"> Уклонение от исполнения административного наказания (</w:t>
      </w:r>
      <w:r w:rsidRPr="000F4228">
        <w:rPr>
          <w:rFonts w:ascii="Times New Roman" w:hAnsi="Times New Roman" w:cs="Times New Roman"/>
          <w:b/>
          <w:sz w:val="26"/>
          <w:szCs w:val="26"/>
        </w:rPr>
        <w:t>ч.1 ст. 20.25</w:t>
      </w:r>
      <w:r w:rsidRPr="000F4228">
        <w:rPr>
          <w:rFonts w:ascii="Times New Roman" w:hAnsi="Times New Roman" w:cs="Times New Roman"/>
          <w:sz w:val="26"/>
          <w:szCs w:val="26"/>
        </w:rPr>
        <w:t xml:space="preserve"> КоАП РФ) – </w:t>
      </w:r>
      <w:r w:rsidRPr="000F4228">
        <w:rPr>
          <w:rFonts w:ascii="Times New Roman" w:hAnsi="Times New Roman" w:cs="Times New Roman"/>
          <w:b/>
          <w:sz w:val="26"/>
          <w:szCs w:val="26"/>
        </w:rPr>
        <w:t>5</w:t>
      </w:r>
      <w:r w:rsidRPr="000F4228">
        <w:rPr>
          <w:rFonts w:ascii="Times New Roman" w:hAnsi="Times New Roman" w:cs="Times New Roman"/>
          <w:sz w:val="26"/>
          <w:szCs w:val="26"/>
        </w:rPr>
        <w:t xml:space="preserve"> протоколов;</w:t>
      </w:r>
    </w:p>
    <w:p w:rsidR="000F4228" w:rsidRPr="000F4228" w:rsidRDefault="000F4228" w:rsidP="000F4228">
      <w:pPr>
        <w:spacing w:after="0" w:line="360" w:lineRule="auto"/>
        <w:ind w:firstLine="709"/>
        <w:jc w:val="both"/>
        <w:rPr>
          <w:rFonts w:ascii="Times New Roman" w:hAnsi="Times New Roman" w:cs="Times New Roman"/>
          <w:sz w:val="26"/>
          <w:szCs w:val="26"/>
        </w:rPr>
      </w:pPr>
      <w:r w:rsidRPr="000F4228">
        <w:rPr>
          <w:rFonts w:ascii="Times New Roman" w:hAnsi="Times New Roman" w:cs="Times New Roman"/>
          <w:sz w:val="26"/>
          <w:szCs w:val="26"/>
        </w:rPr>
        <w:t>7. Нарушение   правил охраны линий или сооружений связи, если это нарушение вызвало прекращение связи (</w:t>
      </w:r>
      <w:r w:rsidRPr="000F4228">
        <w:rPr>
          <w:rFonts w:ascii="Times New Roman" w:hAnsi="Times New Roman" w:cs="Times New Roman"/>
          <w:b/>
          <w:sz w:val="26"/>
          <w:szCs w:val="26"/>
        </w:rPr>
        <w:t>ч.1 ст. 13.5</w:t>
      </w:r>
      <w:r w:rsidRPr="000F4228">
        <w:rPr>
          <w:rFonts w:ascii="Times New Roman" w:hAnsi="Times New Roman" w:cs="Times New Roman"/>
          <w:sz w:val="26"/>
          <w:szCs w:val="26"/>
        </w:rPr>
        <w:t xml:space="preserve"> КоАП РФ) – </w:t>
      </w:r>
      <w:r w:rsidRPr="000F4228">
        <w:rPr>
          <w:rFonts w:ascii="Times New Roman" w:hAnsi="Times New Roman" w:cs="Times New Roman"/>
          <w:b/>
          <w:sz w:val="26"/>
          <w:szCs w:val="26"/>
        </w:rPr>
        <w:t>1</w:t>
      </w:r>
      <w:r w:rsidRPr="000F4228">
        <w:rPr>
          <w:rFonts w:ascii="Times New Roman" w:hAnsi="Times New Roman" w:cs="Times New Roman"/>
          <w:sz w:val="26"/>
          <w:szCs w:val="26"/>
        </w:rPr>
        <w:t xml:space="preserve"> протокол;</w:t>
      </w:r>
    </w:p>
    <w:p w:rsidR="000F4228" w:rsidRPr="000F4228" w:rsidRDefault="000F4228" w:rsidP="000F4228">
      <w:pPr>
        <w:spacing w:after="0" w:line="360" w:lineRule="auto"/>
        <w:ind w:firstLine="709"/>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right="-193" w:firstLine="709"/>
        <w:jc w:val="both"/>
        <w:rPr>
          <w:sz w:val="26"/>
          <w:szCs w:val="26"/>
        </w:rPr>
      </w:pPr>
      <w:r w:rsidRPr="000F4228">
        <w:rPr>
          <w:rFonts w:ascii="Times New Roman" w:eastAsia="Times New Roman" w:hAnsi="Times New Roman" w:cs="Times New Roman"/>
          <w:b/>
          <w:sz w:val="26"/>
          <w:szCs w:val="26"/>
          <w:lang w:eastAsia="ru-RU"/>
        </w:rPr>
        <w:t>99</w:t>
      </w:r>
      <w:r w:rsidRPr="000F4228">
        <w:rPr>
          <w:rFonts w:ascii="Times New Roman" w:eastAsia="Times New Roman" w:hAnsi="Times New Roman" w:cs="Times New Roman"/>
          <w:sz w:val="26"/>
          <w:szCs w:val="26"/>
          <w:lang w:eastAsia="ru-RU"/>
        </w:rPr>
        <w:t xml:space="preserve"> (15%) - направлено по подведомственности в суды, </w:t>
      </w:r>
      <w:r w:rsidRPr="000F4228">
        <w:rPr>
          <w:rFonts w:ascii="Times New Roman" w:eastAsia="Times New Roman" w:hAnsi="Times New Roman" w:cs="Times New Roman"/>
          <w:b/>
          <w:sz w:val="26"/>
          <w:szCs w:val="26"/>
          <w:lang w:eastAsia="ru-RU"/>
        </w:rPr>
        <w:t>562</w:t>
      </w:r>
      <w:r w:rsidRPr="000F4228">
        <w:rPr>
          <w:rFonts w:ascii="Times New Roman" w:eastAsia="Times New Roman" w:hAnsi="Times New Roman" w:cs="Times New Roman"/>
          <w:sz w:val="26"/>
          <w:szCs w:val="26"/>
          <w:lang w:eastAsia="ru-RU"/>
        </w:rPr>
        <w:t xml:space="preserve"> (85%) - рассмотрено в рамках полномочий старшими государственными инспекторами</w:t>
      </w:r>
      <w:r w:rsidRPr="000F4228">
        <w:rPr>
          <w:sz w:val="26"/>
          <w:szCs w:val="26"/>
        </w:rPr>
        <w:t>.</w:t>
      </w:r>
    </w:p>
    <w:p w:rsidR="000F4228" w:rsidRPr="000F4228" w:rsidRDefault="000F4228" w:rsidP="000F4228">
      <w:pPr>
        <w:spacing w:after="0" w:line="360" w:lineRule="auto"/>
        <w:ind w:right="-193" w:firstLine="709"/>
        <w:jc w:val="both"/>
        <w:rPr>
          <w:sz w:val="26"/>
          <w:szCs w:val="26"/>
        </w:rPr>
      </w:pPr>
    </w:p>
    <w:p w:rsidR="000F4228" w:rsidRPr="000F4228" w:rsidRDefault="000F4228" w:rsidP="000F4228">
      <w:pPr>
        <w:spacing w:after="0" w:line="360" w:lineRule="auto"/>
        <w:ind w:firstLine="426"/>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lastRenderedPageBreak/>
        <w:drawing>
          <wp:inline distT="0" distB="0" distL="0" distR="0" wp14:anchorId="4E006DBF" wp14:editId="017F1E4B">
            <wp:extent cx="5117493" cy="2475445"/>
            <wp:effectExtent l="0" t="0" r="6985" b="1270"/>
            <wp:docPr id="49"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F4228" w:rsidRPr="000F4228" w:rsidRDefault="000F4228" w:rsidP="000F4228">
      <w:pPr>
        <w:spacing w:after="0" w:line="360" w:lineRule="auto"/>
        <w:ind w:firstLine="660"/>
        <w:jc w:val="both"/>
        <w:rPr>
          <w:rFonts w:ascii="Times New Roman" w:eastAsia="Times New Roman" w:hAnsi="Times New Roman" w:cs="Times New Roman"/>
          <w:b/>
          <w:sz w:val="26"/>
          <w:szCs w:val="26"/>
          <w:lang w:eastAsia="ru-RU"/>
        </w:rPr>
      </w:pPr>
      <w:r w:rsidRPr="000F4228">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w:t>
      </w:r>
      <w:r w:rsidRPr="000F4228">
        <w:rPr>
          <w:rFonts w:ascii="Times New Roman" w:eastAsia="Times New Roman" w:hAnsi="Times New Roman" w:cs="Times New Roman"/>
          <w:b/>
          <w:sz w:val="26"/>
          <w:szCs w:val="26"/>
          <w:lang w:eastAsia="ru-RU"/>
        </w:rPr>
        <w:t>2486,1 тыс. руб.</w:t>
      </w:r>
      <w:r w:rsidRPr="000F4228">
        <w:rPr>
          <w:rFonts w:ascii="Times New Roman" w:eastAsia="Times New Roman" w:hAnsi="Times New Roman" w:cs="Times New Roman"/>
          <w:sz w:val="26"/>
          <w:szCs w:val="26"/>
          <w:lang w:eastAsia="ru-RU"/>
        </w:rPr>
        <w:t xml:space="preserve">  (взыскано </w:t>
      </w:r>
      <w:r w:rsidRPr="000F4228">
        <w:rPr>
          <w:rFonts w:ascii="Times New Roman" w:eastAsia="Times New Roman" w:hAnsi="Times New Roman" w:cs="Times New Roman"/>
          <w:b/>
          <w:sz w:val="26"/>
          <w:szCs w:val="26"/>
          <w:lang w:eastAsia="ru-RU"/>
        </w:rPr>
        <w:t>1941,9 тыс. руб.);</w:t>
      </w:r>
    </w:p>
    <w:p w:rsidR="000F4228" w:rsidRPr="000F4228" w:rsidRDefault="000F4228" w:rsidP="000F4228">
      <w:pPr>
        <w:spacing w:after="0" w:line="360" w:lineRule="auto"/>
        <w:ind w:firstLine="660"/>
        <w:jc w:val="both"/>
        <w:rPr>
          <w:rFonts w:ascii="Times New Roman" w:eastAsia="Times New Roman" w:hAnsi="Times New Roman" w:cs="Times New Roman"/>
          <w:b/>
          <w:sz w:val="26"/>
          <w:szCs w:val="26"/>
          <w:lang w:eastAsia="ru-RU"/>
        </w:rPr>
      </w:pPr>
      <w:r w:rsidRPr="000F4228">
        <w:rPr>
          <w:rFonts w:ascii="Times New Roman" w:eastAsia="Times New Roman" w:hAnsi="Times New Roman" w:cs="Times New Roman"/>
          <w:sz w:val="26"/>
          <w:szCs w:val="26"/>
          <w:lang w:eastAsia="ru-RU"/>
        </w:rPr>
        <w:t xml:space="preserve">- судами решения вынесены по </w:t>
      </w:r>
      <w:r w:rsidRPr="000F4228">
        <w:rPr>
          <w:rFonts w:ascii="Times New Roman" w:eastAsia="Times New Roman" w:hAnsi="Times New Roman" w:cs="Times New Roman"/>
          <w:b/>
          <w:sz w:val="26"/>
          <w:szCs w:val="26"/>
          <w:lang w:eastAsia="ru-RU"/>
        </w:rPr>
        <w:t xml:space="preserve">86 </w:t>
      </w:r>
      <w:r w:rsidRPr="000F4228">
        <w:rPr>
          <w:rFonts w:ascii="Times New Roman" w:eastAsia="Times New Roman" w:hAnsi="Times New Roman" w:cs="Times New Roman"/>
          <w:sz w:val="26"/>
          <w:szCs w:val="26"/>
          <w:lang w:eastAsia="ru-RU"/>
        </w:rPr>
        <w:t xml:space="preserve">делам, из них наложено административных наказаний в виде предупреждения – </w:t>
      </w:r>
      <w:r w:rsidRPr="000F4228">
        <w:rPr>
          <w:rFonts w:ascii="Times New Roman" w:eastAsia="Times New Roman" w:hAnsi="Times New Roman" w:cs="Times New Roman"/>
          <w:b/>
          <w:sz w:val="26"/>
          <w:szCs w:val="26"/>
          <w:lang w:eastAsia="ru-RU"/>
        </w:rPr>
        <w:t>49.</w:t>
      </w:r>
    </w:p>
    <w:p w:rsidR="000F4228" w:rsidRPr="000F4228" w:rsidRDefault="000F4228" w:rsidP="000F4228">
      <w:pPr>
        <w:spacing w:after="0" w:line="360" w:lineRule="auto"/>
        <w:ind w:firstLine="660"/>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right="-191" w:firstLine="708"/>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В </w:t>
      </w:r>
      <w:r w:rsidRPr="000F4228">
        <w:rPr>
          <w:rFonts w:ascii="Times New Roman" w:eastAsia="Times New Roman" w:hAnsi="Times New Roman" w:cs="Times New Roman"/>
          <w:b/>
          <w:sz w:val="26"/>
          <w:szCs w:val="26"/>
          <w:lang w:eastAsia="ru-RU"/>
        </w:rPr>
        <w:t>сфере защиты персональных данных</w:t>
      </w:r>
      <w:r w:rsidRPr="000F4228">
        <w:rPr>
          <w:rFonts w:ascii="Times New Roman" w:eastAsia="Times New Roman" w:hAnsi="Times New Roman" w:cs="Times New Roman"/>
          <w:sz w:val="26"/>
          <w:szCs w:val="26"/>
          <w:lang w:eastAsia="ru-RU"/>
        </w:rPr>
        <w:t xml:space="preserve"> было составлено </w:t>
      </w:r>
      <w:r w:rsidRPr="000F4228">
        <w:rPr>
          <w:rFonts w:ascii="Times New Roman" w:eastAsia="Times New Roman" w:hAnsi="Times New Roman" w:cs="Times New Roman"/>
          <w:b/>
          <w:sz w:val="26"/>
          <w:szCs w:val="26"/>
          <w:lang w:eastAsia="ru-RU"/>
        </w:rPr>
        <w:t xml:space="preserve">115 </w:t>
      </w:r>
      <w:r w:rsidRPr="000F4228">
        <w:rPr>
          <w:rFonts w:ascii="Times New Roman" w:eastAsia="Times New Roman" w:hAnsi="Times New Roman" w:cs="Times New Roman"/>
          <w:sz w:val="26"/>
          <w:szCs w:val="26"/>
          <w:lang w:eastAsia="ru-RU"/>
        </w:rPr>
        <w:t xml:space="preserve">протоколов об административных правонарушениях за </w:t>
      </w:r>
      <w:r w:rsidRPr="000F4228">
        <w:rPr>
          <w:rFonts w:ascii="Times New Roman" w:eastAsia="Times New Roman" w:hAnsi="Times New Roman" w:cs="Times New Roman"/>
          <w:b/>
          <w:sz w:val="26"/>
          <w:szCs w:val="26"/>
          <w:lang w:eastAsia="ru-RU"/>
        </w:rPr>
        <w:t>9 месяцев</w:t>
      </w:r>
      <w:r w:rsidRPr="000F4228">
        <w:rPr>
          <w:rFonts w:ascii="Times New Roman" w:eastAsia="Times New Roman" w:hAnsi="Times New Roman" w:cs="Times New Roman"/>
          <w:sz w:val="26"/>
          <w:szCs w:val="26"/>
          <w:lang w:eastAsia="ru-RU"/>
        </w:rPr>
        <w:t xml:space="preserve"> 2014 года, из них 95 протоколов об АПН составлены в 3 квартале 2014 года.</w:t>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drawing>
          <wp:inline distT="0" distB="0" distL="0" distR="0" wp14:anchorId="04B9D7ED" wp14:editId="689D46CF">
            <wp:extent cx="5502275" cy="2313940"/>
            <wp:effectExtent l="0" t="0" r="3175" b="0"/>
            <wp:docPr id="50"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F4228" w:rsidRPr="000F4228" w:rsidRDefault="000F4228" w:rsidP="000F4228">
      <w:pPr>
        <w:spacing w:after="0" w:line="360" w:lineRule="auto"/>
        <w:ind w:firstLine="708"/>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 </w:t>
      </w:r>
      <w:r w:rsidRPr="000F4228">
        <w:rPr>
          <w:rFonts w:ascii="Times New Roman" w:eastAsia="Times New Roman" w:hAnsi="Times New Roman" w:cs="Times New Roman"/>
          <w:b/>
          <w:i/>
          <w:sz w:val="26"/>
          <w:szCs w:val="26"/>
          <w:lang w:eastAsia="ru-RU"/>
        </w:rPr>
        <w:t>115</w:t>
      </w:r>
      <w:r w:rsidRPr="000F4228">
        <w:rPr>
          <w:rFonts w:ascii="Times New Roman" w:eastAsia="Times New Roman" w:hAnsi="Times New Roman" w:cs="Times New Roman"/>
          <w:b/>
          <w:sz w:val="26"/>
          <w:szCs w:val="26"/>
          <w:lang w:eastAsia="ru-RU"/>
        </w:rPr>
        <w:t xml:space="preserve"> </w:t>
      </w:r>
      <w:r w:rsidRPr="000F4228">
        <w:rPr>
          <w:rFonts w:ascii="Times New Roman" w:eastAsia="Times New Roman" w:hAnsi="Times New Roman" w:cs="Times New Roman"/>
          <w:b/>
          <w:bCs/>
          <w:i/>
          <w:sz w:val="26"/>
          <w:szCs w:val="26"/>
          <w:lang w:eastAsia="ru-RU"/>
        </w:rPr>
        <w:t>(100%)</w:t>
      </w:r>
      <w:r w:rsidRPr="000F4228">
        <w:rPr>
          <w:rFonts w:ascii="Times New Roman" w:eastAsia="Times New Roman" w:hAnsi="Times New Roman" w:cs="Times New Roman"/>
          <w:sz w:val="26"/>
          <w:szCs w:val="26"/>
          <w:lang w:eastAsia="ru-RU"/>
        </w:rPr>
        <w:t xml:space="preserve"> составлено в отношении юридических лиц.</w:t>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lastRenderedPageBreak/>
        <w:drawing>
          <wp:inline distT="0" distB="0" distL="0" distR="0" wp14:anchorId="74B262DF" wp14:editId="7A8806A2">
            <wp:extent cx="5502275" cy="2313940"/>
            <wp:effectExtent l="0" t="0" r="3175" b="0"/>
            <wp:docPr id="51"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p>
    <w:p w:rsidR="000F4228" w:rsidRPr="000F4228" w:rsidRDefault="000F4228" w:rsidP="000F4228">
      <w:pPr>
        <w:spacing w:after="0" w:line="360" w:lineRule="auto"/>
        <w:ind w:firstLine="720"/>
        <w:jc w:val="both"/>
        <w:rPr>
          <w:rFonts w:ascii="Times New Roman" w:eastAsia="Times New Roman" w:hAnsi="Times New Roman" w:cs="Times New Roman"/>
          <w:sz w:val="26"/>
          <w:szCs w:val="26"/>
          <w:lang w:eastAsia="ru-RU"/>
        </w:rPr>
      </w:pPr>
      <w:r w:rsidRPr="000F4228">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0F4228" w:rsidRPr="000F4228" w:rsidRDefault="000F4228" w:rsidP="000F4228">
      <w:pPr>
        <w:spacing w:after="0" w:line="360" w:lineRule="auto"/>
        <w:ind w:right="255"/>
        <w:rPr>
          <w:rFonts w:ascii="Times New Roman" w:eastAsia="Times New Roman" w:hAnsi="Times New Roman" w:cs="Times New Roman"/>
          <w:noProof/>
          <w:sz w:val="26"/>
          <w:szCs w:val="26"/>
          <w:lang w:eastAsia="ru-RU"/>
        </w:rPr>
      </w:pPr>
    </w:p>
    <w:p w:rsidR="000F4228" w:rsidRPr="000F4228" w:rsidRDefault="000F4228" w:rsidP="00387A01">
      <w:pPr>
        <w:spacing w:after="0" w:line="360" w:lineRule="auto"/>
        <w:ind w:right="255"/>
        <w:jc w:val="center"/>
        <w:rPr>
          <w:rFonts w:ascii="Times New Roman" w:eastAsia="Times New Roman" w:hAnsi="Times New Roman" w:cs="Times New Roman"/>
          <w:sz w:val="26"/>
          <w:szCs w:val="26"/>
          <w:lang w:eastAsia="ru-RU"/>
        </w:rPr>
      </w:pPr>
      <w:r w:rsidRPr="000F4228">
        <w:rPr>
          <w:noProof/>
          <w:szCs w:val="26"/>
          <w:lang w:eastAsia="ru-RU"/>
        </w:rPr>
        <w:drawing>
          <wp:inline distT="0" distB="0" distL="0" distR="0" wp14:anchorId="4F737E58" wp14:editId="1CC2DBCC">
            <wp:extent cx="3401612" cy="1908313"/>
            <wp:effectExtent l="0" t="0" r="8890" b="0"/>
            <wp:docPr id="61"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0F4228">
        <w:rPr>
          <w:rFonts w:ascii="Times New Roman" w:eastAsia="Times New Roman" w:hAnsi="Times New Roman" w:cs="Times New Roman"/>
          <w:sz w:val="26"/>
          <w:szCs w:val="26"/>
          <w:lang w:eastAsia="ru-RU"/>
        </w:rPr>
        <w:br w:type="textWrapping" w:clear="all"/>
      </w:r>
    </w:p>
    <w:p w:rsidR="000F4228" w:rsidRPr="000F4228" w:rsidRDefault="000F4228" w:rsidP="000F4228">
      <w:pPr>
        <w:numPr>
          <w:ilvl w:val="0"/>
          <w:numId w:val="12"/>
        </w:numPr>
        <w:spacing w:after="0" w:line="360" w:lineRule="auto"/>
        <w:ind w:right="256"/>
        <w:contextualSpacing/>
        <w:jc w:val="both"/>
        <w:rPr>
          <w:rFonts w:ascii="Times New Roman" w:eastAsia="Times New Roman" w:hAnsi="Times New Roman" w:cs="Times New Roman"/>
          <w:sz w:val="28"/>
          <w:szCs w:val="26"/>
          <w:lang w:eastAsia="ru-RU"/>
        </w:rPr>
      </w:pPr>
      <w:r w:rsidRPr="000F4228">
        <w:rPr>
          <w:rFonts w:ascii="Times New Roman" w:eastAsia="Times New Roman" w:hAnsi="Times New Roman" w:cs="Times New Roman"/>
          <w:sz w:val="28"/>
          <w:szCs w:val="26"/>
          <w:lang w:eastAsia="ru-RU"/>
        </w:rPr>
        <w:t>Непредставление сведений (информации) (</w:t>
      </w:r>
      <w:r w:rsidRPr="000F4228">
        <w:rPr>
          <w:rFonts w:ascii="Times New Roman" w:eastAsia="Times New Roman" w:hAnsi="Times New Roman" w:cs="Times New Roman"/>
          <w:b/>
          <w:sz w:val="28"/>
          <w:szCs w:val="26"/>
          <w:lang w:eastAsia="ru-RU"/>
        </w:rPr>
        <w:t>ст. 19.7</w:t>
      </w:r>
      <w:r w:rsidRPr="000F4228">
        <w:rPr>
          <w:rFonts w:ascii="Times New Roman" w:eastAsia="Times New Roman" w:hAnsi="Times New Roman" w:cs="Times New Roman"/>
          <w:sz w:val="28"/>
          <w:szCs w:val="26"/>
          <w:lang w:eastAsia="ru-RU"/>
        </w:rPr>
        <w:t xml:space="preserve"> КоАП РФ) – </w:t>
      </w:r>
      <w:r w:rsidRPr="000F4228">
        <w:rPr>
          <w:rFonts w:ascii="Times New Roman" w:eastAsia="Times New Roman" w:hAnsi="Times New Roman" w:cs="Times New Roman"/>
          <w:b/>
          <w:sz w:val="28"/>
          <w:szCs w:val="26"/>
          <w:lang w:eastAsia="ru-RU"/>
        </w:rPr>
        <w:t xml:space="preserve">115 </w:t>
      </w:r>
      <w:r w:rsidRPr="000F4228">
        <w:rPr>
          <w:rFonts w:ascii="Times New Roman" w:eastAsia="Times New Roman" w:hAnsi="Times New Roman" w:cs="Times New Roman"/>
          <w:sz w:val="28"/>
          <w:szCs w:val="26"/>
          <w:lang w:eastAsia="ru-RU"/>
        </w:rPr>
        <w:t>протоколов.</w:t>
      </w:r>
    </w:p>
    <w:p w:rsidR="000F4228" w:rsidRPr="000F4228" w:rsidRDefault="000F4228" w:rsidP="000F4228">
      <w:pPr>
        <w:spacing w:after="0" w:line="360" w:lineRule="auto"/>
        <w:ind w:right="256"/>
        <w:jc w:val="both"/>
        <w:rPr>
          <w:rFonts w:ascii="Times New Roman" w:eastAsia="Times New Roman" w:hAnsi="Times New Roman" w:cs="Times New Roman"/>
          <w:sz w:val="28"/>
          <w:szCs w:val="26"/>
          <w:lang w:eastAsia="ru-RU"/>
        </w:rPr>
      </w:pPr>
    </w:p>
    <w:p w:rsidR="000F4228" w:rsidRPr="000F4228" w:rsidRDefault="000F4228" w:rsidP="000F4228">
      <w:pPr>
        <w:spacing w:after="0" w:line="360" w:lineRule="auto"/>
        <w:ind w:firstLine="709"/>
        <w:jc w:val="both"/>
        <w:rPr>
          <w:rFonts w:ascii="Times New Roman" w:eastAsia="Times New Roman" w:hAnsi="Times New Roman" w:cs="Times New Roman"/>
          <w:sz w:val="28"/>
          <w:szCs w:val="26"/>
          <w:lang w:eastAsia="ru-RU"/>
        </w:rPr>
      </w:pPr>
      <w:r w:rsidRPr="000F4228">
        <w:rPr>
          <w:rFonts w:ascii="Times New Roman" w:eastAsia="Times New Roman" w:hAnsi="Times New Roman" w:cs="Times New Roman"/>
          <w:sz w:val="28"/>
          <w:szCs w:val="26"/>
          <w:lang w:eastAsia="ru-RU"/>
        </w:rPr>
        <w:t>Составленные протоколы об АПН направлены по подведомственности в суды.</w:t>
      </w:r>
    </w:p>
    <w:p w:rsidR="000F4228" w:rsidRPr="000F4228" w:rsidRDefault="000F4228" w:rsidP="000F4228">
      <w:pPr>
        <w:spacing w:after="0" w:line="360" w:lineRule="auto"/>
        <w:ind w:firstLine="709"/>
        <w:jc w:val="both"/>
        <w:rPr>
          <w:rFonts w:ascii="Times New Roman" w:eastAsia="Times New Roman" w:hAnsi="Times New Roman" w:cs="Times New Roman"/>
          <w:b/>
          <w:sz w:val="28"/>
          <w:szCs w:val="26"/>
          <w:lang w:eastAsia="ru-RU"/>
        </w:rPr>
      </w:pPr>
      <w:r w:rsidRPr="000F4228">
        <w:rPr>
          <w:rFonts w:ascii="Times New Roman" w:eastAsia="Times New Roman" w:hAnsi="Times New Roman" w:cs="Times New Roman"/>
          <w:sz w:val="28"/>
          <w:szCs w:val="26"/>
          <w:lang w:eastAsia="ru-RU"/>
        </w:rPr>
        <w:t xml:space="preserve"> - наложено административных наказаний в виде штрафа на сумму </w:t>
      </w:r>
      <w:r w:rsidRPr="000F4228">
        <w:rPr>
          <w:rFonts w:ascii="Times New Roman" w:eastAsia="Times New Roman" w:hAnsi="Times New Roman" w:cs="Times New Roman"/>
          <w:b/>
          <w:sz w:val="28"/>
          <w:szCs w:val="26"/>
          <w:lang w:eastAsia="ru-RU"/>
        </w:rPr>
        <w:t>45,0 тыс. руб.</w:t>
      </w:r>
      <w:r w:rsidRPr="000F4228">
        <w:rPr>
          <w:rFonts w:ascii="Times New Roman" w:eastAsia="Times New Roman" w:hAnsi="Times New Roman" w:cs="Times New Roman"/>
          <w:sz w:val="28"/>
          <w:szCs w:val="26"/>
          <w:lang w:eastAsia="ru-RU"/>
        </w:rPr>
        <w:t xml:space="preserve">  (взыскано </w:t>
      </w:r>
      <w:r w:rsidRPr="000F4228">
        <w:rPr>
          <w:rFonts w:ascii="Times New Roman" w:eastAsia="Times New Roman" w:hAnsi="Times New Roman" w:cs="Times New Roman"/>
          <w:b/>
          <w:sz w:val="28"/>
          <w:szCs w:val="26"/>
          <w:lang w:eastAsia="ru-RU"/>
        </w:rPr>
        <w:t>9 тыс. руб.);</w:t>
      </w:r>
    </w:p>
    <w:p w:rsidR="000F4228" w:rsidRPr="000F4228" w:rsidRDefault="000F4228" w:rsidP="000F4228">
      <w:pPr>
        <w:spacing w:after="0" w:line="360" w:lineRule="auto"/>
        <w:ind w:firstLine="709"/>
        <w:jc w:val="both"/>
        <w:rPr>
          <w:rFonts w:ascii="Times New Roman" w:eastAsia="Times New Roman" w:hAnsi="Times New Roman" w:cs="Times New Roman"/>
          <w:b/>
          <w:sz w:val="28"/>
          <w:szCs w:val="26"/>
          <w:lang w:eastAsia="ru-RU"/>
        </w:rPr>
      </w:pPr>
      <w:r w:rsidRPr="000F4228">
        <w:rPr>
          <w:rFonts w:ascii="Times New Roman" w:eastAsia="Times New Roman" w:hAnsi="Times New Roman" w:cs="Times New Roman"/>
          <w:sz w:val="28"/>
          <w:szCs w:val="26"/>
          <w:lang w:eastAsia="ru-RU"/>
        </w:rPr>
        <w:t xml:space="preserve">- судами решения вынесены по </w:t>
      </w:r>
      <w:r w:rsidRPr="000F4228">
        <w:rPr>
          <w:rFonts w:ascii="Times New Roman" w:eastAsia="Times New Roman" w:hAnsi="Times New Roman" w:cs="Times New Roman"/>
          <w:b/>
          <w:sz w:val="28"/>
          <w:szCs w:val="26"/>
          <w:lang w:eastAsia="ru-RU"/>
        </w:rPr>
        <w:t xml:space="preserve">61 </w:t>
      </w:r>
      <w:r w:rsidRPr="000F4228">
        <w:rPr>
          <w:rFonts w:ascii="Times New Roman" w:eastAsia="Times New Roman" w:hAnsi="Times New Roman" w:cs="Times New Roman"/>
          <w:sz w:val="28"/>
          <w:szCs w:val="26"/>
          <w:lang w:eastAsia="ru-RU"/>
        </w:rPr>
        <w:t xml:space="preserve">делу, из них наложено административных наказаний в виде предупреждения – </w:t>
      </w:r>
      <w:r w:rsidRPr="000F4228">
        <w:rPr>
          <w:rFonts w:ascii="Times New Roman" w:eastAsia="Times New Roman" w:hAnsi="Times New Roman" w:cs="Times New Roman"/>
          <w:b/>
          <w:sz w:val="28"/>
          <w:szCs w:val="26"/>
          <w:lang w:eastAsia="ru-RU"/>
        </w:rPr>
        <w:t>38.</w:t>
      </w:r>
    </w:p>
    <w:p w:rsidR="000F4228" w:rsidRPr="000F4228" w:rsidRDefault="000F4228" w:rsidP="000F4228">
      <w:pPr>
        <w:spacing w:line="360" w:lineRule="auto"/>
        <w:ind w:firstLine="709"/>
        <w:jc w:val="both"/>
        <w:rPr>
          <w:rFonts w:ascii="Times New Roman" w:hAnsi="Times New Roman" w:cs="Times New Roman"/>
          <w:sz w:val="28"/>
          <w:szCs w:val="26"/>
        </w:rPr>
      </w:pPr>
      <w:r w:rsidRPr="000F4228">
        <w:rPr>
          <w:rFonts w:ascii="Times New Roman" w:eastAsia="Times New Roman" w:hAnsi="Times New Roman" w:cs="Times New Roman"/>
          <w:sz w:val="28"/>
          <w:szCs w:val="26"/>
          <w:lang w:eastAsia="ru-RU"/>
        </w:rPr>
        <w:lastRenderedPageBreak/>
        <w:t xml:space="preserve">В 5 случаях </w:t>
      </w:r>
      <w:r w:rsidRPr="000F4228">
        <w:rPr>
          <w:rFonts w:ascii="Times New Roman" w:hAnsi="Times New Roman" w:cs="Times New Roman"/>
          <w:sz w:val="28"/>
          <w:szCs w:val="26"/>
        </w:rPr>
        <w:t xml:space="preserve">суды </w:t>
      </w:r>
      <w:r w:rsidRPr="000F4228">
        <w:rPr>
          <w:rFonts w:ascii="Times New Roman" w:eastAsia="Times New Roman" w:hAnsi="Times New Roman" w:cs="Times New Roman"/>
          <w:sz w:val="28"/>
          <w:szCs w:val="26"/>
          <w:lang w:eastAsia="ru-RU"/>
        </w:rPr>
        <w:t xml:space="preserve">прекратили производства по делам об административных правонарушениях по ст. 19.7 КоАП РФ с применением ст. 2.9 КоАП РФ, т.е. нормы о малозначительности деяния, ограничившись устным замечанием в связи с тем, что лица исполнили требования законодательства до вынесения судебного акта. </w:t>
      </w:r>
    </w:p>
    <w:p w:rsidR="00444AAB" w:rsidRPr="00705851" w:rsidRDefault="00444AAB" w:rsidP="003F700C">
      <w:pPr>
        <w:spacing w:after="0"/>
        <w:rPr>
          <w:rFonts w:ascii="Times New Roman" w:hAnsi="Times New Roman" w:cs="Times New Roman"/>
          <w:highlight w:val="yellow"/>
        </w:rPr>
      </w:pPr>
    </w:p>
    <w:p w:rsidR="00714334" w:rsidRPr="00D452F3"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D452F3">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D452F3" w:rsidRDefault="006F601D"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D452F3">
        <w:rPr>
          <w:rFonts w:ascii="Times New Roman" w:hAnsi="Times New Roman" w:cs="Times New Roman"/>
          <w:sz w:val="28"/>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органах Роскомнадзора", утвержденных  Заместителем руководителя Роскомнадзора 27.12.2013г.</w:t>
      </w:r>
    </w:p>
    <w:p w:rsidR="00894940" w:rsidRPr="00705851" w:rsidRDefault="00894940" w:rsidP="003F700C">
      <w:pPr>
        <w:suppressAutoHyphens/>
        <w:spacing w:after="0" w:line="360" w:lineRule="auto"/>
        <w:jc w:val="both"/>
        <w:rPr>
          <w:rFonts w:ascii="Times New Roman" w:eastAsia="Times New Roman" w:hAnsi="Times New Roman" w:cs="Times New Roman"/>
          <w:sz w:val="28"/>
          <w:szCs w:val="28"/>
          <w:highlight w:val="yellow"/>
          <w:lang w:eastAsia="ru-RU"/>
        </w:rPr>
      </w:pPr>
    </w:p>
    <w:p w:rsidR="00894940" w:rsidRPr="00D452F3"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D452F3">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D452F3"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992"/>
        <w:gridCol w:w="992"/>
        <w:gridCol w:w="1134"/>
        <w:gridCol w:w="851"/>
        <w:gridCol w:w="992"/>
        <w:gridCol w:w="1134"/>
        <w:gridCol w:w="1134"/>
      </w:tblGrid>
      <w:tr w:rsidR="006C6272" w:rsidRPr="00D452F3" w:rsidTr="003F700C">
        <w:tc>
          <w:tcPr>
            <w:tcW w:w="1384" w:type="dxa"/>
          </w:tcPr>
          <w:p w:rsidR="006C6272" w:rsidRPr="00D452F3" w:rsidRDefault="006C6272" w:rsidP="003F700C">
            <w:pPr>
              <w:spacing w:after="0" w:line="360" w:lineRule="auto"/>
              <w:jc w:val="both"/>
              <w:rPr>
                <w:rFonts w:ascii="Times New Roman" w:hAnsi="Times New Roman" w:cs="Times New Roman"/>
                <w:sz w:val="20"/>
                <w:szCs w:val="20"/>
              </w:rPr>
            </w:pPr>
          </w:p>
        </w:tc>
        <w:tc>
          <w:tcPr>
            <w:tcW w:w="851" w:type="dxa"/>
          </w:tcPr>
          <w:p w:rsidR="006C6272" w:rsidRPr="00D452F3" w:rsidRDefault="006C6272" w:rsidP="003F700C">
            <w:pPr>
              <w:spacing w:after="0"/>
              <w:jc w:val="center"/>
              <w:rPr>
                <w:rFonts w:ascii="Times New Roman" w:hAnsi="Times New Roman" w:cs="Times New Roman"/>
                <w:color w:val="000000"/>
                <w:sz w:val="20"/>
                <w:szCs w:val="20"/>
              </w:rPr>
            </w:pPr>
            <w:r w:rsidRPr="00D452F3">
              <w:rPr>
                <w:rFonts w:ascii="Times New Roman" w:hAnsi="Times New Roman" w:cs="Times New Roman"/>
                <w:color w:val="000000"/>
                <w:sz w:val="20"/>
                <w:szCs w:val="20"/>
              </w:rPr>
              <w:t>1 квартал 2013</w:t>
            </w:r>
          </w:p>
        </w:tc>
        <w:tc>
          <w:tcPr>
            <w:tcW w:w="992" w:type="dxa"/>
          </w:tcPr>
          <w:p w:rsidR="006C6272" w:rsidRPr="00D452F3" w:rsidRDefault="006C6272" w:rsidP="003F700C">
            <w:pPr>
              <w:spacing w:after="0"/>
              <w:jc w:val="center"/>
              <w:rPr>
                <w:rFonts w:ascii="Times New Roman" w:hAnsi="Times New Roman" w:cs="Times New Roman"/>
                <w:color w:val="000000"/>
                <w:sz w:val="20"/>
                <w:szCs w:val="20"/>
              </w:rPr>
            </w:pPr>
            <w:r w:rsidRPr="00D452F3">
              <w:rPr>
                <w:rFonts w:ascii="Times New Roman" w:hAnsi="Times New Roman" w:cs="Times New Roman"/>
                <w:color w:val="000000"/>
                <w:sz w:val="20"/>
                <w:szCs w:val="20"/>
              </w:rPr>
              <w:t>2 квартал 2013 / 6 месяцев 2013</w:t>
            </w:r>
          </w:p>
        </w:tc>
        <w:tc>
          <w:tcPr>
            <w:tcW w:w="992" w:type="dxa"/>
          </w:tcPr>
          <w:p w:rsidR="006C6272" w:rsidRPr="00D452F3" w:rsidRDefault="006C6272" w:rsidP="003F700C">
            <w:pPr>
              <w:spacing w:after="0"/>
              <w:jc w:val="center"/>
              <w:rPr>
                <w:rFonts w:ascii="Times New Roman" w:hAnsi="Times New Roman" w:cs="Times New Roman"/>
                <w:color w:val="000000"/>
                <w:sz w:val="20"/>
                <w:szCs w:val="20"/>
              </w:rPr>
            </w:pPr>
            <w:r w:rsidRPr="00D452F3">
              <w:rPr>
                <w:rFonts w:ascii="Times New Roman" w:hAnsi="Times New Roman" w:cs="Times New Roman"/>
                <w:color w:val="000000"/>
                <w:sz w:val="20"/>
                <w:szCs w:val="20"/>
              </w:rPr>
              <w:t>3 квартал 2013 / 9 месяцев 2013</w:t>
            </w:r>
          </w:p>
        </w:tc>
        <w:tc>
          <w:tcPr>
            <w:tcW w:w="1134" w:type="dxa"/>
            <w:shd w:val="clear" w:color="auto" w:fill="D9D9D9" w:themeFill="background1" w:themeFillShade="D9"/>
          </w:tcPr>
          <w:p w:rsidR="006C6272" w:rsidRPr="00D452F3" w:rsidRDefault="006C6272" w:rsidP="003F700C">
            <w:pPr>
              <w:spacing w:after="0"/>
              <w:jc w:val="center"/>
              <w:rPr>
                <w:rFonts w:ascii="Times New Roman" w:hAnsi="Times New Roman" w:cs="Times New Roman"/>
                <w:color w:val="000000"/>
                <w:sz w:val="20"/>
                <w:szCs w:val="20"/>
              </w:rPr>
            </w:pPr>
            <w:r w:rsidRPr="00D452F3">
              <w:rPr>
                <w:rFonts w:ascii="Times New Roman" w:hAnsi="Times New Roman" w:cs="Times New Roman"/>
                <w:color w:val="000000"/>
                <w:sz w:val="20"/>
                <w:szCs w:val="20"/>
              </w:rPr>
              <w:t>4 квартал  2013/ 12 месяцев 2013</w:t>
            </w:r>
          </w:p>
        </w:tc>
        <w:tc>
          <w:tcPr>
            <w:tcW w:w="851" w:type="dxa"/>
          </w:tcPr>
          <w:p w:rsidR="006C6272" w:rsidRPr="00D452F3" w:rsidRDefault="006C6272" w:rsidP="003F700C">
            <w:pPr>
              <w:spacing w:after="0"/>
              <w:jc w:val="center"/>
              <w:rPr>
                <w:rFonts w:ascii="Times New Roman" w:hAnsi="Times New Roman" w:cs="Times New Roman"/>
                <w:color w:val="000000"/>
                <w:sz w:val="20"/>
                <w:szCs w:val="20"/>
              </w:rPr>
            </w:pPr>
            <w:r w:rsidRPr="00D452F3">
              <w:rPr>
                <w:rFonts w:ascii="Times New Roman" w:hAnsi="Times New Roman" w:cs="Times New Roman"/>
                <w:color w:val="000000"/>
                <w:sz w:val="20"/>
                <w:szCs w:val="20"/>
              </w:rPr>
              <w:t>1 квартал 2014</w:t>
            </w:r>
          </w:p>
        </w:tc>
        <w:tc>
          <w:tcPr>
            <w:tcW w:w="992" w:type="dxa"/>
          </w:tcPr>
          <w:p w:rsidR="006C6272" w:rsidRPr="00D452F3" w:rsidRDefault="006C6272" w:rsidP="003F700C">
            <w:pPr>
              <w:spacing w:after="0"/>
              <w:jc w:val="center"/>
              <w:rPr>
                <w:rFonts w:ascii="Times New Roman" w:hAnsi="Times New Roman" w:cs="Times New Roman"/>
                <w:color w:val="000000"/>
                <w:sz w:val="20"/>
                <w:szCs w:val="20"/>
              </w:rPr>
            </w:pPr>
            <w:r w:rsidRPr="00D452F3">
              <w:rPr>
                <w:rFonts w:ascii="Times New Roman" w:hAnsi="Times New Roman" w:cs="Times New Roman"/>
                <w:color w:val="000000"/>
                <w:sz w:val="20"/>
                <w:szCs w:val="20"/>
              </w:rPr>
              <w:t>2 квартал 2014 / 6 месяцев 2014</w:t>
            </w:r>
          </w:p>
        </w:tc>
        <w:tc>
          <w:tcPr>
            <w:tcW w:w="1134" w:type="dxa"/>
          </w:tcPr>
          <w:p w:rsidR="006C6272" w:rsidRPr="00D452F3" w:rsidRDefault="006C6272" w:rsidP="003F700C">
            <w:pPr>
              <w:spacing w:after="0"/>
              <w:jc w:val="center"/>
              <w:rPr>
                <w:rFonts w:ascii="Times New Roman" w:hAnsi="Times New Roman" w:cs="Times New Roman"/>
                <w:color w:val="000000"/>
                <w:sz w:val="20"/>
                <w:szCs w:val="20"/>
              </w:rPr>
            </w:pPr>
            <w:r w:rsidRPr="00D452F3">
              <w:rPr>
                <w:rFonts w:ascii="Times New Roman" w:hAnsi="Times New Roman" w:cs="Times New Roman"/>
                <w:color w:val="000000"/>
                <w:sz w:val="20"/>
                <w:szCs w:val="20"/>
              </w:rPr>
              <w:t>3 квартал 2014 / 9 месяцев 2014</w:t>
            </w:r>
          </w:p>
        </w:tc>
        <w:tc>
          <w:tcPr>
            <w:tcW w:w="1134" w:type="dxa"/>
            <w:shd w:val="clear" w:color="auto" w:fill="D9D9D9" w:themeFill="background1" w:themeFillShade="D9"/>
          </w:tcPr>
          <w:p w:rsidR="006C6272" w:rsidRPr="00D452F3" w:rsidRDefault="006C6272" w:rsidP="003F700C">
            <w:pPr>
              <w:spacing w:after="0"/>
              <w:jc w:val="center"/>
              <w:rPr>
                <w:rFonts w:ascii="Times New Roman" w:hAnsi="Times New Roman" w:cs="Times New Roman"/>
                <w:color w:val="000000"/>
                <w:sz w:val="20"/>
                <w:szCs w:val="20"/>
              </w:rPr>
            </w:pPr>
            <w:r w:rsidRPr="00D452F3">
              <w:rPr>
                <w:rFonts w:ascii="Times New Roman" w:hAnsi="Times New Roman" w:cs="Times New Roman"/>
                <w:color w:val="000000"/>
                <w:sz w:val="20"/>
                <w:szCs w:val="20"/>
              </w:rPr>
              <w:t>4 квартал 2014 / 12 месяцев 2014</w:t>
            </w:r>
          </w:p>
        </w:tc>
      </w:tr>
      <w:tr w:rsidR="006C6272" w:rsidRPr="00D452F3" w:rsidTr="003F700C">
        <w:tc>
          <w:tcPr>
            <w:tcW w:w="1384" w:type="dxa"/>
          </w:tcPr>
          <w:p w:rsidR="006C6272" w:rsidRPr="00D452F3" w:rsidRDefault="006C6272" w:rsidP="003F700C">
            <w:pPr>
              <w:spacing w:after="0" w:line="360" w:lineRule="auto"/>
              <w:jc w:val="both"/>
              <w:rPr>
                <w:rFonts w:ascii="Times New Roman" w:hAnsi="Times New Roman" w:cs="Times New Roman"/>
                <w:sz w:val="20"/>
                <w:szCs w:val="20"/>
              </w:rPr>
            </w:pPr>
            <w:r w:rsidRPr="00D452F3">
              <w:rPr>
                <w:rFonts w:ascii="Times New Roman" w:hAnsi="Times New Roman" w:cs="Times New Roman"/>
                <w:sz w:val="20"/>
                <w:szCs w:val="20"/>
              </w:rPr>
              <w:t>Запланировано мероприятий</w:t>
            </w:r>
          </w:p>
        </w:tc>
        <w:tc>
          <w:tcPr>
            <w:tcW w:w="851"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16</w:t>
            </w:r>
          </w:p>
        </w:tc>
        <w:tc>
          <w:tcPr>
            <w:tcW w:w="992"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18/34</w:t>
            </w:r>
          </w:p>
        </w:tc>
        <w:tc>
          <w:tcPr>
            <w:tcW w:w="992"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20/54</w:t>
            </w:r>
          </w:p>
        </w:tc>
        <w:tc>
          <w:tcPr>
            <w:tcW w:w="1134" w:type="dxa"/>
            <w:shd w:val="clear" w:color="auto" w:fill="D9D9D9" w:themeFill="background1" w:themeFillShade="D9"/>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25/79</w:t>
            </w:r>
          </w:p>
        </w:tc>
        <w:tc>
          <w:tcPr>
            <w:tcW w:w="851" w:type="dxa"/>
            <w:vAlign w:val="center"/>
          </w:tcPr>
          <w:p w:rsidR="006C6272" w:rsidRPr="00D452F3" w:rsidRDefault="00E30A16"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1</w:t>
            </w:r>
            <w:r w:rsidR="00FC56B0" w:rsidRPr="00D452F3">
              <w:rPr>
                <w:rFonts w:ascii="Times New Roman" w:hAnsi="Times New Roman" w:cs="Times New Roman"/>
                <w:sz w:val="20"/>
                <w:szCs w:val="20"/>
              </w:rPr>
              <w:t>7</w:t>
            </w:r>
          </w:p>
        </w:tc>
        <w:tc>
          <w:tcPr>
            <w:tcW w:w="992" w:type="dxa"/>
            <w:vAlign w:val="center"/>
          </w:tcPr>
          <w:p w:rsidR="006C6272" w:rsidRPr="00D452F3" w:rsidRDefault="00F1702A"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17/34</w:t>
            </w:r>
          </w:p>
        </w:tc>
        <w:tc>
          <w:tcPr>
            <w:tcW w:w="1134" w:type="dxa"/>
            <w:vAlign w:val="center"/>
          </w:tcPr>
          <w:p w:rsidR="006C6272" w:rsidRPr="00D452F3" w:rsidRDefault="00D452F3" w:rsidP="00D452F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17/51</w:t>
            </w:r>
          </w:p>
        </w:tc>
        <w:tc>
          <w:tcPr>
            <w:tcW w:w="1134" w:type="dxa"/>
            <w:shd w:val="clear" w:color="auto" w:fill="D9D9D9" w:themeFill="background1" w:themeFillShade="D9"/>
            <w:vAlign w:val="center"/>
          </w:tcPr>
          <w:p w:rsidR="006C6272" w:rsidRPr="00D452F3" w:rsidRDefault="006C6272" w:rsidP="003F700C">
            <w:pPr>
              <w:spacing w:after="0" w:line="360" w:lineRule="auto"/>
              <w:jc w:val="center"/>
              <w:rPr>
                <w:rFonts w:ascii="Times New Roman" w:hAnsi="Times New Roman" w:cs="Times New Roman"/>
                <w:sz w:val="20"/>
                <w:szCs w:val="20"/>
              </w:rPr>
            </w:pPr>
          </w:p>
        </w:tc>
      </w:tr>
      <w:tr w:rsidR="006C6272" w:rsidRPr="00D452F3" w:rsidTr="003F700C">
        <w:tc>
          <w:tcPr>
            <w:tcW w:w="1384" w:type="dxa"/>
          </w:tcPr>
          <w:p w:rsidR="006C6272" w:rsidRPr="00D452F3" w:rsidRDefault="006C6272" w:rsidP="003F700C">
            <w:pPr>
              <w:spacing w:after="0" w:line="360" w:lineRule="auto"/>
              <w:jc w:val="both"/>
              <w:rPr>
                <w:rFonts w:ascii="Times New Roman" w:hAnsi="Times New Roman" w:cs="Times New Roman"/>
                <w:sz w:val="20"/>
                <w:szCs w:val="20"/>
              </w:rPr>
            </w:pPr>
            <w:r w:rsidRPr="00D452F3">
              <w:rPr>
                <w:rFonts w:ascii="Times New Roman" w:hAnsi="Times New Roman" w:cs="Times New Roman"/>
                <w:sz w:val="20"/>
                <w:szCs w:val="20"/>
              </w:rPr>
              <w:t>Проведено мероприятий</w:t>
            </w:r>
          </w:p>
        </w:tc>
        <w:tc>
          <w:tcPr>
            <w:tcW w:w="851"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16</w:t>
            </w:r>
          </w:p>
        </w:tc>
        <w:tc>
          <w:tcPr>
            <w:tcW w:w="992"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18/34</w:t>
            </w:r>
          </w:p>
        </w:tc>
        <w:tc>
          <w:tcPr>
            <w:tcW w:w="992"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20/54</w:t>
            </w:r>
          </w:p>
        </w:tc>
        <w:tc>
          <w:tcPr>
            <w:tcW w:w="1134" w:type="dxa"/>
            <w:shd w:val="clear" w:color="auto" w:fill="D9D9D9" w:themeFill="background1" w:themeFillShade="D9"/>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25/79</w:t>
            </w:r>
          </w:p>
        </w:tc>
        <w:tc>
          <w:tcPr>
            <w:tcW w:w="851" w:type="dxa"/>
            <w:vAlign w:val="center"/>
          </w:tcPr>
          <w:p w:rsidR="006C6272" w:rsidRPr="00D452F3" w:rsidRDefault="00FC56B0"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17</w:t>
            </w:r>
          </w:p>
        </w:tc>
        <w:tc>
          <w:tcPr>
            <w:tcW w:w="992" w:type="dxa"/>
            <w:vAlign w:val="center"/>
          </w:tcPr>
          <w:p w:rsidR="006C6272" w:rsidRPr="00D452F3" w:rsidRDefault="00F1702A"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17/34</w:t>
            </w:r>
          </w:p>
        </w:tc>
        <w:tc>
          <w:tcPr>
            <w:tcW w:w="1134" w:type="dxa"/>
            <w:vAlign w:val="center"/>
          </w:tcPr>
          <w:p w:rsidR="006C6272" w:rsidRPr="00D452F3" w:rsidRDefault="00D452F3" w:rsidP="00D452F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17/51</w:t>
            </w:r>
          </w:p>
        </w:tc>
        <w:tc>
          <w:tcPr>
            <w:tcW w:w="1134" w:type="dxa"/>
            <w:shd w:val="clear" w:color="auto" w:fill="D9D9D9" w:themeFill="background1" w:themeFillShade="D9"/>
            <w:vAlign w:val="center"/>
          </w:tcPr>
          <w:p w:rsidR="006C6272" w:rsidRPr="00D452F3" w:rsidRDefault="006C6272" w:rsidP="003F700C">
            <w:pPr>
              <w:spacing w:after="0" w:line="360" w:lineRule="auto"/>
              <w:jc w:val="center"/>
              <w:rPr>
                <w:rFonts w:ascii="Times New Roman" w:hAnsi="Times New Roman" w:cs="Times New Roman"/>
                <w:sz w:val="20"/>
                <w:szCs w:val="20"/>
              </w:rPr>
            </w:pPr>
          </w:p>
        </w:tc>
      </w:tr>
      <w:tr w:rsidR="006C6272" w:rsidRPr="00D452F3" w:rsidTr="003F700C">
        <w:tc>
          <w:tcPr>
            <w:tcW w:w="1384" w:type="dxa"/>
          </w:tcPr>
          <w:p w:rsidR="006C6272" w:rsidRPr="00D452F3" w:rsidRDefault="006C6272" w:rsidP="003F700C">
            <w:pPr>
              <w:spacing w:after="0" w:line="360" w:lineRule="auto"/>
              <w:jc w:val="both"/>
              <w:rPr>
                <w:rFonts w:ascii="Times New Roman" w:hAnsi="Times New Roman" w:cs="Times New Roman"/>
                <w:sz w:val="20"/>
                <w:szCs w:val="20"/>
              </w:rPr>
            </w:pPr>
            <w:r w:rsidRPr="00D452F3">
              <w:rPr>
                <w:rFonts w:ascii="Times New Roman" w:hAnsi="Times New Roman" w:cs="Times New Roman"/>
                <w:sz w:val="20"/>
                <w:szCs w:val="20"/>
              </w:rPr>
              <w:t>Нарушено сроков</w:t>
            </w:r>
          </w:p>
        </w:tc>
        <w:tc>
          <w:tcPr>
            <w:tcW w:w="851"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0</w:t>
            </w:r>
          </w:p>
        </w:tc>
        <w:tc>
          <w:tcPr>
            <w:tcW w:w="992"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0</w:t>
            </w:r>
          </w:p>
        </w:tc>
        <w:tc>
          <w:tcPr>
            <w:tcW w:w="992" w:type="dxa"/>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0</w:t>
            </w:r>
          </w:p>
        </w:tc>
        <w:tc>
          <w:tcPr>
            <w:tcW w:w="1134" w:type="dxa"/>
            <w:shd w:val="clear" w:color="auto" w:fill="D9D9D9" w:themeFill="background1" w:themeFillShade="D9"/>
            <w:vAlign w:val="center"/>
          </w:tcPr>
          <w:p w:rsidR="006C6272" w:rsidRPr="00D452F3" w:rsidRDefault="006C6272"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0</w:t>
            </w:r>
          </w:p>
        </w:tc>
        <w:tc>
          <w:tcPr>
            <w:tcW w:w="851" w:type="dxa"/>
            <w:vAlign w:val="center"/>
          </w:tcPr>
          <w:p w:rsidR="006C6272" w:rsidRPr="00D452F3" w:rsidRDefault="00E30A16"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0</w:t>
            </w:r>
          </w:p>
        </w:tc>
        <w:tc>
          <w:tcPr>
            <w:tcW w:w="992" w:type="dxa"/>
            <w:vAlign w:val="center"/>
          </w:tcPr>
          <w:p w:rsidR="006C6272" w:rsidRPr="00D452F3" w:rsidRDefault="00F1702A" w:rsidP="003F700C">
            <w:pPr>
              <w:spacing w:after="0" w:line="360" w:lineRule="auto"/>
              <w:jc w:val="center"/>
              <w:rPr>
                <w:rFonts w:ascii="Times New Roman" w:hAnsi="Times New Roman" w:cs="Times New Roman"/>
                <w:sz w:val="20"/>
                <w:szCs w:val="20"/>
              </w:rPr>
            </w:pPr>
            <w:r w:rsidRPr="00D452F3">
              <w:rPr>
                <w:rFonts w:ascii="Times New Roman" w:hAnsi="Times New Roman" w:cs="Times New Roman"/>
                <w:sz w:val="20"/>
                <w:szCs w:val="20"/>
              </w:rPr>
              <w:t>0</w:t>
            </w:r>
          </w:p>
        </w:tc>
        <w:tc>
          <w:tcPr>
            <w:tcW w:w="1134" w:type="dxa"/>
            <w:vAlign w:val="center"/>
          </w:tcPr>
          <w:p w:rsidR="006C6272" w:rsidRPr="00D452F3" w:rsidRDefault="00D452F3"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shd w:val="clear" w:color="auto" w:fill="D9D9D9" w:themeFill="background1" w:themeFillShade="D9"/>
            <w:vAlign w:val="center"/>
          </w:tcPr>
          <w:p w:rsidR="006C6272" w:rsidRPr="00D452F3" w:rsidRDefault="006C6272" w:rsidP="003F700C">
            <w:pPr>
              <w:spacing w:after="0" w:line="360" w:lineRule="auto"/>
              <w:jc w:val="center"/>
              <w:rPr>
                <w:rFonts w:ascii="Times New Roman" w:hAnsi="Times New Roman" w:cs="Times New Roman"/>
                <w:sz w:val="20"/>
                <w:szCs w:val="20"/>
              </w:rPr>
            </w:pPr>
          </w:p>
        </w:tc>
      </w:tr>
    </w:tbl>
    <w:p w:rsidR="00894940" w:rsidRPr="00D452F3"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D452F3"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D452F3">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E30A16" w:rsidRPr="00D452F3">
        <w:rPr>
          <w:rFonts w:ascii="Times New Roman" w:eastAsia="Times New Roman" w:hAnsi="Times New Roman" w:cs="Times New Roman"/>
          <w:sz w:val="28"/>
          <w:szCs w:val="28"/>
          <w:lang w:eastAsia="ru-RU"/>
        </w:rPr>
        <w:t>3</w:t>
      </w:r>
      <w:r w:rsidRPr="00D452F3">
        <w:rPr>
          <w:rFonts w:ascii="Times New Roman" w:eastAsia="Times New Roman" w:hAnsi="Times New Roman" w:cs="Times New Roman"/>
          <w:sz w:val="28"/>
          <w:szCs w:val="28"/>
          <w:lang w:eastAsia="ru-RU"/>
        </w:rPr>
        <w:t xml:space="preserve"> -201</w:t>
      </w:r>
      <w:r w:rsidR="00E30A16" w:rsidRPr="00D452F3">
        <w:rPr>
          <w:rFonts w:ascii="Times New Roman" w:eastAsia="Times New Roman" w:hAnsi="Times New Roman" w:cs="Times New Roman"/>
          <w:sz w:val="28"/>
          <w:szCs w:val="28"/>
          <w:lang w:eastAsia="ru-RU"/>
        </w:rPr>
        <w:t>4</w:t>
      </w:r>
      <w:r w:rsidRPr="00D452F3">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7C5604" w:rsidRDefault="007C5604"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D452F3" w:rsidRDefault="00D452F3" w:rsidP="00D452F3">
      <w:pPr>
        <w:spacing w:after="0" w:line="360" w:lineRule="auto"/>
        <w:jc w:val="both"/>
        <w:rPr>
          <w:rFonts w:ascii="Times New Roman" w:eastAsia="Times New Roman" w:hAnsi="Times New Roman" w:cs="Times New Roman"/>
          <w:i/>
          <w:sz w:val="28"/>
          <w:szCs w:val="28"/>
          <w:u w:val="single"/>
          <w:lang w:eastAsia="ru-RU"/>
        </w:rPr>
      </w:pPr>
    </w:p>
    <w:p w:rsidR="00D452F3" w:rsidRPr="00195AE0" w:rsidRDefault="00D452F3" w:rsidP="00D452F3">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 xml:space="preserve">Осуществление приема граждан и обеспечение своевременного и полного рассмотрения устных и письменных обращений граждан, </w:t>
      </w:r>
      <w:r w:rsidRPr="00515252">
        <w:rPr>
          <w:rFonts w:ascii="Times New Roman" w:hAnsi="Times New Roman" w:cs="Times New Roman"/>
          <w:bCs/>
          <w:i/>
          <w:sz w:val="28"/>
          <w:szCs w:val="28"/>
          <w:u w:val="single"/>
        </w:rPr>
        <w:t>объединений граждан и юридических лиц,</w:t>
      </w:r>
      <w:r w:rsidRPr="003F478C">
        <w:rPr>
          <w:rFonts w:ascii="Times New Roman" w:eastAsia="Times New Roman" w:hAnsi="Times New Roman" w:cs="Times New Roman"/>
          <w:i/>
          <w:sz w:val="28"/>
          <w:szCs w:val="28"/>
          <w:u w:val="single"/>
          <w:lang w:eastAsia="ru-RU"/>
        </w:rPr>
        <w:t xml:space="preserve"> </w:t>
      </w:r>
      <w:r w:rsidRPr="00195AE0">
        <w:rPr>
          <w:rFonts w:ascii="Times New Roman" w:eastAsia="Times New Roman" w:hAnsi="Times New Roman" w:cs="Times New Roman"/>
          <w:i/>
          <w:sz w:val="28"/>
          <w:szCs w:val="28"/>
          <w:u w:val="single"/>
          <w:lang w:eastAsia="ru-RU"/>
        </w:rPr>
        <w:t>принятие по ним решений и направление заявителям ответов в установленный законодательством Российской Федерации срок</w:t>
      </w:r>
    </w:p>
    <w:p w:rsidR="00D452F3" w:rsidRPr="00195AE0" w:rsidRDefault="00D452F3" w:rsidP="00D452F3">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6"/>
        <w:tblW w:w="9889" w:type="dxa"/>
        <w:tblLayout w:type="fixed"/>
        <w:tblLook w:val="04A0" w:firstRow="1" w:lastRow="0" w:firstColumn="1" w:lastColumn="0" w:noHBand="0" w:noVBand="1"/>
      </w:tblPr>
      <w:tblGrid>
        <w:gridCol w:w="1526"/>
        <w:gridCol w:w="992"/>
        <w:gridCol w:w="992"/>
        <w:gridCol w:w="1276"/>
        <w:gridCol w:w="992"/>
        <w:gridCol w:w="851"/>
        <w:gridCol w:w="992"/>
        <w:gridCol w:w="992"/>
        <w:gridCol w:w="1276"/>
      </w:tblGrid>
      <w:tr w:rsidR="00D452F3" w:rsidRPr="00195AE0" w:rsidTr="00A00D4B">
        <w:tc>
          <w:tcPr>
            <w:tcW w:w="1526" w:type="dxa"/>
            <w:tcBorders>
              <w:top w:val="single" w:sz="4" w:space="0" w:color="auto"/>
              <w:left w:val="single" w:sz="4" w:space="0" w:color="auto"/>
              <w:bottom w:val="single" w:sz="4" w:space="0" w:color="auto"/>
              <w:right w:val="single" w:sz="4" w:space="0" w:color="auto"/>
            </w:tcBorders>
          </w:tcPr>
          <w:p w:rsidR="00D452F3" w:rsidRPr="00195AE0" w:rsidRDefault="00D452F3" w:rsidP="00A00D4B">
            <w:pPr>
              <w:jc w:val="center"/>
            </w:pP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rPr>
                <w:color w:val="000000"/>
              </w:rPr>
            </w:pPr>
            <w:r w:rsidRPr="00195AE0">
              <w:rPr>
                <w:color w:val="000000"/>
              </w:rPr>
              <w:t>1 квартал 2013</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rPr>
                <w:color w:val="000000"/>
              </w:rPr>
            </w:pPr>
            <w:r w:rsidRPr="00195AE0">
              <w:rPr>
                <w:color w:val="000000"/>
              </w:rPr>
              <w:t>2 квартал 2013 / 6 месяцев 2013</w:t>
            </w:r>
          </w:p>
        </w:tc>
        <w:tc>
          <w:tcPr>
            <w:tcW w:w="127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rPr>
                <w:color w:val="000000"/>
              </w:rPr>
            </w:pPr>
            <w:r w:rsidRPr="00195AE0">
              <w:rPr>
                <w:color w:val="000000"/>
              </w:rPr>
              <w:t>3 квартал 2013 / 9 месяцев 2013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52F3" w:rsidRPr="00195AE0" w:rsidRDefault="00D452F3" w:rsidP="00A00D4B">
            <w:pPr>
              <w:jc w:val="center"/>
              <w:rPr>
                <w:color w:val="000000"/>
              </w:rPr>
            </w:pPr>
            <w:r w:rsidRPr="00195AE0">
              <w:rPr>
                <w:color w:val="000000"/>
              </w:rPr>
              <w:t>4 квартал  2013/ 12 месяцев 2013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color w:val="000000"/>
              </w:rPr>
            </w:pPr>
            <w:r w:rsidRPr="00195AE0">
              <w:rPr>
                <w:color w:val="000000"/>
              </w:rPr>
              <w:t>1 квартал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color w:val="000000"/>
              </w:rPr>
            </w:pPr>
            <w:r w:rsidRPr="00195AE0">
              <w:rPr>
                <w:color w:val="000000"/>
              </w:rPr>
              <w:t>2 квартал 2014 / 6 месяцев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color w:val="000000"/>
              </w:rPr>
            </w:pPr>
            <w:r w:rsidRPr="00195AE0">
              <w:rPr>
                <w:color w:val="000000"/>
              </w:rPr>
              <w:t>3 квартал 2014 / 9 месяцев 2014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2F3" w:rsidRPr="00195AE0" w:rsidRDefault="00D452F3" w:rsidP="00A00D4B">
            <w:pPr>
              <w:jc w:val="center"/>
              <w:rPr>
                <w:color w:val="000000"/>
              </w:rPr>
            </w:pPr>
            <w:r w:rsidRPr="00195AE0">
              <w:rPr>
                <w:color w:val="000000"/>
              </w:rPr>
              <w:t>4 квартал 2014 / 12 месяцев 2014</w:t>
            </w:r>
          </w:p>
        </w:tc>
      </w:tr>
      <w:tr w:rsidR="00D452F3" w:rsidRPr="00195AE0" w:rsidTr="00A00D4B">
        <w:tc>
          <w:tcPr>
            <w:tcW w:w="152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r w:rsidRPr="00195AE0">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по мере поступления</w:t>
            </w:r>
          </w:p>
        </w:tc>
      </w:tr>
      <w:tr w:rsidR="00D452F3" w:rsidRPr="00195AE0" w:rsidTr="00A00D4B">
        <w:tc>
          <w:tcPr>
            <w:tcW w:w="152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r w:rsidRPr="00195AE0">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D452F3" w:rsidRPr="00195AE0" w:rsidRDefault="00D452F3" w:rsidP="00A00D4B">
            <w:pPr>
              <w:jc w:val="center"/>
            </w:pPr>
          </w:p>
        </w:tc>
        <w:tc>
          <w:tcPr>
            <w:tcW w:w="992" w:type="dxa"/>
            <w:tcBorders>
              <w:top w:val="single" w:sz="4" w:space="0" w:color="auto"/>
              <w:left w:val="single" w:sz="4" w:space="0" w:color="auto"/>
              <w:bottom w:val="single" w:sz="4" w:space="0" w:color="auto"/>
              <w:right w:val="single" w:sz="4" w:space="0" w:color="auto"/>
            </w:tcBorders>
          </w:tcPr>
          <w:p w:rsidR="00D452F3" w:rsidRPr="00195AE0" w:rsidRDefault="00D452F3" w:rsidP="00A00D4B">
            <w:pPr>
              <w:jc w:val="center"/>
            </w:pPr>
          </w:p>
        </w:tc>
        <w:tc>
          <w:tcPr>
            <w:tcW w:w="1276" w:type="dxa"/>
            <w:tcBorders>
              <w:top w:val="single" w:sz="4" w:space="0" w:color="auto"/>
              <w:left w:val="single" w:sz="4" w:space="0" w:color="auto"/>
              <w:bottom w:val="single" w:sz="4" w:space="0" w:color="auto"/>
              <w:right w:val="single" w:sz="4" w:space="0" w:color="auto"/>
            </w:tcBorders>
          </w:tcPr>
          <w:p w:rsidR="00D452F3" w:rsidRPr="00195AE0" w:rsidRDefault="00D452F3" w:rsidP="00A00D4B">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2F3" w:rsidRPr="00195AE0" w:rsidRDefault="00D452F3" w:rsidP="00A00D4B">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2F3" w:rsidRPr="00195AE0" w:rsidRDefault="00D452F3" w:rsidP="00A00D4B">
            <w:pPr>
              <w:jc w:val="center"/>
              <w:rPr>
                <w:b/>
              </w:rPr>
            </w:pPr>
          </w:p>
        </w:tc>
      </w:tr>
      <w:tr w:rsidR="00D452F3" w:rsidRPr="00195AE0" w:rsidTr="00A00D4B">
        <w:tc>
          <w:tcPr>
            <w:tcW w:w="152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r w:rsidRPr="00195AE0">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rPr>
                <w:lang w:val="en-US"/>
              </w:rPr>
            </w:pPr>
            <w:r w:rsidRPr="00195AE0">
              <w:t>1</w:t>
            </w:r>
            <w:r w:rsidRPr="00195AE0">
              <w:rPr>
                <w:lang w:val="en-US"/>
              </w:rPr>
              <w:t>33  ⃰</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129/262</w:t>
            </w:r>
          </w:p>
        </w:tc>
        <w:tc>
          <w:tcPr>
            <w:tcW w:w="127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154/416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52F3" w:rsidRPr="00195AE0" w:rsidRDefault="00D452F3" w:rsidP="00A00D4B">
            <w:pPr>
              <w:jc w:val="center"/>
              <w:rPr>
                <w:b/>
              </w:rPr>
            </w:pPr>
            <w:r w:rsidRPr="00195AE0">
              <w:rPr>
                <w:b/>
              </w:rPr>
              <w:t>172/588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pPr>
            <w:r w:rsidRPr="00195AE0">
              <w:t>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0972FF" w:rsidRDefault="00D452F3" w:rsidP="00A00D4B">
            <w:pPr>
              <w:jc w:val="center"/>
            </w:pPr>
            <w:r w:rsidRPr="000972FF">
              <w:t>153/356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pPr>
            <w:r>
              <w:t>175/531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2F3" w:rsidRPr="00195AE0" w:rsidRDefault="00D452F3" w:rsidP="00A00D4B">
            <w:pPr>
              <w:jc w:val="center"/>
            </w:pPr>
          </w:p>
        </w:tc>
      </w:tr>
      <w:tr w:rsidR="00D452F3" w:rsidRPr="00195AE0" w:rsidTr="00A00D4B">
        <w:tc>
          <w:tcPr>
            <w:tcW w:w="152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r w:rsidRPr="00195AE0">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 xml:space="preserve">126  ⃰ </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119/245</w:t>
            </w:r>
          </w:p>
        </w:tc>
        <w:tc>
          <w:tcPr>
            <w:tcW w:w="127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146/391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52F3" w:rsidRPr="00195AE0" w:rsidRDefault="00D452F3" w:rsidP="00A00D4B">
            <w:pPr>
              <w:jc w:val="center"/>
              <w:rPr>
                <w:b/>
              </w:rPr>
            </w:pPr>
            <w:r w:rsidRPr="00195AE0">
              <w:rPr>
                <w:b/>
              </w:rPr>
              <w:t>137/528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pPr>
            <w:r w:rsidRPr="00195AE0">
              <w:t>1</w:t>
            </w:r>
            <w:r>
              <w:t>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0972FF" w:rsidRDefault="00D452F3" w:rsidP="00A00D4B">
            <w:pPr>
              <w:jc w:val="center"/>
            </w:pPr>
            <w:r w:rsidRPr="000972FF">
              <w:t>123/297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b/>
              </w:rPr>
            </w:pPr>
            <w:r>
              <w:rPr>
                <w:b/>
              </w:rPr>
              <w:t>131/428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2F3" w:rsidRPr="00195AE0" w:rsidRDefault="00D452F3" w:rsidP="00A00D4B">
            <w:pPr>
              <w:jc w:val="center"/>
              <w:rPr>
                <w:b/>
              </w:rPr>
            </w:pPr>
          </w:p>
        </w:tc>
      </w:tr>
      <w:tr w:rsidR="00D452F3" w:rsidRPr="00195AE0" w:rsidTr="00A00D4B">
        <w:tc>
          <w:tcPr>
            <w:tcW w:w="152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r w:rsidRPr="00195AE0">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0/0</w:t>
            </w:r>
          </w:p>
        </w:tc>
        <w:tc>
          <w:tcPr>
            <w:tcW w:w="127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52F3" w:rsidRPr="00195AE0" w:rsidRDefault="00D452F3" w:rsidP="00A00D4B">
            <w:pPr>
              <w:jc w:val="center"/>
              <w:rPr>
                <w:b/>
              </w:rPr>
            </w:pPr>
            <w:r w:rsidRPr="00195AE0">
              <w:rPr>
                <w:b/>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0972FF" w:rsidRDefault="00D452F3" w:rsidP="00A00D4B">
            <w:pPr>
              <w:jc w:val="center"/>
            </w:pPr>
            <w:r w:rsidRPr="000972FF">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b/>
              </w:rPr>
            </w:pPr>
            <w:r>
              <w:rPr>
                <w:b/>
              </w:rPr>
              <w:t>15</w:t>
            </w:r>
            <w:r w:rsidR="00265026">
              <w:rPr>
                <w:b/>
              </w:rPr>
              <w:t>/15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2F3" w:rsidRPr="00195AE0" w:rsidRDefault="00D452F3" w:rsidP="00A00D4B">
            <w:pPr>
              <w:jc w:val="center"/>
              <w:rPr>
                <w:b/>
              </w:rPr>
            </w:pPr>
          </w:p>
        </w:tc>
      </w:tr>
      <w:tr w:rsidR="00D452F3" w:rsidRPr="00195AE0" w:rsidTr="00A00D4B">
        <w:tc>
          <w:tcPr>
            <w:tcW w:w="152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r w:rsidRPr="00195AE0">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7</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10/17</w:t>
            </w:r>
          </w:p>
        </w:tc>
        <w:tc>
          <w:tcPr>
            <w:tcW w:w="127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8/25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52F3" w:rsidRPr="00195AE0" w:rsidRDefault="00D452F3" w:rsidP="00A00D4B">
            <w:pPr>
              <w:jc w:val="center"/>
              <w:rPr>
                <w:b/>
              </w:rPr>
            </w:pPr>
            <w:r w:rsidRPr="00195AE0">
              <w:rPr>
                <w:b/>
              </w:rPr>
              <w:t>16/41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pPr>
            <w:r w:rsidRPr="00195AE0">
              <w:t>2</w:t>
            </w:r>
            <w: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0972FF" w:rsidRDefault="00D452F3" w:rsidP="00A00D4B">
            <w:pPr>
              <w:jc w:val="center"/>
            </w:pPr>
            <w:r w:rsidRPr="000972FF">
              <w:t>30/59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b/>
              </w:rPr>
            </w:pPr>
            <w:r>
              <w:rPr>
                <w:b/>
              </w:rPr>
              <w:t>29/88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2F3" w:rsidRPr="00195AE0" w:rsidRDefault="00D452F3" w:rsidP="00A00D4B">
            <w:pPr>
              <w:jc w:val="center"/>
              <w:rPr>
                <w:b/>
              </w:rPr>
            </w:pPr>
          </w:p>
        </w:tc>
      </w:tr>
      <w:tr w:rsidR="00D452F3" w:rsidRPr="00195AE0" w:rsidTr="00A00D4B">
        <w:tc>
          <w:tcPr>
            <w:tcW w:w="152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r w:rsidRPr="00195AE0">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0/0</w:t>
            </w:r>
          </w:p>
        </w:tc>
        <w:tc>
          <w:tcPr>
            <w:tcW w:w="1276" w:type="dxa"/>
            <w:tcBorders>
              <w:top w:val="single" w:sz="4" w:space="0" w:color="auto"/>
              <w:left w:val="single" w:sz="4" w:space="0" w:color="auto"/>
              <w:bottom w:val="single" w:sz="4" w:space="0" w:color="auto"/>
              <w:right w:val="single" w:sz="4" w:space="0" w:color="auto"/>
            </w:tcBorders>
            <w:hideMark/>
          </w:tcPr>
          <w:p w:rsidR="00D452F3" w:rsidRPr="00195AE0" w:rsidRDefault="00D452F3" w:rsidP="00A00D4B">
            <w:pPr>
              <w:jc w:val="center"/>
            </w:pPr>
            <w:r w:rsidRPr="00195AE0">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52F3" w:rsidRPr="00195AE0" w:rsidRDefault="00D452F3" w:rsidP="00A00D4B">
            <w:pPr>
              <w:jc w:val="center"/>
              <w:rPr>
                <w:b/>
              </w:rPr>
            </w:pPr>
            <w:r w:rsidRPr="00195AE0">
              <w:rPr>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0972FF" w:rsidRDefault="00D452F3" w:rsidP="00A00D4B">
            <w:pPr>
              <w:jc w:val="center"/>
            </w:pPr>
            <w:r w:rsidRPr="000972FF">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2F3" w:rsidRPr="00195AE0" w:rsidRDefault="00D452F3" w:rsidP="00A00D4B">
            <w:pPr>
              <w:jc w:val="center"/>
              <w:rPr>
                <w:b/>
              </w:rPr>
            </w:pPr>
            <w:r>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2F3" w:rsidRPr="00195AE0" w:rsidRDefault="00D452F3" w:rsidP="00A00D4B">
            <w:pPr>
              <w:jc w:val="center"/>
              <w:rPr>
                <w:b/>
              </w:rPr>
            </w:pPr>
          </w:p>
        </w:tc>
      </w:tr>
    </w:tbl>
    <w:p w:rsidR="00D452F3" w:rsidRPr="00195AE0" w:rsidRDefault="00D452F3" w:rsidP="00D452F3">
      <w:pPr>
        <w:spacing w:after="0" w:line="240" w:lineRule="auto"/>
        <w:ind w:firstLine="709"/>
        <w:jc w:val="both"/>
        <w:rPr>
          <w:rFonts w:ascii="Times New Roman" w:eastAsia="Times New Roman" w:hAnsi="Times New Roman" w:cs="Times New Roman"/>
          <w:sz w:val="24"/>
          <w:szCs w:val="24"/>
          <w:lang w:eastAsia="ru-RU"/>
        </w:rPr>
      </w:pPr>
      <w:r w:rsidRPr="00195AE0">
        <w:rPr>
          <w:rFonts w:ascii="Times New Roman" w:eastAsia="Times New Roman" w:hAnsi="Times New Roman" w:cs="Times New Roman"/>
          <w:i/>
          <w:sz w:val="24"/>
          <w:szCs w:val="24"/>
          <w:u w:val="single"/>
          <w:lang w:eastAsia="ru-RU"/>
        </w:rPr>
        <w:t>⃰</w:t>
      </w:r>
      <w:r w:rsidRPr="00195AE0">
        <w:rPr>
          <w:rFonts w:ascii="Times New Roman" w:eastAsia="Times New Roman" w:hAnsi="Times New Roman" w:cs="Times New Roman"/>
          <w:sz w:val="24"/>
          <w:szCs w:val="24"/>
          <w:lang w:eastAsia="ru-RU"/>
        </w:rPr>
        <w:t xml:space="preserve">  6 обращений граждан зарегистрировано и рассмотрено Управлением Роскомнадзора по Волгоградской области и Республике Калмыкия до реорганизации в форме присоединения.</w:t>
      </w:r>
    </w:p>
    <w:p w:rsidR="00D452F3" w:rsidRDefault="00D452F3" w:rsidP="00D452F3">
      <w:pPr>
        <w:suppressAutoHyphens/>
        <w:spacing w:after="0" w:line="360" w:lineRule="auto"/>
        <w:ind w:firstLine="714"/>
        <w:jc w:val="both"/>
        <w:rPr>
          <w:rFonts w:ascii="Times New Roman" w:eastAsia="Times New Roman" w:hAnsi="Times New Roman" w:cs="Times New Roman"/>
          <w:sz w:val="24"/>
          <w:szCs w:val="24"/>
          <w:lang w:eastAsia="ru-RU"/>
        </w:rPr>
      </w:pPr>
    </w:p>
    <w:p w:rsidR="00D452F3" w:rsidRPr="00195AE0" w:rsidRDefault="00D452F3" w:rsidP="00D452F3">
      <w:pPr>
        <w:suppressAutoHyphens/>
        <w:spacing w:after="0" w:line="360" w:lineRule="auto"/>
        <w:ind w:firstLine="714"/>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 xml:space="preserve">Кроме того, в </w:t>
      </w:r>
      <w:r>
        <w:rPr>
          <w:rFonts w:ascii="Times New Roman" w:eastAsia="Times New Roman" w:hAnsi="Times New Roman" w:cs="Times New Roman"/>
          <w:sz w:val="28"/>
          <w:szCs w:val="28"/>
          <w:lang w:eastAsia="ru-RU"/>
        </w:rPr>
        <w:t xml:space="preserve">3 квартале 2014 года рассмотрено  </w:t>
      </w:r>
      <w:r>
        <w:rPr>
          <w:rFonts w:ascii="Times New Roman" w:eastAsia="Times New Roman" w:hAnsi="Times New Roman" w:cs="Times New Roman"/>
          <w:b/>
          <w:sz w:val="28"/>
          <w:szCs w:val="28"/>
          <w:lang w:eastAsia="ru-RU"/>
        </w:rPr>
        <w:t>22</w:t>
      </w:r>
      <w:r w:rsidRPr="001A79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обращения, поступивших во 2 квартале 2014 года. </w:t>
      </w:r>
    </w:p>
    <w:p w:rsidR="00D452F3" w:rsidRPr="001252D4" w:rsidRDefault="00D452F3" w:rsidP="00D452F3">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 учетом каналов поступления обращений в Управление, их можно классифицировать следующим образом:</w:t>
      </w:r>
    </w:p>
    <w:p w:rsidR="00D452F3" w:rsidRPr="00195AE0" w:rsidRDefault="00D452F3" w:rsidP="00D452F3">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169</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й</w:t>
      </w:r>
      <w:r w:rsidRPr="00195AE0">
        <w:rPr>
          <w:rFonts w:ascii="Times New Roman" w:eastAsia="Times New Roman" w:hAnsi="Times New Roman" w:cs="Times New Roman"/>
          <w:sz w:val="28"/>
          <w:szCs w:val="28"/>
          <w:lang w:eastAsia="ru-RU"/>
        </w:rPr>
        <w:t xml:space="preserve"> получено почтовой связью; </w:t>
      </w:r>
    </w:p>
    <w:p w:rsidR="00D452F3" w:rsidRPr="00195AE0" w:rsidRDefault="00D452F3" w:rsidP="00D452F3">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24</w:t>
      </w:r>
      <w:r w:rsidRPr="00195AE0">
        <w:rPr>
          <w:rFonts w:ascii="Times New Roman" w:eastAsia="Times New Roman" w:hAnsi="Times New Roman" w:cs="Times New Roman"/>
          <w:b/>
          <w:color w:val="000000"/>
          <w:sz w:val="28"/>
          <w:szCs w:val="28"/>
          <w:lang w:eastAsia="ru-RU"/>
        </w:rPr>
        <w:t xml:space="preserve"> </w:t>
      </w:r>
      <w:r w:rsidRPr="00195AE0">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й</w:t>
      </w:r>
      <w:r w:rsidRPr="00195AE0">
        <w:rPr>
          <w:rFonts w:ascii="Times New Roman" w:eastAsia="Times New Roman" w:hAnsi="Times New Roman" w:cs="Times New Roman"/>
          <w:sz w:val="28"/>
          <w:szCs w:val="28"/>
          <w:lang w:eastAsia="ru-RU"/>
        </w:rPr>
        <w:t xml:space="preserve"> представлено при посещении;</w:t>
      </w:r>
    </w:p>
    <w:p w:rsidR="00D452F3" w:rsidRPr="00195AE0" w:rsidRDefault="00D452F3" w:rsidP="00D452F3">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51</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е</w:t>
      </w:r>
      <w:r w:rsidRPr="00195AE0">
        <w:rPr>
          <w:rFonts w:ascii="Times New Roman" w:eastAsia="Times New Roman" w:hAnsi="Times New Roman" w:cs="Times New Roman"/>
          <w:sz w:val="28"/>
          <w:szCs w:val="28"/>
          <w:lang w:eastAsia="ru-RU"/>
        </w:rPr>
        <w:t xml:space="preserve"> получено по электронной почте;</w:t>
      </w:r>
    </w:p>
    <w:p w:rsidR="00D452F3" w:rsidRPr="00195AE0" w:rsidRDefault="00D452F3" w:rsidP="00D452F3">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287 </w:t>
      </w:r>
      <w:r w:rsidRPr="00195AE0">
        <w:rPr>
          <w:rFonts w:ascii="Times New Roman" w:eastAsia="Times New Roman" w:hAnsi="Times New Roman" w:cs="Times New Roman"/>
          <w:sz w:val="28"/>
          <w:szCs w:val="28"/>
          <w:lang w:eastAsia="ru-RU"/>
        </w:rPr>
        <w:t xml:space="preserve">электронных обращений </w:t>
      </w:r>
      <w:r>
        <w:rPr>
          <w:rFonts w:ascii="Times New Roman" w:eastAsia="Times New Roman" w:hAnsi="Times New Roman" w:cs="Times New Roman"/>
          <w:sz w:val="28"/>
          <w:szCs w:val="28"/>
          <w:lang w:eastAsia="ru-RU"/>
        </w:rPr>
        <w:t xml:space="preserve">поступило </w:t>
      </w:r>
      <w:r w:rsidRPr="00195AE0">
        <w:rPr>
          <w:rFonts w:ascii="Times New Roman" w:eastAsia="Times New Roman" w:hAnsi="Times New Roman" w:cs="Times New Roman"/>
          <w:sz w:val="28"/>
          <w:szCs w:val="28"/>
          <w:lang w:eastAsia="ru-RU"/>
        </w:rPr>
        <w:t>с сайта службы, СЭД;</w:t>
      </w:r>
    </w:p>
    <w:p w:rsidR="00D452F3" w:rsidRPr="00195AE0" w:rsidRDefault="00D452F3" w:rsidP="00D452F3">
      <w:pPr>
        <w:spacing w:after="0" w:line="360" w:lineRule="auto"/>
        <w:jc w:val="both"/>
        <w:rPr>
          <w:rFonts w:ascii="Times New Roman" w:eastAsia="Times New Roman" w:hAnsi="Times New Roman" w:cs="Times New Roman"/>
          <w:sz w:val="24"/>
          <w:szCs w:val="24"/>
          <w:lang w:eastAsia="ru-RU"/>
        </w:rPr>
      </w:pP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в сфере СМИ и вещания</w:t>
      </w:r>
      <w:r w:rsidRPr="00195AE0">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82</w:t>
      </w:r>
      <w:r w:rsidRPr="00195AE0">
        <w:rPr>
          <w:rFonts w:ascii="Times New Roman" w:eastAsia="Times New Roman" w:hAnsi="Times New Roman" w:cs="Times New Roman"/>
          <w:sz w:val="28"/>
          <w:szCs w:val="28"/>
          <w:lang w:eastAsia="ru-RU"/>
        </w:rPr>
        <w:t>, из них:</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195AE0">
        <w:rPr>
          <w:rFonts w:ascii="Times New Roman" w:eastAsia="Times New Roman" w:hAnsi="Times New Roman" w:cs="Times New Roman"/>
          <w:sz w:val="28"/>
          <w:szCs w:val="28"/>
          <w:lang w:eastAsia="ru-RU"/>
        </w:rPr>
        <w:t xml:space="preserve"> на рассмотрении</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55</w:t>
      </w:r>
      <w:r w:rsidRPr="00195AE0">
        <w:rPr>
          <w:rFonts w:ascii="Times New Roman" w:eastAsia="Times New Roman" w:hAnsi="Times New Roman" w:cs="Times New Roman"/>
          <w:sz w:val="28"/>
          <w:szCs w:val="28"/>
          <w:lang w:eastAsia="ru-RU"/>
        </w:rPr>
        <w:t xml:space="preserve"> разъяснено</w:t>
      </w:r>
    </w:p>
    <w:p w:rsidR="00D452F3"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195AE0">
        <w:rPr>
          <w:rFonts w:ascii="Times New Roman" w:eastAsia="Times New Roman" w:hAnsi="Times New Roman" w:cs="Times New Roman"/>
          <w:sz w:val="28"/>
          <w:szCs w:val="28"/>
          <w:lang w:eastAsia="ru-RU"/>
        </w:rPr>
        <w:t xml:space="preserve"> переадресовано</w:t>
      </w:r>
    </w:p>
    <w:p w:rsidR="00D452F3" w:rsidRDefault="00D452F3" w:rsidP="00D452F3">
      <w:pPr>
        <w:spacing w:after="0" w:line="360" w:lineRule="auto"/>
        <w:ind w:firstLine="720"/>
        <w:jc w:val="both"/>
        <w:rPr>
          <w:rFonts w:ascii="Times New Roman" w:eastAsia="Times New Roman" w:hAnsi="Times New Roman" w:cs="Times New Roman"/>
          <w:sz w:val="28"/>
          <w:szCs w:val="28"/>
          <w:lang w:eastAsia="ru-RU"/>
        </w:rPr>
      </w:pP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D452F3" w:rsidRPr="00195AE0" w:rsidTr="00A00D4B">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п/п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На конец отчетного периода </w:t>
            </w:r>
            <w:r>
              <w:rPr>
                <w:rFonts w:ascii="Times New Roman" w:eastAsia="Times New Roman" w:hAnsi="Times New Roman" w:cs="Times New Roman"/>
                <w:sz w:val="20"/>
                <w:szCs w:val="20"/>
                <w:lang w:eastAsia="ru-RU"/>
              </w:rPr>
              <w:t xml:space="preserve">2013 </w:t>
            </w:r>
            <w:r w:rsidRPr="00195AE0">
              <w:rPr>
                <w:rFonts w:ascii="Times New Roman" w:eastAsia="Times New Roman" w:hAnsi="Times New Roman" w:cs="Times New Roman"/>
                <w:sz w:val="20"/>
                <w:szCs w:val="20"/>
                <w:lang w:eastAsia="ru-RU"/>
              </w:rPr>
              <w:t>года</w:t>
            </w:r>
          </w:p>
        </w:tc>
        <w:tc>
          <w:tcPr>
            <w:tcW w:w="1949" w:type="dxa"/>
            <w:tcBorders>
              <w:top w:val="single" w:sz="4" w:space="0" w:color="000000"/>
              <w:left w:val="single" w:sz="4" w:space="0" w:color="000000"/>
              <w:bottom w:val="single" w:sz="4" w:space="0" w:color="000000"/>
              <w:right w:val="single" w:sz="4" w:space="0" w:color="000000"/>
            </w:tcBorders>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D452F3" w:rsidRPr="00195AE0" w:rsidTr="00A00D4B">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D452F3" w:rsidRDefault="00D452F3" w:rsidP="00A00D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95AE0">
              <w:rPr>
                <w:rFonts w:ascii="Times New Roman" w:eastAsia="Times New Roman" w:hAnsi="Times New Roman" w:cs="Times New Roman"/>
                <w:sz w:val="20"/>
                <w:szCs w:val="20"/>
                <w:lang w:eastAsia="ru-RU"/>
              </w:rPr>
              <w:t>0%</w:t>
            </w: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tc>
      </w:tr>
      <w:tr w:rsidR="00D452F3" w:rsidRPr="00195AE0" w:rsidTr="00A00D4B">
        <w:trPr>
          <w:tblHeader/>
        </w:trPr>
        <w:tc>
          <w:tcPr>
            <w:tcW w:w="752"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D452F3" w:rsidRPr="00195AE0" w:rsidTr="00A00D4B">
        <w:trPr>
          <w:tblHeader/>
        </w:trPr>
        <w:tc>
          <w:tcPr>
            <w:tcW w:w="752"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1949"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r>
      <w:tr w:rsidR="00D452F3" w:rsidRPr="00195AE0" w:rsidTr="00A00D4B">
        <w:trPr>
          <w:tblHeader/>
        </w:trPr>
        <w:tc>
          <w:tcPr>
            <w:tcW w:w="752"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8,13</w:t>
            </w:r>
          </w:p>
        </w:tc>
        <w:tc>
          <w:tcPr>
            <w:tcW w:w="1949"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10,25</w:t>
            </w:r>
          </w:p>
        </w:tc>
      </w:tr>
      <w:tr w:rsidR="00D452F3" w:rsidRPr="00195AE0" w:rsidTr="00A00D4B">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lastRenderedPageBreak/>
              <w:t>5.</w:t>
            </w:r>
          </w:p>
        </w:tc>
        <w:tc>
          <w:tcPr>
            <w:tcW w:w="5026"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195AE0">
              <w:rPr>
                <w:rFonts w:ascii="Times New Roman" w:eastAsia="Times New Roman" w:hAnsi="Times New Roman" w:cs="Times New Roman"/>
                <w:sz w:val="20"/>
                <w:szCs w:val="20"/>
                <w:lang w:eastAsia="ru-RU"/>
              </w:rPr>
              <w:t>т.ч</w:t>
            </w:r>
            <w:proofErr w:type="spellEnd"/>
            <w:r w:rsidRPr="00195AE0">
              <w:rPr>
                <w:rFonts w:ascii="Times New Roman" w:eastAsia="Times New Roman" w:hAnsi="Times New Roman" w:cs="Times New Roman"/>
                <w:sz w:val="20"/>
                <w:szCs w:val="20"/>
                <w:lang w:eastAsia="ru-RU"/>
              </w:rPr>
              <w:t>. телевизионных передач;</w:t>
            </w: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организации деятельности СМИ</w:t>
            </w:r>
            <w:r>
              <w:rPr>
                <w:rFonts w:ascii="Times New Roman" w:eastAsia="Times New Roman" w:hAnsi="Times New Roman" w:cs="Times New Roman"/>
                <w:sz w:val="20"/>
                <w:szCs w:val="20"/>
                <w:lang w:eastAsia="ru-RU"/>
              </w:rPr>
              <w:t>, сайтов</w:t>
            </w:r>
            <w:r w:rsidRPr="00195AE0">
              <w:rPr>
                <w:rFonts w:ascii="Times New Roman" w:eastAsia="Times New Roman" w:hAnsi="Times New Roman" w:cs="Times New Roman"/>
                <w:sz w:val="20"/>
                <w:szCs w:val="20"/>
                <w:lang w:eastAsia="ru-RU"/>
              </w:rPr>
              <w:t>, разъяснение вопросов по разрешительной деятельности и лицензированию.</w:t>
            </w: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Pr="00195AE0">
              <w:rPr>
                <w:rFonts w:ascii="Times New Roman" w:eastAsia="Times New Roman" w:hAnsi="Times New Roman" w:cs="Times New Roman"/>
                <w:sz w:val="20"/>
                <w:szCs w:val="20"/>
                <w:lang w:eastAsia="ru-RU"/>
              </w:rPr>
              <w:t>%</w:t>
            </w: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Pr="00195AE0">
              <w:rPr>
                <w:rFonts w:ascii="Times New Roman" w:eastAsia="Times New Roman" w:hAnsi="Times New Roman" w:cs="Times New Roman"/>
                <w:sz w:val="20"/>
                <w:szCs w:val="20"/>
                <w:lang w:eastAsia="ru-RU"/>
              </w:rPr>
              <w:t>%</w:t>
            </w:r>
          </w:p>
        </w:tc>
        <w:tc>
          <w:tcPr>
            <w:tcW w:w="1949"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Pr="00195AE0">
              <w:rPr>
                <w:rFonts w:ascii="Times New Roman" w:eastAsia="Times New Roman" w:hAnsi="Times New Roman" w:cs="Times New Roman"/>
                <w:sz w:val="20"/>
                <w:szCs w:val="20"/>
                <w:lang w:eastAsia="ru-RU"/>
              </w:rPr>
              <w:t>%</w:t>
            </w: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Pr="00195AE0">
              <w:rPr>
                <w:rFonts w:ascii="Times New Roman" w:eastAsia="Times New Roman" w:hAnsi="Times New Roman" w:cs="Times New Roman"/>
                <w:sz w:val="20"/>
                <w:szCs w:val="20"/>
                <w:lang w:eastAsia="ru-RU"/>
              </w:rPr>
              <w:t>%</w:t>
            </w:r>
          </w:p>
        </w:tc>
      </w:tr>
    </w:tbl>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 xml:space="preserve">в сфере связи </w:t>
      </w:r>
      <w:r w:rsidRPr="00195AE0">
        <w:rPr>
          <w:rFonts w:ascii="Times New Roman" w:eastAsia="Times New Roman" w:hAnsi="Times New Roman" w:cs="Times New Roman"/>
          <w:sz w:val="28"/>
          <w:szCs w:val="28"/>
          <w:lang w:eastAsia="ru-RU"/>
        </w:rPr>
        <w:t>поступило -</w:t>
      </w:r>
      <w:r w:rsidRPr="00195AE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256</w:t>
      </w:r>
      <w:r w:rsidRPr="00195AE0">
        <w:rPr>
          <w:rFonts w:ascii="Times New Roman" w:eastAsia="Times New Roman" w:hAnsi="Times New Roman" w:cs="Times New Roman"/>
          <w:sz w:val="28"/>
          <w:szCs w:val="28"/>
          <w:lang w:eastAsia="ru-RU"/>
        </w:rPr>
        <w:t>, из них:</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Pr="00195AE0">
        <w:rPr>
          <w:rFonts w:ascii="Times New Roman" w:eastAsia="Times New Roman" w:hAnsi="Times New Roman" w:cs="Times New Roman"/>
          <w:sz w:val="28"/>
          <w:szCs w:val="28"/>
          <w:lang w:eastAsia="ru-RU"/>
        </w:rPr>
        <w:t xml:space="preserve"> на рассмотрении</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186</w:t>
      </w:r>
      <w:r w:rsidRPr="00195AE0">
        <w:rPr>
          <w:rFonts w:ascii="Times New Roman" w:eastAsia="Times New Roman" w:hAnsi="Times New Roman" w:cs="Times New Roman"/>
          <w:sz w:val="28"/>
          <w:szCs w:val="28"/>
          <w:lang w:eastAsia="ru-RU"/>
        </w:rPr>
        <w:t xml:space="preserve"> разъяснено</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Pr="00195AE0">
        <w:rPr>
          <w:rFonts w:ascii="Times New Roman" w:eastAsia="Times New Roman" w:hAnsi="Times New Roman" w:cs="Times New Roman"/>
          <w:sz w:val="28"/>
          <w:szCs w:val="28"/>
          <w:lang w:eastAsia="ru-RU"/>
        </w:rPr>
        <w:t xml:space="preserve"> меры приняты</w:t>
      </w:r>
    </w:p>
    <w:p w:rsidR="00D452F3"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 переадресовано</w:t>
      </w:r>
    </w:p>
    <w:p w:rsidR="00D452F3" w:rsidRDefault="00D452F3" w:rsidP="00D452F3">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решено положительно</w:t>
      </w:r>
    </w:p>
    <w:p w:rsidR="00D452F3" w:rsidRDefault="00D452F3" w:rsidP="00D452F3">
      <w:pPr>
        <w:spacing w:after="0" w:line="360" w:lineRule="auto"/>
        <w:ind w:firstLine="720"/>
        <w:jc w:val="both"/>
        <w:rPr>
          <w:rFonts w:ascii="Times New Roman" w:eastAsia="Times New Roman" w:hAnsi="Times New Roman" w:cs="Times New Roman"/>
          <w:sz w:val="28"/>
          <w:szCs w:val="28"/>
          <w:lang w:eastAsia="ru-RU"/>
        </w:rPr>
      </w:pP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D452F3" w:rsidRPr="00195AE0" w:rsidTr="00A00D4B">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п/п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На конец отчетного периода </w:t>
            </w:r>
            <w:r>
              <w:rPr>
                <w:rFonts w:ascii="Times New Roman" w:eastAsia="Times New Roman" w:hAnsi="Times New Roman" w:cs="Times New Roman"/>
                <w:sz w:val="20"/>
                <w:szCs w:val="20"/>
                <w:lang w:eastAsia="ru-RU"/>
              </w:rPr>
              <w:t xml:space="preserve">2013 </w:t>
            </w:r>
            <w:r w:rsidRPr="00195AE0">
              <w:rPr>
                <w:rFonts w:ascii="Times New Roman" w:eastAsia="Times New Roman" w:hAnsi="Times New Roman" w:cs="Times New Roman"/>
                <w:sz w:val="20"/>
                <w:szCs w:val="20"/>
                <w:lang w:eastAsia="ru-RU"/>
              </w:rPr>
              <w:t>года</w:t>
            </w:r>
          </w:p>
        </w:tc>
        <w:tc>
          <w:tcPr>
            <w:tcW w:w="1984" w:type="dxa"/>
            <w:tcBorders>
              <w:top w:val="single" w:sz="4" w:space="0" w:color="000000"/>
              <w:left w:val="single" w:sz="4" w:space="0" w:color="000000"/>
              <w:bottom w:val="single" w:sz="4" w:space="0" w:color="000000"/>
              <w:right w:val="single" w:sz="4" w:space="0" w:color="000000"/>
            </w:tcBorders>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D452F3" w:rsidRPr="00195AE0" w:rsidTr="00A00D4B">
        <w:trPr>
          <w:tblHeader/>
        </w:trPr>
        <w:tc>
          <w:tcPr>
            <w:tcW w:w="773"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tc>
      </w:tr>
      <w:tr w:rsidR="00D452F3" w:rsidRPr="00195AE0" w:rsidTr="00A00D4B">
        <w:trPr>
          <w:tblHeader/>
        </w:trPr>
        <w:tc>
          <w:tcPr>
            <w:tcW w:w="773"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D452F3" w:rsidRPr="00195AE0" w:rsidTr="00A00D4B">
        <w:trPr>
          <w:tblHeader/>
        </w:trPr>
        <w:tc>
          <w:tcPr>
            <w:tcW w:w="773"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w:t>
            </w:r>
          </w:p>
        </w:tc>
        <w:tc>
          <w:tcPr>
            <w:tcW w:w="1984"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256</w:t>
            </w:r>
          </w:p>
        </w:tc>
      </w:tr>
      <w:tr w:rsidR="00D452F3" w:rsidRPr="00195AE0" w:rsidTr="00A00D4B">
        <w:trPr>
          <w:tblHeader/>
        </w:trPr>
        <w:tc>
          <w:tcPr>
            <w:tcW w:w="773"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5005"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84"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452F3" w:rsidRPr="00195AE0" w:rsidTr="00A00D4B">
        <w:trPr>
          <w:tblHeader/>
        </w:trPr>
        <w:tc>
          <w:tcPr>
            <w:tcW w:w="773"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Pr="00195AE0">
              <w:rPr>
                <w:rFonts w:ascii="Times New Roman" w:eastAsia="Times New Roman" w:hAnsi="Times New Roman" w:cs="Times New Roman"/>
                <w:sz w:val="20"/>
                <w:szCs w:val="20"/>
                <w:lang w:eastAsia="ru-RU"/>
              </w:rPr>
              <w:t>%</w:t>
            </w: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195AE0">
              <w:rPr>
                <w:rFonts w:ascii="Times New Roman" w:eastAsia="Times New Roman" w:hAnsi="Times New Roman" w:cs="Times New Roman"/>
                <w:sz w:val="20"/>
                <w:szCs w:val="20"/>
                <w:lang w:eastAsia="ru-RU"/>
              </w:rPr>
              <w:t>%</w:t>
            </w: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Pr="00195AE0">
              <w:rPr>
                <w:rFonts w:ascii="Times New Roman" w:eastAsia="Times New Roman" w:hAnsi="Times New Roman" w:cs="Times New Roman"/>
                <w:sz w:val="20"/>
                <w:szCs w:val="20"/>
                <w:lang w:eastAsia="ru-RU"/>
              </w:rPr>
              <w:t>%</w:t>
            </w:r>
          </w:p>
          <w:p w:rsidR="00D452F3" w:rsidRPr="00195AE0" w:rsidRDefault="00D452F3" w:rsidP="00A00D4B">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195AE0">
              <w:rPr>
                <w:rFonts w:ascii="Times New Roman" w:eastAsia="Times New Roman" w:hAnsi="Times New Roman" w:cs="Times New Roman"/>
                <w:sz w:val="20"/>
                <w:szCs w:val="20"/>
                <w:lang w:eastAsia="ru-RU"/>
              </w:rPr>
              <w:t>%</w:t>
            </w: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195AE0">
              <w:rPr>
                <w:rFonts w:ascii="Times New Roman" w:eastAsia="Times New Roman" w:hAnsi="Times New Roman" w:cs="Times New Roman"/>
                <w:sz w:val="20"/>
                <w:szCs w:val="20"/>
                <w:lang w:eastAsia="ru-RU"/>
              </w:rPr>
              <w:t>%</w:t>
            </w: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r w:rsidRPr="00195AE0">
              <w:rPr>
                <w:rFonts w:ascii="Times New Roman" w:eastAsia="Times New Roman" w:hAnsi="Times New Roman" w:cs="Times New Roman"/>
                <w:sz w:val="20"/>
                <w:szCs w:val="20"/>
                <w:lang w:eastAsia="ru-RU"/>
              </w:rPr>
              <w:t>%</w:t>
            </w: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p>
        </w:tc>
      </w:tr>
    </w:tbl>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lastRenderedPageBreak/>
        <w:t>в сфере защиты персональных данных</w:t>
      </w:r>
      <w:r w:rsidRPr="00195AE0">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193</w:t>
      </w:r>
      <w:r w:rsidRPr="00195AE0">
        <w:rPr>
          <w:rFonts w:ascii="Times New Roman" w:eastAsia="Times New Roman" w:hAnsi="Times New Roman" w:cs="Times New Roman"/>
          <w:sz w:val="28"/>
          <w:szCs w:val="28"/>
          <w:lang w:eastAsia="ru-RU"/>
        </w:rPr>
        <w:t>, из них:</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w:t>
      </w:r>
      <w:r w:rsidRPr="00195AE0">
        <w:rPr>
          <w:rFonts w:ascii="Times New Roman" w:eastAsia="Times New Roman" w:hAnsi="Times New Roman" w:cs="Times New Roman"/>
          <w:sz w:val="28"/>
          <w:szCs w:val="28"/>
          <w:lang w:eastAsia="ru-RU"/>
        </w:rPr>
        <w:t xml:space="preserve"> на рассмотрении</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154</w:t>
      </w:r>
      <w:r w:rsidRPr="00195AE0">
        <w:rPr>
          <w:rFonts w:ascii="Times New Roman" w:eastAsia="Times New Roman" w:hAnsi="Times New Roman" w:cs="Times New Roman"/>
          <w:sz w:val="28"/>
          <w:szCs w:val="28"/>
          <w:lang w:eastAsia="ru-RU"/>
        </w:rPr>
        <w:t xml:space="preserve"> разъяснено</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r w:rsidRPr="00195AE0">
        <w:rPr>
          <w:rFonts w:ascii="Times New Roman" w:eastAsia="Times New Roman" w:hAnsi="Times New Roman" w:cs="Times New Roman"/>
          <w:sz w:val="28"/>
          <w:szCs w:val="28"/>
          <w:lang w:eastAsia="ru-RU"/>
        </w:rPr>
        <w:t xml:space="preserve"> меры приняты</w:t>
      </w:r>
    </w:p>
    <w:p w:rsidR="00D452F3"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195AE0">
        <w:rPr>
          <w:rFonts w:ascii="Times New Roman" w:eastAsia="Times New Roman" w:hAnsi="Times New Roman" w:cs="Times New Roman"/>
          <w:sz w:val="28"/>
          <w:szCs w:val="28"/>
          <w:lang w:eastAsia="ru-RU"/>
        </w:rPr>
        <w:t xml:space="preserve"> переадресовано</w:t>
      </w:r>
    </w:p>
    <w:p w:rsidR="00D452F3" w:rsidRDefault="00D452F3" w:rsidP="00D452F3">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решено положительно</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p>
    <w:p w:rsidR="00D452F3" w:rsidRPr="000652DA" w:rsidRDefault="00D452F3" w:rsidP="00D452F3">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D452F3" w:rsidRPr="00195AE0" w:rsidTr="00A00D4B">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п/п</w:t>
            </w:r>
          </w:p>
        </w:tc>
        <w:tc>
          <w:tcPr>
            <w:tcW w:w="496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На конец отчетного периода </w:t>
            </w:r>
            <w:r>
              <w:rPr>
                <w:rFonts w:ascii="Times New Roman" w:eastAsia="Times New Roman" w:hAnsi="Times New Roman" w:cs="Times New Roman"/>
                <w:sz w:val="20"/>
                <w:szCs w:val="20"/>
                <w:lang w:eastAsia="ru-RU"/>
              </w:rPr>
              <w:t xml:space="preserve">2013 </w:t>
            </w:r>
            <w:r w:rsidRPr="00195AE0">
              <w:rPr>
                <w:rFonts w:ascii="Times New Roman" w:eastAsia="Times New Roman" w:hAnsi="Times New Roman" w:cs="Times New Roman"/>
                <w:sz w:val="20"/>
                <w:szCs w:val="20"/>
                <w:lang w:eastAsia="ru-RU"/>
              </w:rPr>
              <w:t>года</w:t>
            </w:r>
          </w:p>
        </w:tc>
        <w:tc>
          <w:tcPr>
            <w:tcW w:w="198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D452F3" w:rsidRPr="00195AE0" w:rsidTr="00A00D4B">
        <w:trPr>
          <w:tblHeader/>
        </w:trPr>
        <w:tc>
          <w:tcPr>
            <w:tcW w:w="81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D452F3" w:rsidRPr="00195AE0" w:rsidTr="00A00D4B">
        <w:trPr>
          <w:tblHeader/>
        </w:trPr>
        <w:tc>
          <w:tcPr>
            <w:tcW w:w="81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D452F3" w:rsidRPr="00195AE0" w:rsidTr="00A00D4B">
        <w:trPr>
          <w:tblHeader/>
        </w:trPr>
        <w:tc>
          <w:tcPr>
            <w:tcW w:w="81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198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w:t>
            </w:r>
          </w:p>
        </w:tc>
      </w:tr>
      <w:tr w:rsidR="00D452F3" w:rsidRPr="00195AE0" w:rsidTr="00A00D4B">
        <w:trPr>
          <w:tblHeader/>
        </w:trPr>
        <w:tc>
          <w:tcPr>
            <w:tcW w:w="81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w:t>
            </w:r>
          </w:p>
        </w:tc>
        <w:tc>
          <w:tcPr>
            <w:tcW w:w="198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w:t>
            </w:r>
          </w:p>
        </w:tc>
      </w:tr>
      <w:tr w:rsidR="00D452F3" w:rsidRPr="00195AE0" w:rsidTr="00A00D4B">
        <w:trPr>
          <w:tblHeader/>
        </w:trPr>
        <w:tc>
          <w:tcPr>
            <w:tcW w:w="814" w:type="dxa"/>
            <w:tcBorders>
              <w:top w:val="single" w:sz="4" w:space="0" w:color="000000"/>
              <w:left w:val="single" w:sz="4" w:space="0" w:color="000000"/>
              <w:bottom w:val="single" w:sz="4" w:space="0" w:color="000000"/>
              <w:right w:val="single" w:sz="4" w:space="0" w:color="000000"/>
            </w:tcBorders>
            <w:hideMark/>
          </w:tcPr>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4964" w:type="dxa"/>
            <w:tcBorders>
              <w:top w:val="single" w:sz="4" w:space="0" w:color="000000"/>
              <w:left w:val="single" w:sz="4" w:space="0" w:color="000000"/>
              <w:bottom w:val="single" w:sz="4" w:space="0" w:color="000000"/>
              <w:right w:val="single" w:sz="4" w:space="0" w:color="000000"/>
            </w:tcBorders>
            <w:hideMark/>
          </w:tcPr>
          <w:p w:rsidR="00D452F3"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D452F3" w:rsidRDefault="00D452F3" w:rsidP="00A00D4B">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обработки персональных данных</w:t>
            </w:r>
            <w:r>
              <w:rPr>
                <w:rFonts w:ascii="Times New Roman" w:eastAsia="Times New Roman" w:hAnsi="Times New Roman" w:cs="Times New Roman"/>
                <w:sz w:val="20"/>
                <w:szCs w:val="20"/>
                <w:lang w:eastAsia="ru-RU"/>
              </w:rPr>
              <w:t xml:space="preserve"> без согласия заявителей; </w:t>
            </w:r>
          </w:p>
          <w:p w:rsidR="00D452F3" w:rsidRPr="00195AE0" w:rsidRDefault="00D452F3" w:rsidP="00A00D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4" w:space="0" w:color="000000"/>
              <w:left w:val="single" w:sz="4" w:space="0" w:color="000000"/>
              <w:bottom w:val="single" w:sz="4" w:space="0" w:color="000000"/>
              <w:right w:val="single" w:sz="4" w:space="0" w:color="000000"/>
            </w:tcBorders>
          </w:tcPr>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p w:rsidR="00D452F3" w:rsidRDefault="00D452F3" w:rsidP="00A00D4B">
            <w:pPr>
              <w:spacing w:after="0" w:line="240" w:lineRule="auto"/>
              <w:jc w:val="center"/>
              <w:rPr>
                <w:rFonts w:ascii="Times New Roman" w:eastAsia="Times New Roman" w:hAnsi="Times New Roman" w:cs="Times New Roman"/>
                <w:sz w:val="20"/>
                <w:szCs w:val="20"/>
                <w:lang w:eastAsia="ru-RU"/>
              </w:rPr>
            </w:pPr>
          </w:p>
          <w:p w:rsidR="00D452F3" w:rsidRPr="00195AE0" w:rsidRDefault="00D452F3" w:rsidP="00A00D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bl>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При работе с обращениями граждан </w:t>
      </w:r>
      <w:r>
        <w:rPr>
          <w:rFonts w:ascii="Times New Roman" w:eastAsia="Times New Roman" w:hAnsi="Times New Roman" w:cs="Times New Roman"/>
          <w:sz w:val="28"/>
          <w:szCs w:val="28"/>
          <w:lang w:eastAsia="ru-RU"/>
        </w:rPr>
        <w:t>за 9 месяцев</w:t>
      </w:r>
      <w:r w:rsidRPr="00195AE0">
        <w:rPr>
          <w:rFonts w:ascii="Times New Roman" w:eastAsia="Times New Roman" w:hAnsi="Times New Roman" w:cs="Times New Roman"/>
          <w:sz w:val="28"/>
          <w:szCs w:val="28"/>
          <w:lang w:eastAsia="ru-RU"/>
        </w:rPr>
        <w:t xml:space="preserve"> 2014 года были организованы и проведены </w:t>
      </w:r>
      <w:r>
        <w:rPr>
          <w:rFonts w:ascii="Times New Roman" w:eastAsia="Times New Roman" w:hAnsi="Times New Roman" w:cs="Times New Roman"/>
          <w:sz w:val="28"/>
          <w:szCs w:val="28"/>
          <w:lang w:eastAsia="ru-RU"/>
        </w:rPr>
        <w:t>9</w:t>
      </w:r>
      <w:r w:rsidRPr="00195AE0">
        <w:rPr>
          <w:rFonts w:ascii="Times New Roman" w:eastAsia="Times New Roman" w:hAnsi="Times New Roman" w:cs="Times New Roman"/>
          <w:sz w:val="28"/>
          <w:szCs w:val="28"/>
          <w:lang w:eastAsia="ru-RU"/>
        </w:rPr>
        <w:t xml:space="preserve">  внеплановы</w:t>
      </w:r>
      <w:r>
        <w:rPr>
          <w:rFonts w:ascii="Times New Roman" w:eastAsia="Times New Roman" w:hAnsi="Times New Roman" w:cs="Times New Roman"/>
          <w:sz w:val="28"/>
          <w:szCs w:val="28"/>
          <w:lang w:eastAsia="ru-RU"/>
        </w:rPr>
        <w:t>х</w:t>
      </w:r>
      <w:r w:rsidRPr="00195AE0">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 xml:space="preserve">ок, из них: 7 проверок </w:t>
      </w:r>
      <w:r w:rsidRPr="00886B49">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в сфере связи</w:t>
      </w:r>
      <w:r>
        <w:rPr>
          <w:rFonts w:ascii="Times New Roman" w:eastAsia="Times New Roman" w:hAnsi="Times New Roman" w:cs="Times New Roman"/>
          <w:sz w:val="28"/>
          <w:szCs w:val="28"/>
          <w:lang w:eastAsia="ru-RU"/>
        </w:rPr>
        <w:t>, 2 – в сфере защиты персональных данных</w:t>
      </w:r>
      <w:r w:rsidRPr="00195AE0">
        <w:rPr>
          <w:rFonts w:ascii="Times New Roman" w:eastAsia="Times New Roman" w:hAnsi="Times New Roman" w:cs="Times New Roman"/>
          <w:sz w:val="28"/>
          <w:szCs w:val="28"/>
          <w:lang w:eastAsia="ru-RU"/>
        </w:rPr>
        <w:t xml:space="preserve">. </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 нарушения подтвердился при проведении проверки по</w:t>
      </w:r>
      <w:r w:rsidRPr="00195AE0">
        <w:rPr>
          <w:rFonts w:ascii="Times New Roman" w:eastAsia="Times New Roman" w:hAnsi="Times New Roman" w:cs="Times New Roman"/>
          <w:sz w:val="28"/>
          <w:szCs w:val="28"/>
          <w:lang w:eastAsia="ru-RU"/>
        </w:rPr>
        <w:t xml:space="preserve"> 1 обращени</w:t>
      </w:r>
      <w:r>
        <w:rPr>
          <w:rFonts w:ascii="Times New Roman" w:eastAsia="Times New Roman" w:hAnsi="Times New Roman" w:cs="Times New Roman"/>
          <w:sz w:val="28"/>
          <w:szCs w:val="28"/>
          <w:lang w:eastAsia="ru-RU"/>
        </w:rPr>
        <w:t>ю</w:t>
      </w:r>
      <w:r w:rsidRPr="00195AE0">
        <w:rPr>
          <w:rFonts w:ascii="Times New Roman" w:eastAsia="Times New Roman" w:hAnsi="Times New Roman" w:cs="Times New Roman"/>
          <w:sz w:val="28"/>
          <w:szCs w:val="28"/>
          <w:lang w:eastAsia="ru-RU"/>
        </w:rPr>
        <w:t>.</w:t>
      </w:r>
    </w:p>
    <w:p w:rsidR="00D452F3" w:rsidRPr="00195AE0" w:rsidRDefault="00D452F3" w:rsidP="00D452F3">
      <w:pPr>
        <w:spacing w:after="0" w:line="360" w:lineRule="auto"/>
        <w:ind w:firstLine="720"/>
        <w:jc w:val="both"/>
        <w:rPr>
          <w:rFonts w:ascii="Times New Roman" w:eastAsia="Times New Roman" w:hAnsi="Times New Roman" w:cs="Times New Roman"/>
          <w:sz w:val="28"/>
          <w:szCs w:val="28"/>
          <w:lang w:eastAsia="ru-RU"/>
        </w:rPr>
      </w:pPr>
    </w:p>
    <w:p w:rsidR="00D452F3" w:rsidRPr="00195AE0" w:rsidRDefault="00D452F3" w:rsidP="00D452F3">
      <w:pPr>
        <w:spacing w:after="0" w:line="360" w:lineRule="auto"/>
        <w:ind w:right="-55"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 xml:space="preserve">Если сравнить  </w:t>
      </w:r>
      <w:r>
        <w:rPr>
          <w:rFonts w:ascii="Times New Roman" w:eastAsia="Times New Roman" w:hAnsi="Times New Roman" w:cs="Times New Roman"/>
          <w:sz w:val="28"/>
          <w:szCs w:val="28"/>
          <w:lang w:eastAsia="ru-RU"/>
        </w:rPr>
        <w:t>9 месяцев</w:t>
      </w:r>
      <w:r w:rsidRPr="00195AE0">
        <w:rPr>
          <w:rFonts w:ascii="Times New Roman" w:eastAsia="Times New Roman" w:hAnsi="Times New Roman" w:cs="Times New Roman"/>
          <w:sz w:val="28"/>
          <w:szCs w:val="28"/>
          <w:lang w:eastAsia="ru-RU"/>
        </w:rPr>
        <w:t xml:space="preserve"> 2013 г. (поступило </w:t>
      </w:r>
      <w:r>
        <w:rPr>
          <w:rFonts w:ascii="Times New Roman" w:eastAsia="Times New Roman" w:hAnsi="Times New Roman" w:cs="Times New Roman"/>
          <w:sz w:val="28"/>
          <w:szCs w:val="28"/>
          <w:lang w:eastAsia="ru-RU"/>
        </w:rPr>
        <w:t>416</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й</w:t>
      </w:r>
      <w:r w:rsidRPr="00195AE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9</w:t>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месяцев  </w:t>
      </w:r>
      <w:r w:rsidRPr="00195AE0">
        <w:rPr>
          <w:rFonts w:ascii="Times New Roman" w:eastAsia="Times New Roman" w:hAnsi="Times New Roman" w:cs="Times New Roman"/>
          <w:sz w:val="28"/>
          <w:szCs w:val="28"/>
          <w:lang w:eastAsia="ru-RU"/>
        </w:rPr>
        <w:t>2014 г. (</w:t>
      </w:r>
      <w:r>
        <w:rPr>
          <w:rFonts w:ascii="Times New Roman" w:eastAsia="Times New Roman" w:hAnsi="Times New Roman" w:cs="Times New Roman"/>
          <w:sz w:val="28"/>
          <w:szCs w:val="28"/>
          <w:lang w:eastAsia="ru-RU"/>
        </w:rPr>
        <w:t>531</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е</w:t>
      </w:r>
      <w:r w:rsidRPr="00195AE0">
        <w:rPr>
          <w:rFonts w:ascii="Times New Roman" w:eastAsia="Times New Roman" w:hAnsi="Times New Roman" w:cs="Times New Roman"/>
          <w:sz w:val="28"/>
          <w:szCs w:val="28"/>
          <w:lang w:eastAsia="ru-RU"/>
        </w:rPr>
        <w:t xml:space="preserve">), то общее количество обращений граждан </w:t>
      </w:r>
      <w:r>
        <w:rPr>
          <w:rFonts w:ascii="Times New Roman" w:eastAsia="Times New Roman" w:hAnsi="Times New Roman" w:cs="Times New Roman"/>
          <w:sz w:val="28"/>
          <w:szCs w:val="28"/>
          <w:lang w:eastAsia="ru-RU"/>
        </w:rPr>
        <w:t>за анализируемый период</w:t>
      </w:r>
      <w:r w:rsidRPr="00195AE0">
        <w:rPr>
          <w:rFonts w:ascii="Times New Roman" w:eastAsia="Times New Roman" w:hAnsi="Times New Roman" w:cs="Times New Roman"/>
          <w:sz w:val="28"/>
          <w:szCs w:val="28"/>
          <w:lang w:eastAsia="ru-RU"/>
        </w:rPr>
        <w:t xml:space="preserve"> 2014 </w:t>
      </w:r>
      <w:r>
        <w:rPr>
          <w:rFonts w:ascii="Times New Roman" w:eastAsia="Times New Roman" w:hAnsi="Times New Roman" w:cs="Times New Roman"/>
          <w:sz w:val="28"/>
          <w:szCs w:val="28"/>
          <w:lang w:eastAsia="ru-RU"/>
        </w:rPr>
        <w:t>года увеличилось</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 xml:space="preserve">Увеличение количества обращений является следствием проводимой работы по разъяснению законодательства Российской </w:t>
      </w:r>
      <w:r>
        <w:rPr>
          <w:rFonts w:ascii="Times New Roman" w:eastAsia="Times New Roman" w:hAnsi="Times New Roman" w:cs="Times New Roman"/>
          <w:sz w:val="28"/>
          <w:szCs w:val="28"/>
          <w:lang w:eastAsia="ru-RU"/>
        </w:rPr>
        <w:t xml:space="preserve">Федерации в области связи, СМИ, </w:t>
      </w:r>
      <w:r w:rsidRPr="00195AE0">
        <w:rPr>
          <w:rFonts w:ascii="Times New Roman" w:eastAsia="Times New Roman" w:hAnsi="Times New Roman" w:cs="Times New Roman"/>
          <w:sz w:val="28"/>
          <w:szCs w:val="28"/>
          <w:lang w:eastAsia="ru-RU"/>
        </w:rPr>
        <w:t>вопросов защиты персональных данных, а также в связи с расширением возможностей населения направлять обращения через сеть Интернет.</w:t>
      </w:r>
    </w:p>
    <w:p w:rsidR="00D452F3" w:rsidRPr="00195AE0" w:rsidRDefault="00D452F3" w:rsidP="00D452F3">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Анализ поступивших обращений граждан показывает, что наи</w:t>
      </w:r>
      <w:r w:rsidRPr="00195AE0">
        <w:rPr>
          <w:rFonts w:ascii="Times New Roman" w:eastAsia="Times New Roman" w:hAnsi="Times New Roman" w:cs="Times New Roman"/>
          <w:sz w:val="28"/>
          <w:szCs w:val="28"/>
          <w:lang w:eastAsia="ru-RU"/>
        </w:rPr>
        <w:softHyphen/>
        <w:t>более часто поднимаемые во</w:t>
      </w:r>
      <w:r w:rsidRPr="00195AE0">
        <w:rPr>
          <w:rFonts w:ascii="Times New Roman" w:eastAsia="Times New Roman" w:hAnsi="Times New Roman" w:cs="Times New Roman"/>
          <w:sz w:val="28"/>
          <w:szCs w:val="28"/>
          <w:lang w:eastAsia="ru-RU"/>
        </w:rPr>
        <w:softHyphen/>
        <w:t>просы касаются:</w:t>
      </w:r>
    </w:p>
    <w:p w:rsidR="00D452F3" w:rsidRPr="00195AE0" w:rsidRDefault="00D452F3" w:rsidP="00D452F3">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D452F3" w:rsidRPr="00195AE0" w:rsidRDefault="00D452F3" w:rsidP="00D452F3">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D452F3" w:rsidRPr="001E6F05" w:rsidRDefault="00D452F3" w:rsidP="00D452F3">
      <w:pPr>
        <w:suppressAutoHyphens/>
        <w:spacing w:after="0" w:line="360" w:lineRule="auto"/>
        <w:ind w:firstLine="720"/>
        <w:jc w:val="both"/>
        <w:rPr>
          <w:rFonts w:ascii="Times New Roman" w:hAnsi="Times New Roman" w:cs="Times New Roman"/>
          <w:sz w:val="28"/>
          <w:szCs w:val="28"/>
        </w:rPr>
      </w:pPr>
      <w:r w:rsidRPr="00195AE0">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195AE0">
        <w:rPr>
          <w:rFonts w:ascii="Times New Roman" w:hAnsi="Times New Roman" w:cs="Times New Roman"/>
          <w:sz w:val="28"/>
          <w:szCs w:val="28"/>
        </w:rPr>
        <w:t>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w:t>
      </w:r>
      <w:r>
        <w:rPr>
          <w:rFonts w:ascii="Times New Roman" w:hAnsi="Times New Roman" w:cs="Times New Roman"/>
          <w:sz w:val="28"/>
          <w:szCs w:val="28"/>
        </w:rPr>
        <w:t xml:space="preserve">. 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w:t>
      </w:r>
      <w:r w:rsidRPr="001E6F05">
        <w:rPr>
          <w:rFonts w:ascii="Times New Roman" w:hAnsi="Times New Roman" w:cs="Times New Roman"/>
          <w:sz w:val="28"/>
          <w:szCs w:val="28"/>
        </w:rPr>
        <w:t xml:space="preserve">правонарушении по ч. 3 ст. 14.1КоАП РФ. </w:t>
      </w:r>
    </w:p>
    <w:p w:rsidR="00D452F3" w:rsidRDefault="00D452F3" w:rsidP="00D452F3">
      <w:pPr>
        <w:suppressAutoHyphens/>
        <w:spacing w:after="0" w:line="360" w:lineRule="auto"/>
        <w:ind w:firstLine="720"/>
        <w:jc w:val="both"/>
        <w:rPr>
          <w:rFonts w:ascii="Times New Roman" w:eastAsia="Times New Roman" w:hAnsi="Times New Roman" w:cs="Times New Roman"/>
          <w:sz w:val="28"/>
          <w:szCs w:val="28"/>
          <w:lang w:eastAsia="ru-RU"/>
        </w:rPr>
      </w:pPr>
      <w:r w:rsidRPr="001E6F05">
        <w:rPr>
          <w:rFonts w:ascii="Times New Roman" w:hAnsi="Times New Roman" w:cs="Times New Roman"/>
          <w:sz w:val="28"/>
          <w:szCs w:val="28"/>
        </w:rPr>
        <w:t>-</w:t>
      </w:r>
      <w:r w:rsidRPr="001E6F05">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1E6F05">
          <w:rPr>
            <w:rFonts w:ascii="Times New Roman" w:eastAsia="Times New Roman" w:hAnsi="Times New Roman" w:cs="Times New Roman"/>
            <w:sz w:val="28"/>
            <w:szCs w:val="28"/>
            <w:lang w:eastAsia="ru-RU"/>
          </w:rPr>
          <w:t xml:space="preserve">Постановления </w:t>
        </w:r>
      </w:hyperlink>
      <w:r w:rsidRPr="001E6F05">
        <w:rPr>
          <w:rFonts w:ascii="Times New Roman" w:eastAsia="Times New Roman" w:hAnsi="Times New Roman" w:cs="Times New Roman"/>
          <w:sz w:val="28"/>
          <w:szCs w:val="28"/>
          <w:lang w:eastAsia="ru-RU"/>
        </w:rPr>
        <w:t xml:space="preserve">Правительства РФ от 26.10.2012 №1101 </w:t>
      </w:r>
      <w:hyperlink r:id="rId54" w:history="1">
        <w:r w:rsidRPr="001E6F05">
          <w:rPr>
            <w:rFonts w:ascii="Times New Roman" w:eastAsia="Times New Roman" w:hAnsi="Times New Roman" w:cs="Times New Roman"/>
            <w:sz w:val="28"/>
            <w:szCs w:val="28"/>
            <w:lang w:eastAsia="ru-RU"/>
          </w:rPr>
          <w:t xml:space="preserve">Постановление Правительства РФ от 26 октября 2012 г. N 1101 «О единой автоматизированной информационной системе "Единый реестр </w:t>
        </w:r>
        <w:r w:rsidRPr="001E6F05">
          <w:rPr>
            <w:rFonts w:ascii="Times New Roman" w:eastAsia="Times New Roman" w:hAnsi="Times New Roman" w:cs="Times New Roman"/>
            <w:sz w:val="28"/>
            <w:szCs w:val="28"/>
            <w:lang w:eastAsia="ru-RU"/>
          </w:rPr>
          <w:lastRenderedPageBreak/>
          <w:t>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1E6F05">
        <w:rPr>
          <w:rFonts w:ascii="Times New Roman" w:eastAsia="Times New Roman" w:hAnsi="Times New Roman" w:cs="Times New Roman"/>
          <w:sz w:val="28"/>
          <w:szCs w:val="28"/>
          <w:lang w:eastAsia="ru-RU"/>
        </w:rPr>
        <w:t xml:space="preserve"> Вопросы удаления фото, стр</w:t>
      </w:r>
      <w:r>
        <w:rPr>
          <w:rFonts w:ascii="Times New Roman" w:eastAsia="Times New Roman" w:hAnsi="Times New Roman" w:cs="Times New Roman"/>
          <w:sz w:val="28"/>
          <w:szCs w:val="28"/>
          <w:lang w:eastAsia="ru-RU"/>
        </w:rPr>
        <w:t>аницы и сайта в сети «Интернет»;</w:t>
      </w:r>
    </w:p>
    <w:p w:rsidR="00D452F3" w:rsidRPr="001E6F05" w:rsidRDefault="00D452F3" w:rsidP="00D452F3">
      <w:pPr>
        <w:suppressAutoHyphens/>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D452F3" w:rsidRDefault="00D452F3" w:rsidP="00D452F3">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D452F3" w:rsidRDefault="00D452F3" w:rsidP="00D452F3">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деятельности редакций СМИ, сайтов;</w:t>
      </w:r>
    </w:p>
    <w:p w:rsidR="00D452F3" w:rsidRPr="00195AE0" w:rsidRDefault="00D452F3" w:rsidP="00D452F3">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телевизионных передачах;</w:t>
      </w:r>
    </w:p>
    <w:p w:rsidR="00D452F3" w:rsidRPr="00195AE0" w:rsidRDefault="00D452F3" w:rsidP="00D452F3">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w:t>
      </w:r>
      <w:r>
        <w:rPr>
          <w:rFonts w:ascii="Times New Roman" w:eastAsia="Times New Roman" w:hAnsi="Times New Roman" w:cs="Times New Roman"/>
          <w:sz w:val="28"/>
          <w:szCs w:val="28"/>
          <w:lang w:eastAsia="ru-RU"/>
        </w:rPr>
        <w:t>в</w:t>
      </w:r>
      <w:r w:rsidRPr="00195AE0">
        <w:rPr>
          <w:rFonts w:ascii="Times New Roman" w:eastAsia="Times New Roman" w:hAnsi="Times New Roman" w:cs="Times New Roman"/>
          <w:sz w:val="28"/>
          <w:szCs w:val="28"/>
          <w:lang w:eastAsia="ru-RU"/>
        </w:rPr>
        <w:t xml:space="preserve"> действия</w:t>
      </w:r>
      <w:r>
        <w:rPr>
          <w:rFonts w:ascii="Times New Roman" w:eastAsia="Times New Roman" w:hAnsi="Times New Roman" w:cs="Times New Roman"/>
          <w:sz w:val="28"/>
          <w:szCs w:val="28"/>
          <w:lang w:eastAsia="ru-RU"/>
        </w:rPr>
        <w:t>х</w:t>
      </w:r>
      <w:r w:rsidRPr="00195AE0">
        <w:rPr>
          <w:rFonts w:ascii="Times New Roman" w:eastAsia="Times New Roman" w:hAnsi="Times New Roman" w:cs="Times New Roman"/>
          <w:sz w:val="28"/>
          <w:szCs w:val="28"/>
          <w:lang w:eastAsia="ru-RU"/>
        </w:rPr>
        <w:t xml:space="preserve"> банков и кредитных организаций, </w:t>
      </w:r>
      <w:proofErr w:type="spellStart"/>
      <w:r w:rsidRPr="00195AE0">
        <w:rPr>
          <w:rFonts w:ascii="Times New Roman" w:eastAsia="Times New Roman" w:hAnsi="Times New Roman" w:cs="Times New Roman"/>
          <w:sz w:val="28"/>
          <w:szCs w:val="28"/>
          <w:lang w:eastAsia="ru-RU"/>
        </w:rPr>
        <w:t>коллекторских</w:t>
      </w:r>
      <w:proofErr w:type="spellEnd"/>
      <w:r w:rsidRPr="00195AE0">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7C5604" w:rsidRPr="00705851" w:rsidRDefault="00D452F3" w:rsidP="00265026">
      <w:pPr>
        <w:tabs>
          <w:tab w:val="left" w:pos="1588"/>
        </w:tabs>
        <w:rPr>
          <w:rFonts w:ascii="Times New Roman" w:eastAsia="Times New Roman" w:hAnsi="Times New Roman" w:cs="Times New Roman"/>
          <w:i/>
          <w:sz w:val="28"/>
          <w:szCs w:val="28"/>
          <w:highlight w:val="yellow"/>
          <w:u w:val="single"/>
          <w:lang w:eastAsia="ru-RU"/>
        </w:rPr>
      </w:pPr>
      <w:r>
        <w:rPr>
          <w:noProof/>
          <w:szCs w:val="26"/>
          <w:lang w:eastAsia="ru-RU"/>
        </w:rPr>
        <w:drawing>
          <wp:inline distT="0" distB="0" distL="0" distR="0" wp14:anchorId="62B72202" wp14:editId="26A084C3">
            <wp:extent cx="5762625" cy="3674745"/>
            <wp:effectExtent l="0" t="0" r="0" b="1905"/>
            <wp:docPr id="19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44DD5" w:rsidRPr="00700D8B"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700D8B">
        <w:rPr>
          <w:rFonts w:ascii="Times New Roman" w:eastAsia="Times New Roman" w:hAnsi="Times New Roman" w:cs="Times New Roman"/>
          <w:b/>
          <w:caps/>
          <w:sz w:val="28"/>
          <w:szCs w:val="28"/>
          <w:lang w:val="en-US" w:eastAsia="ru-RU"/>
        </w:rPr>
        <w:lastRenderedPageBreak/>
        <w:t>II</w:t>
      </w:r>
      <w:r w:rsidRPr="00700D8B">
        <w:rPr>
          <w:rFonts w:ascii="Times New Roman" w:eastAsia="Times New Roman" w:hAnsi="Times New Roman" w:cs="Times New Roman"/>
          <w:b/>
          <w:caps/>
          <w:sz w:val="28"/>
          <w:szCs w:val="28"/>
          <w:lang w:eastAsia="ru-RU"/>
        </w:rPr>
        <w:t xml:space="preserve">. </w:t>
      </w:r>
      <w:r w:rsidRPr="00700D8B">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444DD5" w:rsidRPr="00E67555"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67555">
        <w:rPr>
          <w:rFonts w:ascii="Times New Roman" w:eastAsia="Times New Roman" w:hAnsi="Times New Roman" w:cs="Times New Roman"/>
          <w:sz w:val="28"/>
          <w:szCs w:val="28"/>
          <w:lang w:eastAsia="ru-RU"/>
        </w:rPr>
        <w:t xml:space="preserve">В </w:t>
      </w:r>
      <w:r w:rsidR="00E67555" w:rsidRPr="00E67555">
        <w:rPr>
          <w:rFonts w:ascii="Times New Roman" w:eastAsia="Times New Roman" w:hAnsi="Times New Roman" w:cs="Times New Roman"/>
          <w:b/>
          <w:sz w:val="28"/>
          <w:szCs w:val="28"/>
          <w:lang w:eastAsia="ru-RU"/>
        </w:rPr>
        <w:t>225</w:t>
      </w:r>
      <w:r w:rsidRPr="00E67555">
        <w:rPr>
          <w:rFonts w:ascii="Times New Roman" w:eastAsia="Times New Roman" w:hAnsi="Times New Roman" w:cs="Times New Roman"/>
          <w:b/>
          <w:sz w:val="28"/>
          <w:szCs w:val="28"/>
          <w:lang w:eastAsia="ru-RU"/>
        </w:rPr>
        <w:t xml:space="preserve"> мероприяти</w:t>
      </w:r>
      <w:r w:rsidR="00E67555" w:rsidRPr="00E67555">
        <w:rPr>
          <w:rFonts w:ascii="Times New Roman" w:eastAsia="Times New Roman" w:hAnsi="Times New Roman" w:cs="Times New Roman"/>
          <w:b/>
          <w:sz w:val="28"/>
          <w:szCs w:val="28"/>
          <w:lang w:eastAsia="ru-RU"/>
        </w:rPr>
        <w:t>ях</w:t>
      </w:r>
      <w:r w:rsidRPr="00E67555">
        <w:rPr>
          <w:rFonts w:ascii="Times New Roman" w:eastAsia="Times New Roman" w:hAnsi="Times New Roman" w:cs="Times New Roman"/>
          <w:b/>
          <w:sz w:val="28"/>
          <w:szCs w:val="28"/>
          <w:lang w:eastAsia="ru-RU"/>
        </w:rPr>
        <w:t xml:space="preserve"> госконтроля</w:t>
      </w:r>
      <w:r w:rsidRPr="00E67555">
        <w:rPr>
          <w:rFonts w:ascii="Times New Roman" w:eastAsia="Times New Roman" w:hAnsi="Times New Roman" w:cs="Times New Roman"/>
          <w:sz w:val="28"/>
          <w:szCs w:val="28"/>
          <w:lang w:eastAsia="ru-RU"/>
        </w:rPr>
        <w:t xml:space="preserve"> (</w:t>
      </w:r>
      <w:r w:rsidR="00E46BE0" w:rsidRPr="00E67555">
        <w:rPr>
          <w:rFonts w:ascii="Times New Roman" w:eastAsia="Times New Roman" w:hAnsi="Times New Roman" w:cs="Times New Roman"/>
          <w:sz w:val="28"/>
          <w:szCs w:val="28"/>
          <w:lang w:eastAsia="ru-RU"/>
        </w:rPr>
        <w:t>4</w:t>
      </w:r>
      <w:r w:rsidR="00E67555">
        <w:rPr>
          <w:rFonts w:ascii="Times New Roman" w:eastAsia="Times New Roman" w:hAnsi="Times New Roman" w:cs="Times New Roman"/>
          <w:sz w:val="28"/>
          <w:szCs w:val="28"/>
          <w:lang w:eastAsia="ru-RU"/>
        </w:rPr>
        <w:t>6</w:t>
      </w:r>
      <w:r w:rsidR="00AD24CD" w:rsidRPr="00E67555">
        <w:rPr>
          <w:rFonts w:ascii="Times New Roman" w:eastAsia="Times New Roman" w:hAnsi="Times New Roman" w:cs="Times New Roman"/>
          <w:sz w:val="28"/>
          <w:szCs w:val="28"/>
          <w:lang w:eastAsia="ru-RU"/>
        </w:rPr>
        <w:t>,</w:t>
      </w:r>
      <w:r w:rsidR="00E46BE0" w:rsidRPr="00E67555">
        <w:rPr>
          <w:rFonts w:ascii="Times New Roman" w:eastAsia="Times New Roman" w:hAnsi="Times New Roman" w:cs="Times New Roman"/>
          <w:sz w:val="28"/>
          <w:szCs w:val="28"/>
          <w:lang w:eastAsia="ru-RU"/>
        </w:rPr>
        <w:t>1</w:t>
      </w:r>
      <w:r w:rsidRPr="00E67555">
        <w:rPr>
          <w:rFonts w:ascii="Times New Roman" w:eastAsia="Times New Roman" w:hAnsi="Times New Roman" w:cs="Times New Roman"/>
          <w:sz w:val="28"/>
          <w:szCs w:val="28"/>
          <w:lang w:eastAsia="ru-RU"/>
        </w:rPr>
        <w:t>% от числа проведенных) выявлен</w:t>
      </w:r>
      <w:r w:rsidR="00F1702A" w:rsidRPr="00E67555">
        <w:rPr>
          <w:rFonts w:ascii="Times New Roman" w:eastAsia="Times New Roman" w:hAnsi="Times New Roman" w:cs="Times New Roman"/>
          <w:sz w:val="28"/>
          <w:szCs w:val="28"/>
          <w:lang w:eastAsia="ru-RU"/>
        </w:rPr>
        <w:t>ы</w:t>
      </w:r>
      <w:r w:rsidRPr="00E67555">
        <w:rPr>
          <w:rFonts w:ascii="Times New Roman" w:eastAsia="Times New Roman" w:hAnsi="Times New Roman" w:cs="Times New Roman"/>
          <w:sz w:val="28"/>
          <w:szCs w:val="28"/>
          <w:lang w:eastAsia="ru-RU"/>
        </w:rPr>
        <w:t xml:space="preserve"> </w:t>
      </w:r>
      <w:r w:rsidRPr="00E67555">
        <w:rPr>
          <w:rFonts w:ascii="Times New Roman" w:eastAsia="Times New Roman" w:hAnsi="Times New Roman" w:cs="Times New Roman"/>
          <w:b/>
          <w:sz w:val="28"/>
          <w:szCs w:val="28"/>
          <w:lang w:eastAsia="ru-RU"/>
        </w:rPr>
        <w:t>нарушени</w:t>
      </w:r>
      <w:r w:rsidR="00F1702A" w:rsidRPr="00E67555">
        <w:rPr>
          <w:rFonts w:ascii="Times New Roman" w:eastAsia="Times New Roman" w:hAnsi="Times New Roman" w:cs="Times New Roman"/>
          <w:b/>
          <w:sz w:val="28"/>
          <w:szCs w:val="28"/>
          <w:lang w:eastAsia="ru-RU"/>
        </w:rPr>
        <w:t>я</w:t>
      </w:r>
      <w:r w:rsidRPr="00E67555">
        <w:rPr>
          <w:rFonts w:ascii="Times New Roman" w:eastAsia="Times New Roman" w:hAnsi="Times New Roman" w:cs="Times New Roman"/>
          <w:b/>
          <w:sz w:val="28"/>
          <w:szCs w:val="28"/>
          <w:lang w:eastAsia="ru-RU"/>
        </w:rPr>
        <w:t xml:space="preserve"> норм</w:t>
      </w:r>
      <w:r w:rsidRPr="00E67555">
        <w:rPr>
          <w:rFonts w:ascii="Times New Roman" w:eastAsia="Times New Roman" w:hAnsi="Times New Roman" w:cs="Times New Roman"/>
          <w:sz w:val="28"/>
          <w:szCs w:val="28"/>
          <w:lang w:eastAsia="ru-RU"/>
        </w:rPr>
        <w:t xml:space="preserve"> действующего законодательства</w:t>
      </w:r>
      <w:r w:rsidR="00D67C58" w:rsidRPr="00E67555">
        <w:rPr>
          <w:rFonts w:ascii="Times New Roman" w:eastAsia="Times New Roman" w:hAnsi="Times New Roman" w:cs="Times New Roman"/>
          <w:sz w:val="28"/>
          <w:szCs w:val="28"/>
          <w:lang w:eastAsia="ru-RU"/>
        </w:rPr>
        <w:t>.</w:t>
      </w:r>
    </w:p>
    <w:p w:rsidR="00444DD5" w:rsidRPr="00705851" w:rsidRDefault="00444DD5"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444DD5" w:rsidRPr="00310417"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45" w:name="_MON_1403084262"/>
      <w:bookmarkStart w:id="46" w:name="_MON_1410187832"/>
      <w:bookmarkEnd w:id="45"/>
      <w:bookmarkEnd w:id="46"/>
      <w:r w:rsidRPr="00310417">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310417" w:rsidRPr="00310417">
        <w:rPr>
          <w:rFonts w:ascii="Times New Roman" w:eastAsia="Times New Roman" w:hAnsi="Times New Roman" w:cs="Times New Roman"/>
          <w:sz w:val="28"/>
          <w:szCs w:val="28"/>
          <w:u w:val="single"/>
          <w:lang w:eastAsia="ru-RU"/>
        </w:rPr>
        <w:t>за 9 месяцев</w:t>
      </w:r>
      <w:r w:rsidR="00AD24CD" w:rsidRPr="00310417">
        <w:rPr>
          <w:rFonts w:ascii="Times New Roman" w:eastAsia="Times New Roman" w:hAnsi="Times New Roman" w:cs="Times New Roman"/>
          <w:sz w:val="28"/>
          <w:szCs w:val="28"/>
          <w:u w:val="single"/>
          <w:lang w:eastAsia="ru-RU"/>
        </w:rPr>
        <w:t xml:space="preserve"> </w:t>
      </w:r>
      <w:r w:rsidRPr="00310417">
        <w:rPr>
          <w:rFonts w:ascii="Times New Roman" w:eastAsia="Times New Roman" w:hAnsi="Times New Roman" w:cs="Times New Roman"/>
          <w:sz w:val="28"/>
          <w:szCs w:val="28"/>
          <w:u w:val="single"/>
          <w:lang w:eastAsia="ru-RU"/>
        </w:rPr>
        <w:t>201</w:t>
      </w:r>
      <w:r w:rsidR="00AD24CD" w:rsidRPr="00310417">
        <w:rPr>
          <w:rFonts w:ascii="Times New Roman" w:eastAsia="Times New Roman" w:hAnsi="Times New Roman" w:cs="Times New Roman"/>
          <w:sz w:val="28"/>
          <w:szCs w:val="28"/>
          <w:u w:val="single"/>
          <w:lang w:eastAsia="ru-RU"/>
        </w:rPr>
        <w:t>4</w:t>
      </w:r>
      <w:r w:rsidRPr="00310417">
        <w:rPr>
          <w:rFonts w:ascii="Times New Roman" w:eastAsia="Times New Roman" w:hAnsi="Times New Roman" w:cs="Times New Roman"/>
          <w:sz w:val="28"/>
          <w:szCs w:val="28"/>
          <w:u w:val="single"/>
          <w:lang w:eastAsia="ru-RU"/>
        </w:rPr>
        <w:t xml:space="preserve"> год</w:t>
      </w:r>
      <w:r w:rsidR="00AD24CD" w:rsidRPr="00310417">
        <w:rPr>
          <w:rFonts w:ascii="Times New Roman" w:eastAsia="Times New Roman" w:hAnsi="Times New Roman" w:cs="Times New Roman"/>
          <w:sz w:val="28"/>
          <w:szCs w:val="28"/>
          <w:u w:val="single"/>
          <w:lang w:eastAsia="ru-RU"/>
        </w:rPr>
        <w:t>а</w:t>
      </w:r>
      <w:r w:rsidRPr="00310417">
        <w:rPr>
          <w:rFonts w:ascii="Times New Roman" w:eastAsia="Times New Roman" w:hAnsi="Times New Roman" w:cs="Times New Roman"/>
          <w:sz w:val="28"/>
          <w:szCs w:val="28"/>
          <w:u w:val="single"/>
          <w:lang w:eastAsia="ru-RU"/>
        </w:rPr>
        <w:t>:</w:t>
      </w:r>
    </w:p>
    <w:p w:rsidR="0035468E" w:rsidRPr="0098633E"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98633E">
        <w:rPr>
          <w:rFonts w:ascii="Times New Roman" w:eastAsia="Times New Roman" w:hAnsi="Times New Roman" w:cs="Times New Roman"/>
          <w:sz w:val="28"/>
          <w:szCs w:val="28"/>
          <w:lang w:eastAsia="ru-RU"/>
        </w:rPr>
        <w:t xml:space="preserve">- выявлено </w:t>
      </w:r>
      <w:r w:rsidR="0098633E" w:rsidRPr="0098633E">
        <w:rPr>
          <w:rFonts w:ascii="Times New Roman" w:eastAsia="Times New Roman" w:hAnsi="Times New Roman" w:cs="Times New Roman"/>
          <w:sz w:val="28"/>
          <w:szCs w:val="28"/>
          <w:lang w:eastAsia="ru-RU"/>
        </w:rPr>
        <w:t>663</w:t>
      </w:r>
      <w:r w:rsidRPr="0098633E">
        <w:rPr>
          <w:rFonts w:ascii="Times New Roman" w:eastAsia="Times New Roman" w:hAnsi="Times New Roman" w:cs="Times New Roman"/>
          <w:sz w:val="28"/>
          <w:szCs w:val="28"/>
          <w:lang w:eastAsia="ru-RU"/>
        </w:rPr>
        <w:t xml:space="preserve"> нарушени</w:t>
      </w:r>
      <w:r w:rsidR="0098633E" w:rsidRPr="0098633E">
        <w:rPr>
          <w:rFonts w:ascii="Times New Roman" w:eastAsia="Times New Roman" w:hAnsi="Times New Roman" w:cs="Times New Roman"/>
          <w:sz w:val="28"/>
          <w:szCs w:val="28"/>
          <w:lang w:eastAsia="ru-RU"/>
        </w:rPr>
        <w:t>я</w:t>
      </w:r>
      <w:r w:rsidRPr="0098633E">
        <w:rPr>
          <w:rFonts w:ascii="Times New Roman" w:eastAsia="Times New Roman" w:hAnsi="Times New Roman" w:cs="Times New Roman"/>
          <w:sz w:val="28"/>
          <w:szCs w:val="28"/>
          <w:lang w:eastAsia="ru-RU"/>
        </w:rPr>
        <w:t xml:space="preserve"> норм действующего законодательства;</w:t>
      </w:r>
    </w:p>
    <w:p w:rsidR="00444DD5" w:rsidRPr="0098633E"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98633E">
        <w:rPr>
          <w:rFonts w:ascii="Times New Roman" w:eastAsia="Times New Roman" w:hAnsi="Times New Roman" w:cs="Times New Roman"/>
          <w:sz w:val="28"/>
          <w:szCs w:val="28"/>
          <w:lang w:eastAsia="ru-RU"/>
        </w:rPr>
        <w:t xml:space="preserve">- выдано </w:t>
      </w:r>
      <w:r w:rsidR="0098633E" w:rsidRPr="0098633E">
        <w:rPr>
          <w:rFonts w:ascii="Times New Roman" w:eastAsia="Times New Roman" w:hAnsi="Times New Roman" w:cs="Times New Roman"/>
          <w:sz w:val="28"/>
          <w:szCs w:val="28"/>
          <w:lang w:eastAsia="ru-RU"/>
        </w:rPr>
        <w:t>88</w:t>
      </w:r>
      <w:r w:rsidRPr="0098633E">
        <w:rPr>
          <w:rFonts w:ascii="Times New Roman" w:eastAsia="Times New Roman" w:hAnsi="Times New Roman" w:cs="Times New Roman"/>
          <w:sz w:val="28"/>
          <w:szCs w:val="28"/>
          <w:lang w:eastAsia="ru-RU"/>
        </w:rPr>
        <w:t xml:space="preserve"> предписани</w:t>
      </w:r>
      <w:r w:rsidR="009064E8" w:rsidRPr="0098633E">
        <w:rPr>
          <w:rFonts w:ascii="Times New Roman" w:eastAsia="Times New Roman" w:hAnsi="Times New Roman" w:cs="Times New Roman"/>
          <w:sz w:val="28"/>
          <w:szCs w:val="28"/>
          <w:lang w:eastAsia="ru-RU"/>
        </w:rPr>
        <w:t>й</w:t>
      </w:r>
      <w:r w:rsidRPr="0098633E">
        <w:rPr>
          <w:rFonts w:ascii="Times New Roman" w:eastAsia="Times New Roman" w:hAnsi="Times New Roman" w:cs="Times New Roman"/>
          <w:sz w:val="28"/>
          <w:szCs w:val="28"/>
          <w:lang w:eastAsia="ru-RU"/>
        </w:rPr>
        <w:t xml:space="preserve"> об устранении выявленных нарушений;</w:t>
      </w:r>
    </w:p>
    <w:p w:rsidR="00444DD5" w:rsidRPr="0098633E" w:rsidRDefault="00444DD5" w:rsidP="003F700C">
      <w:pPr>
        <w:spacing w:after="0" w:line="360" w:lineRule="auto"/>
        <w:jc w:val="both"/>
        <w:rPr>
          <w:rFonts w:ascii="Times New Roman" w:eastAsia="Times New Roman" w:hAnsi="Times New Roman" w:cs="Times New Roman"/>
          <w:sz w:val="28"/>
          <w:szCs w:val="28"/>
          <w:lang w:eastAsia="ru-RU"/>
        </w:rPr>
      </w:pPr>
      <w:r w:rsidRPr="0098633E">
        <w:rPr>
          <w:rFonts w:ascii="Times New Roman" w:eastAsia="Times New Roman" w:hAnsi="Times New Roman" w:cs="Times New Roman"/>
          <w:sz w:val="28"/>
          <w:szCs w:val="28"/>
          <w:lang w:eastAsia="ru-RU"/>
        </w:rPr>
        <w:tab/>
        <w:t xml:space="preserve">- вынесено </w:t>
      </w:r>
      <w:r w:rsidR="0098633E">
        <w:rPr>
          <w:rFonts w:ascii="Times New Roman" w:eastAsia="Times New Roman" w:hAnsi="Times New Roman" w:cs="Times New Roman"/>
          <w:sz w:val="28"/>
          <w:szCs w:val="28"/>
          <w:lang w:eastAsia="ru-RU"/>
        </w:rPr>
        <w:t>4</w:t>
      </w:r>
      <w:r w:rsidRPr="0098633E">
        <w:rPr>
          <w:rFonts w:ascii="Times New Roman" w:eastAsia="Times New Roman" w:hAnsi="Times New Roman" w:cs="Times New Roman"/>
          <w:sz w:val="28"/>
          <w:szCs w:val="28"/>
          <w:lang w:eastAsia="ru-RU"/>
        </w:rPr>
        <w:t xml:space="preserve"> предупреждени</w:t>
      </w:r>
      <w:r w:rsidR="00AD24CD" w:rsidRPr="0098633E">
        <w:rPr>
          <w:rFonts w:ascii="Times New Roman" w:eastAsia="Times New Roman" w:hAnsi="Times New Roman" w:cs="Times New Roman"/>
          <w:sz w:val="28"/>
          <w:szCs w:val="28"/>
          <w:lang w:eastAsia="ru-RU"/>
        </w:rPr>
        <w:t>я</w:t>
      </w:r>
      <w:r w:rsidRPr="0098633E">
        <w:rPr>
          <w:rFonts w:ascii="Times New Roman" w:eastAsia="Times New Roman" w:hAnsi="Times New Roman" w:cs="Times New Roman"/>
          <w:sz w:val="28"/>
          <w:szCs w:val="28"/>
          <w:lang w:eastAsia="ru-RU"/>
        </w:rPr>
        <w:t>;</w:t>
      </w:r>
    </w:p>
    <w:p w:rsidR="00444DD5" w:rsidRPr="0098633E"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98633E">
        <w:rPr>
          <w:rFonts w:ascii="Times New Roman" w:eastAsia="Times New Roman" w:hAnsi="Times New Roman" w:cs="Times New Roman"/>
          <w:sz w:val="28"/>
          <w:szCs w:val="28"/>
          <w:lang w:eastAsia="ru-RU"/>
        </w:rPr>
        <w:t xml:space="preserve">- составлено </w:t>
      </w:r>
      <w:r w:rsidR="0098633E" w:rsidRPr="0098633E">
        <w:rPr>
          <w:rFonts w:ascii="Times New Roman" w:eastAsia="Times New Roman" w:hAnsi="Times New Roman" w:cs="Times New Roman"/>
          <w:sz w:val="28"/>
          <w:szCs w:val="28"/>
          <w:lang w:eastAsia="ru-RU"/>
        </w:rPr>
        <w:t>562</w:t>
      </w:r>
      <w:r w:rsidRPr="0098633E">
        <w:rPr>
          <w:rFonts w:ascii="Times New Roman" w:eastAsia="Times New Roman" w:hAnsi="Times New Roman" w:cs="Times New Roman"/>
          <w:sz w:val="28"/>
          <w:szCs w:val="28"/>
          <w:lang w:eastAsia="ru-RU"/>
        </w:rPr>
        <w:t xml:space="preserve"> протокол</w:t>
      </w:r>
      <w:r w:rsidR="0098633E" w:rsidRPr="0098633E">
        <w:rPr>
          <w:rFonts w:ascii="Times New Roman" w:eastAsia="Times New Roman" w:hAnsi="Times New Roman" w:cs="Times New Roman"/>
          <w:sz w:val="28"/>
          <w:szCs w:val="28"/>
          <w:lang w:eastAsia="ru-RU"/>
        </w:rPr>
        <w:t>а</w:t>
      </w:r>
      <w:r w:rsidRPr="0098633E">
        <w:rPr>
          <w:rFonts w:ascii="Times New Roman" w:eastAsia="Times New Roman" w:hAnsi="Times New Roman" w:cs="Times New Roman"/>
          <w:sz w:val="28"/>
          <w:szCs w:val="28"/>
          <w:lang w:eastAsia="ru-RU"/>
        </w:rPr>
        <w:t xml:space="preserve"> об АПН</w:t>
      </w:r>
      <w:r w:rsidR="00AD24CD" w:rsidRPr="0098633E">
        <w:rPr>
          <w:rFonts w:ascii="Times New Roman" w:eastAsia="Times New Roman" w:hAnsi="Times New Roman" w:cs="Times New Roman"/>
          <w:sz w:val="28"/>
          <w:szCs w:val="28"/>
          <w:lang w:eastAsia="ru-RU"/>
        </w:rPr>
        <w:t>.</w:t>
      </w:r>
    </w:p>
    <w:p w:rsidR="00444DD5" w:rsidRPr="00310417" w:rsidRDefault="00444DD5" w:rsidP="003F700C">
      <w:pPr>
        <w:spacing w:after="0" w:line="360" w:lineRule="auto"/>
        <w:jc w:val="both"/>
        <w:rPr>
          <w:rFonts w:ascii="Times New Roman" w:eastAsia="Times New Roman" w:hAnsi="Times New Roman" w:cs="Times New Roman"/>
          <w:sz w:val="28"/>
          <w:szCs w:val="28"/>
          <w:lang w:eastAsia="ru-RU"/>
        </w:rPr>
      </w:pPr>
      <w:r w:rsidRPr="00310417">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705851" w:rsidRDefault="00C94D67" w:rsidP="003F700C">
      <w:pPr>
        <w:spacing w:after="0" w:line="360" w:lineRule="auto"/>
        <w:jc w:val="both"/>
        <w:rPr>
          <w:rFonts w:ascii="Times New Roman" w:eastAsia="Times New Roman" w:hAnsi="Times New Roman" w:cs="Times New Roman"/>
          <w:sz w:val="26"/>
          <w:szCs w:val="26"/>
          <w:highlight w:val="yellow"/>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705851" w:rsidTr="00853D31">
        <w:trPr>
          <w:trHeight w:val="978"/>
          <w:tblHeader/>
        </w:trPr>
        <w:tc>
          <w:tcPr>
            <w:tcW w:w="741" w:type="dxa"/>
            <w:vAlign w:val="center"/>
          </w:tcPr>
          <w:p w:rsidR="00853D31" w:rsidRPr="0098633E" w:rsidRDefault="00853D31" w:rsidP="003F700C">
            <w:pPr>
              <w:spacing w:after="0" w:line="360" w:lineRule="auto"/>
              <w:jc w:val="center"/>
              <w:rPr>
                <w:rFonts w:ascii="Times New Roman" w:eastAsia="Times New Roman" w:hAnsi="Times New Roman" w:cs="Times New Roman"/>
                <w:b/>
                <w:sz w:val="24"/>
                <w:szCs w:val="24"/>
                <w:lang w:eastAsia="ru-RU"/>
              </w:rPr>
            </w:pPr>
            <w:r w:rsidRPr="0098633E">
              <w:rPr>
                <w:rFonts w:ascii="Times New Roman" w:eastAsia="Times New Roman" w:hAnsi="Times New Roman" w:cs="Times New Roman"/>
                <w:b/>
                <w:sz w:val="24"/>
                <w:szCs w:val="24"/>
                <w:lang w:eastAsia="ru-RU"/>
              </w:rPr>
              <w:t>№ п/п</w:t>
            </w:r>
          </w:p>
        </w:tc>
        <w:tc>
          <w:tcPr>
            <w:tcW w:w="4352" w:type="dxa"/>
            <w:vAlign w:val="center"/>
          </w:tcPr>
          <w:p w:rsidR="00853D31" w:rsidRPr="0098633E" w:rsidRDefault="00853D31" w:rsidP="003F700C">
            <w:pPr>
              <w:spacing w:after="0" w:line="360" w:lineRule="auto"/>
              <w:jc w:val="center"/>
              <w:rPr>
                <w:rFonts w:ascii="Times New Roman" w:eastAsia="Times New Roman" w:hAnsi="Times New Roman" w:cs="Times New Roman"/>
                <w:b/>
                <w:sz w:val="24"/>
                <w:szCs w:val="24"/>
                <w:lang w:eastAsia="ru-RU"/>
              </w:rPr>
            </w:pPr>
            <w:r w:rsidRPr="0098633E">
              <w:rPr>
                <w:rFonts w:ascii="Times New Roman" w:eastAsia="Times New Roman" w:hAnsi="Times New Roman" w:cs="Times New Roman"/>
                <w:b/>
                <w:sz w:val="24"/>
                <w:szCs w:val="24"/>
                <w:lang w:eastAsia="ru-RU"/>
              </w:rPr>
              <w:t>Показатель</w:t>
            </w:r>
          </w:p>
        </w:tc>
        <w:tc>
          <w:tcPr>
            <w:tcW w:w="2682" w:type="dxa"/>
            <w:vAlign w:val="center"/>
          </w:tcPr>
          <w:p w:rsidR="00853D31" w:rsidRPr="0098633E" w:rsidRDefault="00853D31" w:rsidP="003F700C">
            <w:pPr>
              <w:spacing w:after="0" w:line="360" w:lineRule="auto"/>
              <w:jc w:val="center"/>
              <w:rPr>
                <w:rFonts w:ascii="Times New Roman" w:eastAsia="Times New Roman" w:hAnsi="Times New Roman" w:cs="Times New Roman"/>
                <w:b/>
                <w:sz w:val="24"/>
                <w:szCs w:val="24"/>
                <w:lang w:eastAsia="ru-RU"/>
              </w:rPr>
            </w:pPr>
            <w:r w:rsidRPr="0098633E">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705851" w:rsidRDefault="00853D31" w:rsidP="003F700C">
            <w:pPr>
              <w:spacing w:after="0" w:line="360" w:lineRule="auto"/>
              <w:jc w:val="center"/>
              <w:rPr>
                <w:rFonts w:ascii="Times New Roman" w:eastAsia="Times New Roman" w:hAnsi="Times New Roman" w:cs="Times New Roman"/>
                <w:b/>
                <w:sz w:val="24"/>
                <w:szCs w:val="24"/>
                <w:highlight w:val="yellow"/>
                <w:lang w:eastAsia="ru-RU"/>
              </w:rPr>
            </w:pPr>
            <w:r w:rsidRPr="0098633E">
              <w:rPr>
                <w:rFonts w:ascii="Times New Roman" w:eastAsia="Times New Roman" w:hAnsi="Times New Roman" w:cs="Times New Roman"/>
                <w:b/>
                <w:sz w:val="24"/>
                <w:szCs w:val="24"/>
                <w:lang w:eastAsia="ru-RU"/>
              </w:rPr>
              <w:t>на конец отчетного периода текущего года</w:t>
            </w:r>
          </w:p>
        </w:tc>
      </w:tr>
      <w:tr w:rsidR="00853D31" w:rsidRPr="00705851" w:rsidTr="00853D31">
        <w:trPr>
          <w:tblHeader/>
        </w:trPr>
        <w:tc>
          <w:tcPr>
            <w:tcW w:w="741" w:type="dxa"/>
          </w:tcPr>
          <w:p w:rsidR="00853D31" w:rsidRPr="0098633E" w:rsidRDefault="00853D31" w:rsidP="003F700C">
            <w:pPr>
              <w:spacing w:after="0" w:line="360" w:lineRule="auto"/>
              <w:jc w:val="center"/>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1.</w:t>
            </w:r>
          </w:p>
        </w:tc>
        <w:tc>
          <w:tcPr>
            <w:tcW w:w="4352" w:type="dxa"/>
          </w:tcPr>
          <w:p w:rsidR="00853D31" w:rsidRPr="0098633E" w:rsidRDefault="00853D31" w:rsidP="003F700C">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выявлено нарушений</w:t>
            </w:r>
          </w:p>
        </w:tc>
        <w:tc>
          <w:tcPr>
            <w:tcW w:w="2682" w:type="dxa"/>
          </w:tcPr>
          <w:p w:rsidR="00853D31" w:rsidRPr="00705851" w:rsidRDefault="00BF3525" w:rsidP="003F700C">
            <w:pPr>
              <w:spacing w:after="0" w:line="360" w:lineRule="auto"/>
              <w:jc w:val="center"/>
              <w:rPr>
                <w:rFonts w:ascii="Times New Roman" w:eastAsia="Times New Roman" w:hAnsi="Times New Roman" w:cs="Times New Roman"/>
                <w:sz w:val="24"/>
                <w:szCs w:val="24"/>
                <w:highlight w:val="yellow"/>
                <w:lang w:eastAsia="ru-RU"/>
              </w:rPr>
            </w:pPr>
            <w:r w:rsidRPr="00812387">
              <w:rPr>
                <w:rFonts w:ascii="Times New Roman" w:eastAsia="Times New Roman" w:hAnsi="Times New Roman" w:cs="Times New Roman"/>
                <w:sz w:val="24"/>
                <w:szCs w:val="24"/>
                <w:lang w:eastAsia="ru-RU"/>
              </w:rPr>
              <w:t>1,15</w:t>
            </w:r>
          </w:p>
        </w:tc>
        <w:tc>
          <w:tcPr>
            <w:tcW w:w="2363" w:type="dxa"/>
          </w:tcPr>
          <w:p w:rsidR="00853D31" w:rsidRPr="00705851" w:rsidRDefault="0035468E" w:rsidP="003F700C">
            <w:pPr>
              <w:spacing w:after="0" w:line="360" w:lineRule="auto"/>
              <w:jc w:val="center"/>
              <w:rPr>
                <w:rFonts w:ascii="Times New Roman" w:eastAsia="Times New Roman" w:hAnsi="Times New Roman" w:cs="Times New Roman"/>
                <w:sz w:val="24"/>
                <w:szCs w:val="24"/>
                <w:highlight w:val="yellow"/>
                <w:lang w:eastAsia="ru-RU"/>
              </w:rPr>
            </w:pPr>
            <w:r w:rsidRPr="0098633E">
              <w:rPr>
                <w:rFonts w:ascii="Times New Roman" w:eastAsia="Times New Roman" w:hAnsi="Times New Roman" w:cs="Times New Roman"/>
                <w:sz w:val="24"/>
                <w:szCs w:val="24"/>
                <w:lang w:eastAsia="ru-RU"/>
              </w:rPr>
              <w:t>1</w:t>
            </w:r>
            <w:r w:rsidR="00853D31" w:rsidRPr="0098633E">
              <w:rPr>
                <w:rFonts w:ascii="Times New Roman" w:eastAsia="Times New Roman" w:hAnsi="Times New Roman" w:cs="Times New Roman"/>
                <w:sz w:val="24"/>
                <w:szCs w:val="24"/>
                <w:lang w:eastAsia="ru-RU"/>
              </w:rPr>
              <w:t>,</w:t>
            </w:r>
            <w:r w:rsidR="0098633E" w:rsidRPr="0098633E">
              <w:rPr>
                <w:rFonts w:ascii="Times New Roman" w:eastAsia="Times New Roman" w:hAnsi="Times New Roman" w:cs="Times New Roman"/>
                <w:sz w:val="24"/>
                <w:szCs w:val="24"/>
                <w:lang w:eastAsia="ru-RU"/>
              </w:rPr>
              <w:t>36</w:t>
            </w:r>
          </w:p>
        </w:tc>
      </w:tr>
      <w:tr w:rsidR="00853D31" w:rsidRPr="00705851" w:rsidTr="00853D31">
        <w:trPr>
          <w:tblHeader/>
        </w:trPr>
        <w:tc>
          <w:tcPr>
            <w:tcW w:w="741" w:type="dxa"/>
          </w:tcPr>
          <w:p w:rsidR="00853D31" w:rsidRPr="0098633E" w:rsidRDefault="00853D31" w:rsidP="003F700C">
            <w:pPr>
              <w:spacing w:after="0" w:line="360" w:lineRule="auto"/>
              <w:jc w:val="center"/>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2.</w:t>
            </w:r>
          </w:p>
        </w:tc>
        <w:tc>
          <w:tcPr>
            <w:tcW w:w="4352" w:type="dxa"/>
          </w:tcPr>
          <w:p w:rsidR="00853D31" w:rsidRPr="0098633E" w:rsidRDefault="00853D31" w:rsidP="003F700C">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выдано предписаний</w:t>
            </w:r>
          </w:p>
        </w:tc>
        <w:tc>
          <w:tcPr>
            <w:tcW w:w="2682" w:type="dxa"/>
          </w:tcPr>
          <w:p w:rsidR="00853D31" w:rsidRPr="00705851" w:rsidRDefault="00BF3525" w:rsidP="00812387">
            <w:pPr>
              <w:spacing w:after="0" w:line="360" w:lineRule="auto"/>
              <w:jc w:val="center"/>
              <w:rPr>
                <w:rFonts w:ascii="Times New Roman" w:eastAsia="Times New Roman" w:hAnsi="Times New Roman" w:cs="Times New Roman"/>
                <w:sz w:val="24"/>
                <w:szCs w:val="24"/>
                <w:highlight w:val="yellow"/>
                <w:lang w:eastAsia="ru-RU"/>
              </w:rPr>
            </w:pPr>
            <w:r w:rsidRPr="00812387">
              <w:rPr>
                <w:rFonts w:ascii="Times New Roman" w:eastAsia="Times New Roman" w:hAnsi="Times New Roman" w:cs="Times New Roman"/>
                <w:sz w:val="24"/>
                <w:szCs w:val="24"/>
                <w:lang w:eastAsia="ru-RU"/>
              </w:rPr>
              <w:t>0,2</w:t>
            </w:r>
            <w:r w:rsidR="00812387" w:rsidRPr="00812387">
              <w:rPr>
                <w:rFonts w:ascii="Times New Roman" w:eastAsia="Times New Roman" w:hAnsi="Times New Roman" w:cs="Times New Roman"/>
                <w:sz w:val="24"/>
                <w:szCs w:val="24"/>
                <w:lang w:eastAsia="ru-RU"/>
              </w:rPr>
              <w:t>9</w:t>
            </w:r>
          </w:p>
        </w:tc>
        <w:tc>
          <w:tcPr>
            <w:tcW w:w="2363" w:type="dxa"/>
          </w:tcPr>
          <w:p w:rsidR="00853D31" w:rsidRPr="00705851" w:rsidRDefault="00853D31" w:rsidP="0098633E">
            <w:pPr>
              <w:spacing w:after="0" w:line="360" w:lineRule="auto"/>
              <w:jc w:val="center"/>
              <w:rPr>
                <w:rFonts w:ascii="Times New Roman" w:eastAsia="Times New Roman" w:hAnsi="Times New Roman" w:cs="Times New Roman"/>
                <w:sz w:val="24"/>
                <w:szCs w:val="24"/>
                <w:highlight w:val="yellow"/>
                <w:lang w:eastAsia="ru-RU"/>
              </w:rPr>
            </w:pPr>
            <w:r w:rsidRPr="0098633E">
              <w:rPr>
                <w:rFonts w:ascii="Times New Roman" w:eastAsia="Times New Roman" w:hAnsi="Times New Roman" w:cs="Times New Roman"/>
                <w:sz w:val="24"/>
                <w:szCs w:val="24"/>
                <w:lang w:eastAsia="ru-RU"/>
              </w:rPr>
              <w:t>0,</w:t>
            </w:r>
            <w:r w:rsidR="0098633E" w:rsidRPr="0098633E">
              <w:rPr>
                <w:rFonts w:ascii="Times New Roman" w:eastAsia="Times New Roman" w:hAnsi="Times New Roman" w:cs="Times New Roman"/>
                <w:sz w:val="24"/>
                <w:szCs w:val="24"/>
                <w:lang w:eastAsia="ru-RU"/>
              </w:rPr>
              <w:t>18</w:t>
            </w:r>
          </w:p>
        </w:tc>
      </w:tr>
      <w:tr w:rsidR="00853D31" w:rsidRPr="00705851" w:rsidTr="00853D31">
        <w:trPr>
          <w:trHeight w:val="70"/>
          <w:tblHeader/>
        </w:trPr>
        <w:tc>
          <w:tcPr>
            <w:tcW w:w="741" w:type="dxa"/>
          </w:tcPr>
          <w:p w:rsidR="00853D31" w:rsidRPr="0098633E" w:rsidRDefault="00853D31" w:rsidP="003F700C">
            <w:pPr>
              <w:spacing w:after="0" w:line="360" w:lineRule="auto"/>
              <w:jc w:val="center"/>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3.</w:t>
            </w:r>
          </w:p>
        </w:tc>
        <w:tc>
          <w:tcPr>
            <w:tcW w:w="4352" w:type="dxa"/>
          </w:tcPr>
          <w:p w:rsidR="00853D31" w:rsidRPr="0098633E" w:rsidRDefault="00853D31" w:rsidP="003F700C">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705851" w:rsidRDefault="00D653DE" w:rsidP="00812387">
            <w:pPr>
              <w:spacing w:after="0" w:line="360" w:lineRule="auto"/>
              <w:jc w:val="center"/>
              <w:rPr>
                <w:rFonts w:ascii="Times New Roman" w:eastAsia="Times New Roman" w:hAnsi="Times New Roman" w:cs="Times New Roman"/>
                <w:sz w:val="24"/>
                <w:szCs w:val="24"/>
                <w:highlight w:val="yellow"/>
                <w:lang w:eastAsia="ru-RU"/>
              </w:rPr>
            </w:pPr>
            <w:r w:rsidRPr="00812387">
              <w:rPr>
                <w:rFonts w:ascii="Times New Roman" w:eastAsia="Times New Roman" w:hAnsi="Times New Roman" w:cs="Times New Roman"/>
                <w:sz w:val="24"/>
                <w:szCs w:val="24"/>
                <w:lang w:eastAsia="ru-RU"/>
              </w:rPr>
              <w:t>0,</w:t>
            </w:r>
            <w:r w:rsidR="00812387" w:rsidRPr="00812387">
              <w:rPr>
                <w:rFonts w:ascii="Times New Roman" w:eastAsia="Times New Roman" w:hAnsi="Times New Roman" w:cs="Times New Roman"/>
                <w:sz w:val="24"/>
                <w:szCs w:val="24"/>
                <w:lang w:eastAsia="ru-RU"/>
              </w:rPr>
              <w:t>72</w:t>
            </w:r>
          </w:p>
        </w:tc>
        <w:tc>
          <w:tcPr>
            <w:tcW w:w="2363" w:type="dxa"/>
          </w:tcPr>
          <w:p w:rsidR="00853D31" w:rsidRPr="00705851" w:rsidRDefault="0098633E" w:rsidP="0098633E">
            <w:pPr>
              <w:spacing w:after="0" w:line="360" w:lineRule="auto"/>
              <w:jc w:val="center"/>
              <w:rPr>
                <w:rFonts w:ascii="Times New Roman" w:eastAsia="Times New Roman" w:hAnsi="Times New Roman" w:cs="Times New Roman"/>
                <w:sz w:val="24"/>
                <w:szCs w:val="24"/>
                <w:highlight w:val="yellow"/>
                <w:lang w:eastAsia="ru-RU"/>
              </w:rPr>
            </w:pPr>
            <w:r w:rsidRPr="0098633E">
              <w:rPr>
                <w:rFonts w:ascii="Times New Roman" w:eastAsia="Times New Roman" w:hAnsi="Times New Roman" w:cs="Times New Roman"/>
                <w:sz w:val="24"/>
                <w:szCs w:val="24"/>
                <w:lang w:eastAsia="ru-RU"/>
              </w:rPr>
              <w:t>1</w:t>
            </w:r>
            <w:r w:rsidR="00853D31" w:rsidRPr="0098633E">
              <w:rPr>
                <w:rFonts w:ascii="Times New Roman" w:eastAsia="Times New Roman" w:hAnsi="Times New Roman" w:cs="Times New Roman"/>
                <w:sz w:val="24"/>
                <w:szCs w:val="24"/>
                <w:lang w:eastAsia="ru-RU"/>
              </w:rPr>
              <w:t>,</w:t>
            </w:r>
            <w:r w:rsidRPr="0098633E">
              <w:rPr>
                <w:rFonts w:ascii="Times New Roman" w:eastAsia="Times New Roman" w:hAnsi="Times New Roman" w:cs="Times New Roman"/>
                <w:sz w:val="24"/>
                <w:szCs w:val="24"/>
                <w:lang w:eastAsia="ru-RU"/>
              </w:rPr>
              <w:t>15</w:t>
            </w:r>
          </w:p>
        </w:tc>
      </w:tr>
      <w:tr w:rsidR="00853D31" w:rsidRPr="00705851" w:rsidTr="00853D31">
        <w:trPr>
          <w:tblHeader/>
        </w:trPr>
        <w:tc>
          <w:tcPr>
            <w:tcW w:w="741" w:type="dxa"/>
          </w:tcPr>
          <w:p w:rsidR="00853D31" w:rsidRPr="0098633E" w:rsidRDefault="00853D31" w:rsidP="003F700C">
            <w:pPr>
              <w:spacing w:after="0" w:line="360" w:lineRule="auto"/>
              <w:jc w:val="center"/>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4.</w:t>
            </w:r>
          </w:p>
        </w:tc>
        <w:tc>
          <w:tcPr>
            <w:tcW w:w="4352" w:type="dxa"/>
          </w:tcPr>
          <w:p w:rsidR="00853D31" w:rsidRPr="0098633E" w:rsidRDefault="00853D31" w:rsidP="003F700C">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наложено штрафов, </w:t>
            </w:r>
            <w:proofErr w:type="spellStart"/>
            <w:r w:rsidRPr="0098633E">
              <w:rPr>
                <w:rFonts w:ascii="Times New Roman" w:eastAsia="Times New Roman" w:hAnsi="Times New Roman" w:cs="Times New Roman"/>
                <w:sz w:val="24"/>
                <w:szCs w:val="24"/>
                <w:lang w:eastAsia="ru-RU"/>
              </w:rPr>
              <w:t>тыс.руб</w:t>
            </w:r>
            <w:proofErr w:type="spellEnd"/>
            <w:r w:rsidRPr="0098633E">
              <w:rPr>
                <w:rFonts w:ascii="Times New Roman" w:eastAsia="Times New Roman" w:hAnsi="Times New Roman" w:cs="Times New Roman"/>
                <w:sz w:val="24"/>
                <w:szCs w:val="24"/>
                <w:lang w:eastAsia="ru-RU"/>
              </w:rPr>
              <w:t>.</w:t>
            </w:r>
          </w:p>
        </w:tc>
        <w:tc>
          <w:tcPr>
            <w:tcW w:w="2682" w:type="dxa"/>
          </w:tcPr>
          <w:p w:rsidR="00853D31" w:rsidRPr="00812387" w:rsidRDefault="00812387" w:rsidP="00812387">
            <w:pPr>
              <w:spacing w:after="0" w:line="360" w:lineRule="auto"/>
              <w:jc w:val="center"/>
              <w:rPr>
                <w:rFonts w:ascii="Times New Roman" w:eastAsia="Times New Roman" w:hAnsi="Times New Roman" w:cs="Times New Roman"/>
                <w:sz w:val="24"/>
                <w:szCs w:val="24"/>
                <w:lang w:eastAsia="ru-RU"/>
              </w:rPr>
            </w:pPr>
            <w:r w:rsidRPr="00812387">
              <w:rPr>
                <w:rFonts w:ascii="Times New Roman" w:eastAsia="Times New Roman" w:hAnsi="Times New Roman" w:cs="Times New Roman"/>
                <w:sz w:val="24"/>
                <w:szCs w:val="24"/>
                <w:lang w:eastAsia="ru-RU"/>
              </w:rPr>
              <w:t>2</w:t>
            </w:r>
            <w:r w:rsidR="00407780" w:rsidRPr="00812387">
              <w:rPr>
                <w:rFonts w:ascii="Times New Roman" w:eastAsia="Times New Roman" w:hAnsi="Times New Roman" w:cs="Times New Roman"/>
                <w:sz w:val="24"/>
                <w:szCs w:val="24"/>
                <w:lang w:eastAsia="ru-RU"/>
              </w:rPr>
              <w:t>,</w:t>
            </w:r>
            <w:r w:rsidRPr="00812387">
              <w:rPr>
                <w:rFonts w:ascii="Times New Roman" w:eastAsia="Times New Roman" w:hAnsi="Times New Roman" w:cs="Times New Roman"/>
                <w:sz w:val="24"/>
                <w:szCs w:val="24"/>
                <w:lang w:eastAsia="ru-RU"/>
              </w:rPr>
              <w:t>40</w:t>
            </w:r>
          </w:p>
        </w:tc>
        <w:tc>
          <w:tcPr>
            <w:tcW w:w="2363" w:type="dxa"/>
          </w:tcPr>
          <w:p w:rsidR="00853D31" w:rsidRPr="00705851" w:rsidRDefault="0098633E" w:rsidP="0098633E">
            <w:pPr>
              <w:spacing w:after="0" w:line="360" w:lineRule="auto"/>
              <w:jc w:val="center"/>
              <w:rPr>
                <w:rFonts w:ascii="Times New Roman" w:eastAsia="Times New Roman" w:hAnsi="Times New Roman" w:cs="Times New Roman"/>
                <w:sz w:val="24"/>
                <w:szCs w:val="24"/>
                <w:highlight w:val="yellow"/>
                <w:lang w:eastAsia="ru-RU"/>
              </w:rPr>
            </w:pPr>
            <w:r w:rsidRPr="0098633E">
              <w:rPr>
                <w:rFonts w:ascii="Times New Roman" w:eastAsia="Times New Roman" w:hAnsi="Times New Roman" w:cs="Times New Roman"/>
                <w:sz w:val="24"/>
                <w:szCs w:val="24"/>
                <w:lang w:eastAsia="ru-RU"/>
              </w:rPr>
              <w:t>5</w:t>
            </w:r>
            <w:r w:rsidR="00407780" w:rsidRPr="0098633E">
              <w:rPr>
                <w:rFonts w:ascii="Times New Roman" w:eastAsia="Times New Roman" w:hAnsi="Times New Roman" w:cs="Times New Roman"/>
                <w:sz w:val="24"/>
                <w:szCs w:val="24"/>
                <w:lang w:eastAsia="ru-RU"/>
              </w:rPr>
              <w:t>,</w:t>
            </w:r>
            <w:r w:rsidRPr="0098633E">
              <w:rPr>
                <w:rFonts w:ascii="Times New Roman" w:eastAsia="Times New Roman" w:hAnsi="Times New Roman" w:cs="Times New Roman"/>
                <w:sz w:val="24"/>
                <w:szCs w:val="24"/>
                <w:lang w:eastAsia="ru-RU"/>
              </w:rPr>
              <w:t>9</w:t>
            </w:r>
            <w:r w:rsidR="00407780" w:rsidRPr="0098633E">
              <w:rPr>
                <w:rFonts w:ascii="Times New Roman" w:eastAsia="Times New Roman" w:hAnsi="Times New Roman" w:cs="Times New Roman"/>
                <w:sz w:val="24"/>
                <w:szCs w:val="24"/>
                <w:lang w:eastAsia="ru-RU"/>
              </w:rPr>
              <w:t>6</w:t>
            </w:r>
          </w:p>
        </w:tc>
      </w:tr>
      <w:tr w:rsidR="00853D31" w:rsidRPr="00705851" w:rsidTr="00853D31">
        <w:trPr>
          <w:tblHeader/>
        </w:trPr>
        <w:tc>
          <w:tcPr>
            <w:tcW w:w="741" w:type="dxa"/>
          </w:tcPr>
          <w:p w:rsidR="00853D31" w:rsidRPr="0098633E" w:rsidRDefault="00853D31" w:rsidP="003F700C">
            <w:pPr>
              <w:spacing w:after="0" w:line="360" w:lineRule="auto"/>
              <w:jc w:val="center"/>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5.</w:t>
            </w:r>
          </w:p>
        </w:tc>
        <w:tc>
          <w:tcPr>
            <w:tcW w:w="4352" w:type="dxa"/>
          </w:tcPr>
          <w:p w:rsidR="00853D31" w:rsidRPr="0098633E" w:rsidRDefault="00853D31" w:rsidP="003F700C">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взыскано штрафов, </w:t>
            </w:r>
            <w:proofErr w:type="spellStart"/>
            <w:r w:rsidRPr="0098633E">
              <w:rPr>
                <w:rFonts w:ascii="Times New Roman" w:eastAsia="Times New Roman" w:hAnsi="Times New Roman" w:cs="Times New Roman"/>
                <w:sz w:val="24"/>
                <w:szCs w:val="24"/>
                <w:lang w:eastAsia="ru-RU"/>
              </w:rPr>
              <w:t>тыс.руб</w:t>
            </w:r>
            <w:proofErr w:type="spellEnd"/>
            <w:r w:rsidRPr="0098633E">
              <w:rPr>
                <w:rFonts w:ascii="Times New Roman" w:eastAsia="Times New Roman" w:hAnsi="Times New Roman" w:cs="Times New Roman"/>
                <w:sz w:val="24"/>
                <w:szCs w:val="24"/>
                <w:lang w:eastAsia="ru-RU"/>
              </w:rPr>
              <w:t>.</w:t>
            </w:r>
          </w:p>
        </w:tc>
        <w:tc>
          <w:tcPr>
            <w:tcW w:w="2682" w:type="dxa"/>
          </w:tcPr>
          <w:p w:rsidR="00853D31" w:rsidRPr="00812387" w:rsidRDefault="00407780" w:rsidP="00812387">
            <w:pPr>
              <w:spacing w:after="0" w:line="360" w:lineRule="auto"/>
              <w:jc w:val="center"/>
              <w:rPr>
                <w:rFonts w:ascii="Times New Roman" w:eastAsia="Times New Roman" w:hAnsi="Times New Roman" w:cs="Times New Roman"/>
                <w:sz w:val="24"/>
                <w:szCs w:val="24"/>
                <w:lang w:eastAsia="ru-RU"/>
              </w:rPr>
            </w:pPr>
            <w:r w:rsidRPr="00812387">
              <w:rPr>
                <w:rFonts w:ascii="Times New Roman" w:eastAsia="Times New Roman" w:hAnsi="Times New Roman" w:cs="Times New Roman"/>
                <w:sz w:val="24"/>
                <w:szCs w:val="24"/>
                <w:lang w:eastAsia="ru-RU"/>
              </w:rPr>
              <w:t>1,</w:t>
            </w:r>
            <w:r w:rsidR="00812387" w:rsidRPr="00812387">
              <w:rPr>
                <w:rFonts w:ascii="Times New Roman" w:eastAsia="Times New Roman" w:hAnsi="Times New Roman" w:cs="Times New Roman"/>
                <w:sz w:val="24"/>
                <w:szCs w:val="24"/>
                <w:lang w:eastAsia="ru-RU"/>
              </w:rPr>
              <w:t>79</w:t>
            </w:r>
          </w:p>
        </w:tc>
        <w:tc>
          <w:tcPr>
            <w:tcW w:w="2363" w:type="dxa"/>
          </w:tcPr>
          <w:p w:rsidR="00853D31" w:rsidRPr="00705851" w:rsidRDefault="0098633E" w:rsidP="0098633E">
            <w:pPr>
              <w:spacing w:after="0" w:line="360" w:lineRule="auto"/>
              <w:jc w:val="center"/>
              <w:rPr>
                <w:rFonts w:ascii="Times New Roman" w:eastAsia="Times New Roman" w:hAnsi="Times New Roman" w:cs="Times New Roman"/>
                <w:sz w:val="24"/>
                <w:szCs w:val="24"/>
                <w:highlight w:val="yellow"/>
                <w:lang w:eastAsia="ru-RU"/>
              </w:rPr>
            </w:pPr>
            <w:r w:rsidRPr="0098633E">
              <w:rPr>
                <w:rFonts w:ascii="Times New Roman" w:eastAsia="Times New Roman" w:hAnsi="Times New Roman" w:cs="Times New Roman"/>
                <w:sz w:val="24"/>
                <w:szCs w:val="24"/>
                <w:lang w:eastAsia="ru-RU"/>
              </w:rPr>
              <w:t>4</w:t>
            </w:r>
            <w:r w:rsidR="00407780" w:rsidRPr="0098633E">
              <w:rPr>
                <w:rFonts w:ascii="Times New Roman" w:eastAsia="Times New Roman" w:hAnsi="Times New Roman" w:cs="Times New Roman"/>
                <w:sz w:val="24"/>
                <w:szCs w:val="24"/>
                <w:lang w:eastAsia="ru-RU"/>
              </w:rPr>
              <w:t>,</w:t>
            </w:r>
            <w:r w:rsidRPr="0098633E">
              <w:rPr>
                <w:rFonts w:ascii="Times New Roman" w:eastAsia="Times New Roman" w:hAnsi="Times New Roman" w:cs="Times New Roman"/>
                <w:sz w:val="24"/>
                <w:szCs w:val="24"/>
                <w:lang w:eastAsia="ru-RU"/>
              </w:rPr>
              <w:t>1</w:t>
            </w:r>
            <w:r w:rsidR="00407780" w:rsidRPr="0098633E">
              <w:rPr>
                <w:rFonts w:ascii="Times New Roman" w:eastAsia="Times New Roman" w:hAnsi="Times New Roman" w:cs="Times New Roman"/>
                <w:sz w:val="24"/>
                <w:szCs w:val="24"/>
                <w:lang w:eastAsia="ru-RU"/>
              </w:rPr>
              <w:t>2</w:t>
            </w:r>
          </w:p>
        </w:tc>
      </w:tr>
    </w:tbl>
    <w:p w:rsidR="008762E1" w:rsidRPr="005E1E2E" w:rsidRDefault="008762E1" w:rsidP="003F700C">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i/>
          <w:caps/>
          <w:sz w:val="28"/>
          <w:szCs w:val="26"/>
          <w:u w:val="single"/>
          <w:lang w:eastAsia="ru-RU"/>
        </w:rPr>
      </w:pPr>
      <w:r w:rsidRPr="005E1E2E">
        <w:rPr>
          <w:rFonts w:ascii="Times New Roman" w:eastAsia="Times New Roman" w:hAnsi="Times New Roman" w:cs="Times New Roman"/>
          <w:b/>
          <w:caps/>
          <w:sz w:val="28"/>
          <w:szCs w:val="28"/>
          <w:lang w:val="en-US" w:eastAsia="ru-RU"/>
        </w:rPr>
        <w:lastRenderedPageBreak/>
        <w:t>III</w:t>
      </w:r>
      <w:r w:rsidRPr="005E1E2E">
        <w:rPr>
          <w:rFonts w:ascii="Times New Roman" w:eastAsia="Times New Roman" w:hAnsi="Times New Roman" w:cs="Times New Roman"/>
          <w:b/>
          <w:caps/>
          <w:sz w:val="28"/>
          <w:szCs w:val="28"/>
          <w:lang w:eastAsia="ru-RU"/>
        </w:rPr>
        <w:t xml:space="preserve">. </w:t>
      </w:r>
      <w:r w:rsidRPr="005E1E2E">
        <w:rPr>
          <w:rFonts w:ascii="Times New Roman" w:eastAsia="Times New Roman" w:hAnsi="Times New Roman" w:cs="Times New Roman"/>
          <w:b/>
          <w:sz w:val="28"/>
          <w:szCs w:val="28"/>
          <w:lang w:eastAsia="ru-RU"/>
        </w:rPr>
        <w:t xml:space="preserve">Выводы по результатам деятельности </w:t>
      </w:r>
      <w:r w:rsidR="005E1E2E">
        <w:rPr>
          <w:rFonts w:ascii="Times New Roman" w:eastAsia="Times New Roman" w:hAnsi="Times New Roman" w:cs="Times New Roman"/>
          <w:b/>
          <w:sz w:val="28"/>
          <w:szCs w:val="28"/>
          <w:lang w:eastAsia="ru-RU"/>
        </w:rPr>
        <w:t>за 9 месяцев</w:t>
      </w:r>
      <w:r w:rsidR="000B2679" w:rsidRPr="005E1E2E">
        <w:rPr>
          <w:rFonts w:ascii="Times New Roman" w:eastAsia="Times New Roman" w:hAnsi="Times New Roman" w:cs="Times New Roman"/>
          <w:b/>
          <w:sz w:val="28"/>
          <w:szCs w:val="28"/>
          <w:lang w:eastAsia="ru-RU"/>
        </w:rPr>
        <w:t xml:space="preserve"> </w:t>
      </w:r>
      <w:r w:rsidRPr="005E1E2E">
        <w:rPr>
          <w:rFonts w:ascii="Times New Roman" w:eastAsia="Times New Roman" w:hAnsi="Times New Roman" w:cs="Times New Roman"/>
          <w:b/>
          <w:sz w:val="28"/>
          <w:szCs w:val="28"/>
          <w:lang w:eastAsia="ru-RU"/>
        </w:rPr>
        <w:t>201</w:t>
      </w:r>
      <w:r w:rsidR="000B2679" w:rsidRPr="005E1E2E">
        <w:rPr>
          <w:rFonts w:ascii="Times New Roman" w:eastAsia="Times New Roman" w:hAnsi="Times New Roman" w:cs="Times New Roman"/>
          <w:b/>
          <w:sz w:val="28"/>
          <w:szCs w:val="28"/>
          <w:lang w:eastAsia="ru-RU"/>
        </w:rPr>
        <w:t>4</w:t>
      </w:r>
      <w:r w:rsidRPr="005E1E2E">
        <w:rPr>
          <w:rFonts w:ascii="Times New Roman" w:eastAsia="Times New Roman" w:hAnsi="Times New Roman" w:cs="Times New Roman"/>
          <w:b/>
          <w:sz w:val="28"/>
          <w:szCs w:val="28"/>
          <w:lang w:eastAsia="ru-RU"/>
        </w:rPr>
        <w:t xml:space="preserve"> год</w:t>
      </w:r>
      <w:r w:rsidR="000B2679" w:rsidRPr="005E1E2E">
        <w:rPr>
          <w:rFonts w:ascii="Times New Roman" w:eastAsia="Times New Roman" w:hAnsi="Times New Roman" w:cs="Times New Roman"/>
          <w:b/>
          <w:sz w:val="28"/>
          <w:szCs w:val="28"/>
          <w:lang w:eastAsia="ru-RU"/>
        </w:rPr>
        <w:t>а</w:t>
      </w:r>
      <w:r w:rsidRPr="005E1E2E">
        <w:rPr>
          <w:rFonts w:ascii="Times New Roman" w:eastAsia="Times New Roman" w:hAnsi="Times New Roman" w:cs="Times New Roman"/>
          <w:b/>
          <w:sz w:val="28"/>
          <w:szCs w:val="28"/>
          <w:lang w:eastAsia="ru-RU"/>
        </w:rPr>
        <w:t xml:space="preserve"> и предложения по ее совершенствованию</w:t>
      </w:r>
      <w:bookmarkEnd w:id="28"/>
    </w:p>
    <w:p w:rsidR="006E0AD7" w:rsidRPr="005E1E2E" w:rsidRDefault="006E0AD7" w:rsidP="003F700C">
      <w:pPr>
        <w:pStyle w:val="afb"/>
        <w:numPr>
          <w:ilvl w:val="0"/>
          <w:numId w:val="7"/>
        </w:numPr>
        <w:ind w:left="0" w:right="-1" w:firstLine="709"/>
        <w:rPr>
          <w:rFonts w:eastAsia="Calibri"/>
          <w:bCs/>
          <w:color w:val="000000" w:themeColor="text1"/>
          <w:sz w:val="28"/>
          <w:szCs w:val="28"/>
        </w:rPr>
      </w:pPr>
      <w:r w:rsidRPr="005E1E2E">
        <w:rPr>
          <w:rFonts w:eastAsia="Calibri"/>
          <w:bCs/>
          <w:color w:val="000000" w:themeColor="text1"/>
          <w:sz w:val="28"/>
          <w:szCs w:val="28"/>
        </w:rPr>
        <w:t xml:space="preserve">Внести </w:t>
      </w:r>
      <w:r w:rsidR="00B817D7" w:rsidRPr="005E1E2E">
        <w:rPr>
          <w:rFonts w:eastAsia="Calibri"/>
          <w:bCs/>
          <w:color w:val="000000" w:themeColor="text1"/>
          <w:sz w:val="28"/>
          <w:szCs w:val="28"/>
        </w:rPr>
        <w:t xml:space="preserve">дополнение </w:t>
      </w:r>
      <w:r w:rsidRPr="005E1E2E">
        <w:rPr>
          <w:rFonts w:eastAsia="Calibri"/>
          <w:bCs/>
          <w:color w:val="000000" w:themeColor="text1"/>
          <w:sz w:val="28"/>
          <w:szCs w:val="28"/>
        </w:rPr>
        <w:t xml:space="preserve">в лицензионные условия лицензии на оказание телематических услуг связи </w:t>
      </w:r>
      <w:r w:rsidR="00B817D7" w:rsidRPr="005E1E2E">
        <w:rPr>
          <w:rFonts w:eastAsia="Calibri"/>
          <w:bCs/>
          <w:color w:val="000000" w:themeColor="text1"/>
          <w:sz w:val="28"/>
          <w:szCs w:val="28"/>
        </w:rPr>
        <w:t xml:space="preserve">об </w:t>
      </w:r>
      <w:r w:rsidRPr="005E1E2E">
        <w:rPr>
          <w:color w:val="000000" w:themeColor="text1"/>
          <w:sz w:val="28"/>
          <w:szCs w:val="28"/>
        </w:rPr>
        <w:t>обязанност</w:t>
      </w:r>
      <w:r w:rsidR="00B817D7" w:rsidRPr="005E1E2E">
        <w:rPr>
          <w:color w:val="000000" w:themeColor="text1"/>
          <w:sz w:val="28"/>
          <w:szCs w:val="28"/>
        </w:rPr>
        <w:t>и</w:t>
      </w:r>
      <w:r w:rsidRPr="005E1E2E">
        <w:rPr>
          <w:color w:val="000000" w:themeColor="text1"/>
          <w:sz w:val="28"/>
          <w:szCs w:val="28"/>
        </w:rPr>
        <w:t xml:space="preserve"> операторов связи осуществлять выгрузку</w:t>
      </w:r>
      <w:r w:rsidRPr="005E1E2E">
        <w:rPr>
          <w:rFonts w:eastAsia="Calibri"/>
          <w:color w:val="000000" w:themeColor="text1"/>
          <w:sz w:val="28"/>
          <w:szCs w:val="28"/>
        </w:rPr>
        <w:t xml:space="preserve"> информации,</w:t>
      </w:r>
      <w:r w:rsidRPr="005E1E2E">
        <w:rPr>
          <w:rFonts w:eastAsia="Calibri"/>
          <w:bCs/>
          <w:color w:val="000000" w:themeColor="text1"/>
          <w:sz w:val="28"/>
          <w:szCs w:val="28"/>
        </w:rPr>
        <w:t xml:space="preserve"> содержащейся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целях дальнейшего ограничения и возобновления доступа к ним. </w:t>
      </w:r>
    </w:p>
    <w:p w:rsidR="006E0AD7" w:rsidRPr="005E1E2E" w:rsidRDefault="006E0AD7" w:rsidP="003F700C">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E1E2E">
        <w:rPr>
          <w:rFonts w:ascii="Times New Roman" w:eastAsia="Calibri" w:hAnsi="Times New Roman" w:cs="Times New Roman"/>
          <w:bCs/>
          <w:color w:val="000000" w:themeColor="text1"/>
          <w:sz w:val="28"/>
          <w:szCs w:val="28"/>
        </w:rPr>
        <w:t xml:space="preserve">2. </w:t>
      </w:r>
      <w:r w:rsidR="00D13AC1" w:rsidRPr="005E1E2E">
        <w:rPr>
          <w:rFonts w:ascii="Times New Roman" w:eastAsia="Calibri" w:hAnsi="Times New Roman" w:cs="Times New Roman"/>
          <w:bCs/>
          <w:color w:val="000000" w:themeColor="text1"/>
          <w:sz w:val="28"/>
          <w:szCs w:val="28"/>
        </w:rPr>
        <w:t>Разъяснить порядок действий в следующей ситуации: м</w:t>
      </w:r>
      <w:r w:rsidRPr="005E1E2E">
        <w:rPr>
          <w:rFonts w:ascii="Times New Roman" w:eastAsia="Times New Roman" w:hAnsi="Times New Roman" w:cs="Times New Roman"/>
          <w:color w:val="000000" w:themeColor="text1"/>
          <w:sz w:val="28"/>
          <w:szCs w:val="28"/>
          <w:lang w:eastAsia="ru-RU"/>
        </w:rPr>
        <w:t>ежду Присоединяемым оператором и Присоединяющим оператором</w:t>
      </w:r>
      <w:r w:rsidR="00C63A46" w:rsidRPr="005E1E2E">
        <w:rPr>
          <w:rFonts w:ascii="Times New Roman" w:eastAsia="Times New Roman" w:hAnsi="Times New Roman" w:cs="Times New Roman"/>
          <w:color w:val="000000" w:themeColor="text1"/>
          <w:sz w:val="28"/>
          <w:szCs w:val="28"/>
          <w:lang w:eastAsia="ru-RU"/>
        </w:rPr>
        <w:t xml:space="preserve"> заключается дополнительное соглашение к договору присоединения сетей электросвязи</w:t>
      </w:r>
      <w:r w:rsidRPr="005E1E2E">
        <w:rPr>
          <w:rFonts w:ascii="Times New Roman" w:eastAsia="Times New Roman" w:hAnsi="Times New Roman" w:cs="Times New Roman"/>
          <w:color w:val="000000" w:themeColor="text1"/>
          <w:sz w:val="28"/>
          <w:szCs w:val="28"/>
          <w:lang w:eastAsia="ru-RU"/>
        </w:rPr>
        <w:t>, в силу которого фильтрацию трафика осуществляет  в соответствии с Правилами</w:t>
      </w:r>
      <w:r w:rsidRPr="005E1E2E">
        <w:rPr>
          <w:rFonts w:ascii="Times New Roman" w:eastAsia="Courier New" w:hAnsi="Times New Roman" w:cs="Times New Roman"/>
          <w:color w:val="000000" w:themeColor="text1"/>
          <w:sz w:val="28"/>
          <w:szCs w:val="28"/>
          <w:lang w:eastAsia="ru-RU"/>
        </w:rPr>
        <w:t xml:space="preserve"> ведения ЕАИС</w:t>
      </w:r>
      <w:r w:rsidR="00C63A46" w:rsidRPr="005E1E2E">
        <w:rPr>
          <w:rFonts w:ascii="Times New Roman" w:eastAsia="Times New Roman" w:hAnsi="Times New Roman" w:cs="Times New Roman"/>
          <w:color w:val="000000" w:themeColor="text1"/>
          <w:sz w:val="28"/>
          <w:szCs w:val="28"/>
          <w:lang w:eastAsia="ru-RU"/>
        </w:rPr>
        <w:t xml:space="preserve"> Присоединяющий оператор.</w:t>
      </w:r>
      <w:r w:rsidRPr="005E1E2E">
        <w:rPr>
          <w:rFonts w:ascii="Times New Roman" w:eastAsia="Times New Roman" w:hAnsi="Times New Roman" w:cs="Times New Roman"/>
          <w:color w:val="000000" w:themeColor="text1"/>
          <w:sz w:val="28"/>
          <w:szCs w:val="28"/>
          <w:lang w:eastAsia="ru-RU"/>
        </w:rPr>
        <w:t xml:space="preserve"> </w:t>
      </w:r>
      <w:r w:rsidR="00C63A46" w:rsidRPr="005E1E2E">
        <w:rPr>
          <w:rFonts w:ascii="Times New Roman" w:eastAsia="Times New Roman" w:hAnsi="Times New Roman" w:cs="Times New Roman"/>
          <w:color w:val="000000" w:themeColor="text1"/>
          <w:sz w:val="28"/>
          <w:szCs w:val="28"/>
          <w:lang w:eastAsia="ru-RU"/>
        </w:rPr>
        <w:t>О</w:t>
      </w:r>
      <w:r w:rsidRPr="005E1E2E">
        <w:rPr>
          <w:rFonts w:ascii="Times New Roman" w:eastAsia="Times New Roman" w:hAnsi="Times New Roman" w:cs="Times New Roman"/>
          <w:color w:val="000000" w:themeColor="text1"/>
          <w:sz w:val="28"/>
          <w:szCs w:val="28"/>
          <w:lang w:eastAsia="ru-RU"/>
        </w:rPr>
        <w:t>свобождается ли</w:t>
      </w:r>
      <w:r w:rsidR="00C63A46" w:rsidRPr="005E1E2E">
        <w:rPr>
          <w:rFonts w:ascii="Times New Roman" w:eastAsia="Times New Roman" w:hAnsi="Times New Roman" w:cs="Times New Roman"/>
          <w:color w:val="000000" w:themeColor="text1"/>
          <w:sz w:val="28"/>
          <w:szCs w:val="28"/>
          <w:lang w:eastAsia="ru-RU"/>
        </w:rPr>
        <w:t xml:space="preserve"> в данном случае</w:t>
      </w:r>
      <w:r w:rsidRPr="005E1E2E">
        <w:rPr>
          <w:rFonts w:ascii="Times New Roman" w:eastAsia="Times New Roman" w:hAnsi="Times New Roman" w:cs="Times New Roman"/>
          <w:color w:val="000000" w:themeColor="text1"/>
          <w:sz w:val="28"/>
          <w:szCs w:val="28"/>
          <w:lang w:eastAsia="ru-RU"/>
        </w:rPr>
        <w:t xml:space="preserve"> Присоединяемый оператор связи от административной ответственности за нарушения требований </w:t>
      </w:r>
      <w:r w:rsidRPr="005E1E2E">
        <w:rPr>
          <w:rFonts w:ascii="Times New Roman" w:eastAsia="Courier New" w:hAnsi="Times New Roman" w:cs="Times New Roman"/>
          <w:color w:val="000000" w:themeColor="text1"/>
          <w:sz w:val="28"/>
          <w:szCs w:val="28"/>
          <w:lang w:eastAsia="ru-RU"/>
        </w:rPr>
        <w:t>п. 5 ст. 46 Федерального закона от 07.07.2003 № 126-ФЗ «О связи», в случае выявления доступа в его сети к запрещенным ресурсам.</w:t>
      </w:r>
    </w:p>
    <w:p w:rsidR="006E0AD7" w:rsidRPr="005E1E2E" w:rsidRDefault="000410D3" w:rsidP="003F700C">
      <w:pPr>
        <w:spacing w:after="0" w:line="360" w:lineRule="auto"/>
        <w:ind w:firstLine="708"/>
        <w:jc w:val="both"/>
        <w:rPr>
          <w:rFonts w:ascii="Times New Roman" w:hAnsi="Times New Roman" w:cs="Times New Roman"/>
          <w:sz w:val="28"/>
          <w:szCs w:val="28"/>
        </w:rPr>
      </w:pPr>
      <w:r w:rsidRPr="005E1E2E">
        <w:rPr>
          <w:rFonts w:ascii="Times New Roman" w:hAnsi="Times New Roman" w:cs="Times New Roman"/>
          <w:sz w:val="28"/>
          <w:szCs w:val="28"/>
        </w:rPr>
        <w:t>3</w:t>
      </w:r>
      <w:r w:rsidR="006E0AD7" w:rsidRPr="005E1E2E">
        <w:rPr>
          <w:rFonts w:ascii="Times New Roman" w:hAnsi="Times New Roman" w:cs="Times New Roman"/>
          <w:sz w:val="28"/>
          <w:szCs w:val="28"/>
        </w:rPr>
        <w:t xml:space="preserve">. В связи с тем, что регистрация обращений граждан ведется в СЭД  ЕИС и отчеты о количестве поступивших обращений в разрезе по типу доставки, тематике поступивших обращений, результатам рассмотрения, признаку </w:t>
      </w:r>
      <w:proofErr w:type="spellStart"/>
      <w:r w:rsidR="006E0AD7" w:rsidRPr="005E1E2E">
        <w:rPr>
          <w:rFonts w:ascii="Times New Roman" w:hAnsi="Times New Roman" w:cs="Times New Roman"/>
          <w:sz w:val="28"/>
          <w:szCs w:val="28"/>
        </w:rPr>
        <w:t>испо</w:t>
      </w:r>
      <w:bookmarkStart w:id="47" w:name="_GoBack"/>
      <w:bookmarkEnd w:id="47"/>
      <w:r w:rsidR="006E0AD7" w:rsidRPr="005E1E2E">
        <w:rPr>
          <w:rFonts w:ascii="Times New Roman" w:hAnsi="Times New Roman" w:cs="Times New Roman"/>
          <w:sz w:val="28"/>
          <w:szCs w:val="28"/>
        </w:rPr>
        <w:t>лненности</w:t>
      </w:r>
      <w:proofErr w:type="spellEnd"/>
      <w:r w:rsidR="006E0AD7" w:rsidRPr="005E1E2E">
        <w:rPr>
          <w:rFonts w:ascii="Times New Roman" w:hAnsi="Times New Roman" w:cs="Times New Roman"/>
          <w:sz w:val="28"/>
          <w:szCs w:val="28"/>
        </w:rPr>
        <w:t xml:space="preserve"> размещены в информационно-справочной системе ЕИС, </w:t>
      </w:r>
      <w:r w:rsidR="00BD57C0" w:rsidRPr="005E1E2E">
        <w:rPr>
          <w:rFonts w:ascii="Times New Roman" w:hAnsi="Times New Roman" w:cs="Times New Roman"/>
          <w:sz w:val="28"/>
          <w:szCs w:val="28"/>
        </w:rPr>
        <w:t xml:space="preserve">просим </w:t>
      </w:r>
      <w:r w:rsidR="006E0AD7" w:rsidRPr="005E1E2E">
        <w:rPr>
          <w:rFonts w:ascii="Times New Roman" w:hAnsi="Times New Roman" w:cs="Times New Roman"/>
          <w:sz w:val="28"/>
          <w:szCs w:val="28"/>
        </w:rPr>
        <w:t>рассмотреть вопрос об отмене дублирования внесения в раздел обращений граждан  в первую платформу ЕИС.</w:t>
      </w:r>
    </w:p>
    <w:p w:rsidR="00392F1B" w:rsidRPr="005E1E2E" w:rsidRDefault="00392F1B" w:rsidP="003F700C">
      <w:pPr>
        <w:spacing w:after="0" w:line="360" w:lineRule="auto"/>
        <w:ind w:firstLine="708"/>
        <w:jc w:val="both"/>
        <w:rPr>
          <w:rFonts w:ascii="Times New Roman" w:hAnsi="Times New Roman" w:cs="Times New Roman"/>
          <w:sz w:val="28"/>
          <w:szCs w:val="28"/>
        </w:rPr>
      </w:pPr>
      <w:r w:rsidRPr="005E1E2E">
        <w:rPr>
          <w:rFonts w:ascii="Times New Roman" w:hAnsi="Times New Roman" w:cs="Times New Roman"/>
          <w:sz w:val="28"/>
          <w:szCs w:val="28"/>
        </w:rPr>
        <w:t xml:space="preserve">4. </w:t>
      </w:r>
      <w:r w:rsidR="00D13AC1" w:rsidRPr="005E1E2E">
        <w:rPr>
          <w:rFonts w:ascii="Times New Roman" w:hAnsi="Times New Roman" w:cs="Times New Roman"/>
          <w:sz w:val="28"/>
          <w:szCs w:val="28"/>
        </w:rPr>
        <w:t>Разработать методические рекомендации по поряд</w:t>
      </w:r>
      <w:r w:rsidRPr="005E1E2E">
        <w:rPr>
          <w:rFonts w:ascii="Times New Roman" w:hAnsi="Times New Roman" w:cs="Times New Roman"/>
          <w:sz w:val="28"/>
          <w:szCs w:val="28"/>
        </w:rPr>
        <w:t>к</w:t>
      </w:r>
      <w:r w:rsidR="00D13AC1" w:rsidRPr="005E1E2E">
        <w:rPr>
          <w:rFonts w:ascii="Times New Roman" w:hAnsi="Times New Roman" w:cs="Times New Roman"/>
          <w:sz w:val="28"/>
          <w:szCs w:val="28"/>
        </w:rPr>
        <w:t>у</w:t>
      </w:r>
      <w:r w:rsidRPr="005E1E2E">
        <w:rPr>
          <w:rFonts w:ascii="Times New Roman" w:hAnsi="Times New Roman" w:cs="Times New Roman"/>
          <w:sz w:val="28"/>
          <w:szCs w:val="28"/>
        </w:rPr>
        <w:t xml:space="preserve"> проведения систематического наблюдения </w:t>
      </w:r>
      <w:r w:rsidR="00D13AC1" w:rsidRPr="005E1E2E">
        <w:rPr>
          <w:rFonts w:ascii="Times New Roman" w:hAnsi="Times New Roman" w:cs="Times New Roman"/>
          <w:sz w:val="28"/>
          <w:szCs w:val="28"/>
        </w:rPr>
        <w:t>исполнения требования к оказанию</w:t>
      </w:r>
      <w:r w:rsidRPr="005E1E2E">
        <w:rPr>
          <w:rFonts w:ascii="Times New Roman" w:hAnsi="Times New Roman" w:cs="Times New Roman"/>
          <w:sz w:val="28"/>
          <w:szCs w:val="28"/>
        </w:rPr>
        <w:t xml:space="preserve"> универсальн</w:t>
      </w:r>
      <w:r w:rsidR="00D13AC1" w:rsidRPr="005E1E2E">
        <w:rPr>
          <w:rFonts w:ascii="Times New Roman" w:hAnsi="Times New Roman" w:cs="Times New Roman"/>
          <w:sz w:val="28"/>
          <w:szCs w:val="28"/>
        </w:rPr>
        <w:t>ой</w:t>
      </w:r>
      <w:r w:rsidRPr="005E1E2E">
        <w:rPr>
          <w:rFonts w:ascii="Times New Roman" w:hAnsi="Times New Roman" w:cs="Times New Roman"/>
          <w:sz w:val="28"/>
          <w:szCs w:val="28"/>
        </w:rPr>
        <w:t xml:space="preserve"> услуг</w:t>
      </w:r>
      <w:r w:rsidR="00D13AC1" w:rsidRPr="005E1E2E">
        <w:rPr>
          <w:rFonts w:ascii="Times New Roman" w:hAnsi="Times New Roman" w:cs="Times New Roman"/>
          <w:sz w:val="28"/>
          <w:szCs w:val="28"/>
        </w:rPr>
        <w:t>и</w:t>
      </w:r>
      <w:r w:rsidRPr="005E1E2E">
        <w:rPr>
          <w:rFonts w:ascii="Times New Roman" w:hAnsi="Times New Roman" w:cs="Times New Roman"/>
          <w:sz w:val="28"/>
          <w:szCs w:val="28"/>
        </w:rPr>
        <w:t xml:space="preserve"> </w:t>
      </w:r>
      <w:r w:rsidR="00D13AC1" w:rsidRPr="005E1E2E">
        <w:rPr>
          <w:rFonts w:ascii="Times New Roman" w:hAnsi="Times New Roman" w:cs="Times New Roman"/>
          <w:sz w:val="28"/>
          <w:szCs w:val="28"/>
        </w:rPr>
        <w:t>связи</w:t>
      </w:r>
      <w:r w:rsidRPr="005E1E2E">
        <w:rPr>
          <w:rFonts w:ascii="Times New Roman" w:hAnsi="Times New Roman" w:cs="Times New Roman"/>
          <w:sz w:val="28"/>
          <w:szCs w:val="28"/>
        </w:rPr>
        <w:t xml:space="preserve"> в связи с вступлением в действие изменений в ФЗ от 07.07.2003 № 126 «О связи»</w:t>
      </w:r>
      <w:r w:rsidR="00D13AC1" w:rsidRPr="005E1E2E">
        <w:rPr>
          <w:rFonts w:ascii="Times New Roman" w:hAnsi="Times New Roman" w:cs="Times New Roman"/>
          <w:sz w:val="28"/>
          <w:szCs w:val="28"/>
        </w:rPr>
        <w:t xml:space="preserve"> (ст. 2,57)</w:t>
      </w:r>
      <w:r w:rsidRPr="005E1E2E">
        <w:rPr>
          <w:rFonts w:ascii="Times New Roman" w:hAnsi="Times New Roman" w:cs="Times New Roman"/>
          <w:sz w:val="28"/>
          <w:szCs w:val="28"/>
        </w:rPr>
        <w:t>.</w:t>
      </w:r>
    </w:p>
    <w:p w:rsidR="005502B6" w:rsidRPr="008477BF" w:rsidRDefault="005E1E2E" w:rsidP="003F700C">
      <w:pPr>
        <w:spacing w:after="0" w:line="360" w:lineRule="auto"/>
        <w:ind w:firstLine="708"/>
        <w:jc w:val="both"/>
        <w:rPr>
          <w:rFonts w:ascii="Times New Roman" w:hAnsi="Times New Roman" w:cs="Times New Roman"/>
          <w:sz w:val="28"/>
          <w:szCs w:val="28"/>
        </w:rPr>
      </w:pPr>
      <w:r w:rsidRPr="005E1E2E">
        <w:rPr>
          <w:rFonts w:ascii="Times New Roman" w:hAnsi="Times New Roman" w:cs="Times New Roman"/>
          <w:sz w:val="28"/>
          <w:szCs w:val="28"/>
        </w:rPr>
        <w:t>5</w:t>
      </w:r>
      <w:r w:rsidR="005502B6" w:rsidRPr="005E1E2E">
        <w:rPr>
          <w:rFonts w:ascii="Times New Roman" w:hAnsi="Times New Roman" w:cs="Times New Roman"/>
          <w:sz w:val="28"/>
          <w:szCs w:val="28"/>
        </w:rPr>
        <w:t xml:space="preserve">. Привести  образец докладной записки по результатам проведения мероприятий по контролю и надзору за соблюдением законодательства РФ о </w:t>
      </w:r>
      <w:r w:rsidR="005502B6" w:rsidRPr="005E1E2E">
        <w:rPr>
          <w:rFonts w:ascii="Times New Roman" w:hAnsi="Times New Roman" w:cs="Times New Roman"/>
          <w:sz w:val="28"/>
          <w:szCs w:val="28"/>
        </w:rPr>
        <w:lastRenderedPageBreak/>
        <w:t>СМИ (письмо ЦА от 05.07.2013 №05КМ-18822) в соответствие  п.3.3.16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утвержденной  приказом Руководителя Роскомнадзора А.А. Жаровым от 31.03.2014 № 49.</w:t>
      </w:r>
      <w:r w:rsidR="005502B6" w:rsidRPr="008477BF">
        <w:rPr>
          <w:rFonts w:ascii="Times New Roman" w:hAnsi="Times New Roman" w:cs="Times New Roman"/>
          <w:sz w:val="28"/>
          <w:szCs w:val="28"/>
        </w:rPr>
        <w:t xml:space="preserve"> </w:t>
      </w:r>
    </w:p>
    <w:p w:rsidR="005502B6" w:rsidRPr="008477BF" w:rsidRDefault="005502B6" w:rsidP="003F700C">
      <w:pPr>
        <w:spacing w:after="0" w:line="360" w:lineRule="auto"/>
        <w:ind w:firstLine="708"/>
        <w:jc w:val="both"/>
        <w:rPr>
          <w:rFonts w:ascii="Times New Roman" w:hAnsi="Times New Roman" w:cs="Times New Roman"/>
          <w:sz w:val="28"/>
          <w:szCs w:val="28"/>
        </w:rPr>
      </w:pPr>
    </w:p>
    <w:sectPr w:rsidR="005502B6" w:rsidRPr="008477BF" w:rsidSect="00FE74E6">
      <w:footerReference w:type="default" r:id="rId5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E9" w:rsidRDefault="00F422E9" w:rsidP="00FE74E6">
      <w:pPr>
        <w:spacing w:after="0" w:line="240" w:lineRule="auto"/>
      </w:pPr>
      <w:r>
        <w:separator/>
      </w:r>
    </w:p>
  </w:endnote>
  <w:endnote w:type="continuationSeparator" w:id="0">
    <w:p w:rsidR="00F422E9" w:rsidRDefault="00F422E9"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A00D4B" w:rsidRDefault="00A00D4B">
        <w:pPr>
          <w:pStyle w:val="a9"/>
          <w:jc w:val="center"/>
        </w:pPr>
        <w:r>
          <w:fldChar w:fldCharType="begin"/>
        </w:r>
        <w:r>
          <w:instrText>PAGE   \* MERGEFORMAT</w:instrText>
        </w:r>
        <w:r>
          <w:fldChar w:fldCharType="separate"/>
        </w:r>
        <w:r w:rsidR="00265026">
          <w:rPr>
            <w:noProof/>
          </w:rPr>
          <w:t>2</w:t>
        </w:r>
        <w:r>
          <w:fldChar w:fldCharType="end"/>
        </w:r>
      </w:p>
    </w:sdtContent>
  </w:sdt>
  <w:p w:rsidR="00A00D4B" w:rsidRDefault="00A00D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E9" w:rsidRDefault="00F422E9" w:rsidP="00FE74E6">
      <w:pPr>
        <w:spacing w:after="0" w:line="240" w:lineRule="auto"/>
      </w:pPr>
      <w:r>
        <w:separator/>
      </w:r>
    </w:p>
  </w:footnote>
  <w:footnote w:type="continuationSeparator" w:id="0">
    <w:p w:rsidR="00F422E9" w:rsidRDefault="00F422E9"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num w:numId="1">
    <w:abstractNumId w:val="2"/>
  </w:num>
  <w:num w:numId="2">
    <w:abstractNumId w:val="10"/>
  </w:num>
  <w:num w:numId="3">
    <w:abstractNumId w:val="6"/>
  </w:num>
  <w:num w:numId="4">
    <w:abstractNumId w:val="11"/>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A96"/>
    <w:rsid w:val="00002177"/>
    <w:rsid w:val="00005AC3"/>
    <w:rsid w:val="00007058"/>
    <w:rsid w:val="000074F8"/>
    <w:rsid w:val="00010C00"/>
    <w:rsid w:val="00013844"/>
    <w:rsid w:val="000148C0"/>
    <w:rsid w:val="000246CD"/>
    <w:rsid w:val="0003301C"/>
    <w:rsid w:val="00033AF1"/>
    <w:rsid w:val="00036112"/>
    <w:rsid w:val="000410D3"/>
    <w:rsid w:val="00042EF6"/>
    <w:rsid w:val="00043854"/>
    <w:rsid w:val="000439C5"/>
    <w:rsid w:val="00044CC9"/>
    <w:rsid w:val="00046D85"/>
    <w:rsid w:val="00047CDB"/>
    <w:rsid w:val="00054CD5"/>
    <w:rsid w:val="00057808"/>
    <w:rsid w:val="00060E08"/>
    <w:rsid w:val="0006111F"/>
    <w:rsid w:val="000646EF"/>
    <w:rsid w:val="00065F04"/>
    <w:rsid w:val="00066D76"/>
    <w:rsid w:val="000719BC"/>
    <w:rsid w:val="000724D4"/>
    <w:rsid w:val="00073F6E"/>
    <w:rsid w:val="000745AE"/>
    <w:rsid w:val="00075580"/>
    <w:rsid w:val="00080C0D"/>
    <w:rsid w:val="00081B73"/>
    <w:rsid w:val="0008499B"/>
    <w:rsid w:val="000855DD"/>
    <w:rsid w:val="000861BE"/>
    <w:rsid w:val="000905CE"/>
    <w:rsid w:val="00091AA3"/>
    <w:rsid w:val="000934F4"/>
    <w:rsid w:val="000937F8"/>
    <w:rsid w:val="00093BE7"/>
    <w:rsid w:val="00093C7C"/>
    <w:rsid w:val="00093DEE"/>
    <w:rsid w:val="00094485"/>
    <w:rsid w:val="00094890"/>
    <w:rsid w:val="000A5C4D"/>
    <w:rsid w:val="000A61F1"/>
    <w:rsid w:val="000A783C"/>
    <w:rsid w:val="000B1EB5"/>
    <w:rsid w:val="000B2207"/>
    <w:rsid w:val="000B2679"/>
    <w:rsid w:val="000C1B50"/>
    <w:rsid w:val="000C63CD"/>
    <w:rsid w:val="000D38AC"/>
    <w:rsid w:val="000D692B"/>
    <w:rsid w:val="000D7949"/>
    <w:rsid w:val="000E24FF"/>
    <w:rsid w:val="000E3A34"/>
    <w:rsid w:val="000E6062"/>
    <w:rsid w:val="000F04F9"/>
    <w:rsid w:val="000F3B4E"/>
    <w:rsid w:val="000F4228"/>
    <w:rsid w:val="0011044A"/>
    <w:rsid w:val="001104A6"/>
    <w:rsid w:val="00111F09"/>
    <w:rsid w:val="00114E63"/>
    <w:rsid w:val="001151BA"/>
    <w:rsid w:val="001168D8"/>
    <w:rsid w:val="001200B2"/>
    <w:rsid w:val="0012204B"/>
    <w:rsid w:val="0012773D"/>
    <w:rsid w:val="00130F76"/>
    <w:rsid w:val="00133E7C"/>
    <w:rsid w:val="00136D42"/>
    <w:rsid w:val="00137CC0"/>
    <w:rsid w:val="00140C4D"/>
    <w:rsid w:val="001422AF"/>
    <w:rsid w:val="00142848"/>
    <w:rsid w:val="00152EE6"/>
    <w:rsid w:val="001548F0"/>
    <w:rsid w:val="0016129A"/>
    <w:rsid w:val="00161806"/>
    <w:rsid w:val="00165195"/>
    <w:rsid w:val="00167086"/>
    <w:rsid w:val="00170858"/>
    <w:rsid w:val="00174476"/>
    <w:rsid w:val="0017652E"/>
    <w:rsid w:val="00180006"/>
    <w:rsid w:val="0018086F"/>
    <w:rsid w:val="00180D1D"/>
    <w:rsid w:val="00187E58"/>
    <w:rsid w:val="00194632"/>
    <w:rsid w:val="00195AE0"/>
    <w:rsid w:val="001A0913"/>
    <w:rsid w:val="001A4DCF"/>
    <w:rsid w:val="001A79B2"/>
    <w:rsid w:val="001A7ADA"/>
    <w:rsid w:val="001B21C5"/>
    <w:rsid w:val="001B25DC"/>
    <w:rsid w:val="001B2F42"/>
    <w:rsid w:val="001B3678"/>
    <w:rsid w:val="001B5C5C"/>
    <w:rsid w:val="001C0C6B"/>
    <w:rsid w:val="001C245F"/>
    <w:rsid w:val="001C26DA"/>
    <w:rsid w:val="001C2EBB"/>
    <w:rsid w:val="001C305D"/>
    <w:rsid w:val="001C7F16"/>
    <w:rsid w:val="001D2A53"/>
    <w:rsid w:val="001D58A1"/>
    <w:rsid w:val="001D64A6"/>
    <w:rsid w:val="001D79AE"/>
    <w:rsid w:val="001E13A8"/>
    <w:rsid w:val="001E2463"/>
    <w:rsid w:val="001E4627"/>
    <w:rsid w:val="001E46DD"/>
    <w:rsid w:val="001E4744"/>
    <w:rsid w:val="001F3863"/>
    <w:rsid w:val="001F657E"/>
    <w:rsid w:val="00200134"/>
    <w:rsid w:val="0020014E"/>
    <w:rsid w:val="00200B35"/>
    <w:rsid w:val="00206912"/>
    <w:rsid w:val="00207C11"/>
    <w:rsid w:val="00210B52"/>
    <w:rsid w:val="0021434E"/>
    <w:rsid w:val="002155FA"/>
    <w:rsid w:val="00215F67"/>
    <w:rsid w:val="00216E24"/>
    <w:rsid w:val="00230AD2"/>
    <w:rsid w:val="0023347E"/>
    <w:rsid w:val="00233A70"/>
    <w:rsid w:val="0023776D"/>
    <w:rsid w:val="00240129"/>
    <w:rsid w:val="00243AA2"/>
    <w:rsid w:val="00245B94"/>
    <w:rsid w:val="0025122C"/>
    <w:rsid w:val="00252BC7"/>
    <w:rsid w:val="002555AE"/>
    <w:rsid w:val="0026307D"/>
    <w:rsid w:val="00265026"/>
    <w:rsid w:val="0026699F"/>
    <w:rsid w:val="002715A6"/>
    <w:rsid w:val="00273B54"/>
    <w:rsid w:val="00274BEA"/>
    <w:rsid w:val="002756F6"/>
    <w:rsid w:val="00275868"/>
    <w:rsid w:val="00275B37"/>
    <w:rsid w:val="00276B1C"/>
    <w:rsid w:val="002771E6"/>
    <w:rsid w:val="00281983"/>
    <w:rsid w:val="00284E02"/>
    <w:rsid w:val="00285B7F"/>
    <w:rsid w:val="00285DA5"/>
    <w:rsid w:val="00294C0F"/>
    <w:rsid w:val="002A0D97"/>
    <w:rsid w:val="002A1C78"/>
    <w:rsid w:val="002A2206"/>
    <w:rsid w:val="002A253D"/>
    <w:rsid w:val="002A306C"/>
    <w:rsid w:val="002A4F70"/>
    <w:rsid w:val="002B195C"/>
    <w:rsid w:val="002B38D7"/>
    <w:rsid w:val="002B645E"/>
    <w:rsid w:val="002C4AA6"/>
    <w:rsid w:val="002C7C9C"/>
    <w:rsid w:val="002D005C"/>
    <w:rsid w:val="002D05A5"/>
    <w:rsid w:val="002D539A"/>
    <w:rsid w:val="002E3D79"/>
    <w:rsid w:val="002E4D45"/>
    <w:rsid w:val="002E656B"/>
    <w:rsid w:val="002E7C03"/>
    <w:rsid w:val="002F10E1"/>
    <w:rsid w:val="002F20FC"/>
    <w:rsid w:val="002F302C"/>
    <w:rsid w:val="002F4E2A"/>
    <w:rsid w:val="002F625C"/>
    <w:rsid w:val="002F6A41"/>
    <w:rsid w:val="0030000B"/>
    <w:rsid w:val="003031C5"/>
    <w:rsid w:val="003040C4"/>
    <w:rsid w:val="00310069"/>
    <w:rsid w:val="00310417"/>
    <w:rsid w:val="00311952"/>
    <w:rsid w:val="003144C1"/>
    <w:rsid w:val="00323D4E"/>
    <w:rsid w:val="00327EC1"/>
    <w:rsid w:val="0033533B"/>
    <w:rsid w:val="00335FC4"/>
    <w:rsid w:val="0034201F"/>
    <w:rsid w:val="0034424F"/>
    <w:rsid w:val="0034566D"/>
    <w:rsid w:val="00346830"/>
    <w:rsid w:val="00347EAE"/>
    <w:rsid w:val="00351866"/>
    <w:rsid w:val="0035468E"/>
    <w:rsid w:val="0036103C"/>
    <w:rsid w:val="003613D1"/>
    <w:rsid w:val="00363C57"/>
    <w:rsid w:val="00366E0F"/>
    <w:rsid w:val="00367A47"/>
    <w:rsid w:val="00370A2D"/>
    <w:rsid w:val="00371111"/>
    <w:rsid w:val="003850D4"/>
    <w:rsid w:val="00385C82"/>
    <w:rsid w:val="00387A01"/>
    <w:rsid w:val="003916A0"/>
    <w:rsid w:val="0039174A"/>
    <w:rsid w:val="00392F1B"/>
    <w:rsid w:val="003930F8"/>
    <w:rsid w:val="00396DCC"/>
    <w:rsid w:val="003A09EC"/>
    <w:rsid w:val="003A21CB"/>
    <w:rsid w:val="003A69DB"/>
    <w:rsid w:val="003B1731"/>
    <w:rsid w:val="003B5138"/>
    <w:rsid w:val="003B59A2"/>
    <w:rsid w:val="003B7B9D"/>
    <w:rsid w:val="003C14BA"/>
    <w:rsid w:val="003C1BD3"/>
    <w:rsid w:val="003C53EB"/>
    <w:rsid w:val="003D3318"/>
    <w:rsid w:val="003D6307"/>
    <w:rsid w:val="003D702A"/>
    <w:rsid w:val="003E36D2"/>
    <w:rsid w:val="003E4AE0"/>
    <w:rsid w:val="003E508A"/>
    <w:rsid w:val="003F06A1"/>
    <w:rsid w:val="003F0917"/>
    <w:rsid w:val="003F1350"/>
    <w:rsid w:val="003F1E81"/>
    <w:rsid w:val="003F47E6"/>
    <w:rsid w:val="003F6A46"/>
    <w:rsid w:val="003F6B14"/>
    <w:rsid w:val="003F700C"/>
    <w:rsid w:val="003F7CF2"/>
    <w:rsid w:val="004006D3"/>
    <w:rsid w:val="00402976"/>
    <w:rsid w:val="00402CFB"/>
    <w:rsid w:val="00404D50"/>
    <w:rsid w:val="00405BFA"/>
    <w:rsid w:val="00407780"/>
    <w:rsid w:val="00407B63"/>
    <w:rsid w:val="00410D90"/>
    <w:rsid w:val="004117E7"/>
    <w:rsid w:val="004213D3"/>
    <w:rsid w:val="004224D3"/>
    <w:rsid w:val="00422BCA"/>
    <w:rsid w:val="0042421C"/>
    <w:rsid w:val="00426425"/>
    <w:rsid w:val="0042661D"/>
    <w:rsid w:val="00434D22"/>
    <w:rsid w:val="00440FB2"/>
    <w:rsid w:val="00444AAB"/>
    <w:rsid w:val="00444DD5"/>
    <w:rsid w:val="00445965"/>
    <w:rsid w:val="00445E83"/>
    <w:rsid w:val="004471BE"/>
    <w:rsid w:val="00447636"/>
    <w:rsid w:val="004518A7"/>
    <w:rsid w:val="00454320"/>
    <w:rsid w:val="004572C8"/>
    <w:rsid w:val="004611CF"/>
    <w:rsid w:val="004619F2"/>
    <w:rsid w:val="00461ACF"/>
    <w:rsid w:val="004650B5"/>
    <w:rsid w:val="004711B7"/>
    <w:rsid w:val="0047457A"/>
    <w:rsid w:val="00477C39"/>
    <w:rsid w:val="00481E0E"/>
    <w:rsid w:val="004872DF"/>
    <w:rsid w:val="004944C0"/>
    <w:rsid w:val="00497F67"/>
    <w:rsid w:val="004A74B5"/>
    <w:rsid w:val="004B4593"/>
    <w:rsid w:val="004B65BC"/>
    <w:rsid w:val="004C5726"/>
    <w:rsid w:val="004C7D7A"/>
    <w:rsid w:val="004D2817"/>
    <w:rsid w:val="004D3E25"/>
    <w:rsid w:val="004D52EF"/>
    <w:rsid w:val="004E033E"/>
    <w:rsid w:val="004E2292"/>
    <w:rsid w:val="004E3690"/>
    <w:rsid w:val="004E628C"/>
    <w:rsid w:val="004F2F08"/>
    <w:rsid w:val="004F5C42"/>
    <w:rsid w:val="004F671F"/>
    <w:rsid w:val="00500321"/>
    <w:rsid w:val="00507257"/>
    <w:rsid w:val="00511969"/>
    <w:rsid w:val="005161DC"/>
    <w:rsid w:val="00520133"/>
    <w:rsid w:val="0052393D"/>
    <w:rsid w:val="00525815"/>
    <w:rsid w:val="00525A3B"/>
    <w:rsid w:val="0052657A"/>
    <w:rsid w:val="00527363"/>
    <w:rsid w:val="00527CF0"/>
    <w:rsid w:val="00531362"/>
    <w:rsid w:val="0053194B"/>
    <w:rsid w:val="005329EF"/>
    <w:rsid w:val="00532AD9"/>
    <w:rsid w:val="00532F0C"/>
    <w:rsid w:val="00533A6D"/>
    <w:rsid w:val="00541633"/>
    <w:rsid w:val="005467A5"/>
    <w:rsid w:val="005502B6"/>
    <w:rsid w:val="0055170B"/>
    <w:rsid w:val="005523F8"/>
    <w:rsid w:val="005550E2"/>
    <w:rsid w:val="00556CA0"/>
    <w:rsid w:val="005573EE"/>
    <w:rsid w:val="0056589D"/>
    <w:rsid w:val="00565F42"/>
    <w:rsid w:val="00566C40"/>
    <w:rsid w:val="005714E7"/>
    <w:rsid w:val="00575718"/>
    <w:rsid w:val="005763E5"/>
    <w:rsid w:val="00576C28"/>
    <w:rsid w:val="005771C6"/>
    <w:rsid w:val="0057748F"/>
    <w:rsid w:val="005779BC"/>
    <w:rsid w:val="00581D41"/>
    <w:rsid w:val="0058279D"/>
    <w:rsid w:val="00584456"/>
    <w:rsid w:val="00585840"/>
    <w:rsid w:val="0058732E"/>
    <w:rsid w:val="00587D3B"/>
    <w:rsid w:val="005968B2"/>
    <w:rsid w:val="005A07E5"/>
    <w:rsid w:val="005A0BDA"/>
    <w:rsid w:val="005A664F"/>
    <w:rsid w:val="005A6B71"/>
    <w:rsid w:val="005B4D61"/>
    <w:rsid w:val="005C2808"/>
    <w:rsid w:val="005C6197"/>
    <w:rsid w:val="005D273F"/>
    <w:rsid w:val="005D2AAD"/>
    <w:rsid w:val="005D4BD6"/>
    <w:rsid w:val="005D6FED"/>
    <w:rsid w:val="005D7A05"/>
    <w:rsid w:val="005E158C"/>
    <w:rsid w:val="005E1E2E"/>
    <w:rsid w:val="005E2FAE"/>
    <w:rsid w:val="005F1E2E"/>
    <w:rsid w:val="005F2445"/>
    <w:rsid w:val="005F2B48"/>
    <w:rsid w:val="005F3E3C"/>
    <w:rsid w:val="005F40C3"/>
    <w:rsid w:val="005F4D8D"/>
    <w:rsid w:val="005F56D4"/>
    <w:rsid w:val="005F61A9"/>
    <w:rsid w:val="005F6D13"/>
    <w:rsid w:val="00610E36"/>
    <w:rsid w:val="0061347B"/>
    <w:rsid w:val="00613D1D"/>
    <w:rsid w:val="0062414B"/>
    <w:rsid w:val="00632086"/>
    <w:rsid w:val="006445EB"/>
    <w:rsid w:val="006454D6"/>
    <w:rsid w:val="00651137"/>
    <w:rsid w:val="0065145A"/>
    <w:rsid w:val="00657B89"/>
    <w:rsid w:val="00660D02"/>
    <w:rsid w:val="00667F1D"/>
    <w:rsid w:val="006739E0"/>
    <w:rsid w:val="006757BF"/>
    <w:rsid w:val="00675AE4"/>
    <w:rsid w:val="00680245"/>
    <w:rsid w:val="0068098F"/>
    <w:rsid w:val="00695E81"/>
    <w:rsid w:val="006A17BC"/>
    <w:rsid w:val="006A3076"/>
    <w:rsid w:val="006A3108"/>
    <w:rsid w:val="006B3E21"/>
    <w:rsid w:val="006C01A6"/>
    <w:rsid w:val="006C6272"/>
    <w:rsid w:val="006D37B4"/>
    <w:rsid w:val="006D4B44"/>
    <w:rsid w:val="006E0AD7"/>
    <w:rsid w:val="006E4A9F"/>
    <w:rsid w:val="006E7652"/>
    <w:rsid w:val="006F0848"/>
    <w:rsid w:val="006F601D"/>
    <w:rsid w:val="00700D8B"/>
    <w:rsid w:val="007010FF"/>
    <w:rsid w:val="00702798"/>
    <w:rsid w:val="00702E86"/>
    <w:rsid w:val="00705851"/>
    <w:rsid w:val="00714334"/>
    <w:rsid w:val="00714AC5"/>
    <w:rsid w:val="007207EC"/>
    <w:rsid w:val="0072232D"/>
    <w:rsid w:val="00735503"/>
    <w:rsid w:val="00735CB6"/>
    <w:rsid w:val="00747398"/>
    <w:rsid w:val="00747D5B"/>
    <w:rsid w:val="00760A09"/>
    <w:rsid w:val="00760B86"/>
    <w:rsid w:val="00760FF8"/>
    <w:rsid w:val="00764666"/>
    <w:rsid w:val="007658FC"/>
    <w:rsid w:val="007674CB"/>
    <w:rsid w:val="00770D78"/>
    <w:rsid w:val="00771A66"/>
    <w:rsid w:val="00771DB7"/>
    <w:rsid w:val="00774A5B"/>
    <w:rsid w:val="00777D9E"/>
    <w:rsid w:val="00786BC1"/>
    <w:rsid w:val="0079135C"/>
    <w:rsid w:val="00791A4C"/>
    <w:rsid w:val="00794320"/>
    <w:rsid w:val="0079657E"/>
    <w:rsid w:val="007A7960"/>
    <w:rsid w:val="007B045D"/>
    <w:rsid w:val="007B4D72"/>
    <w:rsid w:val="007B689B"/>
    <w:rsid w:val="007C2796"/>
    <w:rsid w:val="007C5604"/>
    <w:rsid w:val="007C5CBC"/>
    <w:rsid w:val="007C5FC1"/>
    <w:rsid w:val="007D11C2"/>
    <w:rsid w:val="007D1F71"/>
    <w:rsid w:val="007D7F0B"/>
    <w:rsid w:val="007E2D69"/>
    <w:rsid w:val="007F140D"/>
    <w:rsid w:val="007F1F60"/>
    <w:rsid w:val="007F3672"/>
    <w:rsid w:val="007F6A41"/>
    <w:rsid w:val="00802E99"/>
    <w:rsid w:val="00802F15"/>
    <w:rsid w:val="0080325D"/>
    <w:rsid w:val="00803289"/>
    <w:rsid w:val="00803F98"/>
    <w:rsid w:val="00804727"/>
    <w:rsid w:val="00812387"/>
    <w:rsid w:val="00813F98"/>
    <w:rsid w:val="008140B3"/>
    <w:rsid w:val="0081433A"/>
    <w:rsid w:val="00824200"/>
    <w:rsid w:val="008262BE"/>
    <w:rsid w:val="0083039E"/>
    <w:rsid w:val="00833485"/>
    <w:rsid w:val="0083655B"/>
    <w:rsid w:val="00836DE8"/>
    <w:rsid w:val="00836EC2"/>
    <w:rsid w:val="0084314A"/>
    <w:rsid w:val="00844C00"/>
    <w:rsid w:val="008477BF"/>
    <w:rsid w:val="00853D31"/>
    <w:rsid w:val="008568B8"/>
    <w:rsid w:val="008657EC"/>
    <w:rsid w:val="00865C21"/>
    <w:rsid w:val="00866A01"/>
    <w:rsid w:val="008671B1"/>
    <w:rsid w:val="008736D4"/>
    <w:rsid w:val="008762E1"/>
    <w:rsid w:val="0088030D"/>
    <w:rsid w:val="00885F6E"/>
    <w:rsid w:val="00893C1C"/>
    <w:rsid w:val="00894940"/>
    <w:rsid w:val="008A35B7"/>
    <w:rsid w:val="008A7323"/>
    <w:rsid w:val="008B15BA"/>
    <w:rsid w:val="008B382D"/>
    <w:rsid w:val="008B4233"/>
    <w:rsid w:val="008B5ABB"/>
    <w:rsid w:val="008C03E6"/>
    <w:rsid w:val="008C1833"/>
    <w:rsid w:val="008C3306"/>
    <w:rsid w:val="008C615C"/>
    <w:rsid w:val="008C6E8D"/>
    <w:rsid w:val="008D04D8"/>
    <w:rsid w:val="008D135E"/>
    <w:rsid w:val="008D198F"/>
    <w:rsid w:val="008D264C"/>
    <w:rsid w:val="008D2BCB"/>
    <w:rsid w:val="008D4E4D"/>
    <w:rsid w:val="008D5689"/>
    <w:rsid w:val="008D60BE"/>
    <w:rsid w:val="008D7993"/>
    <w:rsid w:val="008E3553"/>
    <w:rsid w:val="008E4EA6"/>
    <w:rsid w:val="008E6B95"/>
    <w:rsid w:val="008E74F6"/>
    <w:rsid w:val="008F038A"/>
    <w:rsid w:val="008F2C13"/>
    <w:rsid w:val="009064E8"/>
    <w:rsid w:val="00911FC9"/>
    <w:rsid w:val="00912597"/>
    <w:rsid w:val="0091364C"/>
    <w:rsid w:val="0091689D"/>
    <w:rsid w:val="00921931"/>
    <w:rsid w:val="00923693"/>
    <w:rsid w:val="00925EDE"/>
    <w:rsid w:val="00933B16"/>
    <w:rsid w:val="00934A00"/>
    <w:rsid w:val="00934AA7"/>
    <w:rsid w:val="00936505"/>
    <w:rsid w:val="00943599"/>
    <w:rsid w:val="00951CFD"/>
    <w:rsid w:val="00957CD3"/>
    <w:rsid w:val="00962A44"/>
    <w:rsid w:val="00966D87"/>
    <w:rsid w:val="00970FF5"/>
    <w:rsid w:val="0097370A"/>
    <w:rsid w:val="00973826"/>
    <w:rsid w:val="009739A8"/>
    <w:rsid w:val="00974D4A"/>
    <w:rsid w:val="0097613A"/>
    <w:rsid w:val="0098633E"/>
    <w:rsid w:val="00987716"/>
    <w:rsid w:val="009909AD"/>
    <w:rsid w:val="00992ED4"/>
    <w:rsid w:val="0099530B"/>
    <w:rsid w:val="00997097"/>
    <w:rsid w:val="009A00E5"/>
    <w:rsid w:val="009A1DF8"/>
    <w:rsid w:val="009A2497"/>
    <w:rsid w:val="009A2F71"/>
    <w:rsid w:val="009A3429"/>
    <w:rsid w:val="009A3FE8"/>
    <w:rsid w:val="009A4375"/>
    <w:rsid w:val="009A66A8"/>
    <w:rsid w:val="009B23AF"/>
    <w:rsid w:val="009B392A"/>
    <w:rsid w:val="009B5BED"/>
    <w:rsid w:val="009B5F44"/>
    <w:rsid w:val="009B7E45"/>
    <w:rsid w:val="009C21A0"/>
    <w:rsid w:val="009D4C13"/>
    <w:rsid w:val="009E3319"/>
    <w:rsid w:val="009E420C"/>
    <w:rsid w:val="009E53C3"/>
    <w:rsid w:val="009E582E"/>
    <w:rsid w:val="009E664C"/>
    <w:rsid w:val="009F0226"/>
    <w:rsid w:val="009F2632"/>
    <w:rsid w:val="009F30AB"/>
    <w:rsid w:val="009F55FB"/>
    <w:rsid w:val="00A00D4B"/>
    <w:rsid w:val="00A07448"/>
    <w:rsid w:val="00A11E3E"/>
    <w:rsid w:val="00A13FF3"/>
    <w:rsid w:val="00A1797A"/>
    <w:rsid w:val="00A17E06"/>
    <w:rsid w:val="00A22152"/>
    <w:rsid w:val="00A233B6"/>
    <w:rsid w:val="00A35299"/>
    <w:rsid w:val="00A40184"/>
    <w:rsid w:val="00A444BE"/>
    <w:rsid w:val="00A47503"/>
    <w:rsid w:val="00A5488F"/>
    <w:rsid w:val="00A571E1"/>
    <w:rsid w:val="00A5758C"/>
    <w:rsid w:val="00A603CB"/>
    <w:rsid w:val="00A648D6"/>
    <w:rsid w:val="00A649E4"/>
    <w:rsid w:val="00A65B6F"/>
    <w:rsid w:val="00A70C56"/>
    <w:rsid w:val="00A721A4"/>
    <w:rsid w:val="00A730F4"/>
    <w:rsid w:val="00A74C00"/>
    <w:rsid w:val="00A77848"/>
    <w:rsid w:val="00A90B1B"/>
    <w:rsid w:val="00A91A50"/>
    <w:rsid w:val="00A93C5E"/>
    <w:rsid w:val="00A95067"/>
    <w:rsid w:val="00AA17F7"/>
    <w:rsid w:val="00AA34D4"/>
    <w:rsid w:val="00AA3F6D"/>
    <w:rsid w:val="00AA6FE9"/>
    <w:rsid w:val="00AA7962"/>
    <w:rsid w:val="00AB0634"/>
    <w:rsid w:val="00AC160F"/>
    <w:rsid w:val="00AC73E7"/>
    <w:rsid w:val="00AD0DC0"/>
    <w:rsid w:val="00AD24CD"/>
    <w:rsid w:val="00AD3957"/>
    <w:rsid w:val="00AD6664"/>
    <w:rsid w:val="00AD7813"/>
    <w:rsid w:val="00AD7FD8"/>
    <w:rsid w:val="00AE2BE1"/>
    <w:rsid w:val="00AE3AA7"/>
    <w:rsid w:val="00AE6889"/>
    <w:rsid w:val="00AF0AB0"/>
    <w:rsid w:val="00AF0CA7"/>
    <w:rsid w:val="00AF4245"/>
    <w:rsid w:val="00AF6E24"/>
    <w:rsid w:val="00B002BF"/>
    <w:rsid w:val="00B03F71"/>
    <w:rsid w:val="00B04354"/>
    <w:rsid w:val="00B04D6C"/>
    <w:rsid w:val="00B05148"/>
    <w:rsid w:val="00B14F45"/>
    <w:rsid w:val="00B16094"/>
    <w:rsid w:val="00B22368"/>
    <w:rsid w:val="00B30E97"/>
    <w:rsid w:val="00B31AE0"/>
    <w:rsid w:val="00B32E3D"/>
    <w:rsid w:val="00B34F54"/>
    <w:rsid w:val="00B535E4"/>
    <w:rsid w:val="00B558E0"/>
    <w:rsid w:val="00B63A49"/>
    <w:rsid w:val="00B7252B"/>
    <w:rsid w:val="00B7277E"/>
    <w:rsid w:val="00B817D7"/>
    <w:rsid w:val="00B83994"/>
    <w:rsid w:val="00B83D60"/>
    <w:rsid w:val="00B8483D"/>
    <w:rsid w:val="00B84E81"/>
    <w:rsid w:val="00B90666"/>
    <w:rsid w:val="00B94019"/>
    <w:rsid w:val="00B9607E"/>
    <w:rsid w:val="00BA0A69"/>
    <w:rsid w:val="00BA15D2"/>
    <w:rsid w:val="00BA3382"/>
    <w:rsid w:val="00BA4C32"/>
    <w:rsid w:val="00BA7F1A"/>
    <w:rsid w:val="00BB441A"/>
    <w:rsid w:val="00BB4894"/>
    <w:rsid w:val="00BB55A8"/>
    <w:rsid w:val="00BB6339"/>
    <w:rsid w:val="00BB6CB9"/>
    <w:rsid w:val="00BC4595"/>
    <w:rsid w:val="00BC6A93"/>
    <w:rsid w:val="00BC6AE6"/>
    <w:rsid w:val="00BD3146"/>
    <w:rsid w:val="00BD57C0"/>
    <w:rsid w:val="00BE14AB"/>
    <w:rsid w:val="00BE33E8"/>
    <w:rsid w:val="00BE5CE1"/>
    <w:rsid w:val="00BF2911"/>
    <w:rsid w:val="00BF2A58"/>
    <w:rsid w:val="00BF3525"/>
    <w:rsid w:val="00BF485C"/>
    <w:rsid w:val="00BF6949"/>
    <w:rsid w:val="00C07CB5"/>
    <w:rsid w:val="00C11C45"/>
    <w:rsid w:val="00C11C5A"/>
    <w:rsid w:val="00C12CF7"/>
    <w:rsid w:val="00C16344"/>
    <w:rsid w:val="00C17A4C"/>
    <w:rsid w:val="00C2290E"/>
    <w:rsid w:val="00C23FFE"/>
    <w:rsid w:val="00C333BF"/>
    <w:rsid w:val="00C410E3"/>
    <w:rsid w:val="00C4254A"/>
    <w:rsid w:val="00C44F62"/>
    <w:rsid w:val="00C46A5A"/>
    <w:rsid w:val="00C47151"/>
    <w:rsid w:val="00C47722"/>
    <w:rsid w:val="00C5018E"/>
    <w:rsid w:val="00C5052A"/>
    <w:rsid w:val="00C52DFC"/>
    <w:rsid w:val="00C63A46"/>
    <w:rsid w:val="00C66301"/>
    <w:rsid w:val="00C715D3"/>
    <w:rsid w:val="00C80BA0"/>
    <w:rsid w:val="00C8317C"/>
    <w:rsid w:val="00C90615"/>
    <w:rsid w:val="00C91F31"/>
    <w:rsid w:val="00C94D67"/>
    <w:rsid w:val="00CA09BD"/>
    <w:rsid w:val="00CA247E"/>
    <w:rsid w:val="00CA542E"/>
    <w:rsid w:val="00CB0213"/>
    <w:rsid w:val="00CB2717"/>
    <w:rsid w:val="00CB5EB8"/>
    <w:rsid w:val="00CB658A"/>
    <w:rsid w:val="00CB65AA"/>
    <w:rsid w:val="00CC100C"/>
    <w:rsid w:val="00CC1DE1"/>
    <w:rsid w:val="00CC75EF"/>
    <w:rsid w:val="00CD0171"/>
    <w:rsid w:val="00CD4699"/>
    <w:rsid w:val="00CD7624"/>
    <w:rsid w:val="00CE6185"/>
    <w:rsid w:val="00CE7E9D"/>
    <w:rsid w:val="00CF0BCA"/>
    <w:rsid w:val="00CF1A4C"/>
    <w:rsid w:val="00CF2354"/>
    <w:rsid w:val="00CF3877"/>
    <w:rsid w:val="00D0641C"/>
    <w:rsid w:val="00D06BD0"/>
    <w:rsid w:val="00D07B14"/>
    <w:rsid w:val="00D114A1"/>
    <w:rsid w:val="00D13AC1"/>
    <w:rsid w:val="00D13D83"/>
    <w:rsid w:val="00D152B3"/>
    <w:rsid w:val="00D17475"/>
    <w:rsid w:val="00D17712"/>
    <w:rsid w:val="00D27CE3"/>
    <w:rsid w:val="00D30B48"/>
    <w:rsid w:val="00D3371B"/>
    <w:rsid w:val="00D3691D"/>
    <w:rsid w:val="00D4028A"/>
    <w:rsid w:val="00D41B95"/>
    <w:rsid w:val="00D41FB0"/>
    <w:rsid w:val="00D424C9"/>
    <w:rsid w:val="00D452F3"/>
    <w:rsid w:val="00D52B1F"/>
    <w:rsid w:val="00D53414"/>
    <w:rsid w:val="00D56536"/>
    <w:rsid w:val="00D56546"/>
    <w:rsid w:val="00D61287"/>
    <w:rsid w:val="00D653DE"/>
    <w:rsid w:val="00D65843"/>
    <w:rsid w:val="00D66775"/>
    <w:rsid w:val="00D67BCA"/>
    <w:rsid w:val="00D67C58"/>
    <w:rsid w:val="00D70240"/>
    <w:rsid w:val="00D708BE"/>
    <w:rsid w:val="00D746A3"/>
    <w:rsid w:val="00D76444"/>
    <w:rsid w:val="00D84F0B"/>
    <w:rsid w:val="00D96822"/>
    <w:rsid w:val="00D979B5"/>
    <w:rsid w:val="00D979B7"/>
    <w:rsid w:val="00DA3120"/>
    <w:rsid w:val="00DA3F29"/>
    <w:rsid w:val="00DA438B"/>
    <w:rsid w:val="00DA612E"/>
    <w:rsid w:val="00DA6F8E"/>
    <w:rsid w:val="00DB1129"/>
    <w:rsid w:val="00DB57F8"/>
    <w:rsid w:val="00DB6031"/>
    <w:rsid w:val="00DC0382"/>
    <w:rsid w:val="00DC1CC1"/>
    <w:rsid w:val="00DC2094"/>
    <w:rsid w:val="00DD211C"/>
    <w:rsid w:val="00DD5839"/>
    <w:rsid w:val="00DD5AA6"/>
    <w:rsid w:val="00DD62F0"/>
    <w:rsid w:val="00DF0430"/>
    <w:rsid w:val="00DF23FD"/>
    <w:rsid w:val="00DF2CA5"/>
    <w:rsid w:val="00DF40DB"/>
    <w:rsid w:val="00DF792B"/>
    <w:rsid w:val="00E0087A"/>
    <w:rsid w:val="00E03176"/>
    <w:rsid w:val="00E0422B"/>
    <w:rsid w:val="00E05643"/>
    <w:rsid w:val="00E074FE"/>
    <w:rsid w:val="00E12959"/>
    <w:rsid w:val="00E13082"/>
    <w:rsid w:val="00E13AF8"/>
    <w:rsid w:val="00E3082C"/>
    <w:rsid w:val="00E30A16"/>
    <w:rsid w:val="00E31DF4"/>
    <w:rsid w:val="00E33C14"/>
    <w:rsid w:val="00E35004"/>
    <w:rsid w:val="00E46BE0"/>
    <w:rsid w:val="00E507E0"/>
    <w:rsid w:val="00E51467"/>
    <w:rsid w:val="00E5213F"/>
    <w:rsid w:val="00E53E41"/>
    <w:rsid w:val="00E5593A"/>
    <w:rsid w:val="00E61701"/>
    <w:rsid w:val="00E660BE"/>
    <w:rsid w:val="00E673DF"/>
    <w:rsid w:val="00E67555"/>
    <w:rsid w:val="00E70837"/>
    <w:rsid w:val="00E72AE6"/>
    <w:rsid w:val="00E74EFC"/>
    <w:rsid w:val="00E84AD1"/>
    <w:rsid w:val="00E969F6"/>
    <w:rsid w:val="00E97ADC"/>
    <w:rsid w:val="00EA244B"/>
    <w:rsid w:val="00EA3C17"/>
    <w:rsid w:val="00EB30B6"/>
    <w:rsid w:val="00EB381E"/>
    <w:rsid w:val="00EB54B3"/>
    <w:rsid w:val="00EB7F9F"/>
    <w:rsid w:val="00ED0CF6"/>
    <w:rsid w:val="00ED113C"/>
    <w:rsid w:val="00ED1EDE"/>
    <w:rsid w:val="00ED76DF"/>
    <w:rsid w:val="00EE00E4"/>
    <w:rsid w:val="00EE35BB"/>
    <w:rsid w:val="00EE756E"/>
    <w:rsid w:val="00EE7866"/>
    <w:rsid w:val="00EF1570"/>
    <w:rsid w:val="00EF2BB4"/>
    <w:rsid w:val="00EF6F2A"/>
    <w:rsid w:val="00F0034C"/>
    <w:rsid w:val="00F010D2"/>
    <w:rsid w:val="00F054E9"/>
    <w:rsid w:val="00F0695D"/>
    <w:rsid w:val="00F10165"/>
    <w:rsid w:val="00F12E1E"/>
    <w:rsid w:val="00F13482"/>
    <w:rsid w:val="00F1702A"/>
    <w:rsid w:val="00F20B6E"/>
    <w:rsid w:val="00F30C3B"/>
    <w:rsid w:val="00F321C7"/>
    <w:rsid w:val="00F32CD3"/>
    <w:rsid w:val="00F33070"/>
    <w:rsid w:val="00F34CF2"/>
    <w:rsid w:val="00F36BE8"/>
    <w:rsid w:val="00F400B8"/>
    <w:rsid w:val="00F422E9"/>
    <w:rsid w:val="00F439A2"/>
    <w:rsid w:val="00F44770"/>
    <w:rsid w:val="00F473AC"/>
    <w:rsid w:val="00F4759B"/>
    <w:rsid w:val="00F53755"/>
    <w:rsid w:val="00F55E94"/>
    <w:rsid w:val="00F5795F"/>
    <w:rsid w:val="00F61408"/>
    <w:rsid w:val="00F63B61"/>
    <w:rsid w:val="00F65791"/>
    <w:rsid w:val="00F719B1"/>
    <w:rsid w:val="00F719F6"/>
    <w:rsid w:val="00F71E42"/>
    <w:rsid w:val="00F81172"/>
    <w:rsid w:val="00F82B9A"/>
    <w:rsid w:val="00F876FD"/>
    <w:rsid w:val="00F9265E"/>
    <w:rsid w:val="00FA0B6D"/>
    <w:rsid w:val="00FA11B5"/>
    <w:rsid w:val="00FA28F4"/>
    <w:rsid w:val="00FA3A72"/>
    <w:rsid w:val="00FA412D"/>
    <w:rsid w:val="00FB0C5C"/>
    <w:rsid w:val="00FB16C7"/>
    <w:rsid w:val="00FB6943"/>
    <w:rsid w:val="00FC0027"/>
    <w:rsid w:val="00FC0D1A"/>
    <w:rsid w:val="00FC136D"/>
    <w:rsid w:val="00FC30D6"/>
    <w:rsid w:val="00FC56B0"/>
    <w:rsid w:val="00FD0BDE"/>
    <w:rsid w:val="00FD26FB"/>
    <w:rsid w:val="00FD38C1"/>
    <w:rsid w:val="00FD4F42"/>
    <w:rsid w:val="00FD689E"/>
    <w:rsid w:val="00FD6FAA"/>
    <w:rsid w:val="00FE2E68"/>
    <w:rsid w:val="00FE74E6"/>
    <w:rsid w:val="00FE7D84"/>
    <w:rsid w:val="00FF1EF1"/>
    <w:rsid w:val="00FF50EA"/>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3.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8.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hyperlink" Target="garantF1://12081695.300" TargetMode="Externa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garantF1://7014827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openxmlformats.org/officeDocument/2006/relationships/image" Target="../media/image2.jpeg"/><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8.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openxmlformats.org/officeDocument/2006/relationships/image" Target="../media/image3.jpeg"/><Relationship Id="rId1" Type="http://schemas.openxmlformats.org/officeDocument/2006/relationships/themeOverride" Target="../theme/themeOverride29.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1.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5.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6.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7.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38.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3.xlsx"/><Relationship Id="rId1" Type="http://schemas.openxmlformats.org/officeDocument/2006/relationships/themeOverride" Target="../theme/themeOverride39.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Excel44.xlsx"/><Relationship Id="rId1" Type="http://schemas.openxmlformats.org/officeDocument/2006/relationships/themeOverride" Target="../theme/themeOverride40.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1267</c:v>
                </c:pt>
                <c:pt idx="1">
                  <c:v>5410</c:v>
                </c:pt>
                <c:pt idx="2">
                  <c:v>239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- 118</a:t>
                    </a:r>
                  </a:p>
                  <a:p>
                    <a:r>
                      <a:rPr lang="ru-RU"/>
                      <a:t>43%</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196-</a:t>
                    </a:r>
                    <a:r>
                      <a:rPr lang="ru-RU" baseline="0"/>
                      <a:t> </a:t>
                    </a:r>
                    <a:r>
                      <a:rPr lang="ru-RU"/>
                      <a:t> 55%</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9 месяцев  2013 года</c:v>
                </c:pt>
                <c:pt idx="1">
                  <c:v>9 месяцев 2014 года</c:v>
                </c:pt>
              </c:strCache>
            </c:strRef>
          </c:cat>
          <c:val>
            <c:numRef>
              <c:f>Лист1!$B$2:$B$3</c:f>
              <c:numCache>
                <c:formatCode>General</c:formatCode>
                <c:ptCount val="2"/>
                <c:pt idx="0">
                  <c:v>118</c:v>
                </c:pt>
                <c:pt idx="1">
                  <c:v>196</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a:t>проверки с выявленными нарушениями</a:t>
                    </a:r>
                    <a:r>
                      <a:rPr lang="ru-RU" sz="700" baseline="0"/>
                      <a:t> - 156</a:t>
                    </a:r>
                    <a:endParaRPr lang="ru-RU" sz="700"/>
                  </a:p>
                  <a:p>
                    <a:r>
                      <a:rPr lang="ru-RU" sz="700"/>
                      <a:t>57%</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160 - 45%</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9 месяцев  2013 года</c:v>
                </c:pt>
                <c:pt idx="1">
                  <c:v>9 месяцев 2014 года</c:v>
                </c:pt>
              </c:strCache>
            </c:strRef>
          </c:cat>
          <c:val>
            <c:numRef>
              <c:f>Лист1!$C$2:$C$3</c:f>
              <c:numCache>
                <c:formatCode>General</c:formatCode>
                <c:ptCount val="2"/>
                <c:pt idx="0">
                  <c:v>156</c:v>
                </c:pt>
                <c:pt idx="1">
                  <c:v>160</c:v>
                </c:pt>
              </c:numCache>
            </c:numRef>
          </c:val>
        </c:ser>
        <c:dLbls>
          <c:showLegendKey val="0"/>
          <c:showVal val="0"/>
          <c:showCatName val="0"/>
          <c:showSerName val="0"/>
          <c:showPercent val="0"/>
          <c:showBubbleSize val="0"/>
        </c:dLbls>
        <c:gapWidth val="29"/>
        <c:overlap val="100"/>
        <c:axId val="311797760"/>
        <c:axId val="277755520"/>
      </c:barChart>
      <c:catAx>
        <c:axId val="311797760"/>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77755520"/>
        <c:crosses val="autoZero"/>
        <c:auto val="1"/>
        <c:lblAlgn val="ctr"/>
        <c:lblOffset val="100"/>
        <c:noMultiLvlLbl val="0"/>
      </c:catAx>
      <c:valAx>
        <c:axId val="27775552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1797760"/>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за 9 месяцев 2013 года и 9</a:t>
            </a:r>
            <a:r>
              <a:rPr lang="ru-RU" sz="1100" baseline="0">
                <a:latin typeface="Times New Roman" pitchFamily="18" charset="0"/>
                <a:cs typeface="Times New Roman" pitchFamily="18" charset="0"/>
              </a:rPr>
              <a:t> месяцев </a:t>
            </a:r>
            <a:r>
              <a:rPr lang="ru-RU" sz="1100">
                <a:latin typeface="Times New Roman" pitchFamily="18" charset="0"/>
                <a:cs typeface="Times New Roman" pitchFamily="18" charset="0"/>
              </a:rPr>
              <a:t>2014</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1411702142602"/>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Лист1!$B$2:$B$3</c:f>
              <c:numCache>
                <c:formatCode>General</c:formatCode>
                <c:ptCount val="2"/>
                <c:pt idx="0">
                  <c:v>302</c:v>
                </c:pt>
                <c:pt idx="1">
                  <c:v>305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Лист1!$C$2:$C$3</c:f>
              <c:numCache>
                <c:formatCode>General</c:formatCode>
                <c:ptCount val="2"/>
                <c:pt idx="0">
                  <c:v>9</c:v>
                </c:pt>
                <c:pt idx="1">
                  <c:v>15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Лист1!$D$2:$D$3</c:f>
              <c:numCache>
                <c:formatCode>General</c:formatCode>
                <c:ptCount val="2"/>
                <c:pt idx="0">
                  <c:v>108</c:v>
                </c:pt>
                <c:pt idx="1">
                  <c:v>98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Лист1!$E$2:$E$3</c:f>
              <c:numCache>
                <c:formatCode>General</c:formatCode>
                <c:ptCount val="2"/>
                <c:pt idx="0">
                  <c:v>24</c:v>
                </c:pt>
                <c:pt idx="1">
                  <c:v>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Лист1!$F$2:$F$3</c:f>
              <c:numCache>
                <c:formatCode>General</c:formatCode>
                <c:ptCount val="2"/>
                <c:pt idx="0">
                  <c:v>161</c:v>
                </c:pt>
                <c:pt idx="1">
                  <c:v>186</c:v>
                </c:pt>
              </c:numCache>
            </c:numRef>
          </c:val>
        </c:ser>
        <c:dLbls>
          <c:showLegendKey val="0"/>
          <c:showVal val="0"/>
          <c:showCatName val="0"/>
          <c:showSerName val="0"/>
          <c:showPercent val="0"/>
          <c:showBubbleSize val="0"/>
        </c:dLbls>
        <c:gapWidth val="94"/>
        <c:gapDepth val="280"/>
        <c:shape val="box"/>
        <c:axId val="312500224"/>
        <c:axId val="277753792"/>
        <c:axId val="0"/>
      </c:bar3DChart>
      <c:catAx>
        <c:axId val="3125002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77753792"/>
        <c:crosses val="autoZero"/>
        <c:auto val="1"/>
        <c:lblAlgn val="ctr"/>
        <c:lblOffset val="100"/>
        <c:noMultiLvlLbl val="0"/>
      </c:catAx>
      <c:valAx>
        <c:axId val="27775379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2500224"/>
        <c:crosses val="autoZero"/>
        <c:crossBetween val="between"/>
      </c:valAx>
    </c:plotArea>
    <c:legend>
      <c:legendPos val="b"/>
      <c:layout>
        <c:manualLayout>
          <c:xMode val="edge"/>
          <c:yMode val="edge"/>
          <c:x val="0.24067340515628666"/>
          <c:y val="0.76852390670298587"/>
          <c:w val="0.55353275873546703"/>
          <c:h val="0.20862426251205779"/>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2013 года и 9 месяцев 2014 года</a:t>
            </a:r>
            <a:endParaRPr lang="ru-RU" sz="1100"/>
          </a:p>
        </c:rich>
      </c:tx>
      <c:layout>
        <c:manualLayout>
          <c:xMode val="edge"/>
          <c:yMode val="edge"/>
          <c:x val="0.2271491711204493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Лист1!$B$2:$B$3</c:f>
              <c:numCache>
                <c:formatCode>General</c:formatCode>
                <c:ptCount val="2"/>
                <c:pt idx="0">
                  <c:v>47</c:v>
                </c:pt>
                <c:pt idx="1">
                  <c:v>20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Лист1!$C$2:$C$3</c:f>
              <c:numCache>
                <c:formatCode>General</c:formatCode>
                <c:ptCount val="2"/>
                <c:pt idx="0">
                  <c:v>35</c:v>
                </c:pt>
                <c:pt idx="1">
                  <c:v>16</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Лист1!$D$2:$D$3</c:f>
              <c:numCache>
                <c:formatCode>General</c:formatCode>
                <c:ptCount val="2"/>
                <c:pt idx="0">
                  <c:v>10</c:v>
                </c:pt>
                <c:pt idx="1">
                  <c:v>3</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Лист1!$E$2:$E$3</c:f>
              <c:numCache>
                <c:formatCode>General</c:formatCode>
                <c:ptCount val="2"/>
                <c:pt idx="0">
                  <c:v>2</c:v>
                </c:pt>
                <c:pt idx="1">
                  <c:v>1</c:v>
                </c:pt>
              </c:numCache>
            </c:numRef>
          </c:val>
        </c:ser>
        <c:dLbls>
          <c:showLegendKey val="0"/>
          <c:showVal val="0"/>
          <c:showCatName val="0"/>
          <c:showSerName val="0"/>
          <c:showPercent val="0"/>
          <c:showBubbleSize val="0"/>
        </c:dLbls>
        <c:gapWidth val="94"/>
        <c:gapDepth val="280"/>
        <c:shape val="box"/>
        <c:axId val="312502272"/>
        <c:axId val="298968192"/>
        <c:axId val="0"/>
      </c:bar3DChart>
      <c:catAx>
        <c:axId val="31250227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8968192"/>
        <c:crosses val="autoZero"/>
        <c:auto val="1"/>
        <c:lblAlgn val="ctr"/>
        <c:lblOffset val="100"/>
        <c:noMultiLvlLbl val="0"/>
      </c:catAx>
      <c:valAx>
        <c:axId val="29896819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2502272"/>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0.1098053713940385"/>
                  <c:y val="-5.0176345144356968E-2"/>
                </c:manualLayout>
              </c:layout>
              <c:showLegendKey val="1"/>
              <c:showVal val="1"/>
              <c:showCatName val="1"/>
              <c:showSerName val="0"/>
              <c:showPercent val="1"/>
              <c:showBubbleSize val="0"/>
              <c:separator>; </c:separator>
            </c:dLbl>
            <c:dLbl>
              <c:idx val="1"/>
              <c:layout>
                <c:manualLayout>
                  <c:x val="5.1373095004476906E-2"/>
                  <c:y val="-5.5173218912248724E-2"/>
                </c:manualLayout>
              </c:layout>
              <c:showLegendKey val="1"/>
              <c:showVal val="1"/>
              <c:showCatName val="1"/>
              <c:showSerName val="0"/>
              <c:showPercent val="1"/>
              <c:showBubbleSize val="0"/>
              <c:separator>; </c:separator>
            </c:dLbl>
            <c:dLbl>
              <c:idx val="2"/>
              <c:layout>
                <c:manualLayout>
                  <c:x val="0.16137620762024285"/>
                  <c:y val="-1.8538665845238309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СМИ</c:v>
                </c:pt>
              </c:strCache>
            </c:strRef>
          </c:cat>
          <c:val>
            <c:numRef>
              <c:f>Лист1!$B$2:$B$4</c:f>
              <c:numCache>
                <c:formatCode>General</c:formatCode>
                <c:ptCount val="3"/>
                <c:pt idx="0">
                  <c:v>47</c:v>
                </c:pt>
                <c:pt idx="1">
                  <c:v>16</c:v>
                </c:pt>
                <c:pt idx="2">
                  <c:v>95</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2013 года и 9 месяцев 2014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Лист1!$B$2:$B$3</c:f>
              <c:numCache>
                <c:formatCode>General</c:formatCode>
                <c:ptCount val="2"/>
                <c:pt idx="0">
                  <c:v>115</c:v>
                </c:pt>
                <c:pt idx="1">
                  <c:v>158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Лист1!$C$2:$C$3</c:f>
              <c:numCache>
                <c:formatCode>General</c:formatCode>
                <c:ptCount val="2"/>
                <c:pt idx="0">
                  <c:v>36</c:v>
                </c:pt>
                <c:pt idx="1">
                  <c:v>47</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Лист1!$D$2:$D$3</c:f>
              <c:numCache>
                <c:formatCode>General</c:formatCode>
                <c:ptCount val="2"/>
                <c:pt idx="0">
                  <c:v>2</c:v>
                </c:pt>
                <c:pt idx="1">
                  <c:v>0</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Лист1!$E$2:$E$3</c:f>
              <c:numCache>
                <c:formatCode>General</c:formatCode>
                <c:ptCount val="2"/>
                <c:pt idx="0">
                  <c:v>5</c:v>
                </c:pt>
                <c:pt idx="1">
                  <c:v>16</c:v>
                </c:pt>
              </c:numCache>
            </c:numRef>
          </c:val>
        </c:ser>
        <c:ser>
          <c:idx val="4"/>
          <c:order val="4"/>
          <c:tx>
            <c:strRef>
              <c:f>Лист1!$F$1</c:f>
              <c:strCache>
                <c:ptCount val="1"/>
                <c:pt idx="0">
                  <c:v>СМИ</c:v>
                </c:pt>
              </c:strCache>
            </c:strRef>
          </c:tx>
          <c:invertIfNegative val="0"/>
          <c:dLbls>
            <c:dLbl>
              <c:idx val="0"/>
              <c:layout>
                <c:manualLayout>
                  <c:x val="1.6127630695035491E-2"/>
                  <c:y val="-1.7269466223915668E-2"/>
                </c:manualLayout>
              </c:layout>
              <c:showLegendKey val="0"/>
              <c:showVal val="1"/>
              <c:showCatName val="0"/>
              <c:showSerName val="0"/>
              <c:showPercent val="0"/>
              <c:showBubbleSize val="0"/>
            </c:dLbl>
            <c:dLbl>
              <c:idx val="1"/>
              <c:layout>
                <c:manualLayout>
                  <c:x val="1.8431577937183512E-2"/>
                  <c:y val="-2.15868327798944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Лист1!$F$2:$F$3</c:f>
              <c:numCache>
                <c:formatCode>General</c:formatCode>
                <c:ptCount val="2"/>
                <c:pt idx="0">
                  <c:v>72</c:v>
                </c:pt>
                <c:pt idx="1">
                  <c:v>47</c:v>
                </c:pt>
              </c:numCache>
            </c:numRef>
          </c:val>
        </c:ser>
        <c:dLbls>
          <c:showLegendKey val="0"/>
          <c:showVal val="0"/>
          <c:showCatName val="0"/>
          <c:showSerName val="0"/>
          <c:showPercent val="0"/>
          <c:showBubbleSize val="0"/>
        </c:dLbls>
        <c:gapWidth val="94"/>
        <c:gapDepth val="280"/>
        <c:shape val="box"/>
        <c:axId val="312500736"/>
        <c:axId val="298971072"/>
        <c:axId val="0"/>
      </c:bar3DChart>
      <c:catAx>
        <c:axId val="3125007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8971072"/>
        <c:crosses val="autoZero"/>
        <c:auto val="1"/>
        <c:lblAlgn val="ctr"/>
        <c:lblOffset val="100"/>
        <c:noMultiLvlLbl val="0"/>
      </c:catAx>
      <c:valAx>
        <c:axId val="2989710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2500736"/>
        <c:crosses val="autoZero"/>
        <c:crossBetween val="between"/>
      </c:valAx>
    </c:plotArea>
    <c:legend>
      <c:legendPos val="b"/>
      <c:layout>
        <c:manualLayout>
          <c:xMode val="edge"/>
          <c:yMode val="edge"/>
          <c:x val="0.29312667315902519"/>
          <c:y val="0.76822622638520865"/>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366419719157425"/>
          <c:y val="0.14703520221620475"/>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0.13468404517617116"/>
                  <c:y val="-3.5641597849194392E-2"/>
                </c:manualLayout>
              </c:layout>
              <c:showLegendKey val="0"/>
              <c:showVal val="1"/>
              <c:showCatName val="1"/>
              <c:showSerName val="0"/>
              <c:showPercent val="1"/>
              <c:showBubbleSize val="0"/>
            </c:dLbl>
            <c:dLbl>
              <c:idx val="1"/>
              <c:layout>
                <c:manualLayout>
                  <c:x val="0.22082577745963572"/>
                  <c:y val="4.2303582284551278E-2"/>
                </c:manualLayout>
              </c:layout>
              <c:showLegendKey val="0"/>
              <c:showVal val="1"/>
              <c:showCatName val="1"/>
              <c:showSerName val="0"/>
              <c:showPercent val="1"/>
              <c:showBubbleSize val="0"/>
            </c:dLbl>
            <c:dLbl>
              <c:idx val="2"/>
              <c:layout>
                <c:manualLayout>
                  <c:x val="4.1092619104430128E-2"/>
                  <c:y val="0.11529617001030855"/>
                </c:manualLayout>
              </c:layout>
              <c:showLegendKey val="0"/>
              <c:showVal val="1"/>
              <c:showCatName val="1"/>
              <c:showSerName val="0"/>
              <c:showPercent val="1"/>
              <c:showBubbleSize val="0"/>
            </c:dLbl>
            <c:dLbl>
              <c:idx val="3"/>
              <c:layout>
                <c:manualLayout>
                  <c:x val="-8.5689572894297308E-2"/>
                  <c:y val="-5.087810717023309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ОС</c:v>
                </c:pt>
                <c:pt idx="1">
                  <c:v>ПД</c:v>
                </c:pt>
                <c:pt idx="2">
                  <c:v>ПОДФТ</c:v>
                </c:pt>
                <c:pt idx="3">
                  <c:v>СН вещ</c:v>
                </c:pt>
              </c:strCache>
            </c:strRef>
          </c:cat>
          <c:val>
            <c:numRef>
              <c:f>Лист1!$B$2:$B$5</c:f>
              <c:numCache>
                <c:formatCode>General</c:formatCode>
                <c:ptCount val="4"/>
                <c:pt idx="0">
                  <c:v>120</c:v>
                </c:pt>
                <c:pt idx="1">
                  <c:v>4</c:v>
                </c:pt>
                <c:pt idx="2">
                  <c:v>2</c:v>
                </c:pt>
                <c:pt idx="3">
                  <c:v>6</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57</a:t>
                    </a:r>
                  </a:p>
                  <a:p>
                    <a:r>
                      <a:rPr lang="ru-RU" sz="700"/>
                      <a:t>55%</a:t>
                    </a:r>
                  </a:p>
                </c:rich>
              </c:tx>
              <c:showLegendKey val="0"/>
              <c:showVal val="1"/>
              <c:showCatName val="0"/>
              <c:showSerName val="1"/>
              <c:showPercent val="0"/>
              <c:showBubbleSize val="0"/>
            </c:dLbl>
            <c:dLbl>
              <c:idx val="1"/>
              <c:tx>
                <c:rich>
                  <a:bodyPr/>
                  <a:lstStyle/>
                  <a:p>
                    <a:r>
                      <a:rPr lang="ru-RU" sz="700"/>
                      <a:t>мероприятия госконтроля без нарушений - 67</a:t>
                    </a:r>
                  </a:p>
                  <a:p>
                    <a:r>
                      <a:rPr lang="ru-RU" sz="700"/>
                      <a:t>51%</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9 месяцев 2013 года</c:v>
                </c:pt>
                <c:pt idx="1">
                  <c:v>9 месяцев  2014 года </c:v>
                </c:pt>
              </c:strCache>
            </c:strRef>
          </c:cat>
          <c:val>
            <c:numRef>
              <c:f>Лист1!$B$2:$B$3</c:f>
              <c:numCache>
                <c:formatCode>General</c:formatCode>
                <c:ptCount val="2"/>
                <c:pt idx="0">
                  <c:v>57</c:v>
                </c:pt>
                <c:pt idx="1">
                  <c:v>67</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82464533705435E-3"/>
                  <c:y val="3.7336882185501458E-5"/>
                </c:manualLayout>
              </c:layout>
              <c:tx>
                <c:rich>
                  <a:bodyPr/>
                  <a:lstStyle/>
                  <a:p>
                    <a:r>
                      <a:rPr lang="ru-RU" sz="700"/>
                      <a:t>мероприятия госконтроля с выявленными нарушениями - 46</a:t>
                    </a:r>
                  </a:p>
                  <a:p>
                    <a:r>
                      <a:rPr lang="ru-RU" sz="700"/>
                      <a:t>45%</a:t>
                    </a:r>
                  </a:p>
                </c:rich>
              </c:tx>
              <c:showLegendKey val="0"/>
              <c:showVal val="1"/>
              <c:showCatName val="0"/>
              <c:showSerName val="1"/>
              <c:showPercent val="0"/>
              <c:showBubbleSize val="0"/>
            </c:dLbl>
            <c:dLbl>
              <c:idx val="1"/>
              <c:layout>
                <c:manualLayout>
                  <c:x val="2.1095385228744367E-3"/>
                  <c:y val="0"/>
                </c:manualLayout>
              </c:layout>
              <c:tx>
                <c:rich>
                  <a:bodyPr/>
                  <a:lstStyle/>
                  <a:p>
                    <a:r>
                      <a:rPr lang="ru-RU" sz="700"/>
                      <a:t>мероприятия госконтроля с выявленными нарушениями -  65</a:t>
                    </a:r>
                  </a:p>
                  <a:p>
                    <a:r>
                      <a:rPr lang="ru-RU" sz="700"/>
                      <a:t> 49%</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9 месяцев 2013 года</c:v>
                </c:pt>
                <c:pt idx="1">
                  <c:v>9 месяцев  2014 года </c:v>
                </c:pt>
              </c:strCache>
            </c:strRef>
          </c:cat>
          <c:val>
            <c:numRef>
              <c:f>Лист1!$C$2:$C$3</c:f>
              <c:numCache>
                <c:formatCode>General</c:formatCode>
                <c:ptCount val="2"/>
                <c:pt idx="0">
                  <c:v>46</c:v>
                </c:pt>
                <c:pt idx="1">
                  <c:v>65</c:v>
                </c:pt>
              </c:numCache>
            </c:numRef>
          </c:val>
        </c:ser>
        <c:dLbls>
          <c:showLegendKey val="0"/>
          <c:showVal val="0"/>
          <c:showCatName val="0"/>
          <c:showSerName val="0"/>
          <c:showPercent val="0"/>
          <c:showBubbleSize val="0"/>
        </c:dLbls>
        <c:gapWidth val="84"/>
        <c:overlap val="100"/>
        <c:axId val="313081344"/>
        <c:axId val="312164928"/>
      </c:barChart>
      <c:catAx>
        <c:axId val="31308134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312164928"/>
        <c:crosses val="autoZero"/>
        <c:auto val="1"/>
        <c:lblAlgn val="ctr"/>
        <c:lblOffset val="100"/>
        <c:noMultiLvlLbl val="0"/>
      </c:catAx>
      <c:valAx>
        <c:axId val="312164928"/>
        <c:scaling>
          <c:orientation val="minMax"/>
          <c:max val="150"/>
          <c:min val="0"/>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3081344"/>
        <c:crosses val="autoZero"/>
        <c:crossBetween val="between"/>
        <c:majorUnit val="20"/>
        <c:minorUnit val="1"/>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проверок, проведенных в 2014 году поквартально </a:t>
            </a:r>
            <a:endParaRPr lang="ru-RU" sz="1100"/>
          </a:p>
        </c:rich>
      </c:tx>
      <c:layout>
        <c:manualLayout>
          <c:xMode val="edge"/>
          <c:yMode val="edge"/>
          <c:x val="0.17876631811156179"/>
          <c:y val="5.1802287934383767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2014 года</c:v>
                </c:pt>
                <c:pt idx="1">
                  <c:v>2 квартал 2014 года</c:v>
                </c:pt>
                <c:pt idx="2">
                  <c:v>3 квартал 2014 года</c:v>
                </c:pt>
              </c:strCache>
            </c:strRef>
          </c:cat>
          <c:val>
            <c:numRef>
              <c:f>Лист1!$B$2:$B$4</c:f>
              <c:numCache>
                <c:formatCode>General</c:formatCode>
                <c:ptCount val="3"/>
                <c:pt idx="0">
                  <c:v>30</c:v>
                </c:pt>
                <c:pt idx="1">
                  <c:v>55</c:v>
                </c:pt>
                <c:pt idx="2">
                  <c:v>47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2014 года</c:v>
                </c:pt>
                <c:pt idx="1">
                  <c:v>2 квартал 2014 года</c:v>
                </c:pt>
                <c:pt idx="2">
                  <c:v>3 квартал 2014 года</c:v>
                </c:pt>
              </c:strCache>
            </c:strRef>
          </c:cat>
          <c:val>
            <c:numRef>
              <c:f>Лист1!$C$2:$C$4</c:f>
              <c:numCache>
                <c:formatCode>General</c:formatCode>
                <c:ptCount val="3"/>
                <c:pt idx="0">
                  <c:v>28</c:v>
                </c:pt>
                <c:pt idx="1">
                  <c:v>51</c:v>
                </c:pt>
                <c:pt idx="2">
                  <c:v>43</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2014 года</c:v>
                </c:pt>
                <c:pt idx="1">
                  <c:v>2 квартал 2014 года</c:v>
                </c:pt>
                <c:pt idx="2">
                  <c:v>3 квартал 2014 года</c:v>
                </c:pt>
              </c:strCache>
            </c:strRef>
          </c:cat>
          <c:val>
            <c:numRef>
              <c:f>Лист1!$D$2:$D$4</c:f>
              <c:numCache>
                <c:formatCode>General</c:formatCode>
                <c:ptCount val="3"/>
                <c:pt idx="0">
                  <c:v>0</c:v>
                </c:pt>
                <c:pt idx="1">
                  <c:v>3</c:v>
                </c:pt>
                <c:pt idx="2">
                  <c:v>1</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2014 года</c:v>
                </c:pt>
                <c:pt idx="1">
                  <c:v>2 квартал 2014 года</c:v>
                </c:pt>
                <c:pt idx="2">
                  <c:v>3 квартал 2014 года</c:v>
                </c:pt>
              </c:strCache>
            </c:strRef>
          </c:cat>
          <c:val>
            <c:numRef>
              <c:f>Лист1!$E$2:$E$4</c:f>
              <c:numCache>
                <c:formatCode>General</c:formatCode>
                <c:ptCount val="3"/>
                <c:pt idx="0">
                  <c:v>2</c:v>
                </c:pt>
                <c:pt idx="1">
                  <c:v>1</c:v>
                </c:pt>
                <c:pt idx="2">
                  <c:v>3</c:v>
                </c:pt>
              </c:numCache>
            </c:numRef>
          </c:val>
        </c:ser>
        <c:dLbls>
          <c:showLegendKey val="0"/>
          <c:showVal val="0"/>
          <c:showCatName val="0"/>
          <c:showSerName val="0"/>
          <c:showPercent val="0"/>
          <c:showBubbleSize val="0"/>
        </c:dLbls>
        <c:gapWidth val="94"/>
        <c:gapDepth val="280"/>
        <c:shape val="box"/>
        <c:axId val="312264192"/>
        <c:axId val="298974528"/>
        <c:axId val="0"/>
      </c:bar3DChart>
      <c:catAx>
        <c:axId val="31226419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8974528"/>
        <c:crosses val="autoZero"/>
        <c:auto val="1"/>
        <c:lblAlgn val="ctr"/>
        <c:lblOffset val="100"/>
        <c:noMultiLvlLbl val="0"/>
      </c:catAx>
      <c:valAx>
        <c:axId val="29897452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2264192"/>
        <c:crosses val="autoZero"/>
        <c:crossBetween val="between"/>
      </c:valAx>
    </c:plotArea>
    <c:legend>
      <c:legendPos val="b"/>
      <c:layout>
        <c:manualLayout>
          <c:xMode val="edge"/>
          <c:yMode val="edge"/>
          <c:x val="0.29312667315902519"/>
          <c:y val="0.76822622638520865"/>
          <c:w val="0.41014607385691582"/>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за 9 месяцев 2013 года и 9 месяцев 2014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Лист1!$B$2:$B$3</c:f>
              <c:numCache>
                <c:formatCode>General</c:formatCode>
                <c:ptCount val="2"/>
                <c:pt idx="0">
                  <c:v>114</c:v>
                </c:pt>
                <c:pt idx="1">
                  <c:v>358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Лист1!$C$2:$C$3</c:f>
              <c:numCache>
                <c:formatCode>General</c:formatCode>
                <c:ptCount val="2"/>
                <c:pt idx="0">
                  <c:v>8</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Лист1!$D$2:$D$3</c:f>
              <c:numCache>
                <c:formatCode>General</c:formatCode>
                <c:ptCount val="2"/>
                <c:pt idx="0">
                  <c:v>91</c:v>
                </c:pt>
                <c:pt idx="1">
                  <c:v>354</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Лист1!$E$2:$E$3</c:f>
              <c:numCache>
                <c:formatCode>General</c:formatCode>
                <c:ptCount val="2"/>
                <c:pt idx="0">
                  <c:v>5</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8518518518518517E-2"/>
                  <c:y val="-7.687844458562367E-3"/>
                </c:manualLayout>
              </c:layout>
              <c:showLegendKey val="0"/>
              <c:showVal val="1"/>
              <c:showCatName val="0"/>
              <c:showSerName val="0"/>
              <c:showPercent val="0"/>
              <c:showBubbleSize val="0"/>
            </c:dLbl>
            <c:dLbl>
              <c:idx val="1"/>
              <c:layout>
                <c:manualLayout>
                  <c:x val="1.6203521434820647E-2"/>
                  <c:y val="1.0286898575718382E-5"/>
                </c:manualLayout>
              </c:layout>
              <c:spPr/>
              <c:txPr>
                <a:bodyPr/>
                <a:lstStyle/>
                <a:p>
                  <a:pPr>
                    <a:defRPr sz="900" b="1" strike="noStrike">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900" strike="noStrike"/>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Лист1!$F$2:$F$3</c:f>
              <c:numCache>
                <c:formatCode>General</c:formatCode>
                <c:ptCount val="2"/>
                <c:pt idx="0">
                  <c:v>10</c:v>
                </c:pt>
                <c:pt idx="1">
                  <c:v>0</c:v>
                </c:pt>
              </c:numCache>
            </c:numRef>
          </c:val>
        </c:ser>
        <c:dLbls>
          <c:showLegendKey val="0"/>
          <c:showVal val="0"/>
          <c:showCatName val="0"/>
          <c:showSerName val="0"/>
          <c:showPercent val="0"/>
          <c:showBubbleSize val="0"/>
        </c:dLbls>
        <c:gapWidth val="94"/>
        <c:gapDepth val="280"/>
        <c:shape val="box"/>
        <c:axId val="313079808"/>
        <c:axId val="312166656"/>
        <c:axId val="0"/>
      </c:bar3DChart>
      <c:catAx>
        <c:axId val="31307980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12166656"/>
        <c:crosses val="autoZero"/>
        <c:auto val="1"/>
        <c:lblAlgn val="ctr"/>
        <c:lblOffset val="100"/>
        <c:noMultiLvlLbl val="0"/>
      </c:catAx>
      <c:valAx>
        <c:axId val="312166656"/>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13079808"/>
        <c:crosses val="autoZero"/>
        <c:crossBetween val="between"/>
      </c:valAx>
    </c:plotArea>
    <c:legend>
      <c:legendPos val="b"/>
      <c:layout>
        <c:manualLayout>
          <c:xMode val="edge"/>
          <c:yMode val="edge"/>
          <c:x val="0.24201625838436863"/>
          <c:y val="0.76409757188875105"/>
          <c:w val="0.48715040828229805"/>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2013 года и 9 месяцев 2014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Лист1!$B$2:$B$3</c:f>
              <c:numCache>
                <c:formatCode>General</c:formatCode>
                <c:ptCount val="2"/>
                <c:pt idx="0">
                  <c:v>62</c:v>
                </c:pt>
                <c:pt idx="1">
                  <c:v>68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Лист1!$C$2:$C$3</c:f>
              <c:numCache>
                <c:formatCode>General</c:formatCode>
                <c:ptCount val="2"/>
                <c:pt idx="0">
                  <c:v>58</c:v>
                </c:pt>
                <c:pt idx="1">
                  <c:v>68</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3888888888889277E-2"/>
                  <c:y val="0"/>
                </c:manualLayout>
              </c:layout>
              <c:showLegendKey val="0"/>
              <c:showVal val="1"/>
              <c:showCatName val="0"/>
              <c:showSerName val="0"/>
              <c:showPercent val="0"/>
              <c:showBubbleSize val="0"/>
            </c:dLbl>
            <c:dLbl>
              <c:idx val="1"/>
              <c:layout>
                <c:manualLayout>
                  <c:x val="1.9213342228959412E-2"/>
                  <c:y val="-1.433982602516582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Лист1!$D$2:$D$3</c:f>
              <c:numCache>
                <c:formatCode>General</c:formatCode>
                <c:ptCount val="2"/>
                <c:pt idx="0">
                  <c:v>2</c:v>
                </c:pt>
                <c:pt idx="1">
                  <c:v>0</c:v>
                </c:pt>
              </c:numCache>
            </c:numRef>
          </c:val>
        </c:ser>
        <c:ser>
          <c:idx val="3"/>
          <c:order val="3"/>
          <c:tx>
            <c:strRef>
              <c:f>Лист1!$E$1</c:f>
              <c:strCache>
                <c:ptCount val="1"/>
                <c:pt idx="0">
                  <c:v>вещ</c:v>
                </c:pt>
              </c:strCache>
            </c:strRef>
          </c:tx>
          <c:invertIfNegative val="0"/>
          <c:dLbls>
            <c:dLbl>
              <c:idx val="1"/>
              <c:layout>
                <c:manualLayout>
                  <c:x val="1.4410006671719624E-2"/>
                  <c:y val="-9.559884016777219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Лист1!$E$2:$E$3</c:f>
              <c:numCache>
                <c:formatCode>General</c:formatCode>
                <c:ptCount val="2"/>
                <c:pt idx="0">
                  <c:v>2</c:v>
                </c:pt>
                <c:pt idx="1">
                  <c:v>0</c:v>
                </c:pt>
              </c:numCache>
            </c:numRef>
          </c:val>
        </c:ser>
        <c:dLbls>
          <c:showLegendKey val="0"/>
          <c:showVal val="0"/>
          <c:showCatName val="0"/>
          <c:showSerName val="0"/>
          <c:showPercent val="0"/>
          <c:showBubbleSize val="0"/>
        </c:dLbls>
        <c:gapWidth val="94"/>
        <c:gapDepth val="280"/>
        <c:shape val="box"/>
        <c:axId val="311416320"/>
        <c:axId val="312168384"/>
        <c:axId val="0"/>
      </c:bar3DChart>
      <c:catAx>
        <c:axId val="31141632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12168384"/>
        <c:crosses val="autoZero"/>
        <c:auto val="1"/>
        <c:lblAlgn val="ctr"/>
        <c:lblOffset val="100"/>
        <c:noMultiLvlLbl val="0"/>
      </c:catAx>
      <c:valAx>
        <c:axId val="3121683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1416320"/>
        <c:crosses val="autoZero"/>
        <c:crossBetween val="between"/>
      </c:valAx>
    </c:plotArea>
    <c:legend>
      <c:legendPos val="b"/>
      <c:layout>
        <c:manualLayout>
          <c:xMode val="edge"/>
          <c:yMode val="edge"/>
          <c:x val="0.19706005606665061"/>
          <c:y val="0.76862142590856197"/>
          <c:w val="0.56089249000376706"/>
          <c:h val="7.58354736433244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9 месяцев</a:t>
            </a:r>
            <a:r>
              <a:rPr lang="ru-RU" baseline="0"/>
              <a:t> </a:t>
            </a:r>
            <a:r>
              <a:rPr lang="ru-RU"/>
              <a:t>2013 и 9 месяцев 2014 года</a:t>
            </a:r>
          </a:p>
        </c:rich>
      </c:tx>
      <c:layout>
        <c:manualLayout>
          <c:xMode val="edge"/>
          <c:yMode val="edge"/>
          <c:x val="0.29819846599554378"/>
          <c:y val="3.0100125681943507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3"/>
          <c:y val="0.16074697554121206"/>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0558421773667318E-2"/>
                  <c:y val="-1.7774473560680515E-2"/>
                </c:manualLayout>
              </c:layout>
              <c:showLegendKey val="0"/>
              <c:showVal val="1"/>
              <c:showCatName val="0"/>
              <c:showSerName val="0"/>
              <c:showPercent val="0"/>
              <c:showBubbleSize val="0"/>
            </c:dLbl>
            <c:dLbl>
              <c:idx val="1"/>
              <c:layout>
                <c:manualLayout>
                  <c:x val="2.6725948305767435E-2"/>
                  <c:y val="-1.7774473560680546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41548</c:v>
                </c:pt>
                <c:pt idx="1">
                  <c:v>41913</c:v>
                </c:pt>
              </c:numCache>
            </c:numRef>
          </c:cat>
          <c:val>
            <c:numRef>
              <c:f>Sheet1!$B$2:$C$2</c:f>
              <c:numCache>
                <c:formatCode>General</c:formatCode>
                <c:ptCount val="2"/>
                <c:pt idx="0">
                  <c:v>4695</c:v>
                </c:pt>
                <c:pt idx="1">
                  <c:v>5410</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2.987106308246501E-2"/>
                  <c:y val="-1.7336409763476276E-2"/>
                </c:manualLayout>
              </c:layout>
              <c:showLegendKey val="0"/>
              <c:showVal val="1"/>
              <c:showCatName val="0"/>
              <c:showSerName val="0"/>
              <c:showPercent val="0"/>
              <c:showBubbleSize val="0"/>
            </c:dLbl>
            <c:dLbl>
              <c:idx val="1"/>
              <c:layout>
                <c:manualLayout>
                  <c:x val="2.795281664137873E-2"/>
                  <c:y val="-1.8321703415973972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41548</c:v>
                </c:pt>
                <c:pt idx="1">
                  <c:v>41913</c:v>
                </c:pt>
              </c:numCache>
            </c:numRef>
          </c:cat>
          <c:val>
            <c:numRef>
              <c:f>Sheet1!$B$3:$C$3</c:f>
              <c:numCache>
                <c:formatCode>General</c:formatCode>
                <c:ptCount val="2"/>
                <c:pt idx="0">
                  <c:v>1069</c:v>
                </c:pt>
                <c:pt idx="1">
                  <c:v>1267</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4670106128400704E-2"/>
                  <c:y val="-1.3034463369265927E-16"/>
                </c:manualLayout>
              </c:layout>
              <c:showLegendKey val="0"/>
              <c:showVal val="1"/>
              <c:showCatName val="0"/>
              <c:showSerName val="0"/>
              <c:showPercent val="0"/>
              <c:showBubbleSize val="0"/>
            </c:dLbl>
            <c:dLbl>
              <c:idx val="1"/>
              <c:layout>
                <c:manualLayout>
                  <c:x val="2.4671036121669924E-2"/>
                  <c:y val="-1.066463642737606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41548</c:v>
                </c:pt>
                <c:pt idx="1">
                  <c:v>41913</c:v>
                </c:pt>
              </c:numCache>
            </c:numRef>
          </c:cat>
          <c:val>
            <c:numRef>
              <c:f>Sheet1!$B$4:$C$4</c:f>
              <c:numCache>
                <c:formatCode>General</c:formatCode>
                <c:ptCount val="2"/>
                <c:pt idx="0">
                  <c:v>127</c:v>
                </c:pt>
                <c:pt idx="1">
                  <c:v>239</c:v>
                </c:pt>
              </c:numCache>
            </c:numRef>
          </c:val>
        </c:ser>
        <c:dLbls>
          <c:showLegendKey val="0"/>
          <c:showVal val="0"/>
          <c:showCatName val="0"/>
          <c:showSerName val="0"/>
          <c:showPercent val="0"/>
          <c:showBubbleSize val="0"/>
        </c:dLbls>
        <c:gapWidth val="230"/>
        <c:gapDepth val="40"/>
        <c:shape val="box"/>
        <c:axId val="39574528"/>
        <c:axId val="157083328"/>
        <c:axId val="0"/>
      </c:bar3DChart>
      <c:dateAx>
        <c:axId val="39574528"/>
        <c:scaling>
          <c:orientation val="minMax"/>
          <c:max val="41730"/>
          <c:min val="41365"/>
        </c:scaling>
        <c:delete val="1"/>
        <c:axPos val="b"/>
        <c:title>
          <c:tx>
            <c:rich>
              <a:bodyPr/>
              <a:lstStyle/>
              <a:p>
                <a:pPr>
                  <a:defRPr/>
                </a:pPr>
                <a:r>
                  <a:rPr lang="ru-RU" sz="800"/>
                  <a:t>01.10.2013		01.10.2014</a:t>
                </a:r>
              </a:p>
            </c:rich>
          </c:tx>
          <c:overlay val="0"/>
        </c:title>
        <c:numFmt formatCode="m/d/yyyy" sourceLinked="1"/>
        <c:majorTickMark val="out"/>
        <c:minorTickMark val="none"/>
        <c:tickLblPos val="low"/>
        <c:crossAx val="157083328"/>
        <c:crosses val="autoZero"/>
        <c:auto val="1"/>
        <c:lblOffset val="100"/>
        <c:baseTimeUnit val="years"/>
        <c:majorUnit val="1"/>
        <c:minorUnit val="1"/>
      </c:dateAx>
      <c:valAx>
        <c:axId val="157083328"/>
        <c:scaling>
          <c:orientation val="minMax"/>
          <c:max val="60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9574528"/>
        <c:crossesAt val="41365"/>
        <c:crossBetween val="between"/>
        <c:majorUnit val="1000"/>
        <c:minorUnit val="10"/>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2013 года и 9 месяцев 2014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Лист1!$B$2:$B$3</c:f>
              <c:numCache>
                <c:formatCode>General</c:formatCode>
                <c:ptCount val="2"/>
                <c:pt idx="0">
                  <c:v>86</c:v>
                </c:pt>
                <c:pt idx="1">
                  <c:v>404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Лист1!$C$2:$C$3</c:f>
              <c:numCache>
                <c:formatCode>General</c:formatCode>
                <c:ptCount val="2"/>
                <c:pt idx="0">
                  <c:v>70</c:v>
                </c:pt>
                <c:pt idx="1">
                  <c:v>404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Лист1!$D$2:$D$3</c:f>
              <c:numCache>
                <c:formatCode>General</c:formatCode>
                <c:ptCount val="2"/>
                <c:pt idx="0">
                  <c:v>4</c:v>
                </c:pt>
                <c:pt idx="1">
                  <c:v>0</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2013 года</c:v>
                </c:pt>
                <c:pt idx="1">
                  <c:v>9 месяцев 2014 года</c:v>
                </c:pt>
              </c:strCache>
            </c:strRef>
          </c:cat>
          <c:val>
            <c:numRef>
              <c:f>Лист1!$E$2:$E$3</c:f>
              <c:numCache>
                <c:formatCode>General</c:formatCode>
                <c:ptCount val="2"/>
                <c:pt idx="0">
                  <c:v>12</c:v>
                </c:pt>
                <c:pt idx="1">
                  <c:v>0</c:v>
                </c:pt>
              </c:numCache>
            </c:numRef>
          </c:val>
        </c:ser>
        <c:dLbls>
          <c:showLegendKey val="0"/>
          <c:showVal val="0"/>
          <c:showCatName val="0"/>
          <c:showSerName val="0"/>
          <c:showPercent val="0"/>
          <c:showBubbleSize val="0"/>
        </c:dLbls>
        <c:gapWidth val="94"/>
        <c:gapDepth val="280"/>
        <c:shape val="box"/>
        <c:axId val="312265728"/>
        <c:axId val="298971648"/>
        <c:axId val="0"/>
      </c:bar3DChart>
      <c:catAx>
        <c:axId val="31226572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8971648"/>
        <c:crosses val="autoZero"/>
        <c:auto val="1"/>
        <c:lblAlgn val="ctr"/>
        <c:lblOffset val="100"/>
        <c:noMultiLvlLbl val="0"/>
      </c:catAx>
      <c:valAx>
        <c:axId val="29897164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2265728"/>
        <c:crosses val="autoZero"/>
        <c:crossBetween val="between"/>
      </c:valAx>
    </c:plotArea>
    <c:legend>
      <c:legendPos val="b"/>
      <c:layout>
        <c:manualLayout>
          <c:xMode val="edge"/>
          <c:yMode val="edge"/>
          <c:x val="0.25165562193060259"/>
          <c:y val="0.85878947842506093"/>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69"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внутрикраевого потока в контрольные сроки (Волгоградская область) в 3 квартале 2013/2014</a:t>
            </a:r>
            <a:r>
              <a:rPr lang="ru-RU" baseline="0"/>
              <a:t> годов. </a:t>
            </a:r>
            <a:endParaRPr lang="ru-RU"/>
          </a:p>
        </c:rich>
      </c:tx>
      <c:layout>
        <c:manualLayout>
          <c:xMode val="edge"/>
          <c:yMode val="edge"/>
          <c:x val="0.12520868113522654"/>
          <c:y val="2.0771513353115802E-2"/>
        </c:manualLayout>
      </c:layout>
      <c:overlay val="0"/>
      <c:spPr>
        <a:noFill/>
        <a:ln w="20066">
          <a:noFill/>
        </a:ln>
      </c:spPr>
    </c:title>
    <c:autoTitleDeleted val="0"/>
    <c:plotArea>
      <c:layout>
        <c:manualLayout>
          <c:layoutTarget val="inner"/>
          <c:xMode val="edge"/>
          <c:yMode val="edge"/>
          <c:x val="0.10350584307178697"/>
          <c:y val="0.24925816023738961"/>
          <c:w val="0.84307178631052193"/>
          <c:h val="0.373887240356085"/>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0110">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56E-2"/>
                </c:manualLayout>
              </c:layout>
              <c:dLblPos val="r"/>
              <c:showLegendKey val="0"/>
              <c:showVal val="1"/>
              <c:showCatName val="0"/>
              <c:showSerName val="0"/>
              <c:showPercent val="0"/>
              <c:showBubbleSize val="0"/>
            </c:dLbl>
            <c:dLbl>
              <c:idx val="1"/>
              <c:layout>
                <c:manualLayout>
                  <c:x val="-3.3422939068100295E-2"/>
                  <c:y val="5.5903199711044384E-2"/>
                </c:manualLayout>
              </c:layout>
              <c:dLblPos val="r"/>
              <c:showLegendKey val="0"/>
              <c:showVal val="1"/>
              <c:showCatName val="0"/>
              <c:showSerName val="0"/>
              <c:showPercent val="0"/>
              <c:showBubbleSize val="0"/>
            </c:dLbl>
            <c:dLbl>
              <c:idx val="2"/>
              <c:layout>
                <c:manualLayout>
                  <c:x val="-9.4913151364765195E-3"/>
                  <c:y val="5.8657630636130879E-2"/>
                </c:manualLayout>
              </c:layout>
              <c:dLblPos val="r"/>
              <c:showLegendKey val="0"/>
              <c:showVal val="1"/>
              <c:showCatName val="0"/>
              <c:showSerName val="0"/>
              <c:showPercent val="0"/>
              <c:showBubbleSize val="0"/>
            </c:dLbl>
            <c:numFmt formatCode="0.00%" sourceLinked="0"/>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3 квартал 2013 года</c:v>
                </c:pt>
                <c:pt idx="1">
                  <c:v>3 квартал 2014 года</c:v>
                </c:pt>
              </c:strCache>
            </c:strRef>
          </c:cat>
          <c:val>
            <c:numRef>
              <c:f>Sheet1!$B$2:$C$2</c:f>
              <c:numCache>
                <c:formatCode>0.00%</c:formatCode>
                <c:ptCount val="2"/>
                <c:pt idx="0">
                  <c:v>0.35620000000000002</c:v>
                </c:pt>
                <c:pt idx="1">
                  <c:v>0.38990000000000002</c:v>
                </c:pt>
              </c:numCache>
            </c:numRef>
          </c:val>
          <c:smooth val="0"/>
        </c:ser>
        <c:ser>
          <c:idx val="1"/>
          <c:order val="1"/>
          <c:tx>
            <c:strRef>
              <c:f>Sheet1!$A$3</c:f>
              <c:strCache>
                <c:ptCount val="1"/>
                <c:pt idx="0">
                  <c:v>корреспонденция внутриобластного потока, прошедшая в контрольные сроки</c:v>
                </c:pt>
              </c:strCache>
            </c:strRef>
          </c:tx>
          <c:spPr>
            <a:ln w="30110">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7.7278053487730911E-2"/>
                  <c:y val="3.4182101696454352E-2"/>
                </c:manualLayout>
              </c:layout>
              <c:dLblPos val="r"/>
              <c:showLegendKey val="0"/>
              <c:showVal val="1"/>
              <c:showCatName val="0"/>
              <c:showSerName val="0"/>
              <c:showPercent val="0"/>
              <c:showBubbleSize val="0"/>
            </c:dLbl>
            <c:dLbl>
              <c:idx val="1"/>
              <c:layout>
                <c:manualLayout>
                  <c:x val="-7.0440446650123903E-2"/>
                  <c:y val="3.0477136349719644E-2"/>
                </c:manualLayout>
              </c:layout>
              <c:dLblPos val="r"/>
              <c:showLegendKey val="0"/>
              <c:showVal val="1"/>
              <c:showCatName val="0"/>
              <c:showSerName val="0"/>
              <c:showPercent val="0"/>
              <c:showBubbleSize val="0"/>
            </c:dLbl>
            <c:dLbl>
              <c:idx val="2"/>
              <c:layout>
                <c:manualLayout>
                  <c:x val="-7.214984835952587E-2"/>
                  <c:y val="3.087540174687425E-2"/>
                </c:manualLayout>
              </c:layout>
              <c:dLblPos val="r"/>
              <c:showLegendKey val="0"/>
              <c:showVal val="1"/>
              <c:showCatName val="0"/>
              <c:showSerName val="0"/>
              <c:showPercent val="0"/>
              <c:showBubbleSize val="0"/>
            </c:dLbl>
            <c:dLbl>
              <c:idx val="3"/>
              <c:layout>
                <c:manualLayout>
                  <c:x val="-3.5497656465397062E-4"/>
                  <c:y val="0"/>
                </c:manualLayout>
              </c:layout>
              <c:dLblPos val="r"/>
              <c:showLegendKey val="0"/>
              <c:showVal val="1"/>
              <c:showCatName val="0"/>
              <c:showSerName val="0"/>
              <c:showPercent val="0"/>
              <c:showBubbleSize val="0"/>
            </c:dLbl>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3 квартал 2013 года</c:v>
                </c:pt>
                <c:pt idx="1">
                  <c:v>3 квартал 2014 года</c:v>
                </c:pt>
              </c:strCache>
            </c:strRef>
          </c:cat>
          <c:val>
            <c:numRef>
              <c:f>Sheet1!$B$3:$C$3</c:f>
              <c:numCache>
                <c:formatCode>0.00%</c:formatCode>
                <c:ptCount val="2"/>
                <c:pt idx="0">
                  <c:v>0.72260000000000002</c:v>
                </c:pt>
                <c:pt idx="1">
                  <c:v>0.95409999999999995</c:v>
                </c:pt>
              </c:numCache>
            </c:numRef>
          </c:val>
          <c:smooth val="0"/>
        </c:ser>
        <c:dLbls>
          <c:showLegendKey val="0"/>
          <c:showVal val="1"/>
          <c:showCatName val="0"/>
          <c:showSerName val="0"/>
          <c:showPercent val="0"/>
          <c:showBubbleSize val="0"/>
        </c:dLbls>
        <c:marker val="1"/>
        <c:smooth val="0"/>
        <c:axId val="299276288"/>
        <c:axId val="98026624"/>
      </c:lineChart>
      <c:catAx>
        <c:axId val="299276288"/>
        <c:scaling>
          <c:orientation val="minMax"/>
        </c:scaling>
        <c:delete val="0"/>
        <c:axPos val="b"/>
        <c:numFmt formatCode="@" sourceLinked="0"/>
        <c:majorTickMark val="out"/>
        <c:minorTickMark val="none"/>
        <c:tickLblPos val="nextTo"/>
        <c:spPr>
          <a:ln w="2509">
            <a:solidFill>
              <a:srgbClr val="000000"/>
            </a:solidFill>
            <a:prstDash val="solid"/>
          </a:ln>
        </c:spPr>
        <c:txPr>
          <a:bodyPr rot="0" vert="horz"/>
          <a:lstStyle/>
          <a:p>
            <a:pPr>
              <a:defRPr sz="553" b="1" i="0" u="none" strike="noStrike" baseline="0">
                <a:solidFill>
                  <a:srgbClr val="000000"/>
                </a:solidFill>
                <a:latin typeface="Times New Roman"/>
                <a:ea typeface="Times New Roman"/>
                <a:cs typeface="Times New Roman"/>
              </a:defRPr>
            </a:pPr>
            <a:endParaRPr lang="ru-RU"/>
          </a:p>
        </c:txPr>
        <c:crossAx val="98026624"/>
        <c:crossesAt val="0"/>
        <c:auto val="0"/>
        <c:lblAlgn val="ctr"/>
        <c:lblOffset val="100"/>
        <c:tickLblSkip val="1"/>
        <c:tickMarkSkip val="1"/>
        <c:noMultiLvlLbl val="0"/>
      </c:catAx>
      <c:valAx>
        <c:axId val="98026624"/>
        <c:scaling>
          <c:orientation val="minMax"/>
          <c:max val="1"/>
          <c:min val="0"/>
        </c:scaling>
        <c:delete val="0"/>
        <c:axPos val="l"/>
        <c:majorGridlines>
          <c:spPr>
            <a:ln w="2509">
              <a:solidFill>
                <a:srgbClr val="000000"/>
              </a:solidFill>
              <a:prstDash val="solid"/>
            </a:ln>
          </c:spPr>
        </c:majorGridlines>
        <c:numFmt formatCode="0%" sourceLinked="0"/>
        <c:majorTickMark val="out"/>
        <c:minorTickMark val="none"/>
        <c:tickLblPos val="nextTo"/>
        <c:spPr>
          <a:ln w="2509">
            <a:solidFill>
              <a:srgbClr val="00000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299276288"/>
        <c:crosses val="autoZero"/>
        <c:crossBetween val="between"/>
        <c:majorUnit val="0.2"/>
        <c:minorUnit val="0.1"/>
      </c:valAx>
      <c:spPr>
        <a:solidFill>
          <a:srgbClr val="FFFFCC"/>
        </a:solidFill>
        <a:ln w="10036">
          <a:solidFill>
            <a:srgbClr val="808080"/>
          </a:solidFill>
          <a:prstDash val="solid"/>
        </a:ln>
      </c:spPr>
    </c:plotArea>
    <c:legend>
      <c:legendPos val="r"/>
      <c:layout>
        <c:manualLayout>
          <c:xMode val="edge"/>
          <c:yMode val="edge"/>
          <c:x val="0.16026711185308851"/>
          <c:y val="0.76261127596439604"/>
          <c:w val="0.71953255425709517"/>
          <c:h val="0.13056379821958417"/>
        </c:manualLayout>
      </c:layout>
      <c:overlay val="0"/>
      <c:spPr>
        <a:noFill/>
        <a:ln w="2509">
          <a:solidFill>
            <a:srgbClr val="000000"/>
          </a:solidFill>
          <a:prstDash val="solid"/>
        </a:ln>
      </c:spPr>
      <c:txPr>
        <a:bodyPr/>
        <a:lstStyle/>
        <a:p>
          <a:pPr>
            <a:defRPr sz="65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2"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внутриобластного  потока в контрольные сроки (Республика Калмыкия) в  3 квартале 2013/2014 годов</a:t>
            </a:r>
          </a:p>
        </c:rich>
      </c:tx>
      <c:layout>
        <c:manualLayout>
          <c:xMode val="edge"/>
          <c:yMode val="edge"/>
          <c:x val="0.10746268656716419"/>
          <c:y val="1.9662921348314807E-2"/>
        </c:manualLayout>
      </c:layout>
      <c:overlay val="0"/>
      <c:spPr>
        <a:noFill/>
        <a:ln w="22217">
          <a:noFill/>
        </a:ln>
      </c:spPr>
    </c:title>
    <c:autoTitleDeleted val="0"/>
    <c:plotArea>
      <c:layout>
        <c:manualLayout>
          <c:layoutTarget val="inner"/>
          <c:xMode val="edge"/>
          <c:yMode val="edge"/>
          <c:x val="0.1110927279664687"/>
          <c:y val="0.23890859037357173"/>
          <c:w val="0.8283582089552235"/>
          <c:h val="0.38764044943820231"/>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3336">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42E-2"/>
                </c:manualLayout>
              </c:layout>
              <c:dLblPos val="r"/>
              <c:showLegendKey val="0"/>
              <c:showVal val="1"/>
              <c:showCatName val="0"/>
              <c:showSerName val="0"/>
              <c:showPercent val="0"/>
              <c:showBubbleSize val="0"/>
            </c:dLbl>
            <c:dLbl>
              <c:idx val="1"/>
              <c:layout>
                <c:manualLayout>
                  <c:x val="-3.3422939068100295E-2"/>
                  <c:y val="5.5903199711044363E-2"/>
                </c:manualLayout>
              </c:layout>
              <c:dLblPos val="r"/>
              <c:showLegendKey val="0"/>
              <c:showVal val="1"/>
              <c:showCatName val="0"/>
              <c:showSerName val="0"/>
              <c:showPercent val="0"/>
              <c:showBubbleSize val="0"/>
            </c:dLbl>
            <c:dLbl>
              <c:idx val="2"/>
              <c:layout>
                <c:manualLayout>
                  <c:x val="-9.4913151364765195E-3"/>
                  <c:y val="5.8657630636130532E-2"/>
                </c:manualLayout>
              </c:layout>
              <c:dLblPos val="r"/>
              <c:showLegendKey val="0"/>
              <c:showVal val="1"/>
              <c:showCatName val="0"/>
              <c:showSerName val="0"/>
              <c:showPercent val="0"/>
              <c:showBubbleSize val="0"/>
            </c:dLbl>
            <c:dLbl>
              <c:idx val="3"/>
              <c:layout>
                <c:manualLayout>
                  <c:x val="8.213764134206879E-17"/>
                  <c:y val="-3.0205776854824014E-2"/>
                </c:manualLayout>
              </c:layout>
              <c:dLblPos val="r"/>
              <c:showLegendKey val="0"/>
              <c:showVal val="1"/>
              <c:showCatName val="0"/>
              <c:showSerName val="0"/>
              <c:showPercent val="0"/>
              <c:showBubbleSize val="0"/>
            </c:dLbl>
            <c:numFmt formatCode="0.00%" sourceLinked="0"/>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3 квартал 2013 года</c:v>
                </c:pt>
                <c:pt idx="1">
                  <c:v>3 квартал 2014 года</c:v>
                </c:pt>
              </c:strCache>
            </c:strRef>
          </c:cat>
          <c:val>
            <c:numRef>
              <c:f>Sheet1!$B$2:$C$2</c:f>
              <c:numCache>
                <c:formatCode>0.00%</c:formatCode>
                <c:ptCount val="2"/>
                <c:pt idx="0">
                  <c:v>0.74790000000000001</c:v>
                </c:pt>
                <c:pt idx="1">
                  <c:v>0.92149999999999999</c:v>
                </c:pt>
              </c:numCache>
            </c:numRef>
          </c:val>
          <c:smooth val="0"/>
        </c:ser>
        <c:ser>
          <c:idx val="1"/>
          <c:order val="1"/>
          <c:tx>
            <c:strRef>
              <c:f>Sheet1!$A$3</c:f>
              <c:strCache>
                <c:ptCount val="1"/>
                <c:pt idx="0">
                  <c:v>корреспонденция внутрикраевого потока, прошедшая в контрольные сроки</c:v>
                </c:pt>
              </c:strCache>
            </c:strRef>
          </c:tx>
          <c:spPr>
            <a:ln w="33336">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7.7278053487730911E-2"/>
                  <c:y val="3.4182101696454345E-2"/>
                </c:manualLayout>
              </c:layout>
              <c:tx>
                <c:rich>
                  <a:bodyPr/>
                  <a:lstStyle/>
                  <a:p>
                    <a:r>
                      <a:rPr lang="en-US"/>
                      <a:t>9</a:t>
                    </a:r>
                    <a:r>
                      <a:rPr lang="ru-RU"/>
                      <a:t>7</a:t>
                    </a:r>
                    <a:r>
                      <a:rPr lang="en-US"/>
                      <a:t>,</a:t>
                    </a:r>
                    <a:r>
                      <a:rPr lang="ru-RU"/>
                      <a:t>65</a:t>
                    </a:r>
                    <a:r>
                      <a:rPr lang="en-US"/>
                      <a:t>%</a:t>
                    </a:r>
                  </a:p>
                </c:rich>
              </c:tx>
              <c:dLblPos val="r"/>
              <c:showLegendKey val="0"/>
              <c:showVal val="1"/>
              <c:showCatName val="0"/>
              <c:showSerName val="0"/>
              <c:showPercent val="0"/>
              <c:showBubbleSize val="0"/>
            </c:dLbl>
            <c:dLbl>
              <c:idx val="1"/>
              <c:layout>
                <c:manualLayout>
                  <c:x val="-6.1888837919845834E-2"/>
                  <c:y val="-4.0946697012024205E-2"/>
                </c:manualLayout>
              </c:layout>
              <c:tx>
                <c:rich>
                  <a:bodyPr/>
                  <a:lstStyle/>
                  <a:p>
                    <a:r>
                      <a:rPr lang="en-US"/>
                      <a:t>9</a:t>
                    </a:r>
                    <a:r>
                      <a:rPr lang="ru-RU"/>
                      <a:t>6</a:t>
                    </a:r>
                    <a:r>
                      <a:rPr lang="en-US"/>
                      <a:t>,</a:t>
                    </a:r>
                    <a:r>
                      <a:rPr lang="ru-RU"/>
                      <a:t>20</a:t>
                    </a:r>
                    <a:r>
                      <a:rPr lang="en-US"/>
                      <a:t>%</a:t>
                    </a:r>
                  </a:p>
                </c:rich>
              </c:tx>
              <c:dLblPos val="r"/>
              <c:showLegendKey val="0"/>
              <c:showVal val="1"/>
              <c:showCatName val="0"/>
              <c:showSerName val="0"/>
              <c:showPercent val="0"/>
              <c:showBubbleSize val="0"/>
            </c:dLbl>
            <c:dLbl>
              <c:idx val="2"/>
              <c:layout>
                <c:manualLayout>
                  <c:x val="-5.2908840697424846E-2"/>
                  <c:y val="-3.6788862081652475E-2"/>
                </c:manualLayout>
              </c:layout>
              <c:dLblPos val="r"/>
              <c:showLegendKey val="0"/>
              <c:showVal val="1"/>
              <c:showCatName val="0"/>
              <c:showSerName val="0"/>
              <c:showPercent val="0"/>
              <c:showBubbleSize val="0"/>
            </c:dLbl>
            <c:dLbl>
              <c:idx val="3"/>
              <c:layout>
                <c:manualLayout>
                  <c:x val="-1.1555612000112889E-2"/>
                  <c:y val="3.7757221068529821E-2"/>
                </c:manualLayout>
              </c:layout>
              <c:dLblPos val="r"/>
              <c:showLegendKey val="0"/>
              <c:showVal val="1"/>
              <c:showCatName val="0"/>
              <c:showSerName val="0"/>
              <c:showPercent val="0"/>
              <c:showBubbleSize val="0"/>
            </c:dLbl>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3 квартал 2013 года</c:v>
                </c:pt>
                <c:pt idx="1">
                  <c:v>3 квартал 2014 года</c:v>
                </c:pt>
              </c:strCache>
            </c:strRef>
          </c:cat>
          <c:val>
            <c:numRef>
              <c:f>Sheet1!$B$3:$C$3</c:f>
              <c:numCache>
                <c:formatCode>0.00%</c:formatCode>
                <c:ptCount val="2"/>
                <c:pt idx="0">
                  <c:v>0.86470000000000002</c:v>
                </c:pt>
                <c:pt idx="1">
                  <c:v>0.97130000000000005</c:v>
                </c:pt>
              </c:numCache>
            </c:numRef>
          </c:val>
          <c:smooth val="0"/>
        </c:ser>
        <c:dLbls>
          <c:showLegendKey val="0"/>
          <c:showVal val="1"/>
          <c:showCatName val="0"/>
          <c:showSerName val="0"/>
          <c:showPercent val="0"/>
          <c:showBubbleSize val="0"/>
        </c:dLbls>
        <c:marker val="1"/>
        <c:smooth val="0"/>
        <c:axId val="298984448"/>
        <c:axId val="312170112"/>
      </c:lineChart>
      <c:catAx>
        <c:axId val="298984448"/>
        <c:scaling>
          <c:orientation val="minMax"/>
        </c:scaling>
        <c:delete val="0"/>
        <c:axPos val="b"/>
        <c:numFmt formatCode="@" sourceLinked="0"/>
        <c:majorTickMark val="out"/>
        <c:minorTickMark val="none"/>
        <c:tickLblPos val="nextTo"/>
        <c:spPr>
          <a:ln w="2778">
            <a:solidFill>
              <a:srgbClr val="000000"/>
            </a:solidFill>
            <a:prstDash val="solid"/>
          </a:ln>
        </c:spPr>
        <c:txPr>
          <a:bodyPr rot="0" vert="horz"/>
          <a:lstStyle/>
          <a:p>
            <a:pPr>
              <a:defRPr sz="612" b="1" i="0" u="none" strike="noStrike" baseline="0">
                <a:solidFill>
                  <a:srgbClr val="000000"/>
                </a:solidFill>
                <a:latin typeface="Times New Roman"/>
                <a:ea typeface="Times New Roman"/>
                <a:cs typeface="Times New Roman"/>
              </a:defRPr>
            </a:pPr>
            <a:endParaRPr lang="ru-RU"/>
          </a:p>
        </c:txPr>
        <c:crossAx val="312170112"/>
        <c:crossesAt val="0"/>
        <c:auto val="0"/>
        <c:lblAlgn val="ctr"/>
        <c:lblOffset val="100"/>
        <c:tickLblSkip val="1"/>
        <c:tickMarkSkip val="1"/>
        <c:noMultiLvlLbl val="0"/>
      </c:catAx>
      <c:valAx>
        <c:axId val="312170112"/>
        <c:scaling>
          <c:orientation val="minMax"/>
          <c:max val="1"/>
          <c:min val="0"/>
        </c:scaling>
        <c:delete val="0"/>
        <c:axPos val="l"/>
        <c:majorGridlines>
          <c:spPr>
            <a:ln w="2778">
              <a:solidFill>
                <a:srgbClr val="000000"/>
              </a:solidFill>
              <a:prstDash val="solid"/>
            </a:ln>
          </c:spPr>
        </c:majorGridlines>
        <c:numFmt formatCode="0%" sourceLinked="0"/>
        <c:majorTickMark val="out"/>
        <c:minorTickMark val="none"/>
        <c:tickLblPos val="nextTo"/>
        <c:spPr>
          <a:ln w="2778">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298984448"/>
        <c:crosses val="autoZero"/>
        <c:crossBetween val="between"/>
        <c:majorUnit val="0.2"/>
        <c:minorUnit val="0.1"/>
      </c:valAx>
      <c:spPr>
        <a:solidFill>
          <a:srgbClr val="FFFFCC"/>
        </a:solidFill>
        <a:ln w="11112">
          <a:solidFill>
            <a:srgbClr val="808080"/>
          </a:solidFill>
          <a:prstDash val="solid"/>
        </a:ln>
      </c:spPr>
    </c:plotArea>
    <c:legend>
      <c:legendPos val="r"/>
      <c:layout>
        <c:manualLayout>
          <c:xMode val="edge"/>
          <c:yMode val="edge"/>
          <c:x val="0.18805970149253834"/>
          <c:y val="0.76685393258427714"/>
          <c:w val="0.66268656716418428"/>
          <c:h val="0.12359550561797752"/>
        </c:manualLayout>
      </c:layout>
      <c:overlay val="0"/>
      <c:spPr>
        <a:noFill/>
        <a:ln w="2778">
          <a:solidFill>
            <a:srgbClr val="000000"/>
          </a:solidFill>
          <a:prstDash val="solid"/>
        </a:ln>
      </c:spPr>
      <c:txPr>
        <a:bodyPr/>
        <a:lstStyle/>
        <a:p>
          <a:pPr>
            <a:defRPr sz="72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1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3 квартал</a:t>
            </a:r>
            <a:r>
              <a:rPr lang="ru-RU" baseline="0"/>
              <a:t> </a:t>
            </a:r>
            <a:r>
              <a:rPr lang="ru-RU"/>
              <a:t>2014 года 
при оказании универсальных услуг с использованием таксофонов</a:t>
            </a:r>
          </a:p>
        </c:rich>
      </c:tx>
      <c:layout>
        <c:manualLayout>
          <c:xMode val="edge"/>
          <c:yMode val="edge"/>
          <c:x val="0.15086776882070671"/>
          <c:y val="2.4033588973497801E-2"/>
        </c:manualLayout>
      </c:layout>
      <c:overlay val="0"/>
      <c:spPr>
        <a:noFill/>
        <a:ln w="25292">
          <a:noFill/>
        </a:ln>
      </c:spPr>
    </c:title>
    <c:autoTitleDeleted val="0"/>
    <c:view3D>
      <c:rotX val="40"/>
      <c:rotY val="240"/>
      <c:rAngAx val="0"/>
      <c:perspective val="0"/>
    </c:view3D>
    <c:floor>
      <c:thickness val="0"/>
    </c:floor>
    <c:sideWall>
      <c:thickness val="0"/>
    </c:sideWall>
    <c:backWall>
      <c:thickness val="0"/>
    </c:backWall>
    <c:plotArea>
      <c:layout>
        <c:manualLayout>
          <c:layoutTarget val="inner"/>
          <c:xMode val="edge"/>
          <c:yMode val="edge"/>
          <c:x val="0.2674217928471973"/>
          <c:y val="0.24373196520935475"/>
          <c:w val="0.52350869858797477"/>
          <c:h val="0.51738204202872251"/>
        </c:manualLayout>
      </c:layout>
      <c:pie3DChart>
        <c:varyColors val="1"/>
        <c:ser>
          <c:idx val="0"/>
          <c:order val="0"/>
          <c:spPr>
            <a:ln w="12647">
              <a:solidFill>
                <a:srgbClr val="000000"/>
              </a:solidFill>
              <a:prstDash val="solid"/>
            </a:ln>
          </c:spPr>
          <c:explosion val="25"/>
          <c:dPt>
            <c:idx val="0"/>
            <c:bubble3D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bubble3D val="0"/>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bubble3D val="0"/>
            <c:explosion val="2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bubble3D val="0"/>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Lbls>
            <c:dLbl>
              <c:idx val="0"/>
              <c:layout>
                <c:manualLayout>
                  <c:x val="-0.26850315662970275"/>
                  <c:y val="0.1245416426605211"/>
                </c:manualLayout>
              </c:layout>
              <c:dLblPos val="bestFit"/>
              <c:showLegendKey val="0"/>
              <c:showVal val="1"/>
              <c:showCatName val="1"/>
              <c:showSerName val="0"/>
              <c:showPercent val="1"/>
              <c:showBubbleSize val="0"/>
              <c:separator> - 
</c:separator>
            </c:dLbl>
            <c:dLbl>
              <c:idx val="1"/>
              <c:layout>
                <c:manualLayout>
                  <c:x val="5.1894172916195094E-2"/>
                  <c:y val="-0.21049228602522269"/>
                </c:manualLayout>
              </c:layout>
              <c:dLblPos val="bestFit"/>
              <c:showLegendKey val="0"/>
              <c:showVal val="1"/>
              <c:showCatName val="1"/>
              <c:showSerName val="0"/>
              <c:showPercent val="1"/>
              <c:showBubbleSize val="0"/>
              <c:separator> - 
</c:separator>
            </c:dLbl>
            <c:dLbl>
              <c:idx val="2"/>
              <c:layout>
                <c:manualLayout>
                  <c:x val="0.18315682658626797"/>
                  <c:y val="0.44876736444529791"/>
                </c:manualLayout>
              </c:layout>
              <c:dLblPos val="bestFit"/>
              <c:showLegendKey val="0"/>
              <c:showVal val="1"/>
              <c:showCatName val="1"/>
              <c:showSerName val="0"/>
              <c:showPercent val="1"/>
              <c:showBubbleSize val="0"/>
              <c:separator> - 
</c:separator>
            </c:dLbl>
            <c:dLbl>
              <c:idx val="3"/>
              <c:layout>
                <c:manualLayout>
                  <c:x val="-0.15148220784669592"/>
                  <c:y val="0.28816048908520597"/>
                </c:manualLayout>
              </c:layout>
              <c:dLblPos val="bestFit"/>
              <c:showLegendKey val="0"/>
              <c:showVal val="1"/>
              <c:showCatName val="1"/>
              <c:showSerName val="0"/>
              <c:showPercent val="1"/>
              <c:showBubbleSize val="0"/>
              <c:separator> - 
</c:separator>
            </c:dLbl>
            <c:dLbl>
              <c:idx val="4"/>
              <c:layout>
                <c:manualLayout>
                  <c:x val="-9.5840724370420238E-2"/>
                  <c:y val="-3.7065488765123896E-4"/>
                </c:manualLayout>
              </c:layout>
              <c:dLblPos val="bestFit"/>
              <c:showLegendKey val="0"/>
              <c:showVal val="1"/>
              <c:showCatName val="1"/>
              <c:showSerName val="0"/>
              <c:showPercent val="1"/>
              <c:showBubbleSize val="0"/>
              <c:separator> - 
</c:separator>
            </c:dLbl>
            <c:dLbl>
              <c:idx val="5"/>
              <c:layout>
                <c:manualLayout>
                  <c:x val="-5.3348031121641437E-2"/>
                  <c:y val="0.10622476703941386"/>
                </c:manualLayout>
              </c:layout>
              <c:dLblPos val="bestFit"/>
              <c:showLegendKey val="0"/>
              <c:showVal val="1"/>
              <c:showCatName val="1"/>
              <c:showSerName val="0"/>
              <c:showPercent val="1"/>
              <c:showBubbleSize val="0"/>
              <c:separator> - 
</c:separator>
            </c:dLbl>
            <c:dLbl>
              <c:idx val="6"/>
              <c:layout>
                <c:manualLayout>
                  <c:x val="-0.12239228119092223"/>
                  <c:y val="4.6176740643683975E-2"/>
                </c:manualLayout>
              </c:layout>
              <c:dLblPos val="bestFit"/>
              <c:showLegendKey val="0"/>
              <c:showVal val="1"/>
              <c:showCatName val="1"/>
              <c:showSerName val="0"/>
              <c:showPercent val="1"/>
              <c:showBubbleSize val="0"/>
              <c:separator> - 
</c:separator>
            </c:dLbl>
            <c:dLbl>
              <c:idx val="7"/>
              <c:layout>
                <c:manualLayout>
                  <c:x val="0.11977696053000712"/>
                  <c:y val="-0.23978173248575141"/>
                </c:manualLayout>
              </c:layout>
              <c:dLblPos val="bestFit"/>
              <c:showLegendKey val="0"/>
              <c:showVal val="1"/>
              <c:showCatName val="1"/>
              <c:showSerName val="0"/>
              <c:showPercent val="1"/>
              <c:showBubbleSize val="0"/>
              <c:separator> - 
</c:separator>
            </c:dLbl>
            <c:dLbl>
              <c:idx val="8"/>
              <c:layout>
                <c:manualLayout>
                  <c:x val="0.15040776564715649"/>
                  <c:y val="-9.1056999377968267E-2"/>
                </c:manualLayout>
              </c:layout>
              <c:dLblPos val="bestFit"/>
              <c:showLegendKey val="0"/>
              <c:showVal val="1"/>
              <c:showCatName val="1"/>
              <c:showSerName val="0"/>
              <c:showPercent val="1"/>
              <c:showBubbleSize val="0"/>
              <c:separator> - 
</c:separator>
            </c:dLbl>
            <c:dLbl>
              <c:idx val="9"/>
              <c:layout>
                <c:manualLayout>
                  <c:x val="0.1598180336662367"/>
                  <c:y val="2.4002269986521992E-2"/>
                </c:manualLayout>
              </c:layout>
              <c:dLblPos val="bestFit"/>
              <c:showLegendKey val="0"/>
              <c:showVal val="1"/>
              <c:showCatName val="1"/>
              <c:showSerName val="0"/>
              <c:showPercent val="1"/>
              <c:showBubbleSize val="0"/>
              <c:separator> - 
</c:separator>
            </c:dLbl>
            <c:dLbl>
              <c:idx val="10"/>
              <c:layout>
                <c:manualLayout>
                  <c:x val="0.17912055064879762"/>
                  <c:y val="0.14362488472724724"/>
                </c:manualLayout>
              </c:layout>
              <c:dLblPos val="bestFit"/>
              <c:showLegendKey val="0"/>
              <c:showVal val="1"/>
              <c:showCatName val="1"/>
              <c:showSerName val="0"/>
              <c:showPercent val="1"/>
              <c:showBubbleSize val="0"/>
              <c:separator> - 
</c:separator>
            </c:dLbl>
            <c:dLbl>
              <c:idx val="11"/>
              <c:layout>
                <c:manualLayout>
                  <c:x val="1.0309465343186741E-2"/>
                  <c:y val="0.24231153186777032"/>
                </c:manualLayout>
              </c:layout>
              <c:dLblPos val="bestFit"/>
              <c:showLegendKey val="0"/>
              <c:showVal val="1"/>
              <c:showCatName val="1"/>
              <c:showSerName val="0"/>
              <c:showPercent val="1"/>
              <c:showBubbleSize val="0"/>
              <c:separator> - 
</c:separator>
            </c:dLbl>
            <c:dLbl>
              <c:idx val="12"/>
              <c:layout>
                <c:manualLayout>
                  <c:x val="-0.17439257867290747"/>
                  <c:y val="0.12656886097330319"/>
                </c:manualLayout>
              </c:layout>
              <c:dLblPos val="bestFit"/>
              <c:showLegendKey val="0"/>
              <c:showVal val="1"/>
              <c:showCatName val="1"/>
              <c:showSerName val="0"/>
              <c:showPercent val="1"/>
              <c:showBubbleSize val="0"/>
              <c:separator> - 
</c:separator>
            </c:dLbl>
            <c:dLbl>
              <c:idx val="13"/>
              <c:layout>
                <c:manualLayout>
                  <c:x val="-0.36789384489457388"/>
                  <c:y val="0.23432625835065415"/>
                </c:manualLayout>
              </c:layout>
              <c:dLblPos val="bestFit"/>
              <c:showLegendKey val="0"/>
              <c:showVal val="1"/>
              <c:showCatName val="1"/>
              <c:showSerName val="0"/>
              <c:showPercent val="1"/>
              <c:showBubbleSize val="0"/>
              <c:separator> - 
</c:separator>
            </c:dLbl>
            <c:dLbl>
              <c:idx val="14"/>
              <c:layout>
                <c:manualLayout>
                  <c:xMode val="edge"/>
                  <c:yMode val="edge"/>
                  <c:x val="0.64535768645361435"/>
                  <c:y val="0.61694915254242089"/>
                </c:manualLayout>
              </c:layout>
              <c:dLblPos val="bestFit"/>
              <c:showLegendKey val="0"/>
              <c:showVal val="1"/>
              <c:showCatName val="1"/>
              <c:showSerName val="0"/>
              <c:showPercent val="1"/>
              <c:showBubbleSize val="0"/>
              <c:separator> - 
</c:separator>
            </c:dLbl>
            <c:dLbl>
              <c:idx val="15"/>
              <c:layout>
                <c:manualLayout>
                  <c:xMode val="edge"/>
                  <c:yMode val="edge"/>
                  <c:x val="0.61948249619482565"/>
                  <c:y val="0.71355932203390005"/>
                </c:manualLayout>
              </c:layout>
              <c:dLblPos val="bestFit"/>
              <c:showLegendKey val="0"/>
              <c:showVal val="1"/>
              <c:showCatName val="1"/>
              <c:showSerName val="0"/>
              <c:showPercent val="1"/>
              <c:showBubbleSize val="0"/>
              <c:separator> - 
</c:separator>
            </c:dLbl>
            <c:dLbl>
              <c:idx val="16"/>
              <c:layout>
                <c:manualLayout>
                  <c:xMode val="edge"/>
                  <c:yMode val="edge"/>
                  <c:x val="0.67579908675803213"/>
                  <c:y val="0.76271186440681005"/>
                </c:manualLayout>
              </c:layout>
              <c:dLblPos val="bestFit"/>
              <c:showLegendKey val="0"/>
              <c:showVal val="1"/>
              <c:showCatName val="1"/>
              <c:showSerName val="0"/>
              <c:showPercent val="1"/>
              <c:showBubbleSize val="0"/>
              <c:separator> - 
</c:separator>
            </c:dLbl>
            <c:dLbl>
              <c:idx val="17"/>
              <c:layout>
                <c:manualLayout>
                  <c:xMode val="edge"/>
                  <c:yMode val="edge"/>
                  <c:x val="0.66818873668192036"/>
                  <c:y val="0.98305084745762716"/>
                </c:manualLayout>
              </c:layout>
              <c:dLblPos val="bestFit"/>
              <c:showLegendKey val="0"/>
              <c:showVal val="1"/>
              <c:showCatName val="1"/>
              <c:showSerName val="0"/>
              <c:showPercent val="1"/>
              <c:showBubbleSize val="0"/>
              <c:separator> - 
</c:separator>
            </c:dLbl>
            <c:dLbl>
              <c:idx val="18"/>
              <c:dLblPos val="bestFit"/>
              <c:showLegendKey val="0"/>
              <c:showVal val="1"/>
              <c:showCatName val="1"/>
              <c:showSerName val="0"/>
              <c:showPercent val="1"/>
              <c:showBubbleSize val="0"/>
              <c:separator> - 
</c:separator>
            </c:dLbl>
            <c:dLbl>
              <c:idx val="19"/>
              <c:dLblPos val="bestFit"/>
              <c:showLegendKey val="0"/>
              <c:showVal val="1"/>
              <c:showCatName val="1"/>
              <c:showSerName val="0"/>
              <c:showPercent val="1"/>
              <c:showBubbleSize val="0"/>
              <c:separator> - 
</c:separator>
            </c:dLbl>
            <c:dLbl>
              <c:idx val="20"/>
              <c:dLblPos val="bestFit"/>
              <c:showLegendKey val="0"/>
              <c:showVal val="1"/>
              <c:showCatName val="1"/>
              <c:showSerName val="0"/>
              <c:showPercent val="1"/>
              <c:showBubbleSize val="0"/>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Sheet1!$A$3:$A$7</c:f>
              <c:strCache>
                <c:ptCount val="5"/>
                <c:pt idx="0">
                  <c:v>таксофон не работает</c:v>
                </c:pt>
                <c:pt idx="1">
                  <c:v>отсутсвует возможность бесплатного круглосуточного вызова спецслужб</c:v>
                </c:pt>
                <c:pt idx="2">
                  <c:v>не созданы условия для беспрепятственного доступа инвалидов к местам оказания универсальных услуг связи</c:v>
                </c:pt>
                <c:pt idx="3">
                  <c:v>на табличке таксофона не указан абонентский номер</c:v>
                </c:pt>
                <c:pt idx="4">
                  <c:v>таксофон не установлен</c:v>
                </c:pt>
              </c:strCache>
            </c:strRef>
          </c:cat>
          <c:val>
            <c:numRef>
              <c:f>Sheet1!$B$3:$B$7</c:f>
              <c:numCache>
                <c:formatCode>General</c:formatCode>
                <c:ptCount val="5"/>
                <c:pt idx="0">
                  <c:v>23</c:v>
                </c:pt>
                <c:pt idx="1">
                  <c:v>21</c:v>
                </c:pt>
                <c:pt idx="2">
                  <c:v>0</c:v>
                </c:pt>
                <c:pt idx="3">
                  <c:v>0</c:v>
                </c:pt>
                <c:pt idx="4">
                  <c:v>13</c:v>
                </c:pt>
              </c:numCache>
            </c:numRef>
          </c:val>
        </c:ser>
        <c:dLbls>
          <c:showLegendKey val="0"/>
          <c:showVal val="1"/>
          <c:showCatName val="1"/>
          <c:showSerName val="0"/>
          <c:showPercent val="1"/>
          <c:showBubbleSize val="0"/>
          <c:separator> - 
</c:separator>
          <c:showLeaderLines val="1"/>
        </c:dLbls>
      </c:pie3DChart>
      <c:spPr>
        <a:noFill/>
        <a:ln w="25325">
          <a:noFill/>
        </a:ln>
      </c:spPr>
    </c:plotArea>
    <c:plotVisOnly val="1"/>
    <c:dispBlanksAs val="zero"/>
    <c:showDLblsOverMax val="0"/>
  </c:chart>
  <c:spPr>
    <a:blipFill>
      <a:blip xmlns:r="http://schemas.openxmlformats.org/officeDocument/2006/relationships" r:embed="rId2"/>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9 месяцев 2013 и </a:t>
            </a:r>
          </a:p>
          <a:p>
            <a:pPr>
              <a:defRPr sz="1311" b="1" i="0" u="none" strike="noStrike" baseline="0">
                <a:solidFill>
                  <a:srgbClr val="000000"/>
                </a:solidFill>
                <a:latin typeface="Times New Roman"/>
                <a:ea typeface="Times New Roman"/>
                <a:cs typeface="Times New Roman"/>
              </a:defRPr>
            </a:pPr>
            <a:r>
              <a:rPr lang="ru-RU"/>
              <a:t>9 месяцев 2014 года</a:t>
            </a:r>
          </a:p>
        </c:rich>
      </c:tx>
      <c:layout>
        <c:manualLayout>
          <c:xMode val="edge"/>
          <c:yMode val="edge"/>
          <c:x val="0.22827411535639894"/>
          <c:y val="1.6721996114809081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9"/>
          <c:y val="0.13230782580460962"/>
          <c:w val="0.69852655986645207"/>
          <c:h val="0.6564729856068795"/>
        </c:manualLayout>
      </c:layout>
      <c:bar3DChart>
        <c:barDir val="col"/>
        <c:grouping val="clustered"/>
        <c:varyColors val="0"/>
        <c:ser>
          <c:idx val="0"/>
          <c:order val="0"/>
          <c:tx>
            <c:strRef>
              <c:f>Sheet1!$A$2</c:f>
              <c:strCache>
                <c:ptCount val="1"/>
                <c:pt idx="0">
                  <c:v>количество составленных протоколов за 9 месяцев</c:v>
                </c:pt>
              </c:strCache>
            </c:strRef>
          </c:tx>
          <c:spPr>
            <a:solidFill>
              <a:srgbClr val="FFFF66"/>
            </a:solidFill>
            <a:ln w="15136">
              <a:solidFill>
                <a:srgbClr val="000000"/>
              </a:solidFill>
              <a:prstDash val="solid"/>
            </a:ln>
          </c:spPr>
          <c:invertIfNegative val="0"/>
          <c:dLbls>
            <c:dLbl>
              <c:idx val="0"/>
              <c:layout>
                <c:manualLayout>
                  <c:x val="1.850258259144939E-2"/>
                  <c:y val="-1.7774468585376235E-2"/>
                </c:manualLayout>
              </c:layout>
              <c:showLegendKey val="0"/>
              <c:showVal val="1"/>
              <c:showCatName val="0"/>
              <c:showSerName val="0"/>
              <c:showPercent val="0"/>
              <c:showBubbleSize val="0"/>
            </c:dLbl>
            <c:dLbl>
              <c:idx val="1"/>
              <c:layout>
                <c:manualLayout>
                  <c:x val="2.6725948305767452E-2"/>
                  <c:y val="-1.777447356068056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41547</c:v>
                </c:pt>
                <c:pt idx="1">
                  <c:v>41912</c:v>
                </c:pt>
              </c:numCache>
            </c:numRef>
          </c:cat>
          <c:val>
            <c:numRef>
              <c:f>Sheet1!$B$2:$C$2</c:f>
              <c:numCache>
                <c:formatCode>General</c:formatCode>
                <c:ptCount val="2"/>
                <c:pt idx="0">
                  <c:v>18</c:v>
                </c:pt>
                <c:pt idx="1">
                  <c:v>115</c:v>
                </c:pt>
              </c:numCache>
            </c:numRef>
          </c:val>
        </c:ser>
        <c:ser>
          <c:idx val="1"/>
          <c:order val="1"/>
          <c:tx>
            <c:strRef>
              <c:f>Sheet1!$A$3</c:f>
              <c:strCache>
                <c:ptCount val="1"/>
                <c:pt idx="0">
                  <c:v>количество составленных протоколов в 3 квартале</c:v>
                </c:pt>
              </c:strCache>
            </c:strRef>
          </c:tx>
          <c:spPr>
            <a:solidFill>
              <a:srgbClr val="FF33CC"/>
            </a:solidFill>
            <a:ln w="15136">
              <a:solidFill>
                <a:srgbClr val="000000"/>
              </a:solidFill>
              <a:prstDash val="solid"/>
            </a:ln>
          </c:spPr>
          <c:invertIfNegative val="0"/>
          <c:dLbls>
            <c:dLbl>
              <c:idx val="0"/>
              <c:layout>
                <c:manualLayout>
                  <c:x val="2.9871063082465281E-2"/>
                  <c:y val="-1.7336409763476293E-2"/>
                </c:manualLayout>
              </c:layout>
              <c:showLegendKey val="0"/>
              <c:showVal val="1"/>
              <c:showCatName val="0"/>
              <c:showSerName val="0"/>
              <c:showPercent val="0"/>
              <c:showBubbleSize val="0"/>
            </c:dLbl>
            <c:dLbl>
              <c:idx val="1"/>
              <c:layout>
                <c:manualLayout>
                  <c:x val="2.795281664137881E-2"/>
                  <c:y val="-1.8321703415974003E-2"/>
                </c:manualLayout>
              </c:layout>
              <c:showLegendKey val="0"/>
              <c:showVal val="1"/>
              <c:showCatName val="0"/>
              <c:showSerName val="0"/>
              <c:showPercent val="0"/>
              <c:showBubbleSize val="0"/>
            </c:dLbl>
            <c:dLbl>
              <c:idx val="2"/>
              <c:layout>
                <c:manualLayout>
                  <c:xMode val="edge"/>
                  <c:yMode val="edge"/>
                  <c:x val="0.64237288135593218"/>
                  <c:y val="0.65929203539824177"/>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41547</c:v>
                </c:pt>
                <c:pt idx="1">
                  <c:v>41912</c:v>
                </c:pt>
              </c:numCache>
            </c:numRef>
          </c:cat>
          <c:val>
            <c:numRef>
              <c:f>Sheet1!$B$3:$C$3</c:f>
              <c:numCache>
                <c:formatCode>General</c:formatCode>
                <c:ptCount val="2"/>
                <c:pt idx="0">
                  <c:v>3</c:v>
                </c:pt>
                <c:pt idx="1">
                  <c:v>95</c:v>
                </c:pt>
              </c:numCache>
            </c:numRef>
          </c:val>
        </c:ser>
        <c:dLbls>
          <c:showLegendKey val="0"/>
          <c:showVal val="0"/>
          <c:showCatName val="0"/>
          <c:showSerName val="0"/>
          <c:showPercent val="0"/>
          <c:showBubbleSize val="0"/>
        </c:dLbls>
        <c:gapWidth val="230"/>
        <c:gapDepth val="40"/>
        <c:shape val="box"/>
        <c:axId val="98236416"/>
        <c:axId val="98031232"/>
        <c:axId val="0"/>
      </c:bar3DChart>
      <c:dateAx>
        <c:axId val="98236416"/>
        <c:scaling>
          <c:orientation val="minMax"/>
          <c:max val="41730"/>
          <c:min val="41365"/>
        </c:scaling>
        <c:delete val="1"/>
        <c:axPos val="b"/>
        <c:title>
          <c:tx>
            <c:rich>
              <a:bodyPr/>
              <a:lstStyle/>
              <a:p>
                <a:pPr>
                  <a:defRPr/>
                </a:pPr>
                <a:r>
                  <a:rPr lang="ru-RU" sz="800"/>
                  <a:t>2013		2014</a:t>
                </a:r>
              </a:p>
            </c:rich>
          </c:tx>
          <c:overlay val="0"/>
        </c:title>
        <c:numFmt formatCode="dd/mm/yyyy" sourceLinked="1"/>
        <c:majorTickMark val="out"/>
        <c:minorTickMark val="none"/>
        <c:tickLblPos val="low"/>
        <c:crossAx val="98031232"/>
        <c:crosses val="autoZero"/>
        <c:auto val="1"/>
        <c:lblOffset val="100"/>
        <c:baseTimeUnit val="years"/>
        <c:majorUnit val="1"/>
        <c:minorUnit val="1"/>
      </c:dateAx>
      <c:valAx>
        <c:axId val="98031232"/>
        <c:scaling>
          <c:orientation val="minMax"/>
          <c:max val="12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8236416"/>
        <c:crossesAt val="41365"/>
        <c:crossBetween val="between"/>
        <c:majorUnit val="20"/>
        <c:minorUnit val="5"/>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a:t>
            </a:r>
            <a:r>
              <a:rPr lang="ru-RU" baseline="0"/>
              <a:t> 9 месяцев </a:t>
            </a:r>
            <a:r>
              <a:rPr lang="ru-RU"/>
              <a:t>2013 и за 9 месяцев 2014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3718905321734629"/>
          <c:y val="0.16700020515425645"/>
          <c:w val="0.69852655986645229"/>
          <c:h val="0.5706289399407366"/>
        </c:manualLayout>
      </c:layout>
      <c:bar3DChart>
        <c:barDir val="col"/>
        <c:grouping val="clustered"/>
        <c:varyColors val="0"/>
        <c:ser>
          <c:idx val="0"/>
          <c:order val="0"/>
          <c:tx>
            <c:strRef>
              <c:f>Sheet1!$A$2</c:f>
              <c:strCache>
                <c:ptCount val="1"/>
                <c:pt idx="0">
                  <c:v>количество поступивших обращений</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Sheet1!$B$2:$C$2</c:f>
              <c:numCache>
                <c:formatCode>General</c:formatCode>
                <c:ptCount val="2"/>
                <c:pt idx="0">
                  <c:v>112</c:v>
                </c:pt>
                <c:pt idx="1">
                  <c:v>193</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236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1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Sheet1!$B$3:$C$3</c:f>
              <c:numCache>
                <c:formatCode>General</c:formatCode>
                <c:ptCount val="2"/>
                <c:pt idx="0">
                  <c:v>88</c:v>
                </c:pt>
                <c:pt idx="1">
                  <c:v>154</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0836E-2"/>
                  <c:y val="-1.3034463369266203E-16"/>
                </c:manualLayout>
              </c:layout>
              <c:showLegendKey val="0"/>
              <c:showVal val="1"/>
              <c:showCatName val="0"/>
              <c:showSerName val="0"/>
              <c:showPercent val="0"/>
              <c:showBubbleSize val="0"/>
            </c:dLbl>
            <c:dLbl>
              <c:idx val="1"/>
              <c:layout>
                <c:manualLayout>
                  <c:x val="1.8502579596300715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Sheet1!$B$4:$C$4</c:f>
              <c:numCache>
                <c:formatCode>General</c:formatCode>
                <c:ptCount val="2"/>
                <c:pt idx="0">
                  <c:v>13</c:v>
                </c:pt>
                <c:pt idx="1">
                  <c:v>18</c:v>
                </c:pt>
              </c:numCache>
            </c:numRef>
          </c:val>
        </c:ser>
        <c:dLbls>
          <c:showLegendKey val="0"/>
          <c:showVal val="0"/>
          <c:showCatName val="0"/>
          <c:showSerName val="0"/>
          <c:showPercent val="0"/>
          <c:showBubbleSize val="0"/>
        </c:dLbls>
        <c:gapWidth val="230"/>
        <c:gapDepth val="40"/>
        <c:shape val="box"/>
        <c:axId val="97673728"/>
        <c:axId val="98032960"/>
        <c:axId val="0"/>
      </c:bar3DChart>
      <c:dateAx>
        <c:axId val="97673728"/>
        <c:scaling>
          <c:orientation val="minMax"/>
          <c:max val="41730"/>
          <c:min val="41365"/>
        </c:scaling>
        <c:delete val="1"/>
        <c:axPos val="b"/>
        <c:title>
          <c:tx>
            <c:rich>
              <a:bodyPr/>
              <a:lstStyle/>
              <a:p>
                <a:pPr>
                  <a:defRPr/>
                </a:pPr>
                <a:r>
                  <a:rPr lang="ru-RU" sz="800"/>
                  <a:t>2013		2014</a:t>
                </a:r>
              </a:p>
            </c:rich>
          </c:tx>
          <c:layout>
            <c:manualLayout>
              <c:xMode val="edge"/>
              <c:yMode val="edge"/>
              <c:x val="0.34619174016613008"/>
              <c:y val="0.70692994884884264"/>
            </c:manualLayout>
          </c:layout>
          <c:overlay val="0"/>
        </c:title>
        <c:numFmt formatCode="m/d/yyyy" sourceLinked="1"/>
        <c:majorTickMark val="out"/>
        <c:minorTickMark val="none"/>
        <c:tickLblPos val="low"/>
        <c:crossAx val="98032960"/>
        <c:crosses val="autoZero"/>
        <c:auto val="1"/>
        <c:lblOffset val="100"/>
        <c:baseTimeUnit val="years"/>
        <c:majorUnit val="1"/>
        <c:minorUnit val="1"/>
      </c:dateAx>
      <c:valAx>
        <c:axId val="98032960"/>
        <c:scaling>
          <c:orientation val="minMax"/>
          <c:max val="2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7673728"/>
        <c:crossesAt val="41365"/>
        <c:crossBetween val="between"/>
        <c:majorUnit val="20"/>
        <c:minorUnit val="1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2060"/>
              </a:solidFill>
              <a:ln>
                <a:solidFill>
                  <a:srgbClr val="002060"/>
                </a:solidFill>
              </a:ln>
              <a:effectLst>
                <a:outerShdw dist="50800" sx="1000" sy="1000" algn="ctr" rotWithShape="0">
                  <a:sysClr val="window" lastClr="FFFFFF">
                    <a:lumMod val="85000"/>
                  </a:sysClr>
                </a:outerShdw>
              </a:effectLst>
            </c:spPr>
          </c:marker>
          <c:dPt>
            <c:idx val="3"/>
            <c:marker>
              <c:spPr>
                <a:solidFill>
                  <a:srgbClr val="002060"/>
                </a:solidFill>
                <a:ln>
                  <a:solidFill>
                    <a:srgbClr val="002060"/>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2.8211204869749588E-2"/>
                  <c:y val="-7.77408379508117E-2"/>
                </c:manualLayout>
              </c:layout>
              <c:showLegendKey val="0"/>
              <c:showVal val="1"/>
              <c:showCatName val="0"/>
              <c:showSerName val="0"/>
              <c:showPercent val="0"/>
              <c:showBubbleSize val="0"/>
            </c:dLbl>
            <c:dLbl>
              <c:idx val="1"/>
              <c:layout>
                <c:manualLayout>
                  <c:x val="-1.0742859097010308E-2"/>
                  <c:y val="-8.3340693524420556E-2"/>
                </c:manualLayout>
              </c:layout>
              <c:showLegendKey val="0"/>
              <c:showVal val="1"/>
              <c:showCatName val="0"/>
              <c:showSerName val="0"/>
              <c:showPercent val="0"/>
              <c:showBubbleSize val="0"/>
            </c:dLbl>
            <c:dLbl>
              <c:idx val="2"/>
              <c:layout>
                <c:manualLayout>
                  <c:x val="-2.1731326202948692E-3"/>
                  <c:y val="-7.0673541106124393E-2"/>
                </c:manualLayout>
              </c:layout>
              <c:showLegendKey val="0"/>
              <c:showVal val="1"/>
              <c:showCatName val="0"/>
              <c:showSerName val="0"/>
              <c:showPercent val="0"/>
              <c:showBubbleSize val="0"/>
            </c:dLbl>
            <c:dLbl>
              <c:idx val="3"/>
              <c:layout>
                <c:manualLayout>
                  <c:x val="-2.3904458823243581E-2"/>
                  <c:y val="-9.894295754857421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58</c:v>
                </c:pt>
                <c:pt idx="1">
                  <c:v>84</c:v>
                </c:pt>
                <c:pt idx="2">
                  <c:v>118</c:v>
                </c:pt>
              </c:numCache>
            </c:numRef>
          </c:val>
          <c:smooth val="0"/>
        </c:ser>
        <c:ser>
          <c:idx val="1"/>
          <c:order val="1"/>
          <c:tx>
            <c:strRef>
              <c:f>Лист1!$C$1</c:f>
              <c:strCache>
                <c:ptCount val="1"/>
                <c:pt idx="0">
                  <c:v>2014</c:v>
                </c:pt>
              </c:strCache>
            </c:strRef>
          </c:tx>
          <c:dLbls>
            <c:dLbl>
              <c:idx val="0"/>
              <c:layout>
                <c:manualLayout>
                  <c:x val="-3.2573289902280131E-2"/>
                  <c:y val="-0.14814814814814808"/>
                </c:manualLayout>
              </c:layout>
              <c:showLegendKey val="0"/>
              <c:showVal val="1"/>
              <c:showCatName val="0"/>
              <c:showSerName val="0"/>
              <c:showPercent val="0"/>
              <c:showBubbleSize val="0"/>
            </c:dLbl>
            <c:dLbl>
              <c:idx val="1"/>
              <c:layout>
                <c:manualLayout>
                  <c:x val="-4.9945711183496201E-2"/>
                  <c:y val="-0.13403880070546745"/>
                </c:manualLayout>
              </c:layout>
              <c:showLegendKey val="0"/>
              <c:showVal val="1"/>
              <c:showCatName val="0"/>
              <c:showSerName val="0"/>
              <c:showPercent val="0"/>
              <c:showBubbleSize val="0"/>
            </c:dLbl>
            <c:dLbl>
              <c:idx val="2"/>
              <c:layout>
                <c:manualLayout>
                  <c:x val="-8.2519001085776408E-2"/>
                  <c:y val="-2.11640211640211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107</c:v>
                </c:pt>
                <c:pt idx="1">
                  <c:v>264</c:v>
                </c:pt>
                <c:pt idx="2">
                  <c:v>527</c:v>
                </c:pt>
              </c:numCache>
            </c:numRef>
          </c:val>
          <c:smooth val="0"/>
        </c:ser>
        <c:dLbls>
          <c:showLegendKey val="0"/>
          <c:showVal val="0"/>
          <c:showCatName val="0"/>
          <c:showSerName val="0"/>
          <c:showPercent val="0"/>
          <c:showBubbleSize val="0"/>
        </c:dLbls>
        <c:marker val="1"/>
        <c:smooth val="0"/>
        <c:axId val="97675776"/>
        <c:axId val="98032384"/>
      </c:lineChart>
      <c:catAx>
        <c:axId val="97675776"/>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98032384"/>
        <c:crosses val="autoZero"/>
        <c:auto val="1"/>
        <c:lblAlgn val="ctr"/>
        <c:lblOffset val="100"/>
        <c:noMultiLvlLbl val="0"/>
      </c:catAx>
      <c:valAx>
        <c:axId val="98032384"/>
        <c:scaling>
          <c:orientation val="minMax"/>
        </c:scaling>
        <c:delete val="0"/>
        <c:axPos val="l"/>
        <c:majorGridlines>
          <c:spPr>
            <a:ln>
              <a:solidFill>
                <a:schemeClr val="tx1">
                  <a:lumMod val="50000"/>
                  <a:lumOff val="50000"/>
                </a:schemeClr>
              </a:solidFill>
              <a:prstDash val="lgDash"/>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97675776"/>
        <c:crosses val="autoZero"/>
        <c:crossBetween val="between"/>
      </c:valAx>
      <c:spPr>
        <a:gradFill flip="none" rotWithShape="1">
          <a:gsLst>
            <a:gs pos="0">
              <a:schemeClr val="bg1">
                <a:lumMod val="95000"/>
              </a:schemeClr>
            </a:gs>
            <a:gs pos="100000">
              <a:sysClr val="window" lastClr="FFFFFF">
                <a:lumMod val="85000"/>
              </a:sys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2570702099737541"/>
                  <c:y val="0.17694256967879021"/>
                </c:manualLayout>
              </c:layout>
              <c:tx>
                <c:rich>
                  <a:bodyPr/>
                  <a:lstStyle/>
                  <a:p>
                    <a:r>
                      <a:rPr lang="ru-RU" sz="900" i="0"/>
                      <a:t>2-0,4%</a:t>
                    </a:r>
                    <a:endParaRPr lang="ru-RU"/>
                  </a:p>
                </c:rich>
              </c:tx>
              <c:showLegendKey val="0"/>
              <c:showVal val="1"/>
              <c:showCatName val="0"/>
              <c:showSerName val="0"/>
              <c:showPercent val="1"/>
              <c:showBubbleSize val="0"/>
            </c:dLbl>
            <c:dLbl>
              <c:idx val="1"/>
              <c:layout>
                <c:manualLayout>
                  <c:x val="-0.12630449839603394"/>
                  <c:y val="7.0792088488939114E-2"/>
                </c:manualLayout>
              </c:layout>
              <c:tx>
                <c:rich>
                  <a:bodyPr/>
                  <a:lstStyle/>
                  <a:p>
                    <a:r>
                      <a:rPr lang="ru-RU" sz="900" i="0"/>
                      <a:t>241-45,7%</a:t>
                    </a:r>
                    <a:endParaRPr lang="ru-RU"/>
                  </a:p>
                </c:rich>
              </c:tx>
              <c:showLegendKey val="0"/>
              <c:showVal val="1"/>
              <c:showCatName val="0"/>
              <c:showSerName val="0"/>
              <c:showPercent val="1"/>
              <c:showBubbleSize val="0"/>
            </c:dLbl>
            <c:dLbl>
              <c:idx val="2"/>
              <c:layout>
                <c:manualLayout>
                  <c:x val="0.12013907115777196"/>
                  <c:y val="-0.16312554680664912"/>
                </c:manualLayout>
              </c:layout>
              <c:tx>
                <c:rich>
                  <a:bodyPr/>
                  <a:lstStyle/>
                  <a:p>
                    <a:r>
                      <a:rPr lang="ru-RU" sz="900" i="0"/>
                      <a:t>284-53,9</a:t>
                    </a:r>
                    <a:r>
                      <a:rPr lang="ru-RU"/>
                      <a:t>%</a:t>
                    </a:r>
                  </a:p>
                </c:rich>
              </c:tx>
              <c:showLegendKey val="0"/>
              <c:showVal val="1"/>
              <c:showCatName val="0"/>
              <c:showSerName val="0"/>
              <c:showPercent val="1"/>
              <c:showBubbleSize val="0"/>
              <c:separator>
</c:separator>
            </c:dLbl>
            <c:txPr>
              <a:bodyPr/>
              <a:lstStyle/>
              <a:p>
                <a:pPr>
                  <a:defRPr sz="900" b="1" i="0"/>
                </a:pPr>
                <a:endParaRPr lang="ru-RU"/>
              </a:p>
            </c:txPr>
            <c:showLegendKey val="0"/>
            <c:showVal val="1"/>
            <c:showCatName val="0"/>
            <c:showSerName val="0"/>
            <c:showPercent val="1"/>
            <c:showBubbleSize val="0"/>
            <c:showLeaderLines val="1"/>
          </c:dLbls>
          <c:cat>
            <c:strRef>
              <c:f>Лист1!$A$2:$A$4</c:f>
              <c:strCache>
                <c:ptCount val="3"/>
                <c:pt idx="0">
                  <c:v>физические лица </c:v>
                </c:pt>
                <c:pt idx="1">
                  <c:v>должностные лица</c:v>
                </c:pt>
                <c:pt idx="2">
                  <c:v>юридические лица</c:v>
                </c:pt>
              </c:strCache>
            </c:strRef>
          </c:cat>
          <c:val>
            <c:numRef>
              <c:f>Лист1!$B$2:$B$4</c:f>
              <c:numCache>
                <c:formatCode>General</c:formatCode>
                <c:ptCount val="3"/>
                <c:pt idx="0">
                  <c:v>2</c:v>
                </c:pt>
                <c:pt idx="1">
                  <c:v>241</c:v>
                </c:pt>
                <c:pt idx="2">
                  <c:v>284</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tx>
                <c:rich>
                  <a:bodyPr/>
                  <a:lstStyle/>
                  <a:p>
                    <a:r>
                      <a:rPr lang="ru-RU" sz="800" b="1" i="1"/>
                      <a:t>374-71</a:t>
                    </a:r>
                    <a:r>
                      <a:rPr lang="en-US" sz="800" b="1" i="1"/>
                      <a:t>%</a:t>
                    </a:r>
                    <a:endParaRPr lang="en-US" sz="800" i="1"/>
                  </a:p>
                </c:rich>
              </c:tx>
              <c:showLegendKey val="1"/>
              <c:showVal val="1"/>
              <c:showCatName val="0"/>
              <c:showSerName val="0"/>
              <c:showPercent val="1"/>
              <c:showBubbleSize val="0"/>
              <c:separator>; </c:separator>
            </c:dLbl>
            <c:dLbl>
              <c:idx val="1"/>
              <c:layout>
                <c:manualLayout>
                  <c:x val="0.1356119654144077"/>
                  <c:y val="8.5078142602568532E-2"/>
                </c:manualLayout>
              </c:layout>
              <c:tx>
                <c:rich>
                  <a:bodyPr/>
                  <a:lstStyle/>
                  <a:p>
                    <a:r>
                      <a:rPr lang="ru-RU" sz="800" b="1" i="1" baseline="0"/>
                      <a:t>6-1 </a:t>
                    </a:r>
                    <a:r>
                      <a:rPr lang="en-US" sz="800" b="1" i="1"/>
                      <a:t>%</a:t>
                    </a:r>
                    <a:endParaRPr lang="en-US" sz="800" i="1"/>
                  </a:p>
                </c:rich>
              </c:tx>
              <c:showLegendKey val="1"/>
              <c:showVal val="1"/>
              <c:showCatName val="0"/>
              <c:showSerName val="0"/>
              <c:showPercent val="1"/>
              <c:showBubbleSize val="0"/>
              <c:separator>; </c:separator>
            </c:dLbl>
            <c:dLbl>
              <c:idx val="2"/>
              <c:layout>
                <c:manualLayout>
                  <c:x val="-0.10282696511687728"/>
                  <c:y val="0.11166711046475912"/>
                </c:manualLayout>
              </c:layout>
              <c:tx>
                <c:rich>
                  <a:bodyPr/>
                  <a:lstStyle/>
                  <a:p>
                    <a:r>
                      <a:rPr lang="ru-RU" sz="800" b="1" i="1"/>
                      <a:t>95-18</a:t>
                    </a:r>
                    <a:r>
                      <a:rPr lang="en-US" sz="800" b="1" i="1"/>
                      <a:t>%</a:t>
                    </a:r>
                    <a:endParaRPr lang="en-US" sz="800" i="1"/>
                  </a:p>
                </c:rich>
              </c:tx>
              <c:showLegendKey val="1"/>
              <c:showVal val="1"/>
              <c:showCatName val="0"/>
              <c:showSerName val="0"/>
              <c:showPercent val="1"/>
              <c:showBubbleSize val="0"/>
              <c:separator>; </c:separator>
            </c:dLbl>
            <c:dLbl>
              <c:idx val="3"/>
              <c:layout>
                <c:manualLayout>
                  <c:x val="-0.1076808587461015"/>
                  <c:y val="-7.7491243522254769E-2"/>
                </c:manualLayout>
              </c:layout>
              <c:tx>
                <c:rich>
                  <a:bodyPr/>
                  <a:lstStyle/>
                  <a:p>
                    <a:r>
                      <a:rPr lang="ru-RU"/>
                      <a:t>52-10</a:t>
                    </a:r>
                    <a:r>
                      <a:rPr lang="en-US"/>
                      <a:t>%</a:t>
                    </a:r>
                  </a:p>
                </c:rich>
              </c:tx>
              <c:showLegendKey val="1"/>
              <c:showVal val="1"/>
              <c:showCatName val="0"/>
              <c:showSerName val="0"/>
              <c:showPercent val="1"/>
              <c:showBubbleSize val="0"/>
              <c:separator>; </c:separator>
            </c:dLbl>
            <c:txPr>
              <a:bodyPr/>
              <a:lstStyle/>
              <a:p>
                <a:pPr>
                  <a:defRPr sz="800" b="1" i="1"/>
                </a:pPr>
                <a:endParaRPr lang="ru-RU"/>
              </a:p>
            </c:txPr>
            <c:showLegendKey val="1"/>
            <c:showVal val="1"/>
            <c:showCatName val="0"/>
            <c:showSerName val="0"/>
            <c:showPercent val="1"/>
            <c:showBubbleSize val="0"/>
            <c:separator>; </c:separator>
            <c:showLeaderLines val="1"/>
            <c:leaderLines>
              <c:spPr>
                <a:ln>
                  <a:solidFill>
                    <a:sysClr val="window" lastClr="FFFFFF">
                      <a:lumMod val="65000"/>
                    </a:sysClr>
                  </a:solidFill>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374</c:v>
                </c:pt>
                <c:pt idx="1">
                  <c:v>6</c:v>
                </c:pt>
                <c:pt idx="2">
                  <c:v>95</c:v>
                </c:pt>
                <c:pt idx="3">
                  <c:v>52</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Лист1!$B$1</c:f>
              <c:strCache>
                <c:ptCount val="1"/>
                <c:pt idx="0">
                  <c:v>ч.3 ст. 14.1</c:v>
                </c:pt>
              </c:strCache>
            </c:strRef>
          </c:tx>
          <c:invertIfNegative val="0"/>
          <c:cat>
            <c:strRef>
              <c:f>Лист1!$A$2</c:f>
              <c:strCache>
                <c:ptCount val="1"/>
                <c:pt idx="0">
                  <c:v>Протоколы об административных правонарушениях </c:v>
                </c:pt>
              </c:strCache>
            </c:strRef>
          </c:cat>
          <c:val>
            <c:numRef>
              <c:f>Лист1!$B$2</c:f>
              <c:numCache>
                <c:formatCode>General</c:formatCode>
                <c:ptCount val="1"/>
                <c:pt idx="0">
                  <c:v>31</c:v>
                </c:pt>
              </c:numCache>
            </c:numRef>
          </c:val>
        </c:ser>
        <c:ser>
          <c:idx val="1"/>
          <c:order val="1"/>
          <c:tx>
            <c:strRef>
              <c:f>Лист1!$C$1</c:f>
              <c:strCache>
                <c:ptCount val="1"/>
                <c:pt idx="0">
                  <c:v> ст. 19.7</c:v>
                </c:pt>
              </c:strCache>
            </c:strRef>
          </c:tx>
          <c:invertIfNegative val="0"/>
          <c:cat>
            <c:strRef>
              <c:f>Лист1!$A$2</c:f>
              <c:strCache>
                <c:ptCount val="1"/>
                <c:pt idx="0">
                  <c:v>Протоколы об административных правонарушениях </c:v>
                </c:pt>
              </c:strCache>
            </c:strRef>
          </c:cat>
          <c:val>
            <c:numRef>
              <c:f>Лист1!$C$2</c:f>
              <c:numCache>
                <c:formatCode>General</c:formatCode>
                <c:ptCount val="1"/>
                <c:pt idx="0">
                  <c:v>95</c:v>
                </c:pt>
              </c:numCache>
            </c:numRef>
          </c:val>
        </c:ser>
        <c:ser>
          <c:idx val="2"/>
          <c:order val="2"/>
          <c:tx>
            <c:strRef>
              <c:f>Лист1!$D$1</c:f>
              <c:strCache>
                <c:ptCount val="1"/>
                <c:pt idx="0">
                  <c:v>ст. 13.23</c:v>
                </c:pt>
              </c:strCache>
            </c:strRef>
          </c:tx>
          <c:invertIfNegative val="0"/>
          <c:cat>
            <c:strRef>
              <c:f>Лист1!$A$2</c:f>
              <c:strCache>
                <c:ptCount val="1"/>
                <c:pt idx="0">
                  <c:v>Протоколы об административных правонарушениях </c:v>
                </c:pt>
              </c:strCache>
            </c:strRef>
          </c:cat>
          <c:val>
            <c:numRef>
              <c:f>Лист1!$D$2</c:f>
              <c:numCache>
                <c:formatCode>General</c:formatCode>
                <c:ptCount val="1"/>
                <c:pt idx="0">
                  <c:v>14</c:v>
                </c:pt>
              </c:numCache>
            </c:numRef>
          </c:val>
        </c:ser>
        <c:ser>
          <c:idx val="3"/>
          <c:order val="3"/>
          <c:tx>
            <c:strRef>
              <c:f>Лист1!$E$1</c:f>
              <c:strCache>
                <c:ptCount val="1"/>
                <c:pt idx="0">
                  <c:v>ч.2 ст. 13.4</c:v>
                </c:pt>
              </c:strCache>
            </c:strRef>
          </c:tx>
          <c:invertIfNegative val="0"/>
          <c:cat>
            <c:strRef>
              <c:f>Лист1!$A$2</c:f>
              <c:strCache>
                <c:ptCount val="1"/>
                <c:pt idx="0">
                  <c:v>Протоколы об административных правонарушениях </c:v>
                </c:pt>
              </c:strCache>
            </c:strRef>
          </c:cat>
          <c:val>
            <c:numRef>
              <c:f>Лист1!$E$2</c:f>
              <c:numCache>
                <c:formatCode>General</c:formatCode>
                <c:ptCount val="1"/>
                <c:pt idx="0">
                  <c:v>232</c:v>
                </c:pt>
              </c:numCache>
            </c:numRef>
          </c:val>
        </c:ser>
        <c:ser>
          <c:idx val="4"/>
          <c:order val="4"/>
          <c:tx>
            <c:strRef>
              <c:f>Лист1!$F$1</c:f>
              <c:strCache>
                <c:ptCount val="1"/>
                <c:pt idx="0">
                  <c:v>ч.1 ст. 13.4</c:v>
                </c:pt>
              </c:strCache>
            </c:strRef>
          </c:tx>
          <c:invertIfNegative val="0"/>
          <c:cat>
            <c:strRef>
              <c:f>Лист1!$A$2</c:f>
              <c:strCache>
                <c:ptCount val="1"/>
                <c:pt idx="0">
                  <c:v>Протоколы об административных правонарушениях </c:v>
                </c:pt>
              </c:strCache>
            </c:strRef>
          </c:cat>
          <c:val>
            <c:numRef>
              <c:f>Лист1!$F$2</c:f>
              <c:numCache>
                <c:formatCode>General</c:formatCode>
                <c:ptCount val="1"/>
                <c:pt idx="0">
                  <c:v>91</c:v>
                </c:pt>
              </c:numCache>
            </c:numRef>
          </c:val>
        </c:ser>
        <c:ser>
          <c:idx val="5"/>
          <c:order val="5"/>
          <c:tx>
            <c:strRef>
              <c:f>Лист1!$G$1</c:f>
              <c:strCache>
                <c:ptCount val="1"/>
                <c:pt idx="0">
                  <c:v>ст. 13.22</c:v>
                </c:pt>
              </c:strCache>
            </c:strRef>
          </c:tx>
          <c:invertIfNegative val="0"/>
          <c:cat>
            <c:strRef>
              <c:f>Лист1!$A$2</c:f>
              <c:strCache>
                <c:ptCount val="1"/>
                <c:pt idx="0">
                  <c:v>Протоколы об административных правонарушениях </c:v>
                </c:pt>
              </c:strCache>
            </c:strRef>
          </c:cat>
          <c:val>
            <c:numRef>
              <c:f>Лист1!$G$2</c:f>
              <c:numCache>
                <c:formatCode>General</c:formatCode>
                <c:ptCount val="1"/>
                <c:pt idx="0">
                  <c:v>33</c:v>
                </c:pt>
              </c:numCache>
            </c:numRef>
          </c:val>
        </c:ser>
        <c:ser>
          <c:idx val="6"/>
          <c:order val="6"/>
          <c:tx>
            <c:strRef>
              <c:f>Лист1!$H$1</c:f>
              <c:strCache>
                <c:ptCount val="1"/>
                <c:pt idx="0">
                  <c:v>ст. 13.7</c:v>
                </c:pt>
              </c:strCache>
            </c:strRef>
          </c:tx>
          <c:invertIfNegative val="0"/>
          <c:cat>
            <c:strRef>
              <c:f>Лист1!$A$2</c:f>
              <c:strCache>
                <c:ptCount val="1"/>
                <c:pt idx="0">
                  <c:v>Протоколы об административных правонарушениях </c:v>
                </c:pt>
              </c:strCache>
            </c:strRef>
          </c:cat>
          <c:val>
            <c:numRef>
              <c:f>Лист1!$H$2</c:f>
              <c:numCache>
                <c:formatCode>General</c:formatCode>
                <c:ptCount val="1"/>
                <c:pt idx="0">
                  <c:v>13</c:v>
                </c:pt>
              </c:numCache>
            </c:numRef>
          </c:val>
        </c:ser>
        <c:ser>
          <c:idx val="7"/>
          <c:order val="7"/>
          <c:tx>
            <c:strRef>
              <c:f>Лист1!$I$1</c:f>
              <c:strCache>
                <c:ptCount val="1"/>
                <c:pt idx="0">
                  <c:v>ч.2 ст.13.21</c:v>
                </c:pt>
              </c:strCache>
            </c:strRef>
          </c:tx>
          <c:invertIfNegative val="0"/>
          <c:cat>
            <c:strRef>
              <c:f>Лист1!$A$2</c:f>
              <c:strCache>
                <c:ptCount val="1"/>
                <c:pt idx="0">
                  <c:v>Протоколы об административных правонарушениях </c:v>
                </c:pt>
              </c:strCache>
            </c:strRef>
          </c:cat>
          <c:val>
            <c:numRef>
              <c:f>Лист1!$I$2</c:f>
              <c:numCache>
                <c:formatCode>General</c:formatCode>
                <c:ptCount val="1"/>
                <c:pt idx="0">
                  <c:v>10</c:v>
                </c:pt>
              </c:numCache>
            </c:numRef>
          </c:val>
        </c:ser>
        <c:ser>
          <c:idx val="8"/>
          <c:order val="8"/>
          <c:tx>
            <c:strRef>
              <c:f>Лист1!$J$1</c:f>
              <c:strCache>
                <c:ptCount val="1"/>
                <c:pt idx="0">
                  <c:v>ч. 1 ст. 20.25</c:v>
                </c:pt>
              </c:strCache>
            </c:strRef>
          </c:tx>
          <c:invertIfNegative val="0"/>
          <c:cat>
            <c:strRef>
              <c:f>Лист1!$A$2</c:f>
              <c:strCache>
                <c:ptCount val="1"/>
                <c:pt idx="0">
                  <c:v>Протоколы об административных правонарушениях </c:v>
                </c:pt>
              </c:strCache>
            </c:strRef>
          </c:cat>
          <c:val>
            <c:numRef>
              <c:f>Лист1!$J$2</c:f>
              <c:numCache>
                <c:formatCode>General</c:formatCode>
                <c:ptCount val="1"/>
                <c:pt idx="0">
                  <c:v>1</c:v>
                </c:pt>
              </c:numCache>
            </c:numRef>
          </c:val>
        </c:ser>
        <c:ser>
          <c:idx val="9"/>
          <c:order val="9"/>
          <c:tx>
            <c:strRef>
              <c:f>Лист1!$K$1</c:f>
              <c:strCache>
                <c:ptCount val="1"/>
                <c:pt idx="0">
                  <c:v>ч.1 ст. 19.5</c:v>
                </c:pt>
              </c:strCache>
            </c:strRef>
          </c:tx>
          <c:invertIfNegative val="0"/>
          <c:cat>
            <c:strRef>
              <c:f>Лист1!$A$2</c:f>
              <c:strCache>
                <c:ptCount val="1"/>
                <c:pt idx="0">
                  <c:v>Протоколы об административных правонарушениях </c:v>
                </c:pt>
              </c:strCache>
            </c:strRef>
          </c:cat>
          <c:val>
            <c:numRef>
              <c:f>Лист1!$K$2</c:f>
              <c:numCache>
                <c:formatCode>General</c:formatCode>
                <c:ptCount val="1"/>
                <c:pt idx="0">
                  <c:v>5</c:v>
                </c:pt>
              </c:numCache>
            </c:numRef>
          </c:val>
        </c:ser>
        <c:ser>
          <c:idx val="10"/>
          <c:order val="10"/>
          <c:tx>
            <c:strRef>
              <c:f>Лист1!$L$1</c:f>
              <c:strCache>
                <c:ptCount val="1"/>
                <c:pt idx="0">
                  <c:v>ст. 5.10</c:v>
                </c:pt>
              </c:strCache>
            </c:strRef>
          </c:tx>
          <c:invertIfNegative val="0"/>
          <c:cat>
            <c:strRef>
              <c:f>Лист1!$A$2</c:f>
              <c:strCache>
                <c:ptCount val="1"/>
                <c:pt idx="0">
                  <c:v>Протоколы об административных правонарушениях </c:v>
                </c:pt>
              </c:strCache>
            </c:strRef>
          </c:cat>
          <c:val>
            <c:numRef>
              <c:f>Лист1!$L$2</c:f>
              <c:numCache>
                <c:formatCode>General</c:formatCode>
                <c:ptCount val="1"/>
                <c:pt idx="0">
                  <c:v>1</c:v>
                </c:pt>
              </c:numCache>
            </c:numRef>
          </c:val>
        </c:ser>
        <c:ser>
          <c:idx val="11"/>
          <c:order val="11"/>
          <c:tx>
            <c:strRef>
              <c:f>Лист1!$M$1</c:f>
              <c:strCache>
                <c:ptCount val="1"/>
                <c:pt idx="0">
                  <c:v>ч.1 ст. 13.5</c:v>
                </c:pt>
              </c:strCache>
            </c:strRef>
          </c:tx>
          <c:invertIfNegative val="0"/>
          <c:cat>
            <c:strRef>
              <c:f>Лист1!$A$2</c:f>
              <c:strCache>
                <c:ptCount val="1"/>
                <c:pt idx="0">
                  <c:v>Протоколы об административных правонарушениях </c:v>
                </c:pt>
              </c:strCache>
            </c:strRef>
          </c:cat>
          <c:val>
            <c:numRef>
              <c:f>Лист1!$M$2</c:f>
              <c:numCache>
                <c:formatCode>General</c:formatCode>
                <c:ptCount val="1"/>
                <c:pt idx="0">
                  <c:v>1</c:v>
                </c:pt>
              </c:numCache>
            </c:numRef>
          </c:val>
        </c:ser>
        <c:dLbls>
          <c:showLegendKey val="0"/>
          <c:showVal val="1"/>
          <c:showCatName val="0"/>
          <c:showSerName val="0"/>
          <c:showPercent val="0"/>
          <c:showBubbleSize val="0"/>
        </c:dLbls>
        <c:gapWidth val="75"/>
        <c:axId val="97969664"/>
        <c:axId val="277756096"/>
      </c:barChart>
      <c:catAx>
        <c:axId val="97969664"/>
        <c:scaling>
          <c:orientation val="minMax"/>
        </c:scaling>
        <c:delete val="0"/>
        <c:axPos val="b"/>
        <c:majorTickMark val="none"/>
        <c:minorTickMark val="none"/>
        <c:tickLblPos val="nextTo"/>
        <c:crossAx val="277756096"/>
        <c:crosses val="autoZero"/>
        <c:auto val="1"/>
        <c:lblAlgn val="ctr"/>
        <c:lblOffset val="100"/>
        <c:noMultiLvlLbl val="0"/>
      </c:catAx>
      <c:valAx>
        <c:axId val="277756096"/>
        <c:scaling>
          <c:orientation val="minMax"/>
        </c:scaling>
        <c:delete val="0"/>
        <c:axPos val="l"/>
        <c:numFmt formatCode="General" sourceLinked="1"/>
        <c:majorTickMark val="none"/>
        <c:minorTickMark val="none"/>
        <c:tickLblPos val="nextTo"/>
        <c:crossAx val="9796966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Pt>
            <c:idx val="2"/>
            <c:bubble3D val="0"/>
            <c:spPr>
              <a:solidFill>
                <a:srgbClr val="990099"/>
              </a:solidFill>
              <a:ln>
                <a:solidFill>
                  <a:schemeClr val="bg1">
                    <a:lumMod val="50000"/>
                  </a:schemeClr>
                </a:solidFill>
              </a:ln>
            </c:spPr>
          </c:dPt>
          <c:dPt>
            <c:idx val="3"/>
            <c:bubble3D val="0"/>
            <c:spPr>
              <a:solidFill>
                <a:srgbClr val="FFFF00"/>
              </a:solidFill>
              <a:ln>
                <a:solidFill>
                  <a:schemeClr val="bg1">
                    <a:lumMod val="50000"/>
                  </a:schemeClr>
                </a:solidFill>
              </a:ln>
            </c:spPr>
          </c:dPt>
          <c:dLbls>
            <c:dLbl>
              <c:idx val="0"/>
              <c:layout>
                <c:manualLayout>
                  <c:x val="-9.3929928166873872E-2"/>
                  <c:y val="2.3282015121244174E-2"/>
                </c:manualLayout>
              </c:layout>
              <c:showLegendKey val="0"/>
              <c:showVal val="1"/>
              <c:showCatName val="1"/>
              <c:showSerName val="0"/>
              <c:showPercent val="1"/>
              <c:showBubbleSize val="0"/>
            </c:dLbl>
            <c:dLbl>
              <c:idx val="1"/>
              <c:layout>
                <c:manualLayout>
                  <c:x val="-9.2698577151540271E-2"/>
                  <c:y val="-7.0589728522740633E-2"/>
                </c:manualLayout>
              </c:layout>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44</c:v>
                </c:pt>
                <c:pt idx="1">
                  <c:v>15</c:v>
                </c:pt>
                <c:pt idx="2">
                  <c:v>36</c:v>
                </c:pt>
                <c:pt idx="3">
                  <c:v>35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txPr>
              <a:bodyPr/>
              <a:lstStyle/>
              <a:p>
                <a:pPr>
                  <a:defRPr sz="900" b="1" baseline="0"/>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Лист1!$B$3:$E$3</c:f>
              <c:numCache>
                <c:formatCode>General</c:formatCode>
                <c:ptCount val="4"/>
                <c:pt idx="0">
                  <c:v>15</c:v>
                </c:pt>
                <c:pt idx="1">
                  <c:v>22</c:v>
                </c:pt>
                <c:pt idx="2">
                  <c:v>27</c:v>
                </c:pt>
                <c:pt idx="3">
                  <c:v>40</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Лист1!$B$4:$E$4</c:f>
              <c:numCache>
                <c:formatCode>General</c:formatCode>
                <c:ptCount val="4"/>
                <c:pt idx="0">
                  <c:v>15</c:v>
                </c:pt>
                <c:pt idx="1">
                  <c:v>1</c:v>
                </c:pt>
                <c:pt idx="2">
                  <c:v>4</c:v>
                </c:pt>
                <c:pt idx="3">
                  <c:v>2</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Лист1!$B$5:$E$5</c:f>
              <c:numCache>
                <c:formatCode>General</c:formatCode>
                <c:ptCount val="4"/>
                <c:pt idx="0">
                  <c:v>9</c:v>
                </c:pt>
                <c:pt idx="1">
                  <c:v>12</c:v>
                </c:pt>
                <c:pt idx="2">
                  <c:v>13</c:v>
                </c:pt>
                <c:pt idx="3">
                  <c:v>17</c:v>
                </c:pt>
              </c:numCache>
            </c:numRef>
          </c:val>
        </c:ser>
        <c:ser>
          <c:idx val="3"/>
          <c:order val="3"/>
          <c:tx>
            <c:strRef>
              <c:f>Лист1!$A$6</c:f>
              <c:strCache>
                <c:ptCount val="1"/>
                <c:pt idx="0">
                  <c:v>ч.2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Лист1!$B$6:$E$6</c:f>
              <c:numCache>
                <c:formatCode>General</c:formatCode>
                <c:ptCount val="4"/>
                <c:pt idx="0">
                  <c:v>2</c:v>
                </c:pt>
                <c:pt idx="1">
                  <c:v>13</c:v>
                </c:pt>
                <c:pt idx="2">
                  <c:v>27</c:v>
                </c:pt>
                <c:pt idx="3">
                  <c:v>53</c:v>
                </c:pt>
              </c:numCache>
            </c:numRef>
          </c:val>
        </c:ser>
        <c:ser>
          <c:idx val="4"/>
          <c:order val="4"/>
          <c:tx>
            <c:strRef>
              <c:f>Лист1!$A$7</c:f>
              <c:strCache>
                <c:ptCount val="1"/>
                <c:pt idx="0">
                  <c:v>ч.1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Лист1!$B$7:$E$7</c:f>
              <c:numCache>
                <c:formatCode>General</c:formatCode>
                <c:ptCount val="4"/>
                <c:pt idx="0">
                  <c:v>2</c:v>
                </c:pt>
                <c:pt idx="1">
                  <c:v>1</c:v>
                </c:pt>
                <c:pt idx="2">
                  <c:v>2</c:v>
                </c:pt>
                <c:pt idx="3">
                  <c:v>15</c:v>
                </c:pt>
              </c:numCache>
            </c:numRef>
          </c:val>
        </c:ser>
        <c:ser>
          <c:idx val="5"/>
          <c:order val="5"/>
          <c:tx>
            <c:strRef>
              <c:f>Лист1!$A$8</c:f>
              <c:strCache>
                <c:ptCount val="1"/>
                <c:pt idx="0">
                  <c:v>ст. 13.22</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Лист1!$B$8:$E$8</c:f>
              <c:numCache>
                <c:formatCode>General</c:formatCode>
                <c:ptCount val="4"/>
                <c:pt idx="0">
                  <c:v>7</c:v>
                </c:pt>
                <c:pt idx="1">
                  <c:v>24</c:v>
                </c:pt>
                <c:pt idx="2">
                  <c:v>17</c:v>
                </c:pt>
                <c:pt idx="3">
                  <c:v>22</c:v>
                </c:pt>
              </c:numCache>
            </c:numRef>
          </c:val>
        </c:ser>
        <c:ser>
          <c:idx val="6"/>
          <c:order val="6"/>
          <c:tx>
            <c:strRef>
              <c:f>Лист1!$A$9</c:f>
              <c:strCache>
                <c:ptCount val="1"/>
                <c:pt idx="0">
                  <c:v>ст. 13.7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Лист1!$B$9:$E$9</c:f>
              <c:numCache>
                <c:formatCode>General</c:formatCode>
                <c:ptCount val="4"/>
                <c:pt idx="0">
                  <c:v>1</c:v>
                </c:pt>
                <c:pt idx="1">
                  <c:v>10</c:v>
                </c:pt>
                <c:pt idx="2">
                  <c:v>18</c:v>
                </c:pt>
                <c:pt idx="3">
                  <c:v>12</c:v>
                </c:pt>
              </c:numCache>
            </c:numRef>
          </c:val>
        </c:ser>
        <c:ser>
          <c:idx val="7"/>
          <c:order val="7"/>
          <c:tx>
            <c:strRef>
              <c:f>Лист1!$A$10</c:f>
              <c:strCache>
                <c:ptCount val="1"/>
                <c:pt idx="0">
                  <c:v>ч.1 ст.19.5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Лист1!$B$10:$E$10</c:f>
              <c:numCache>
                <c:formatCode>General</c:formatCode>
                <c:ptCount val="4"/>
                <c:pt idx="0">
                  <c:v>0</c:v>
                </c:pt>
                <c:pt idx="1">
                  <c:v>0</c:v>
                </c:pt>
                <c:pt idx="2">
                  <c:v>8</c:v>
                </c:pt>
                <c:pt idx="3">
                  <c:v>3</c:v>
                </c:pt>
              </c:numCache>
            </c:numRef>
          </c:val>
        </c:ser>
        <c:ser>
          <c:idx val="9"/>
          <c:order val="8"/>
          <c:tx>
            <c:strRef>
              <c:f>Лист1!$A$11</c:f>
              <c:strCache>
                <c:ptCount val="1"/>
                <c:pt idx="0">
                  <c:v>ч.1 ст. 5.5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Лист1!$B$11:$E$11</c:f>
              <c:numCache>
                <c:formatCode>General</c:formatCode>
                <c:ptCount val="4"/>
                <c:pt idx="0">
                  <c:v>7</c:v>
                </c:pt>
                <c:pt idx="1">
                  <c:v>1</c:v>
                </c:pt>
                <c:pt idx="2">
                  <c:v>0</c:v>
                </c:pt>
                <c:pt idx="3">
                  <c:v>2</c:v>
                </c:pt>
              </c:numCache>
            </c:numRef>
          </c:val>
        </c:ser>
        <c:ser>
          <c:idx val="10"/>
          <c:order val="9"/>
          <c:tx>
            <c:strRef>
              <c:f>Лист1!$A$12</c:f>
              <c:strCache>
                <c:ptCount val="1"/>
                <c:pt idx="0">
                  <c:v>ч.1 ст.15.27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Лист1!$B$12:$E$12</c:f>
              <c:numCache>
                <c:formatCode>General</c:formatCode>
                <c:ptCount val="4"/>
                <c:pt idx="0">
                  <c:v>0</c:v>
                </c:pt>
                <c:pt idx="1">
                  <c:v>0</c:v>
                </c:pt>
                <c:pt idx="2">
                  <c:v>1</c:v>
                </c:pt>
                <c:pt idx="3">
                  <c:v>14</c:v>
                </c:pt>
              </c:numCache>
            </c:numRef>
          </c:val>
        </c:ser>
        <c:ser>
          <c:idx val="11"/>
          <c:order val="10"/>
          <c:tx>
            <c:strRef>
              <c:f>Лист1!$A$13</c:f>
              <c:strCache>
                <c:ptCount val="1"/>
                <c:pt idx="0">
                  <c:v>ч.2 ст. 15.27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Лист1!$B$13:$E$13</c:f>
              <c:numCache>
                <c:formatCode>General</c:formatCode>
                <c:ptCount val="4"/>
                <c:pt idx="0">
                  <c:v>0</c:v>
                </c:pt>
                <c:pt idx="1">
                  <c:v>0</c:v>
                </c:pt>
                <c:pt idx="2">
                  <c:v>1</c:v>
                </c:pt>
                <c:pt idx="3">
                  <c:v>0</c:v>
                </c:pt>
              </c:numCache>
            </c:numRef>
          </c:val>
        </c:ser>
        <c:ser>
          <c:idx val="12"/>
          <c:order val="11"/>
          <c:tx>
            <c:strRef>
              <c:f>Лист1!$A$14</c:f>
              <c:strCache>
                <c:ptCount val="1"/>
                <c:pt idx="0">
                  <c:v>ч.1 ст.20.25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Лист1!$B$14:$E$14</c:f>
              <c:numCache>
                <c:formatCode>General</c:formatCode>
                <c:ptCount val="4"/>
                <c:pt idx="0">
                  <c:v>0</c:v>
                </c:pt>
                <c:pt idx="1">
                  <c:v>0</c:v>
                </c:pt>
                <c:pt idx="2">
                  <c:v>0</c:v>
                </c:pt>
                <c:pt idx="3">
                  <c:v>1</c:v>
                </c:pt>
              </c:numCache>
            </c:numRef>
          </c:val>
        </c:ser>
        <c:dLbls>
          <c:showLegendKey val="0"/>
          <c:showVal val="1"/>
          <c:showCatName val="0"/>
          <c:showSerName val="0"/>
          <c:showPercent val="0"/>
          <c:showBubbleSize val="0"/>
        </c:dLbls>
        <c:gapWidth val="40"/>
        <c:gapDepth val="0"/>
        <c:shape val="box"/>
        <c:axId val="98235392"/>
        <c:axId val="312471488"/>
        <c:axId val="0"/>
      </c:bar3DChart>
      <c:catAx>
        <c:axId val="98235392"/>
        <c:scaling>
          <c:orientation val="minMax"/>
        </c:scaling>
        <c:delete val="0"/>
        <c:axPos val="b"/>
        <c:numFmt formatCode="@"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312471488"/>
        <c:crosses val="autoZero"/>
        <c:auto val="1"/>
        <c:lblAlgn val="ctr"/>
        <c:lblOffset val="100"/>
        <c:tickLblSkip val="1"/>
        <c:tickMarkSkip val="1"/>
        <c:noMultiLvlLbl val="0"/>
      </c:catAx>
      <c:valAx>
        <c:axId val="312471488"/>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98235392"/>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94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txPr>
              <a:bodyPr/>
              <a:lstStyle/>
              <a:p>
                <a:pPr>
                  <a:defRPr sz="900" b="1" baseline="0"/>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Лист1!$B$3:$E$3</c:f>
              <c:numCache>
                <c:formatCode>General</c:formatCode>
                <c:ptCount val="4"/>
                <c:pt idx="0">
                  <c:v>29</c:v>
                </c:pt>
                <c:pt idx="1">
                  <c:v>26</c:v>
                </c:pt>
                <c:pt idx="2">
                  <c:v>31</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Лист1!$B$4:$E$4</c:f>
              <c:numCache>
                <c:formatCode>General</c:formatCode>
                <c:ptCount val="4"/>
                <c:pt idx="0">
                  <c:v>3</c:v>
                </c:pt>
                <c:pt idx="1">
                  <c:v>17</c:v>
                </c:pt>
                <c:pt idx="2">
                  <c:v>95</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Лист1!$B$5:$E$5</c:f>
              <c:numCache>
                <c:formatCode>General</c:formatCode>
                <c:ptCount val="4"/>
                <c:pt idx="0">
                  <c:v>13</c:v>
                </c:pt>
                <c:pt idx="1">
                  <c:v>27</c:v>
                </c:pt>
                <c:pt idx="2">
                  <c:v>14</c:v>
                </c:pt>
              </c:numCache>
            </c:numRef>
          </c:val>
        </c:ser>
        <c:ser>
          <c:idx val="3"/>
          <c:order val="3"/>
          <c:tx>
            <c:strRef>
              <c:f>Лист1!$A$6</c:f>
              <c:strCache>
                <c:ptCount val="1"/>
                <c:pt idx="0">
                  <c:v>ч.2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Лист1!$B$6:$E$6</c:f>
              <c:numCache>
                <c:formatCode>General</c:formatCode>
                <c:ptCount val="4"/>
                <c:pt idx="0">
                  <c:v>34</c:v>
                </c:pt>
                <c:pt idx="1">
                  <c:v>142</c:v>
                </c:pt>
                <c:pt idx="2">
                  <c:v>232</c:v>
                </c:pt>
              </c:numCache>
            </c:numRef>
          </c:val>
        </c:ser>
        <c:ser>
          <c:idx val="4"/>
          <c:order val="4"/>
          <c:tx>
            <c:strRef>
              <c:f>Лист1!$A$7</c:f>
              <c:strCache>
                <c:ptCount val="1"/>
                <c:pt idx="0">
                  <c:v>ч.1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Лист1!$B$7:$E$7</c:f>
              <c:numCache>
                <c:formatCode>General</c:formatCode>
                <c:ptCount val="4"/>
                <c:pt idx="0">
                  <c:v>5</c:v>
                </c:pt>
                <c:pt idx="1">
                  <c:v>17</c:v>
                </c:pt>
                <c:pt idx="2">
                  <c:v>91</c:v>
                </c:pt>
              </c:numCache>
            </c:numRef>
          </c:val>
        </c:ser>
        <c:ser>
          <c:idx val="5"/>
          <c:order val="5"/>
          <c:tx>
            <c:strRef>
              <c:f>Лист1!$A$8</c:f>
              <c:strCache>
                <c:ptCount val="1"/>
                <c:pt idx="0">
                  <c:v>ст. 13.22</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Лист1!$B$8:$E$8</c:f>
              <c:numCache>
                <c:formatCode>General</c:formatCode>
                <c:ptCount val="4"/>
                <c:pt idx="0">
                  <c:v>9</c:v>
                </c:pt>
                <c:pt idx="1">
                  <c:v>10</c:v>
                </c:pt>
                <c:pt idx="2">
                  <c:v>33</c:v>
                </c:pt>
              </c:numCache>
            </c:numRef>
          </c:val>
        </c:ser>
        <c:ser>
          <c:idx val="6"/>
          <c:order val="6"/>
          <c:tx>
            <c:strRef>
              <c:f>Лист1!$A$9</c:f>
              <c:strCache>
                <c:ptCount val="1"/>
                <c:pt idx="0">
                  <c:v>ст. 13.7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Лист1!$B$9:$E$9</c:f>
              <c:numCache>
                <c:formatCode>General</c:formatCode>
                <c:ptCount val="4"/>
                <c:pt idx="0">
                  <c:v>9</c:v>
                </c:pt>
                <c:pt idx="1">
                  <c:v>19</c:v>
                </c:pt>
                <c:pt idx="2">
                  <c:v>13</c:v>
                </c:pt>
              </c:numCache>
            </c:numRef>
          </c:val>
        </c:ser>
        <c:ser>
          <c:idx val="7"/>
          <c:order val="7"/>
          <c:tx>
            <c:strRef>
              <c:f>Лист1!$A$10</c:f>
              <c:strCache>
                <c:ptCount val="1"/>
                <c:pt idx="0">
                  <c:v>ч.1 ст.19.5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Лист1!$B$10:$E$10</c:f>
              <c:numCache>
                <c:formatCode>General</c:formatCode>
                <c:ptCount val="4"/>
                <c:pt idx="0">
                  <c:v>5</c:v>
                </c:pt>
                <c:pt idx="1">
                  <c:v>0</c:v>
                </c:pt>
                <c:pt idx="2">
                  <c:v>5</c:v>
                </c:pt>
              </c:numCache>
            </c:numRef>
          </c:val>
        </c:ser>
        <c:ser>
          <c:idx val="9"/>
          <c:order val="8"/>
          <c:tx>
            <c:strRef>
              <c:f>Лист1!$A$11</c:f>
              <c:strCache>
                <c:ptCount val="1"/>
                <c:pt idx="0">
                  <c:v>ч. 2 ст. 13.21</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Лист1!$B$11:$E$11</c:f>
              <c:numCache>
                <c:formatCode>General</c:formatCode>
                <c:ptCount val="4"/>
                <c:pt idx="0">
                  <c:v>0</c:v>
                </c:pt>
                <c:pt idx="1">
                  <c:v>2</c:v>
                </c:pt>
                <c:pt idx="2">
                  <c:v>10</c:v>
                </c:pt>
              </c:numCache>
            </c:numRef>
          </c:val>
        </c:ser>
        <c:ser>
          <c:idx val="10"/>
          <c:order val="9"/>
          <c:tx>
            <c:strRef>
              <c:f>Лист1!$A$12</c:f>
              <c:strCache>
                <c:ptCount val="1"/>
                <c:pt idx="0">
                  <c:v>ч. 1 ст. 20.25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Лист1!$B$12:$E$12</c:f>
              <c:numCache>
                <c:formatCode>General</c:formatCode>
                <c:ptCount val="4"/>
                <c:pt idx="0">
                  <c:v>0</c:v>
                </c:pt>
                <c:pt idx="1">
                  <c:v>4</c:v>
                </c:pt>
                <c:pt idx="2">
                  <c:v>1</c:v>
                </c:pt>
              </c:numCache>
            </c:numRef>
          </c:val>
        </c:ser>
        <c:ser>
          <c:idx val="11"/>
          <c:order val="10"/>
          <c:tx>
            <c:strRef>
              <c:f>Лист1!$A$13</c:f>
              <c:strCache>
                <c:ptCount val="1"/>
                <c:pt idx="0">
                  <c:v>ст. 5.10</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Лист1!$B$13:$E$13</c:f>
              <c:numCache>
                <c:formatCode>General</c:formatCode>
                <c:ptCount val="4"/>
                <c:pt idx="0">
                  <c:v>0</c:v>
                </c:pt>
                <c:pt idx="1">
                  <c:v>0</c:v>
                </c:pt>
                <c:pt idx="2">
                  <c:v>1</c:v>
                </c:pt>
              </c:numCache>
            </c:numRef>
          </c:val>
        </c:ser>
        <c:ser>
          <c:idx val="12"/>
          <c:order val="11"/>
          <c:tx>
            <c:strRef>
              <c:f>Лист1!$A$14</c:f>
              <c:strCache>
                <c:ptCount val="1"/>
                <c:pt idx="0">
                  <c:v>ч.1 ст. 13.5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Лист1!$B$14:$E$14</c:f>
              <c:numCache>
                <c:formatCode>General</c:formatCode>
                <c:ptCount val="4"/>
                <c:pt idx="0">
                  <c:v>0</c:v>
                </c:pt>
                <c:pt idx="1">
                  <c:v>0</c:v>
                </c:pt>
                <c:pt idx="2">
                  <c:v>1</c:v>
                </c:pt>
              </c:numCache>
            </c:numRef>
          </c:val>
        </c:ser>
        <c:dLbls>
          <c:showLegendKey val="0"/>
          <c:showVal val="1"/>
          <c:showCatName val="0"/>
          <c:showSerName val="0"/>
          <c:showPercent val="0"/>
          <c:showBubbleSize val="0"/>
        </c:dLbls>
        <c:gapWidth val="40"/>
        <c:gapDepth val="0"/>
        <c:shape val="box"/>
        <c:axId val="312262656"/>
        <c:axId val="312470336"/>
        <c:axId val="0"/>
      </c:bar3DChart>
      <c:catAx>
        <c:axId val="312262656"/>
        <c:scaling>
          <c:orientation val="minMax"/>
        </c:scaling>
        <c:delete val="0"/>
        <c:axPos val="b"/>
        <c:numFmt formatCode="@"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312470336"/>
        <c:crosses val="autoZero"/>
        <c:auto val="1"/>
        <c:lblAlgn val="ctr"/>
        <c:lblOffset val="100"/>
        <c:tickLblSkip val="1"/>
        <c:tickMarkSkip val="1"/>
        <c:noMultiLvlLbl val="0"/>
      </c:catAx>
      <c:valAx>
        <c:axId val="312470336"/>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312262656"/>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94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- 158-30%</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dLbl>
            <c:dLbl>
              <c:idx val="1"/>
              <c:layout>
                <c:manualLayout>
                  <c:x val="-0.1180725065616835"/>
                  <c:y val="-0.13829240094988124"/>
                </c:manualLayout>
              </c:layout>
              <c:tx>
                <c:rich>
                  <a:bodyPr/>
                  <a:lstStyle/>
                  <a:p>
                    <a:pPr>
                      <a:defRPr sz="600">
                        <a:latin typeface="Times New Roman" pitchFamily="18" charset="0"/>
                        <a:cs typeface="Times New Roman" pitchFamily="18" charset="0"/>
                      </a:defRPr>
                    </a:pPr>
                    <a:r>
                      <a:rPr lang="ru-RU" sz="600" b="1"/>
                      <a:t>протоколов подлежит рассмотрению старшими государственными инспекторами - 369-70%</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158</c:v>
                </c:pt>
                <c:pt idx="1">
                  <c:v>369</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Pt>
            <c:idx val="3"/>
            <c:marker>
              <c:spPr>
                <a:solidFill>
                  <a:srgbClr val="000066"/>
                </a:solidFill>
                <a:ln>
                  <a:solidFill>
                    <a:schemeClr val="tx1"/>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6.5170787040347939E-3"/>
                  <c:y val="-7.5073274196023984E-2"/>
                </c:manualLayout>
              </c:layout>
              <c:showLegendKey val="0"/>
              <c:showVal val="1"/>
              <c:showCatName val="0"/>
              <c:showSerName val="0"/>
              <c:showPercent val="0"/>
              <c:showBubbleSize val="0"/>
            </c:dLbl>
            <c:dLbl>
              <c:idx val="1"/>
              <c:layout>
                <c:manualLayout>
                  <c:x val="-4.2032703239024772E-3"/>
                  <c:y val="-9.4532938911948597E-2"/>
                </c:manualLayout>
              </c:layout>
              <c:showLegendKey val="0"/>
              <c:showVal val="1"/>
              <c:showCatName val="0"/>
              <c:showSerName val="0"/>
              <c:showPercent val="0"/>
              <c:showBubbleSize val="0"/>
            </c:dLbl>
            <c:dLbl>
              <c:idx val="2"/>
              <c:layout>
                <c:manualLayout>
                  <c:x val="-3.909939353180427E-2"/>
                  <c:y val="5.7623429873341472E-2"/>
                </c:manualLayout>
              </c:layout>
              <c:showLegendKey val="0"/>
              <c:showVal val="1"/>
              <c:showCatName val="0"/>
              <c:showSerName val="0"/>
              <c:showPercent val="0"/>
              <c:showBubbleSize val="0"/>
            </c:dLbl>
            <c:dLbl>
              <c:idx val="3"/>
              <c:layout>
                <c:manualLayout>
                  <c:x val="-2.3894073824991396E-2"/>
                  <c:y val="-8.0169448399235343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1 квартал</c:v>
                </c:pt>
                <c:pt idx="1">
                  <c:v>2 квартал</c:v>
                </c:pt>
                <c:pt idx="2">
                  <c:v>3 квартал</c:v>
                </c:pt>
              </c:strCache>
            </c:strRef>
          </c:cat>
          <c:val>
            <c:numRef>
              <c:f>Лист1!$B$2:$B$5</c:f>
              <c:numCache>
                <c:formatCode>0.00</c:formatCode>
                <c:ptCount val="4"/>
                <c:pt idx="0">
                  <c:v>65.5</c:v>
                </c:pt>
                <c:pt idx="1">
                  <c:v>288.5</c:v>
                </c:pt>
                <c:pt idx="2">
                  <c:v>513.65</c:v>
                </c:pt>
              </c:numCache>
            </c:numRef>
          </c:val>
          <c:smooth val="0"/>
        </c:ser>
        <c:ser>
          <c:idx val="1"/>
          <c:order val="1"/>
          <c:tx>
            <c:strRef>
              <c:f>Лист1!$C$1</c:f>
              <c:strCache>
                <c:ptCount val="1"/>
                <c:pt idx="0">
                  <c:v>2014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4.9952037754238378E-2"/>
                  <c:y val="-0.10087780694079906"/>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1 квартал</c:v>
                </c:pt>
                <c:pt idx="1">
                  <c:v>2 квартал</c:v>
                </c:pt>
                <c:pt idx="2">
                  <c:v>3 квартал</c:v>
                </c:pt>
              </c:strCache>
            </c:strRef>
          </c:cat>
          <c:val>
            <c:numRef>
              <c:f>Лист1!$C$2:$C$5</c:f>
              <c:numCache>
                <c:formatCode>0.00</c:formatCode>
                <c:ptCount val="4"/>
                <c:pt idx="0">
                  <c:v>320.75</c:v>
                </c:pt>
                <c:pt idx="1">
                  <c:v>874.2</c:v>
                </c:pt>
                <c:pt idx="2">
                  <c:v>1715</c:v>
                </c:pt>
              </c:numCache>
            </c:numRef>
          </c:val>
          <c:smooth val="0"/>
        </c:ser>
        <c:dLbls>
          <c:showLegendKey val="0"/>
          <c:showVal val="0"/>
          <c:showCatName val="0"/>
          <c:showSerName val="0"/>
          <c:showPercent val="0"/>
          <c:showBubbleSize val="0"/>
        </c:dLbls>
        <c:marker val="1"/>
        <c:smooth val="0"/>
        <c:axId val="314477568"/>
        <c:axId val="313778752"/>
      </c:lineChart>
      <c:catAx>
        <c:axId val="314477568"/>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313778752"/>
        <c:crossesAt val="0"/>
        <c:auto val="1"/>
        <c:lblAlgn val="ctr"/>
        <c:lblOffset val="100"/>
        <c:noMultiLvlLbl val="0"/>
      </c:catAx>
      <c:valAx>
        <c:axId val="313778752"/>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1447756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Pt>
            <c:idx val="3"/>
            <c:marker>
              <c:spPr>
                <a:solidFill>
                  <a:srgbClr val="000066"/>
                </a:solidFill>
                <a:ln>
                  <a:solidFill>
                    <a:schemeClr val="tx1"/>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6.5170787040347939E-3"/>
                  <c:y val="-7.5073274196023984E-2"/>
                </c:manualLayout>
              </c:layout>
              <c:showLegendKey val="0"/>
              <c:showVal val="1"/>
              <c:showCatName val="0"/>
              <c:showSerName val="0"/>
              <c:showPercent val="0"/>
              <c:showBubbleSize val="0"/>
            </c:dLbl>
            <c:dLbl>
              <c:idx val="1"/>
              <c:layout>
                <c:manualLayout>
                  <c:x val="-4.2032703239024772E-3"/>
                  <c:y val="-9.4532938911948597E-2"/>
                </c:manualLayout>
              </c:layout>
              <c:showLegendKey val="0"/>
              <c:showVal val="1"/>
              <c:showCatName val="0"/>
              <c:showSerName val="0"/>
              <c:showPercent val="0"/>
              <c:showBubbleSize val="0"/>
            </c:dLbl>
            <c:dLbl>
              <c:idx val="2"/>
              <c:layout>
                <c:manualLayout>
                  <c:x val="-3.909939353180427E-2"/>
                  <c:y val="5.7623429873341472E-2"/>
                </c:manualLayout>
              </c:layout>
              <c:showLegendKey val="0"/>
              <c:showVal val="1"/>
              <c:showCatName val="0"/>
              <c:showSerName val="0"/>
              <c:showPercent val="0"/>
              <c:showBubbleSize val="0"/>
            </c:dLbl>
            <c:dLbl>
              <c:idx val="3"/>
              <c:layout>
                <c:manualLayout>
                  <c:x val="-2.3894073824991396E-2"/>
                  <c:y val="-8.0169448399235343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1 квартал</c:v>
                </c:pt>
                <c:pt idx="1">
                  <c:v>2 квартал</c:v>
                </c:pt>
                <c:pt idx="2">
                  <c:v>3 квартал</c:v>
                </c:pt>
              </c:strCache>
            </c:strRef>
          </c:cat>
          <c:val>
            <c:numRef>
              <c:f>Лист1!$B$2:$B$5</c:f>
              <c:numCache>
                <c:formatCode>0.00</c:formatCode>
                <c:ptCount val="4"/>
                <c:pt idx="0">
                  <c:v>41.5</c:v>
                </c:pt>
                <c:pt idx="1">
                  <c:v>249.5</c:v>
                </c:pt>
                <c:pt idx="2">
                  <c:v>355.55</c:v>
                </c:pt>
              </c:numCache>
            </c:numRef>
          </c:val>
          <c:smooth val="0"/>
        </c:ser>
        <c:ser>
          <c:idx val="1"/>
          <c:order val="1"/>
          <c:tx>
            <c:strRef>
              <c:f>Лист1!$C$1</c:f>
              <c:strCache>
                <c:ptCount val="1"/>
                <c:pt idx="0">
                  <c:v>2014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0809801054998419E-2"/>
                  <c:y val="-0.11322348595314474"/>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1 квартал</c:v>
                </c:pt>
                <c:pt idx="1">
                  <c:v>2 квартал</c:v>
                </c:pt>
                <c:pt idx="2">
                  <c:v>3 квартал</c:v>
                </c:pt>
              </c:strCache>
            </c:strRef>
          </c:cat>
          <c:val>
            <c:numRef>
              <c:f>Лист1!$C$2:$C$5</c:f>
              <c:numCache>
                <c:formatCode>0.00</c:formatCode>
                <c:ptCount val="4"/>
                <c:pt idx="0">
                  <c:v>295.25</c:v>
                </c:pt>
                <c:pt idx="1">
                  <c:v>811.2</c:v>
                </c:pt>
                <c:pt idx="2">
                  <c:v>904.95</c:v>
                </c:pt>
              </c:numCache>
            </c:numRef>
          </c:val>
          <c:smooth val="0"/>
        </c:ser>
        <c:dLbls>
          <c:showLegendKey val="0"/>
          <c:showVal val="0"/>
          <c:showCatName val="0"/>
          <c:showSerName val="0"/>
          <c:showPercent val="0"/>
          <c:showBubbleSize val="0"/>
        </c:dLbls>
        <c:marker val="1"/>
        <c:smooth val="0"/>
        <c:axId val="314630144"/>
        <c:axId val="312472640"/>
      </c:lineChart>
      <c:catAx>
        <c:axId val="314630144"/>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312472640"/>
        <c:crossesAt val="0"/>
        <c:auto val="1"/>
        <c:lblAlgn val="ctr"/>
        <c:lblOffset val="100"/>
        <c:noMultiLvlLbl val="0"/>
      </c:catAx>
      <c:valAx>
        <c:axId val="312472640"/>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14630144"/>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tx>
                <c:rich>
                  <a:bodyPr/>
                  <a:lstStyle/>
                  <a:p>
                    <a:r>
                      <a:rPr lang="ru-RU"/>
                      <a:t>27-22</a:t>
                    </a:r>
                    <a:r>
                      <a:rPr lang="en-US"/>
                      <a:t>%</a:t>
                    </a:r>
                  </a:p>
                </c:rich>
              </c:tx>
              <c:dLblPos val="bestFit"/>
              <c:showLegendKey val="0"/>
              <c:showVal val="1"/>
              <c:showCatName val="0"/>
              <c:showSerName val="0"/>
              <c:showPercent val="1"/>
              <c:showBubbleSize val="0"/>
              <c:separator> - </c:separator>
            </c:dLbl>
            <c:dLbl>
              <c:idx val="1"/>
              <c:layout>
                <c:manualLayout>
                  <c:x val="0.13893453162555489"/>
                  <c:y val="-8.4135284406683025E-2"/>
                </c:manualLayout>
              </c:layout>
              <c:tx>
                <c:rich>
                  <a:bodyPr/>
                  <a:lstStyle/>
                  <a:p>
                    <a:r>
                      <a:rPr lang="ru-RU"/>
                      <a:t>95-78</a:t>
                    </a:r>
                    <a:r>
                      <a:rPr lang="en-US"/>
                      <a:t>%</a:t>
                    </a:r>
                  </a:p>
                </c:rich>
              </c:tx>
              <c:dLblPos val="bestFit"/>
              <c:showLegendKey val="0"/>
              <c:showVal val="1"/>
              <c:showCatName val="0"/>
              <c:showSerName val="0"/>
              <c:showPercent val="1"/>
              <c:showBubbleSize val="0"/>
              <c:separator> - </c:separator>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27</c:v>
                </c:pt>
                <c:pt idx="1">
                  <c:v>47</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4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3401543818992936"/>
          <c:y val="0.12121212121212384"/>
          <c:w val="0.80649935823704688"/>
          <c:h val="0.52768755468066497"/>
        </c:manualLayout>
      </c:layout>
      <c:bar3DChart>
        <c:barDir val="col"/>
        <c:grouping val="clustered"/>
        <c:varyColors val="1"/>
        <c:ser>
          <c:idx val="0"/>
          <c:order val="0"/>
          <c:spPr>
            <a:ln w="1680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Lbls>
            <c:dLbl>
              <c:idx val="0"/>
              <c:layout>
                <c:manualLayout>
                  <c:x val="1.5882106536275451E-2"/>
                  <c:y val="-7.3903262092238492E-2"/>
                </c:manualLayout>
              </c:layout>
              <c:tx>
                <c:rich>
                  <a:bodyPr/>
                  <a:lstStyle/>
                  <a:p>
                    <a:r>
                      <a:rPr lang="ru-RU"/>
                      <a:t>54</a:t>
                    </a:r>
                    <a:endParaRPr lang="en-US"/>
                  </a:p>
                </c:rich>
              </c:tx>
              <c:showLegendKey val="0"/>
              <c:showVal val="1"/>
              <c:showCatName val="0"/>
              <c:showSerName val="0"/>
              <c:showPercent val="0"/>
              <c:showBubbleSize val="0"/>
            </c:dLbl>
            <c:dLbl>
              <c:idx val="1"/>
              <c:layout>
                <c:manualLayout>
                  <c:x val="1.7746968341086695E-2"/>
                  <c:y val="-6.7469691288589193E-2"/>
                </c:manualLayout>
              </c:layout>
              <c:showLegendKey val="0"/>
              <c:showVal val="1"/>
              <c:showCatName val="0"/>
              <c:showSerName val="0"/>
              <c:showPercent val="0"/>
              <c:showBubbleSize val="0"/>
            </c:dLbl>
            <c:dLbl>
              <c:idx val="2"/>
              <c:layout>
                <c:manualLayout>
                  <c:x val="1.9603742861320817E-2"/>
                  <c:y val="-6.3561195475565546E-2"/>
                </c:manualLayout>
              </c:layout>
              <c:tx>
                <c:rich>
                  <a:bodyPr/>
                  <a:lstStyle/>
                  <a:p>
                    <a:r>
                      <a:rPr lang="ru-RU"/>
                      <a:t>52</a:t>
                    </a:r>
                    <a:endParaRPr lang="en-US"/>
                  </a:p>
                </c:rich>
              </c:tx>
              <c:showLegendKey val="0"/>
              <c:showVal val="1"/>
              <c:showCatName val="0"/>
              <c:showSerName val="0"/>
              <c:showPercent val="0"/>
              <c:showBubbleSize val="0"/>
            </c:dLbl>
            <c:dLbl>
              <c:idx val="3"/>
              <c:layout>
                <c:manualLayout>
                  <c:x val="3.0900477063008636E-2"/>
                  <c:y val="-6.95975198222199E-2"/>
                </c:manualLayout>
              </c:layout>
              <c:tx>
                <c:rich>
                  <a:bodyPr/>
                  <a:lstStyle/>
                  <a:p>
                    <a:r>
                      <a:rPr lang="ru-RU"/>
                      <a:t>12</a:t>
                    </a:r>
                    <a:endParaRPr lang="en-US"/>
                  </a:p>
                </c:rich>
              </c:tx>
              <c:showLegendKey val="0"/>
              <c:showVal val="1"/>
              <c:showCatName val="0"/>
              <c:showSerName val="0"/>
              <c:showPercent val="0"/>
              <c:showBubbleSize val="0"/>
            </c:dLbl>
            <c:dLbl>
              <c:idx val="4"/>
              <c:layout>
                <c:manualLayout>
                  <c:x val="2.9134188415127455E-2"/>
                  <c:y val="-6.9785179291612889E-2"/>
                </c:manualLayout>
              </c:layout>
              <c:showLegendKey val="0"/>
              <c:showVal val="1"/>
              <c:showCatName val="0"/>
              <c:showSerName val="0"/>
              <c:showPercent val="0"/>
              <c:showBubbleSize val="0"/>
            </c:dLbl>
            <c:dLbl>
              <c:idx val="5"/>
              <c:layout>
                <c:manualLayout>
                  <c:x val="2.8805361593951792E-2"/>
                  <c:y val="-6.981115165482403E-2"/>
                </c:manualLayout>
              </c:layout>
              <c:showLegendKey val="0"/>
              <c:showVal val="1"/>
              <c:showCatName val="0"/>
              <c:showSerName val="0"/>
              <c:showPercent val="0"/>
              <c:showBubbleSize val="0"/>
            </c:dLbl>
            <c:dLbl>
              <c:idx val="6"/>
              <c:layout>
                <c:manualLayout>
                  <c:x val="4.2042115425227018E-2"/>
                  <c:y val="-9.3810021320150705E-2"/>
                </c:manualLayout>
              </c:layout>
              <c:showLegendKey val="0"/>
              <c:showVal val="1"/>
              <c:showCatName val="0"/>
              <c:showSerName val="0"/>
              <c:showPercent val="0"/>
              <c:showBubbleSize val="0"/>
            </c:dLbl>
            <c:dLbl>
              <c:idx val="7"/>
              <c:layout>
                <c:manualLayout>
                  <c:xMode val="edge"/>
                  <c:yMode val="edge"/>
                  <c:x val="0.6165137614678895"/>
                  <c:y val="0.79220779220779225"/>
                </c:manualLayout>
              </c:layout>
              <c:showLegendKey val="0"/>
              <c:showVal val="1"/>
              <c:showCatName val="0"/>
              <c:showSerName val="0"/>
              <c:showPercent val="0"/>
              <c:showBubbleSize val="0"/>
            </c:dLbl>
            <c:dLbl>
              <c:idx val="8"/>
              <c:layout>
                <c:manualLayout>
                  <c:xMode val="edge"/>
                  <c:yMode val="edge"/>
                  <c:x val="0.67889908256885667"/>
                  <c:y val="0.78787878787878785"/>
                </c:manualLayout>
              </c:layout>
              <c:showLegendKey val="0"/>
              <c:showVal val="1"/>
              <c:showCatName val="0"/>
              <c:showSerName val="0"/>
              <c:showPercent val="0"/>
              <c:showBubbleSize val="0"/>
            </c:dLbl>
            <c:dLbl>
              <c:idx val="9"/>
              <c:layout>
                <c:manualLayout>
                  <c:xMode val="edge"/>
                  <c:yMode val="edge"/>
                  <c:x val="0.73761467889910215"/>
                  <c:y val="0.82251082251082264"/>
                </c:manualLayout>
              </c:layout>
              <c:showLegendKey val="0"/>
              <c:showVal val="1"/>
              <c:showCatName val="0"/>
              <c:showSerName val="0"/>
              <c:showPercent val="0"/>
              <c:showBubbleSize val="0"/>
            </c:dLbl>
            <c:dLbl>
              <c:idx val="10"/>
              <c:layout>
                <c:manualLayout>
                  <c:xMode val="edge"/>
                  <c:yMode val="edge"/>
                  <c:x val="0.80733944954128445"/>
                  <c:y val="0.84415584415585065"/>
                </c:manualLayout>
              </c:layout>
              <c:showLegendKey val="0"/>
              <c:showVal val="1"/>
              <c:showCatName val="0"/>
              <c:showSerName val="0"/>
              <c:showPercent val="0"/>
              <c:showBubbleSize val="0"/>
            </c:dLbl>
            <c:dLbl>
              <c:idx val="11"/>
              <c:layout>
                <c:manualLayout>
                  <c:xMode val="edge"/>
                  <c:yMode val="edge"/>
                  <c:x val="0.86422018348623852"/>
                  <c:y val="0.84848484848484862"/>
                </c:manualLayout>
              </c:layout>
              <c:showLegendKey val="0"/>
              <c:showVal val="1"/>
              <c:showCatName val="0"/>
              <c:showSerName val="0"/>
              <c:showPercent val="0"/>
              <c:showBubbleSize val="0"/>
            </c:dLbl>
            <c:spPr>
              <a:noFill/>
              <a:ln w="3360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Лист1!$A$1:$A$5</c:f>
              <c:strCache>
                <c:ptCount val="5"/>
                <c:pt idx="0">
                  <c:v>ст. 13.23</c:v>
                </c:pt>
                <c:pt idx="1">
                  <c:v>ч.3 ст. 14.1</c:v>
                </c:pt>
                <c:pt idx="2">
                  <c:v>ст. 13.22</c:v>
                </c:pt>
                <c:pt idx="3">
                  <c:v>ч.2 ст. 13.21</c:v>
                </c:pt>
                <c:pt idx="4">
                  <c:v>ст. 5.10</c:v>
                </c:pt>
              </c:strCache>
            </c:strRef>
          </c:cat>
          <c:val>
            <c:numRef>
              <c:f>Лист1!$B$1:$B$5</c:f>
              <c:numCache>
                <c:formatCode>General</c:formatCode>
                <c:ptCount val="5"/>
                <c:pt idx="0">
                  <c:v>54</c:v>
                </c:pt>
                <c:pt idx="1">
                  <c:v>3</c:v>
                </c:pt>
                <c:pt idx="2">
                  <c:v>52</c:v>
                </c:pt>
                <c:pt idx="3">
                  <c:v>12</c:v>
                </c:pt>
                <c:pt idx="4">
                  <c:v>1</c:v>
                </c:pt>
              </c:numCache>
            </c:numRef>
          </c:val>
        </c:ser>
        <c:dLbls>
          <c:showLegendKey val="0"/>
          <c:showVal val="0"/>
          <c:showCatName val="0"/>
          <c:showSerName val="0"/>
          <c:showPercent val="0"/>
          <c:showBubbleSize val="0"/>
        </c:dLbls>
        <c:gapWidth val="115"/>
        <c:gapDepth val="0"/>
        <c:shape val="box"/>
        <c:axId val="314633216"/>
        <c:axId val="313783360"/>
        <c:axId val="0"/>
      </c:bar3DChart>
      <c:catAx>
        <c:axId val="314633216"/>
        <c:scaling>
          <c:orientation val="minMax"/>
        </c:scaling>
        <c:delete val="0"/>
        <c:axPos val="b"/>
        <c:numFmt formatCode="@" sourceLinked="1"/>
        <c:majorTickMark val="out"/>
        <c:minorTickMark val="none"/>
        <c:tickLblPos val="low"/>
        <c:spPr>
          <a:ln w="12601">
            <a:noFill/>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13783360"/>
        <c:crosses val="autoZero"/>
        <c:auto val="1"/>
        <c:lblAlgn val="ctr"/>
        <c:lblOffset val="100"/>
        <c:tickLblSkip val="1"/>
        <c:tickMarkSkip val="1"/>
        <c:noMultiLvlLbl val="0"/>
      </c:catAx>
      <c:valAx>
        <c:axId val="313783360"/>
        <c:scaling>
          <c:orientation val="minMax"/>
        </c:scaling>
        <c:delete val="0"/>
        <c:axPos val="l"/>
        <c:numFmt formatCode="#,##0" sourceLinked="0"/>
        <c:majorTickMark val="out"/>
        <c:minorTickMark val="none"/>
        <c:tickLblPos val="nextTo"/>
        <c:spPr>
          <a:ln w="4200">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4633216"/>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602">
          <a:noFill/>
        </a:ln>
      </c:spPr>
    </c:plotArea>
    <c:plotVisOnly val="1"/>
    <c:dispBlanksAs val="gap"/>
    <c:showDLblsOverMax val="0"/>
  </c:chart>
  <c:spPr>
    <a:noFill/>
    <a:ln>
      <a:noFill/>
    </a:ln>
  </c:spPr>
  <c:txPr>
    <a:bodyPr/>
    <a:lstStyle/>
    <a:p>
      <a:pPr>
        <a:defRPr sz="105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tx>
                <c:rich>
                  <a:bodyPr/>
                  <a:lstStyle/>
                  <a:p>
                    <a:r>
                      <a:rPr lang="ru-RU"/>
                      <a:t>направлено протоколов в суды - 70-57</a:t>
                    </a:r>
                    <a:r>
                      <a:rPr lang="ru-RU" baseline="0"/>
                      <a:t> </a:t>
                    </a:r>
                    <a:r>
                      <a:rPr lang="ru-RU"/>
                      <a:t>%</a:t>
                    </a:r>
                  </a:p>
                </c:rich>
              </c:tx>
              <c:dLblPos val="bestFit"/>
              <c:showLegendKey val="0"/>
              <c:showVal val="1"/>
              <c:showCatName val="1"/>
              <c:showSerName val="0"/>
              <c:showPercent val="1"/>
              <c:showBubbleSize val="0"/>
              <c:separator> - </c:separator>
            </c:dLbl>
            <c:dLbl>
              <c:idx val="1"/>
              <c:layout>
                <c:manualLayout>
                  <c:x val="0.13930121643546994"/>
                  <c:y val="6.9200083217360916E-2"/>
                </c:manualLayout>
              </c:layout>
              <c:tx>
                <c:rich>
                  <a:bodyPr/>
                  <a:lstStyle/>
                  <a:p>
                    <a:r>
                      <a:rPr lang="ru-RU"/>
                      <a:t>рассмотрено протоколов старшими государственными инспекторами - 52-43%</a:t>
                    </a:r>
                  </a:p>
                </c:rich>
              </c:tx>
              <c:dLblPos val="bestFit"/>
              <c:showLegendKey val="0"/>
              <c:showVal val="1"/>
              <c:showCatName val="1"/>
              <c:showSerName val="0"/>
              <c:showPercent val="1"/>
              <c:showBubbleSize val="0"/>
              <c:separator> - </c:separator>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45</c:v>
                </c:pt>
                <c:pt idx="1">
                  <c:v>19</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6090785015509426"/>
                  <c:y val="-0.21773496917536458"/>
                </c:manualLayout>
              </c:layout>
              <c:tx>
                <c:rich>
                  <a:bodyPr/>
                  <a:lstStyle/>
                  <a:p>
                    <a:r>
                      <a:rPr lang="ru-RU"/>
                      <a:t>2- 0,3%</a:t>
                    </a:r>
                  </a:p>
                </c:rich>
              </c:tx>
              <c:showLegendKey val="0"/>
              <c:showVal val="1"/>
              <c:showCatName val="1"/>
              <c:showSerName val="0"/>
              <c:showPercent val="1"/>
              <c:showBubbleSize val="0"/>
            </c:dLbl>
            <c:dLbl>
              <c:idx val="1"/>
              <c:layout>
                <c:manualLayout>
                  <c:x val="0.10992574564543069"/>
                  <c:y val="-9.153855768028997E-2"/>
                </c:manualLayout>
              </c:layout>
              <c:tx>
                <c:rich>
                  <a:bodyPr/>
                  <a:lstStyle/>
                  <a:p>
                    <a:r>
                      <a:rPr lang="ru-RU" b="1"/>
                      <a:t>
5; 0,7%</a:t>
                    </a:r>
                    <a:endParaRPr lang="ru-RU"/>
                  </a:p>
                </c:rich>
              </c:tx>
              <c:showLegendKey val="0"/>
              <c:showVal val="1"/>
              <c:showCatName val="1"/>
              <c:showSerName val="0"/>
              <c:showPercent val="1"/>
              <c:showBubbleSize val="0"/>
            </c:dLbl>
            <c:dLbl>
              <c:idx val="2"/>
              <c:layout>
                <c:manualLayout>
                  <c:x val="-8.846404199475065E-2"/>
                  <c:y val="-9.4028199963376677E-2"/>
                </c:manualLayout>
              </c:layout>
              <c:tx>
                <c:rich>
                  <a:bodyPr/>
                  <a:lstStyle/>
                  <a:p>
                    <a:r>
                      <a:rPr lang="ru-RU" b="1"/>
                      <a:t>
321; 49%</a:t>
                    </a:r>
                    <a:endParaRPr lang="ru-RU"/>
                  </a:p>
                </c:rich>
              </c:tx>
              <c:showLegendKey val="0"/>
              <c:showVal val="1"/>
              <c:showCatName val="1"/>
              <c:showSerName val="1"/>
              <c:showPercent val="1"/>
              <c:showBubbleSize val="0"/>
            </c:dLbl>
            <c:dLbl>
              <c:idx val="3"/>
              <c:layout>
                <c:manualLayout>
                  <c:x val="8.3134526366022435E-2"/>
                  <c:y val="-0.15411795747753754"/>
                </c:manualLayout>
              </c:layout>
              <c:tx>
                <c:rich>
                  <a:bodyPr/>
                  <a:lstStyle/>
                  <a:p>
                    <a:r>
                      <a:rPr lang="ru-RU"/>
                      <a:t>
333; 50%</a:t>
                    </a:r>
                  </a:p>
                </c:rich>
              </c:tx>
              <c:showLegendKey val="0"/>
              <c:showVal val="1"/>
              <c:showCatName val="1"/>
              <c:showSerName val="0"/>
              <c:showPercent val="1"/>
              <c:showBubbleSize val="0"/>
            </c:dLbl>
            <c:txPr>
              <a:bodyPr/>
              <a:lstStyle/>
              <a:p>
                <a:pPr>
                  <a:defRPr b="1"/>
                </a:pPr>
                <a:endParaRPr lang="ru-RU"/>
              </a:p>
            </c:txPr>
            <c:showLegendKey val="0"/>
            <c:showVal val="1"/>
            <c:showCatName val="1"/>
            <c:showSerName val="0"/>
            <c:showPercent val="1"/>
            <c:showBubbleSize val="0"/>
            <c:showLeaderLines val="1"/>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2</c:v>
                </c:pt>
                <c:pt idx="1">
                  <c:v>5</c:v>
                </c:pt>
                <c:pt idx="2">
                  <c:v>321</c:v>
                </c:pt>
                <c:pt idx="3">
                  <c:v>333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dLbl>
            <c:dLbl>
              <c:idx val="1"/>
              <c:layout>
                <c:manualLayout>
                  <c:x val="1.9425196850393667E-2"/>
                  <c:y val="-6.1624847914418864E-2"/>
                </c:manualLayout>
              </c:layout>
              <c:showLegendKey val="0"/>
              <c:showVal val="1"/>
              <c:showCatName val="0"/>
              <c:showSerName val="0"/>
              <c:showPercent val="0"/>
              <c:showBubbleSize val="0"/>
            </c:dLbl>
            <c:dLbl>
              <c:idx val="2"/>
              <c:layout>
                <c:manualLayout>
                  <c:x val="2.5695123635861312E-2"/>
                  <c:y val="-6.1767483146242218E-2"/>
                </c:manualLayout>
              </c:layout>
              <c:showLegendKey val="0"/>
              <c:showVal val="1"/>
              <c:showCatName val="0"/>
              <c:showSerName val="0"/>
              <c:showPercent val="0"/>
              <c:showBubbleSize val="0"/>
            </c:dLbl>
            <c:dLbl>
              <c:idx val="3"/>
              <c:layout>
                <c:manualLayout>
                  <c:x val="2.6493162038956092E-2"/>
                  <c:y val="-6.0341130828034432E-2"/>
                </c:manualLayout>
              </c:layout>
              <c:showLegendKey val="0"/>
              <c:showVal val="1"/>
              <c:showCatName val="0"/>
              <c:showSerName val="0"/>
              <c:showPercent val="0"/>
              <c:showBubbleSize val="0"/>
            </c:dLbl>
            <c:dLbl>
              <c:idx val="4"/>
              <c:layout>
                <c:manualLayout>
                  <c:x val="2.0169425792287567E-2"/>
                  <c:y val="-5.4207578653895187E-2"/>
                </c:manualLayout>
              </c:layout>
              <c:showLegendKey val="0"/>
              <c:showVal val="1"/>
              <c:showCatName val="0"/>
              <c:showSerName val="0"/>
              <c:showPercent val="0"/>
              <c:showBubbleSize val="0"/>
            </c:dLbl>
            <c:dLbl>
              <c:idx val="5"/>
              <c:layout>
                <c:manualLayout>
                  <c:x val="3.1285480525116052E-2"/>
                  <c:y val="-5.5919628451351532E-2"/>
                </c:manualLayout>
              </c:layout>
              <c:showLegendKey val="0"/>
              <c:showVal val="1"/>
              <c:showCatName val="0"/>
              <c:showSerName val="0"/>
              <c:showPercent val="0"/>
              <c:showBubbleSize val="0"/>
            </c:dLbl>
            <c:dLbl>
              <c:idx val="6"/>
              <c:layout>
                <c:manualLayout>
                  <c:x val="2.5170051112031987E-2"/>
                  <c:y val="-5.4421462623294517E-2"/>
                </c:manualLayout>
              </c:layout>
              <c:showLegendKey val="0"/>
              <c:showVal val="1"/>
              <c:showCatName val="0"/>
              <c:showSerName val="0"/>
              <c:showPercent val="0"/>
              <c:showBubbleSize val="0"/>
            </c:dLbl>
            <c:dLbl>
              <c:idx val="7"/>
              <c:layout>
                <c:manualLayout>
                  <c:x val="2.2876364138693202E-2"/>
                  <c:y val="-5.7489038360000917E-2"/>
                </c:manualLayout>
              </c:layout>
              <c:showLegendKey val="0"/>
              <c:showVal val="1"/>
              <c:showCatName val="0"/>
              <c:showSerName val="0"/>
              <c:showPercent val="0"/>
              <c:showBubbleSize val="0"/>
            </c:dLbl>
            <c:dLbl>
              <c:idx val="8"/>
              <c:layout>
                <c:manualLayout>
                  <c:x val="2.9499240226551513E-2"/>
                  <c:y val="-6.3766825065234192E-2"/>
                </c:manualLayout>
              </c:layout>
              <c:showLegendKey val="0"/>
              <c:showVal val="1"/>
              <c:showCatName val="0"/>
              <c:showSerName val="0"/>
              <c:showPercent val="0"/>
              <c:showBubbleSize val="0"/>
            </c:dLbl>
            <c:dLbl>
              <c:idx val="9"/>
              <c:layout>
                <c:manualLayout>
                  <c:x val="2.8647326978865319E-2"/>
                  <c:y val="-5.6348262589625282E-2"/>
                </c:manualLayout>
              </c:layout>
              <c:showLegendKey val="0"/>
              <c:showVal val="1"/>
              <c:showCatName val="0"/>
              <c:showSerName val="0"/>
              <c:showPercent val="0"/>
              <c:showBubbleSize val="0"/>
            </c:dLbl>
            <c:dLbl>
              <c:idx val="10"/>
              <c:layout>
                <c:manualLayout>
                  <c:x val="2.2568034258875536E-2"/>
                  <c:y val="-6.4218299243207114E-2"/>
                </c:manualLayout>
              </c:layout>
              <c:showLegendKey val="0"/>
              <c:showVal val="1"/>
              <c:showCatName val="0"/>
              <c:showSerName val="0"/>
              <c:showPercent val="0"/>
              <c:showBubbleSize val="0"/>
            </c:dLbl>
            <c:dLbl>
              <c:idx val="11"/>
              <c:layout>
                <c:manualLayout>
                  <c:x val="2.1924298936317171E-2"/>
                  <c:y val="-5.8083147769793966E-2"/>
                </c:manualLayout>
              </c:layout>
              <c:showLegendKey val="0"/>
              <c:showVal val="1"/>
              <c:showCatName val="0"/>
              <c:showSerName val="0"/>
              <c:showPercent val="0"/>
              <c:showBubbleSize val="0"/>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Лист1!$A$1:$A$9</c:f>
              <c:strCache>
                <c:ptCount val="7"/>
                <c:pt idx="0">
                  <c:v>ч.3 ст. 14.1</c:v>
                </c:pt>
                <c:pt idx="1">
                  <c:v>ч.2 ст. 13.4</c:v>
                </c:pt>
                <c:pt idx="2">
                  <c:v>ч.1 ст. 13.4</c:v>
                </c:pt>
                <c:pt idx="3">
                  <c:v>ст. 13.7</c:v>
                </c:pt>
                <c:pt idx="4">
                  <c:v>ч.1 ст. 19.5</c:v>
                </c:pt>
                <c:pt idx="5">
                  <c:v>ч.1 ст. 20.25</c:v>
                </c:pt>
                <c:pt idx="6">
                  <c:v>ч. 1 ст. 13.5</c:v>
                </c:pt>
              </c:strCache>
            </c:strRef>
          </c:cat>
          <c:val>
            <c:numRef>
              <c:f>Лист1!$B$1:$B$9</c:f>
              <c:numCache>
                <c:formatCode>General</c:formatCode>
                <c:ptCount val="9"/>
                <c:pt idx="0">
                  <c:v>83</c:v>
                </c:pt>
                <c:pt idx="1">
                  <c:v>408</c:v>
                </c:pt>
                <c:pt idx="2">
                  <c:v>113</c:v>
                </c:pt>
                <c:pt idx="3">
                  <c:v>41</c:v>
                </c:pt>
                <c:pt idx="4">
                  <c:v>10</c:v>
                </c:pt>
                <c:pt idx="5">
                  <c:v>5</c:v>
                </c:pt>
                <c:pt idx="6">
                  <c:v>1</c:v>
                </c:pt>
              </c:numCache>
            </c:numRef>
          </c:val>
        </c:ser>
        <c:dLbls>
          <c:showLegendKey val="0"/>
          <c:showVal val="0"/>
          <c:showCatName val="0"/>
          <c:showSerName val="0"/>
          <c:showPercent val="0"/>
          <c:showBubbleSize val="0"/>
        </c:dLbls>
        <c:gapWidth val="23"/>
        <c:gapDepth val="26"/>
        <c:shape val="box"/>
        <c:axId val="315081728"/>
        <c:axId val="314213504"/>
        <c:axId val="0"/>
      </c:bar3DChart>
      <c:catAx>
        <c:axId val="315081728"/>
        <c:scaling>
          <c:orientation val="minMax"/>
        </c:scaling>
        <c:delete val="0"/>
        <c:axPos val="b"/>
        <c:numFmt formatCode="@"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4213504"/>
        <c:crosses val="autoZero"/>
        <c:auto val="1"/>
        <c:lblAlgn val="ctr"/>
        <c:lblOffset val="100"/>
        <c:tickLblSkip val="1"/>
        <c:tickMarkSkip val="1"/>
        <c:noMultiLvlLbl val="0"/>
      </c:catAx>
      <c:valAx>
        <c:axId val="31421350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5081728"/>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Pt>
            <c:idx val="2"/>
            <c:bubble3D val="0"/>
            <c:spPr>
              <a:solidFill>
                <a:srgbClr val="F600F6"/>
              </a:solidFill>
              <a:ln>
                <a:solidFill>
                  <a:schemeClr val="bg1">
                    <a:lumMod val="50000"/>
                  </a:schemeClr>
                </a:solidFill>
              </a:ln>
            </c:spPr>
          </c:dPt>
          <c:dLbls>
            <c:dLbl>
              <c:idx val="0"/>
              <c:layout>
                <c:manualLayout>
                  <c:x val="-6.7315903293778415E-2"/>
                  <c:y val="5.6709090608956902E-2"/>
                </c:manualLayout>
              </c:layout>
              <c:showLegendKey val="0"/>
              <c:showVal val="1"/>
              <c:showCatName val="1"/>
              <c:showSerName val="0"/>
              <c:showPercent val="0"/>
              <c:showBubbleSize val="0"/>
            </c:dLbl>
            <c:dLbl>
              <c:idx val="1"/>
              <c:layout>
                <c:manualLayout>
                  <c:x val="-2.0209604081179992E-2"/>
                  <c:y val="-0.1216286171775698"/>
                </c:manualLayout>
              </c:layout>
              <c:showLegendKey val="0"/>
              <c:showVal val="1"/>
              <c:showCatName val="1"/>
              <c:showSerName val="0"/>
              <c:showPercent val="0"/>
              <c:showBubbleSize val="0"/>
            </c:dLbl>
            <c:dLbl>
              <c:idx val="2"/>
              <c:layout>
                <c:manualLayout>
                  <c:x val="6.1579516468892093E-2"/>
                  <c:y val="-0.30493735452879711"/>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Лист1!$A$2:$A$4</c:f>
              <c:strCache>
                <c:ptCount val="3"/>
                <c:pt idx="0">
                  <c:v>ВЧУ</c:v>
                </c:pt>
                <c:pt idx="1">
                  <c:v>радиолюбители</c:v>
                </c:pt>
                <c:pt idx="2">
                  <c:v>РЭС</c:v>
                </c:pt>
              </c:strCache>
            </c:strRef>
          </c:cat>
          <c:val>
            <c:numRef>
              <c:f>Лист1!$B$2:$B$4</c:f>
              <c:numCache>
                <c:formatCode>General</c:formatCode>
                <c:ptCount val="3"/>
                <c:pt idx="0">
                  <c:v>13</c:v>
                </c:pt>
                <c:pt idx="1">
                  <c:v>1128</c:v>
                </c:pt>
                <c:pt idx="2">
                  <c:v>12225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tx>
                <c:rich>
                  <a:bodyPr/>
                  <a:lstStyle/>
                  <a:p>
                    <a:r>
                      <a:rPr lang="ru-RU"/>
                      <a:t>направлено протоколов в суды - </a:t>
                    </a:r>
                    <a:r>
                      <a:rPr lang="ru-RU" baseline="0"/>
                      <a:t> 99-15</a:t>
                    </a:r>
                    <a:r>
                      <a:rPr lang="ru-RU"/>
                      <a:t>%</a:t>
                    </a:r>
                  </a:p>
                </c:rich>
              </c:tx>
              <c:dLblPos val="bestFit"/>
              <c:showLegendKey val="0"/>
              <c:showVal val="1"/>
              <c:showCatName val="1"/>
              <c:showSerName val="0"/>
              <c:showPercent val="1"/>
              <c:showBubbleSize val="0"/>
              <c:separator> - </c:separator>
            </c:dLbl>
            <c:dLbl>
              <c:idx val="1"/>
              <c:layout>
                <c:manualLayout>
                  <c:x val="3.7552226325691593E-2"/>
                  <c:y val="-0.21297129163202907"/>
                </c:manualLayout>
              </c:layout>
              <c:tx>
                <c:rich>
                  <a:bodyPr/>
                  <a:lstStyle/>
                  <a:p>
                    <a:r>
                      <a:rPr lang="ru-RU"/>
                      <a:t>рассмотрено протоколов старшими государственными инспекторами - 562-85%</a:t>
                    </a:r>
                  </a:p>
                </c:rich>
              </c:tx>
              <c:dLblPos val="bestFit"/>
              <c:showLegendKey val="0"/>
              <c:showVal val="1"/>
              <c:showCatName val="1"/>
              <c:showSerName val="0"/>
              <c:showPercent val="1"/>
              <c:showBubbleSize val="0"/>
              <c:separator> - </c:separator>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99</c:v>
                </c:pt>
                <c:pt idx="1">
                  <c:v>562</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tx>
                <c:rich>
                  <a:bodyPr/>
                  <a:lstStyle/>
                  <a:p>
                    <a:r>
                      <a:rPr lang="ru-RU"/>
                      <a:t>115</a:t>
                    </a:r>
                    <a:r>
                      <a:rPr lang="en-US"/>
                      <a:t>- 100%</a:t>
                    </a:r>
                  </a:p>
                </c:rich>
              </c:tx>
              <c:dLblPos val="bestFit"/>
              <c:showLegendKey val="0"/>
              <c:showVal val="1"/>
              <c:showCatName val="0"/>
              <c:showSerName val="0"/>
              <c:showPercent val="1"/>
              <c:showBubbleSize val="0"/>
              <c:separator> - </c:separator>
            </c:dLbl>
            <c:dLbl>
              <c:idx val="1"/>
              <c:layout>
                <c:manualLayout>
                  <c:x val="-8.4954764818620548E-2"/>
                  <c:y val="-0.37198695163105727"/>
                </c:manualLayout>
              </c:layout>
              <c:dLblPos val="bestFit"/>
              <c:showLegendKey val="0"/>
              <c:showVal val="1"/>
              <c:showCatName val="0"/>
              <c:showSerName val="0"/>
              <c:showPercent val="1"/>
              <c:showBubbleSize val="0"/>
              <c:separator> - </c:separator>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Лист1!$A$1:$A$1</c:f>
              <c:strCache>
                <c:ptCount val="1"/>
                <c:pt idx="0">
                  <c:v>Юридические лица</c:v>
                </c:pt>
              </c:strCache>
            </c:strRef>
          </c:cat>
          <c:val>
            <c:numRef>
              <c:f>Лист1!$B$1:$B$1</c:f>
              <c:numCache>
                <c:formatCode>General</c:formatCode>
                <c:ptCount val="1"/>
                <c:pt idx="0">
                  <c:v>330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tx>
                <c:rich>
                  <a:bodyPr/>
                  <a:lstStyle/>
                  <a:p>
                    <a:r>
                      <a:rPr lang="ru-RU"/>
                      <a:t>115-100</a:t>
                    </a:r>
                    <a:r>
                      <a:rPr lang="ru-RU" baseline="0"/>
                      <a:t> </a:t>
                    </a:r>
                    <a:r>
                      <a:rPr lang="ru-RU"/>
                      <a:t>%</a:t>
                    </a:r>
                    <a:endParaRPr lang="en-US"/>
                  </a:p>
                </c:rich>
              </c:tx>
              <c:dLblPos val="bestFit"/>
              <c:showLegendKey val="0"/>
              <c:showVal val="1"/>
              <c:showCatName val="0"/>
              <c:showSerName val="0"/>
              <c:showPercent val="1"/>
              <c:showBubbleSize val="0"/>
              <c:separator> - </c:separator>
            </c:dLbl>
            <c:dLbl>
              <c:idx val="1"/>
              <c:delete val="1"/>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3</c:v>
                </c:pt>
                <c:pt idx="1">
                  <c:v>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3337981189851269E-2"/>
                  <c:y val="-2.0229684728144171E-2"/>
                </c:manualLayout>
              </c:layout>
              <c:tx>
                <c:rich>
                  <a:bodyPr/>
                  <a:lstStyle/>
                  <a:p>
                    <a:r>
                      <a:rPr lang="ru-RU"/>
                      <a:t>115</a:t>
                    </a:r>
                    <a:endParaRPr lang="en-US"/>
                  </a:p>
                </c:rich>
              </c:tx>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dLbl>
            <c:dLbl>
              <c:idx val="2"/>
              <c:layout>
                <c:manualLayout>
                  <c:xMode val="edge"/>
                  <c:yMode val="edge"/>
                  <c:x val="0.64017660044152003"/>
                  <c:y val="0.25423728813558499"/>
                </c:manualLayout>
              </c:layout>
              <c:showLegendKey val="0"/>
              <c:showVal val="1"/>
              <c:showCatName val="0"/>
              <c:showSerName val="0"/>
              <c:showPercent val="0"/>
              <c:showBubbleSize val="0"/>
            </c:dLbl>
            <c:dLbl>
              <c:idx val="3"/>
              <c:layout>
                <c:manualLayout>
                  <c:xMode val="edge"/>
                  <c:yMode val="edge"/>
                  <c:x val="0.7969094922737554"/>
                  <c:y val="0.26694915254237273"/>
                </c:manualLayout>
              </c:layout>
              <c:showLegendKey val="0"/>
              <c:showVal val="1"/>
              <c:showCatName val="0"/>
              <c:showSerName val="0"/>
              <c:showPercent val="0"/>
              <c:showBubbleSize val="0"/>
            </c:dLbl>
            <c:dLbl>
              <c:idx val="4"/>
              <c:layout>
                <c:manualLayout>
                  <c:xMode val="edge"/>
                  <c:yMode val="edge"/>
                  <c:x val="0.9646799116998146"/>
                  <c:y val="0.46610169491525438"/>
                </c:manualLayout>
              </c:layout>
              <c:showLegendKey val="0"/>
              <c:showVal val="1"/>
              <c:showCatName val="0"/>
              <c:showSerName val="0"/>
              <c:showPercent val="0"/>
              <c:showBubbleSize val="0"/>
            </c:dLbl>
            <c:dLbl>
              <c:idx val="6"/>
              <c:layout>
                <c:manualLayout>
                  <c:xMode val="edge"/>
                  <c:yMode val="edge"/>
                  <c:x val="0.67549668874172186"/>
                  <c:y val="0.7415254237288309"/>
                </c:manualLayout>
              </c:layout>
              <c:showLegendKey val="0"/>
              <c:showVal val="1"/>
              <c:showCatName val="0"/>
              <c:showSerName val="0"/>
              <c:showPercent val="0"/>
              <c:showBubbleSize val="0"/>
            </c:dLbl>
            <c:dLbl>
              <c:idx val="7"/>
              <c:layout>
                <c:manualLayout>
                  <c:xMode val="edge"/>
                  <c:yMode val="edge"/>
                  <c:x val="0.74172185430466331"/>
                  <c:y val="0.7754237288135597"/>
                </c:manualLayout>
              </c:layout>
              <c:showLegendKey val="0"/>
              <c:showVal val="1"/>
              <c:showCatName val="0"/>
              <c:showSerName val="0"/>
              <c:showPercent val="0"/>
              <c:showBubbleSize val="0"/>
            </c:dLbl>
            <c:dLbl>
              <c:idx val="8"/>
              <c:layout>
                <c:manualLayout>
                  <c:xMode val="edge"/>
                  <c:yMode val="edge"/>
                  <c:x val="0.81677704194260459"/>
                  <c:y val="0.77118644067796616"/>
                </c:manualLayout>
              </c:layout>
              <c:showLegendKey val="0"/>
              <c:showVal val="1"/>
              <c:showCatName val="0"/>
              <c:showSerName val="0"/>
              <c:showPercent val="0"/>
              <c:showBubbleSize val="0"/>
            </c:dLbl>
            <c:dLbl>
              <c:idx val="9"/>
              <c:layout>
                <c:manualLayout>
                  <c:xMode val="edge"/>
                  <c:yMode val="edge"/>
                  <c:x val="0.88741721854304634"/>
                  <c:y val="0.80508474576269218"/>
                </c:manualLayout>
              </c:layout>
              <c:showLegendKey val="0"/>
              <c:showVal val="1"/>
              <c:showCatName val="0"/>
              <c:showSerName val="0"/>
              <c:showPercent val="0"/>
              <c:showBubbleSize val="0"/>
            </c:dLbl>
            <c:dLbl>
              <c:idx val="10"/>
              <c:layout>
                <c:manualLayout>
                  <c:xMode val="edge"/>
                  <c:yMode val="edge"/>
                  <c:x val="0.9713024282560706"/>
                  <c:y val="0.82627118644067865"/>
                </c:manualLayout>
              </c:layout>
              <c:showLegendKey val="0"/>
              <c:showVal val="1"/>
              <c:showCatName val="0"/>
              <c:showSerName val="0"/>
              <c:showPercent val="0"/>
              <c:showBubbleSize val="0"/>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c:f>
              <c:strCache>
                <c:ptCount val="1"/>
                <c:pt idx="0">
                  <c:v>ст. 19.7</c:v>
                </c:pt>
              </c:strCache>
            </c:strRef>
          </c:cat>
          <c:val>
            <c:numRef>
              <c:f>Лист1!$B$1</c:f>
              <c:numCache>
                <c:formatCode>General</c:formatCode>
                <c:ptCount val="1"/>
                <c:pt idx="0">
                  <c:v>115</c:v>
                </c:pt>
              </c:numCache>
            </c:numRef>
          </c:val>
        </c:ser>
        <c:dLbls>
          <c:showLegendKey val="0"/>
          <c:showVal val="0"/>
          <c:showCatName val="0"/>
          <c:showSerName val="0"/>
          <c:showPercent val="0"/>
          <c:showBubbleSize val="0"/>
        </c:dLbls>
        <c:gapWidth val="344"/>
        <c:gapDepth val="415"/>
        <c:shape val="box"/>
        <c:axId val="315246080"/>
        <c:axId val="314218688"/>
        <c:axId val="0"/>
      </c:bar3DChart>
      <c:catAx>
        <c:axId val="315246080"/>
        <c:scaling>
          <c:orientation val="minMax"/>
        </c:scaling>
        <c:delete val="0"/>
        <c:axPos val="b"/>
        <c:numFmt formatCode="@"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14218688"/>
        <c:crosses val="autoZero"/>
        <c:auto val="1"/>
        <c:lblAlgn val="ctr"/>
        <c:lblOffset val="100"/>
        <c:tickLblSkip val="1"/>
        <c:tickMarkSkip val="1"/>
        <c:noMultiLvlLbl val="0"/>
      </c:catAx>
      <c:valAx>
        <c:axId val="314218688"/>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5246080"/>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9 месяцев 2013 и 2014 года</a:t>
            </a:r>
          </a:p>
        </c:rich>
      </c:tx>
      <c:layout>
        <c:manualLayout>
          <c:xMode val="edge"/>
          <c:yMode val="edge"/>
          <c:x val="0.14621848739495888"/>
          <c:y val="2.6666666666666692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gradFill rotWithShape="0">
          <a:gsLst>
            <a:gs pos="0">
              <a:schemeClr val="bg1"/>
            </a:gs>
            <a:gs pos="100000">
              <a:schemeClr val="bg1">
                <a:lumMod val="74000"/>
              </a:schemeClr>
            </a:gs>
          </a:gsLst>
          <a:lin ang="5400000" scaled="1"/>
        </a:gradFill>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9 месяцев</c:v>
                </c:pt>
                <c:pt idx="1">
                  <c:v>9 месяцев 2014 </c:v>
                </c:pt>
              </c:strCache>
            </c:strRef>
          </c:cat>
          <c:val>
            <c:numRef>
              <c:f>Sheet1!$B$2:$C$2</c:f>
              <c:numCache>
                <c:formatCode>General</c:formatCode>
                <c:ptCount val="2"/>
                <c:pt idx="0">
                  <c:v>416</c:v>
                </c:pt>
                <c:pt idx="1">
                  <c:v>531</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dLbl>
            <c:dLbl>
              <c:idx val="1"/>
              <c:layout>
                <c:manualLayout>
                  <c:x val="2.5614299914018049E-2"/>
                  <c:y val="-1.26737501513699E-3"/>
                </c:manualLayout>
              </c:layout>
              <c:showLegendKey val="0"/>
              <c:showVal val="1"/>
              <c:showCatName val="0"/>
              <c:showSerName val="0"/>
              <c:showPercent val="0"/>
              <c:showBubbleSize val="0"/>
            </c:dLbl>
            <c:dLbl>
              <c:idx val="2"/>
              <c:layout>
                <c:manualLayout>
                  <c:xMode val="edge"/>
                  <c:yMode val="edge"/>
                  <c:x val="0.73445378151260277"/>
                  <c:y val="0.2986666666666680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9 месяцев</c:v>
                </c:pt>
                <c:pt idx="1">
                  <c:v>9 месяцев 2014 </c:v>
                </c:pt>
              </c:strCache>
            </c:strRef>
          </c:cat>
          <c:val>
            <c:numRef>
              <c:f>Sheet1!$B$3:$C$3</c:f>
              <c:numCache>
                <c:formatCode>General</c:formatCode>
                <c:ptCount val="2"/>
                <c:pt idx="0">
                  <c:v>239</c:v>
                </c:pt>
                <c:pt idx="1">
                  <c:v>256</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9 месяцев</c:v>
                </c:pt>
                <c:pt idx="1">
                  <c:v>9 месяцев 2014 </c:v>
                </c:pt>
              </c:strCache>
            </c:strRef>
          </c:cat>
          <c:val>
            <c:numRef>
              <c:f>Sheet1!$B$4:$C$4</c:f>
              <c:numCache>
                <c:formatCode>General</c:formatCode>
                <c:ptCount val="2"/>
                <c:pt idx="0">
                  <c:v>65</c:v>
                </c:pt>
                <c:pt idx="1">
                  <c:v>82</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9 месяцев</c:v>
                </c:pt>
                <c:pt idx="1">
                  <c:v>9 месяцев 2014 </c:v>
                </c:pt>
              </c:strCache>
            </c:strRef>
          </c:cat>
          <c:val>
            <c:numRef>
              <c:f>Sheet1!$B$5:$C$5</c:f>
              <c:numCache>
                <c:formatCode>General</c:formatCode>
                <c:ptCount val="2"/>
                <c:pt idx="0">
                  <c:v>112</c:v>
                </c:pt>
                <c:pt idx="1">
                  <c:v>193</c:v>
                </c:pt>
              </c:numCache>
            </c:numRef>
          </c:val>
        </c:ser>
        <c:dLbls>
          <c:showLegendKey val="0"/>
          <c:showVal val="1"/>
          <c:showCatName val="0"/>
          <c:showSerName val="0"/>
          <c:showPercent val="0"/>
          <c:showBubbleSize val="0"/>
        </c:dLbls>
        <c:gapWidth val="230"/>
        <c:gapDepth val="40"/>
        <c:shape val="box"/>
        <c:axId val="315248128"/>
        <c:axId val="314212352"/>
        <c:axId val="0"/>
      </c:bar3DChart>
      <c:catAx>
        <c:axId val="3152481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14212352"/>
        <c:crosses val="autoZero"/>
        <c:auto val="1"/>
        <c:lblAlgn val="ctr"/>
        <c:lblOffset val="100"/>
        <c:tickLblSkip val="1"/>
        <c:tickMarkSkip val="1"/>
        <c:noMultiLvlLbl val="0"/>
      </c:catAx>
      <c:valAx>
        <c:axId val="31421235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15248128"/>
        <c:crosses val="autoZero"/>
        <c:crossBetween val="between"/>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9 месяцев 2013 и </a:t>
            </a:r>
            <a:r>
              <a:rPr lang="ru-RU" sz="1311" b="1" i="0" u="none" strike="noStrike" baseline="0">
                <a:effectLst/>
              </a:rPr>
              <a:t>9 месяцев </a:t>
            </a:r>
            <a:r>
              <a:rPr lang="ru-RU"/>
              <a:t>2014 года</a:t>
            </a:r>
          </a:p>
        </c:rich>
      </c:tx>
      <c:layout>
        <c:manualLayout>
          <c:xMode val="edge"/>
          <c:yMode val="edge"/>
          <c:x val="0.32491871628559404"/>
          <c:y val="5.1415951249961511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1.6446008217580299E-2"/>
                  <c:y val="-1.065763923014783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41091</c:v>
                </c:pt>
                <c:pt idx="1">
                  <c:v>41456</c:v>
                </c:pt>
              </c:numCache>
            </c:numRef>
          </c:cat>
          <c:val>
            <c:numRef>
              <c:f>Sheet1!$B$2:$C$2</c:f>
              <c:numCache>
                <c:formatCode>General</c:formatCode>
                <c:ptCount val="2"/>
                <c:pt idx="0">
                  <c:v>13559</c:v>
                </c:pt>
                <c:pt idx="1">
                  <c:v>13353</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1.9729454393684141E-2"/>
                  <c:y val="-7.6569951030007934E-3"/>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41091</c:v>
                </c:pt>
                <c:pt idx="1">
                  <c:v>41456</c:v>
                </c:pt>
              </c:numCache>
            </c:numRef>
          </c:cat>
          <c:val>
            <c:numRef>
              <c:f>Sheet1!$B$3:$C$3</c:f>
              <c:numCache>
                <c:formatCode>General</c:formatCode>
                <c:ptCount val="2"/>
                <c:pt idx="0">
                  <c:v>1069</c:v>
                </c:pt>
                <c:pt idx="1">
                  <c:v>1128</c:v>
                </c:pt>
              </c:numCache>
            </c:numRef>
          </c:val>
        </c:ser>
        <c:ser>
          <c:idx val="2"/>
          <c:order val="2"/>
          <c:tx>
            <c:strRef>
              <c:f>Sheet1!$A$4</c:f>
              <c:strCache>
                <c:ptCount val="1"/>
                <c:pt idx="0">
                  <c:v>ВЧУ</c:v>
                </c:pt>
              </c:strCache>
            </c:strRef>
          </c:tx>
          <c:spPr>
            <a:solidFill>
              <a:srgbClr val="66CCFF"/>
            </a:solidFill>
            <a:ln w="15136">
              <a:solidFill>
                <a:srgbClr val="000000"/>
              </a:solidFill>
              <a:prstDash val="solid"/>
            </a:ln>
          </c:spPr>
          <c:invertIfNegative val="0"/>
          <c:dLbls>
            <c:dLbl>
              <c:idx val="0"/>
              <c:layout>
                <c:manualLayout>
                  <c:x val="2.4674112290525043E-2"/>
                  <c:y val="-1.7780460869545739E-2"/>
                </c:manualLayout>
              </c:layout>
              <c:showLegendKey val="0"/>
              <c:showVal val="1"/>
              <c:showCatName val="0"/>
              <c:showSerName val="0"/>
              <c:showPercent val="0"/>
              <c:showBubbleSize val="0"/>
            </c:dLbl>
            <c:dLbl>
              <c:idx val="1"/>
              <c:layout>
                <c:manualLayout>
                  <c:x val="1.6449408193683363E-2"/>
                  <c:y val="-1.4224372678564178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41091</c:v>
                </c:pt>
                <c:pt idx="1">
                  <c:v>41456</c:v>
                </c:pt>
              </c:numCache>
            </c:numRef>
          </c:cat>
          <c:val>
            <c:numRef>
              <c:f>Sheet1!$B$4:$C$4</c:f>
              <c:numCache>
                <c:formatCode>General</c:formatCode>
                <c:ptCount val="2"/>
                <c:pt idx="0">
                  <c:v>14</c:v>
                </c:pt>
                <c:pt idx="1">
                  <c:v>13</c:v>
                </c:pt>
              </c:numCache>
            </c:numRef>
          </c:val>
        </c:ser>
        <c:ser>
          <c:idx val="3"/>
          <c:order val="3"/>
          <c:tx>
            <c:strRef>
              <c:f>Sheet1!$A$5</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41091</c:v>
                </c:pt>
                <c:pt idx="1">
                  <c:v>41456</c:v>
                </c:pt>
              </c:numCache>
            </c:numRef>
          </c:cat>
          <c:val>
            <c:numRef>
              <c:f>Sheet1!$B$5:$C$5</c:f>
              <c:numCache>
                <c:formatCode>General</c:formatCode>
                <c:ptCount val="2"/>
              </c:numCache>
            </c:numRef>
          </c:val>
        </c:ser>
        <c:dLbls>
          <c:showLegendKey val="0"/>
          <c:showVal val="0"/>
          <c:showCatName val="0"/>
          <c:showSerName val="0"/>
          <c:showPercent val="0"/>
          <c:showBubbleSize val="0"/>
        </c:dLbls>
        <c:gapWidth val="230"/>
        <c:gapDepth val="40"/>
        <c:shape val="box"/>
        <c:axId val="301291520"/>
        <c:axId val="157087360"/>
        <c:axId val="0"/>
      </c:bar3DChart>
      <c:dateAx>
        <c:axId val="301291520"/>
        <c:scaling>
          <c:orientation val="minMax"/>
        </c:scaling>
        <c:delete val="1"/>
        <c:axPos val="b"/>
        <c:numFmt formatCode="m/d/yyyy" sourceLinked="1"/>
        <c:majorTickMark val="out"/>
        <c:minorTickMark val="none"/>
        <c:tickLblPos val="low"/>
        <c:crossAx val="157087360"/>
        <c:crosses val="autoZero"/>
        <c:auto val="1"/>
        <c:lblOffset val="100"/>
        <c:baseTimeUnit val="years"/>
        <c:majorUnit val="1"/>
        <c:minorUnit val="1"/>
      </c:dateAx>
      <c:valAx>
        <c:axId val="157087360"/>
        <c:scaling>
          <c:orientation val="minMax"/>
          <c:max val="15000"/>
          <c:min val="0"/>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01291520"/>
        <c:crosses val="autoZero"/>
        <c:crossBetween val="between"/>
        <c:majorUnit val="5000"/>
        <c:minorUnit val="10"/>
      </c:valAx>
      <c:spPr>
        <a:noFill/>
        <a:ln w="30273">
          <a:noFill/>
        </a:ln>
      </c:spPr>
    </c:plotArea>
    <c:legend>
      <c:legendPos val="b"/>
      <c:legendEntry>
        <c:idx val="3"/>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Pt>
            <c:idx val="13"/>
            <c:bubble3D val="0"/>
            <c:spPr>
              <a:solidFill>
                <a:srgbClr val="800000"/>
              </a:solidFill>
              <a:ln w="6350">
                <a:solidFill>
                  <a:srgbClr val="1F497D">
                    <a:lumMod val="50000"/>
                  </a:srgbClr>
                </a:solidFill>
              </a:ln>
            </c:spPr>
          </c:dPt>
          <c:dLbls>
            <c:dLbl>
              <c:idx val="0"/>
              <c:layout>
                <c:manualLayout>
                  <c:x val="6.5290903752804302E-2"/>
                  <c:y val="-5.0771974113922813E-2"/>
                </c:manualLayout>
              </c:layout>
              <c:tx>
                <c:rich>
                  <a:bodyPr/>
                  <a:lstStyle/>
                  <a:p>
                    <a:r>
                      <a:rPr lang="ru-RU"/>
                      <a:t>газет - 255 - 41%</a:t>
                    </a:r>
                  </a:p>
                </c:rich>
              </c:tx>
              <c:dLblPos val="bestFit"/>
              <c:showLegendKey val="1"/>
              <c:showVal val="1"/>
              <c:showCatName val="1"/>
              <c:showSerName val="0"/>
              <c:showPercent val="1"/>
              <c:showBubbleSize val="0"/>
              <c:separator> - </c:separator>
            </c:dLbl>
            <c:dLbl>
              <c:idx val="1"/>
              <c:layout>
                <c:manualLayout>
                  <c:x val="7.6645955183420295E-2"/>
                  <c:y val="1.9978361483440524E-2"/>
                </c:manualLayout>
              </c:layout>
              <c:dLblPos val="bestFit"/>
              <c:showLegendKey val="1"/>
              <c:showVal val="1"/>
              <c:showCatName val="1"/>
              <c:showSerName val="0"/>
              <c:showPercent val="1"/>
              <c:showBubbleSize val="0"/>
              <c:separator> - </c:separator>
            </c:dLbl>
            <c:dLbl>
              <c:idx val="2"/>
              <c:layout>
                <c:manualLayout>
                  <c:x val="0.23473674389462118"/>
                  <c:y val="0.1205281400893595"/>
                </c:manualLayout>
              </c:layout>
              <c:dLblPos val="bestFit"/>
              <c:showLegendKey val="1"/>
              <c:showVal val="1"/>
              <c:showCatName val="1"/>
              <c:showSerName val="0"/>
              <c:showPercent val="1"/>
              <c:showBubbleSize val="0"/>
              <c:separator> - </c:separator>
            </c:dLbl>
            <c:dLbl>
              <c:idx val="3"/>
              <c:layout>
                <c:manualLayout>
                  <c:x val="0.14990849185329372"/>
                  <c:y val="0.15938680888995271"/>
                </c:manualLayout>
              </c:layout>
              <c:showLegendKey val="1"/>
              <c:showVal val="1"/>
              <c:showCatName val="1"/>
              <c:showSerName val="0"/>
              <c:showPercent val="1"/>
              <c:showBubbleSize val="0"/>
            </c:dLbl>
            <c:dLbl>
              <c:idx val="4"/>
              <c:layout>
                <c:manualLayout>
                  <c:x val="-2.4726703370482918E-2"/>
                  <c:y val="0.27745364328220706"/>
                </c:manualLayout>
              </c:layout>
              <c:dLblPos val="bestFit"/>
              <c:showLegendKey val="1"/>
              <c:showVal val="1"/>
              <c:showCatName val="1"/>
              <c:showSerName val="0"/>
              <c:showPercent val="1"/>
              <c:showBubbleSize val="0"/>
              <c:separator> - </c:separator>
            </c:dLbl>
            <c:dLbl>
              <c:idx val="5"/>
              <c:layout>
                <c:manualLayout>
                  <c:x val="-0.14496663023111891"/>
                  <c:y val="0.20411933241169375"/>
                </c:manualLayout>
              </c:layout>
              <c:dLblPos val="bestFit"/>
              <c:showLegendKey val="1"/>
              <c:showVal val="1"/>
              <c:showCatName val="1"/>
              <c:showSerName val="0"/>
              <c:showPercent val="1"/>
              <c:showBubbleSize val="0"/>
              <c:separator> - </c:separator>
            </c:dLbl>
            <c:dLbl>
              <c:idx val="6"/>
              <c:layout>
                <c:manualLayout>
                  <c:x val="-0.17461474553196626"/>
                  <c:y val="0.13123838843357744"/>
                </c:manualLayout>
              </c:layout>
              <c:dLblPos val="bestFit"/>
              <c:showLegendKey val="1"/>
              <c:showVal val="1"/>
              <c:showCatName val="1"/>
              <c:showSerName val="0"/>
              <c:showPercent val="1"/>
              <c:showBubbleSize val="0"/>
              <c:separator> - </c:separator>
            </c:dLbl>
            <c:dLbl>
              <c:idx val="7"/>
              <c:layout>
                <c:manualLayout>
                  <c:x val="-0.20179992176486194"/>
                  <c:y val="6.8757588507543432E-2"/>
                </c:manualLayout>
              </c:layout>
              <c:dLblPos val="bestFit"/>
              <c:showLegendKey val="1"/>
              <c:showVal val="1"/>
              <c:showCatName val="1"/>
              <c:showSerName val="0"/>
              <c:showPercent val="1"/>
              <c:showBubbleSize val="0"/>
              <c:separator> - </c:separator>
            </c:dLbl>
            <c:dLbl>
              <c:idx val="8"/>
              <c:layout>
                <c:manualLayout>
                  <c:x val="-0.20216612677240045"/>
                  <c:y val="2.2219623655007219E-2"/>
                </c:manualLayout>
              </c:layout>
              <c:dLblPos val="bestFit"/>
              <c:showLegendKey val="1"/>
              <c:showVal val="1"/>
              <c:showCatName val="1"/>
              <c:showSerName val="0"/>
              <c:showPercent val="1"/>
              <c:showBubbleSize val="0"/>
              <c:separator> - </c:separator>
            </c:dLbl>
            <c:dLbl>
              <c:idx val="9"/>
              <c:layout>
                <c:manualLayout>
                  <c:x val="-0.17697319034164141"/>
                  <c:y val="-4.1029031676383956E-2"/>
                </c:manualLayout>
              </c:layout>
              <c:dLblPos val="bestFit"/>
              <c:showLegendKey val="1"/>
              <c:showVal val="1"/>
              <c:showCatName val="1"/>
              <c:showSerName val="0"/>
              <c:showPercent val="1"/>
              <c:showBubbleSize val="0"/>
              <c:separator> - </c:separator>
            </c:dLbl>
            <c:dLbl>
              <c:idx val="10"/>
              <c:layout>
                <c:manualLayout>
                  <c:x val="-0.12471370787562519"/>
                  <c:y val="-9.0489135474341911E-2"/>
                </c:manualLayout>
              </c:layout>
              <c:dLblPos val="bestFit"/>
              <c:showLegendKey val="1"/>
              <c:showVal val="1"/>
              <c:showCatName val="1"/>
              <c:showSerName val="0"/>
              <c:showPercent val="1"/>
              <c:showBubbleSize val="0"/>
              <c:separator> - </c:separator>
            </c:dLbl>
            <c:dLbl>
              <c:idx val="11"/>
              <c:layout>
                <c:manualLayout>
                  <c:x val="-0.13343556707909154"/>
                  <c:y val="-0.21732705071883493"/>
                </c:manualLayout>
              </c:layout>
              <c:showLegendKey val="1"/>
              <c:showVal val="1"/>
              <c:showCatName val="1"/>
              <c:showSerName val="0"/>
              <c:showPercent val="1"/>
              <c:showBubbleSize val="0"/>
            </c:dLbl>
            <c:dLbl>
              <c:idx val="12"/>
              <c:layout>
                <c:manualLayout>
                  <c:x val="-0.12305976568353934"/>
                  <c:y val="-0.25561121381916846"/>
                </c:manualLayout>
              </c:layout>
              <c:showLegendKey val="1"/>
              <c:showVal val="1"/>
              <c:showCatName val="1"/>
              <c:showSerName val="0"/>
              <c:showPercent val="1"/>
              <c:showBubbleSize val="0"/>
            </c:dLbl>
            <c:dLbl>
              <c:idx val="13"/>
              <c:layout>
                <c:manualLayout>
                  <c:x val="-0.14081928645772387"/>
                  <c:y val="-0.21340341532047452"/>
                </c:manualLayout>
              </c:layout>
              <c:dLblPos val="bestFit"/>
              <c:showLegendKey val="1"/>
              <c:showVal val="1"/>
              <c:showCatName val="1"/>
              <c:showSerName val="0"/>
              <c:showPercent val="1"/>
              <c:showBubbleSize val="0"/>
              <c:separator> - </c:separator>
            </c:dLbl>
            <c:dLbl>
              <c:idx val="14"/>
              <c:layout>
                <c:manualLayout>
                  <c:x val="-5.7779138274164366E-2"/>
                  <c:y val="-0.20058930129610891"/>
                </c:manualLayout>
              </c:layout>
              <c:dLblPos val="bestFit"/>
              <c:showLegendKey val="1"/>
              <c:showVal val="1"/>
              <c:showCatName val="1"/>
              <c:showSerName val="0"/>
              <c:showPercent val="1"/>
              <c:showBubbleSize val="0"/>
              <c:separator> - </c:separator>
            </c:dLbl>
            <c:spPr>
              <a:noFill/>
              <a:ln w="25353">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outEnd"/>
            <c:showLegendKey val="1"/>
            <c:showVal val="1"/>
            <c:showCatName val="1"/>
            <c:showSerName val="0"/>
            <c:showPercent val="1"/>
            <c:showBubbleSize val="0"/>
            <c:separator> - </c:separator>
            <c:showLeaderLines val="1"/>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кинохроникальные программы </c:v>
                </c:pt>
                <c:pt idx="12">
                  <c:v>телеканалы</c:v>
                </c:pt>
                <c:pt idx="13">
                  <c:v>радиоканалы</c:v>
                </c:pt>
              </c:strCache>
            </c:strRef>
          </c:cat>
          <c:val>
            <c:numRef>
              <c:f>Sheet1!$B$2:$O$2</c:f>
              <c:numCache>
                <c:formatCode>General</c:formatCode>
                <c:ptCount val="14"/>
                <c:pt idx="0">
                  <c:v>262</c:v>
                </c:pt>
                <c:pt idx="1">
                  <c:v>78</c:v>
                </c:pt>
                <c:pt idx="2">
                  <c:v>80</c:v>
                </c:pt>
                <c:pt idx="3">
                  <c:v>72</c:v>
                </c:pt>
                <c:pt idx="4">
                  <c:v>3</c:v>
                </c:pt>
                <c:pt idx="5">
                  <c:v>4</c:v>
                </c:pt>
                <c:pt idx="6">
                  <c:v>25</c:v>
                </c:pt>
                <c:pt idx="7">
                  <c:v>2</c:v>
                </c:pt>
                <c:pt idx="8">
                  <c:v>10</c:v>
                </c:pt>
                <c:pt idx="9">
                  <c:v>2</c:v>
                </c:pt>
                <c:pt idx="10">
                  <c:v>5</c:v>
                </c:pt>
                <c:pt idx="11">
                  <c:v>1</c:v>
                </c:pt>
                <c:pt idx="12">
                  <c:v>29</c:v>
                </c:pt>
                <c:pt idx="13">
                  <c:v>46</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7"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01.10.2013</c:v>
                </c:pt>
                <c:pt idx="1">
                  <c:v>по состоянию на 01.10.2014</c:v>
                </c:pt>
              </c:strCache>
            </c:strRef>
          </c:cat>
          <c:val>
            <c:numRef>
              <c:f>Sheet1!$B$2:$C$2</c:f>
              <c:numCache>
                <c:formatCode>General</c:formatCode>
                <c:ptCount val="2"/>
                <c:pt idx="0">
                  <c:v>5891</c:v>
                </c:pt>
                <c:pt idx="1">
                  <c:v>6916</c:v>
                </c:pt>
              </c:numCache>
            </c:numRef>
          </c:val>
        </c:ser>
        <c:ser>
          <c:idx val="3"/>
          <c:order val="1"/>
          <c:tx>
            <c:strRef>
              <c:f>Sheet1!$A$3</c:f>
              <c:strCache>
                <c:ptCount val="1"/>
                <c:pt idx="0">
                  <c:v>лицензий на вещание</c:v>
                </c:pt>
              </c:strCache>
            </c:strRef>
          </c:tx>
          <c:spPr>
            <a:solidFill>
              <a:srgbClr val="CCFFFF"/>
            </a:solidFill>
            <a:ln w="10739">
              <a:solidFill>
                <a:srgbClr val="000000"/>
              </a:solidFill>
              <a:prstDash val="solid"/>
            </a:ln>
          </c:spPr>
          <c:invertIfNegative val="0"/>
          <c:dLbls>
            <c:dLbl>
              <c:idx val="0"/>
              <c:layout>
                <c:manualLayout>
                  <c:x val="6.5586855493359715E-3"/>
                  <c:y val="-2.0422122508551646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01.10.2013</c:v>
                </c:pt>
                <c:pt idx="1">
                  <c:v>по состоянию на 01.10.2014</c:v>
                </c:pt>
              </c:strCache>
            </c:strRef>
          </c:cat>
          <c:val>
            <c:numRef>
              <c:f>Sheet1!$B$3:$C$3</c:f>
              <c:numCache>
                <c:formatCode>General</c:formatCode>
                <c:ptCount val="2"/>
                <c:pt idx="0">
                  <c:v>610</c:v>
                </c:pt>
                <c:pt idx="1">
                  <c:v>746</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01.10.2013</c:v>
                </c:pt>
                <c:pt idx="1">
                  <c:v>по состоянию на 01.10.2014</c:v>
                </c:pt>
              </c:strCache>
            </c:strRef>
          </c:cat>
          <c:val>
            <c:numRef>
              <c:f>Sheet1!$B$4:$C$4</c:f>
              <c:numCache>
                <c:formatCode>General</c:formatCode>
                <c:ptCount val="2"/>
                <c:pt idx="0">
                  <c:v>31844</c:v>
                </c:pt>
                <c:pt idx="1">
                  <c:v>33968</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10739">
              <a:solidFill>
                <a:srgbClr val="000000"/>
              </a:solidFill>
              <a:prstDash val="solid"/>
            </a:ln>
          </c:spPr>
          <c:invertIfNegative val="0"/>
          <c:dPt>
            <c:idx val="0"/>
            <c:invertIfNegative val="0"/>
            <c:bubble3D val="0"/>
            <c:spPr>
              <a:gradFill rotWithShape="0">
                <a:gsLst>
                  <a:gs pos="5000">
                    <a:srgbClr val="FFFF00"/>
                  </a:gs>
                  <a:gs pos="100000">
                    <a:srgbClr val="FFFF00">
                      <a:gamma/>
                      <a:shade val="46275"/>
                      <a:invGamma/>
                    </a:srgbClr>
                  </a:gs>
                </a:gsLst>
                <a:path path="rect">
                  <a:fillToRect l="50000" t="50000" r="50000" b="50000"/>
                </a:path>
              </a:gradFill>
              <a:ln w="10739">
                <a:solidFill>
                  <a:srgbClr val="000000"/>
                </a:solidFill>
                <a:prstDash val="solid"/>
              </a:ln>
            </c:spPr>
          </c:dPt>
          <c:dPt>
            <c:idx val="1"/>
            <c:invertIfNegative val="0"/>
            <c:bubble3D val="0"/>
            <c:spPr>
              <a:gradFill rotWithShape="0">
                <a:gsLst>
                  <a:gs pos="95000">
                    <a:srgbClr val="FFFF00">
                      <a:gamma/>
                      <a:shade val="46275"/>
                      <a:invGamma/>
                    </a:srgbClr>
                  </a:gs>
                  <a:gs pos="0">
                    <a:srgbClr val="FFFF00"/>
                  </a:gs>
                </a:gsLst>
                <a:path path="rect">
                  <a:fillToRect l="50000" t="50000" r="50000" b="50000"/>
                </a:path>
              </a:gradFill>
              <a:ln w="10739">
                <a:solidFill>
                  <a:srgbClr val="000000"/>
                </a:solidFill>
                <a:prstDash val="solid"/>
              </a:ln>
            </c:spPr>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01.10.2013</c:v>
                </c:pt>
                <c:pt idx="1">
                  <c:v>по состоянию на 01.10.2014</c:v>
                </c:pt>
              </c:strCache>
            </c:strRef>
          </c:cat>
          <c:val>
            <c:numRef>
              <c:f>Sheet1!$B$5:$C$5</c:f>
              <c:numCache>
                <c:formatCode>General</c:formatCode>
                <c:ptCount val="2"/>
                <c:pt idx="0">
                  <c:v>209</c:v>
                </c:pt>
                <c:pt idx="1">
                  <c:v>213</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01.10.2013</c:v>
                </c:pt>
                <c:pt idx="1">
                  <c:v>по состоянию на 01.10.2014</c:v>
                </c:pt>
              </c:strCache>
            </c:strRef>
          </c:cat>
          <c:val>
            <c:numRef>
              <c:f>Sheet1!$B$6:$C$6</c:f>
              <c:numCache>
                <c:formatCode>General</c:formatCode>
                <c:ptCount val="2"/>
                <c:pt idx="0">
                  <c:v>9447</c:v>
                </c:pt>
                <c:pt idx="1">
                  <c:v>9780</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01.10.2013</c:v>
                </c:pt>
                <c:pt idx="1">
                  <c:v>по состоянию на 01.10.2014</c:v>
                </c:pt>
              </c:strCache>
            </c:strRef>
          </c:cat>
          <c:val>
            <c:numRef>
              <c:f>Sheet1!$B$7:$C$7</c:f>
              <c:numCache>
                <c:formatCode>General</c:formatCode>
                <c:ptCount val="2"/>
                <c:pt idx="0">
                  <c:v>643</c:v>
                </c:pt>
                <c:pt idx="1">
                  <c:v>619</c:v>
                </c:pt>
              </c:numCache>
            </c:numRef>
          </c:val>
        </c:ser>
        <c:dLbls>
          <c:showLegendKey val="0"/>
          <c:showVal val="0"/>
          <c:showCatName val="0"/>
          <c:showSerName val="0"/>
          <c:showPercent val="0"/>
          <c:showBubbleSize val="0"/>
        </c:dLbls>
        <c:gapWidth val="150"/>
        <c:gapDepth val="10"/>
        <c:shape val="box"/>
        <c:axId val="311414784"/>
        <c:axId val="277749760"/>
        <c:axId val="0"/>
      </c:bar3DChart>
      <c:catAx>
        <c:axId val="311414784"/>
        <c:scaling>
          <c:orientation val="minMax"/>
        </c:scaling>
        <c:delete val="1"/>
        <c:axPos val="b"/>
        <c:numFmt formatCode="General" sourceLinked="1"/>
        <c:majorTickMark val="out"/>
        <c:minorTickMark val="none"/>
        <c:tickLblPos val="low"/>
        <c:crossAx val="277749760"/>
        <c:crosses val="autoZero"/>
        <c:auto val="1"/>
        <c:lblAlgn val="ctr"/>
        <c:lblOffset val="100"/>
        <c:tickLblSkip val="1"/>
        <c:tickMarkSkip val="1"/>
        <c:noMultiLvlLbl val="0"/>
      </c:catAx>
      <c:valAx>
        <c:axId val="277749760"/>
        <c:scaling>
          <c:orientation val="minMax"/>
          <c:max val="35000"/>
          <c:min val="0"/>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11414784"/>
        <c:crosses val="autoZero"/>
        <c:crossBetween val="between"/>
        <c:majorUnit val="5000"/>
        <c:minorUnit val="1000"/>
      </c:valAx>
      <c:spPr>
        <a:noFill/>
        <a:ln w="21444">
          <a:noFill/>
        </a:ln>
      </c:spPr>
    </c:plotArea>
    <c:legend>
      <c:legendPos val="r"/>
      <c:layout>
        <c:manualLayout>
          <c:xMode val="edge"/>
          <c:yMode val="edge"/>
          <c:x val="0.30931446674725793"/>
          <c:y val="0.75338009896002267"/>
          <c:w val="0.38759997864453088"/>
          <c:h val="0.19716605653484748"/>
        </c:manualLayout>
      </c:layout>
      <c:overlay val="0"/>
      <c:spPr>
        <a:noFill/>
        <a:ln w="268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9.4395436676886768E-3"/>
                  <c:y val="3.4395758880829616E-2"/>
                </c:manualLayout>
              </c:layout>
              <c:showLegendKey val="0"/>
              <c:showVal val="1"/>
              <c:showCatName val="1"/>
              <c:showSerName val="0"/>
              <c:showPercent val="1"/>
              <c:showBubbleSize val="0"/>
            </c:dLbl>
            <c:dLbl>
              <c:idx val="1"/>
              <c:layout>
                <c:manualLayout>
                  <c:x val="-9.0472447215181426E-2"/>
                  <c:y val="1.3201435658352707E-2"/>
                </c:manualLayout>
              </c:layout>
              <c:showLegendKey val="0"/>
              <c:showVal val="1"/>
              <c:showCatName val="1"/>
              <c:showSerName val="0"/>
              <c:showPercent val="1"/>
              <c:showBubbleSize val="0"/>
            </c:dLbl>
            <c:dLbl>
              <c:idx val="2"/>
              <c:layout>
                <c:manualLayout>
                  <c:x val="-0.10578524057202127"/>
                  <c:y val="-9.1233543073458614E-2"/>
                </c:manualLayout>
              </c:layout>
              <c:showLegendKey val="0"/>
              <c:showVal val="1"/>
              <c:showCatName val="1"/>
              <c:showSerName val="0"/>
              <c:showPercent val="1"/>
              <c:showBubbleSize val="0"/>
            </c:dLbl>
            <c:dLbl>
              <c:idx val="3"/>
              <c:layout>
                <c:manualLayout>
                  <c:x val="-8.1076767674765089E-3"/>
                  <c:y val="-0.16309566576297754"/>
                </c:manualLayout>
              </c:layout>
              <c:showLegendKey val="0"/>
              <c:showVal val="1"/>
              <c:showCatName val="1"/>
              <c:showSerName val="0"/>
              <c:showPercent val="1"/>
              <c:showBubbleSize val="0"/>
            </c:dLbl>
            <c:dLbl>
              <c:idx val="4"/>
              <c:layout>
                <c:manualLayout>
                  <c:x val="0.17030449799778019"/>
                  <c:y val="-0.16017931786946116"/>
                </c:manualLayout>
              </c:layout>
              <c:showLegendKey val="0"/>
              <c:showVal val="1"/>
              <c:showCatName val="1"/>
              <c:showSerName val="0"/>
              <c:showPercent val="1"/>
              <c:showBubbleSize val="0"/>
            </c:dLbl>
            <c:dLbl>
              <c:idx val="5"/>
              <c:layout>
                <c:manualLayout>
                  <c:x val="0.15154535550759965"/>
                  <c:y val="-6.7628063744939557E-2"/>
                </c:manualLayout>
              </c:layout>
              <c:showLegendKey val="0"/>
              <c:showVal val="1"/>
              <c:showCatName val="1"/>
              <c:showSerName val="0"/>
              <c:showPercent val="1"/>
              <c:showBubbleSize val="0"/>
            </c:dLbl>
            <c:dLbl>
              <c:idx val="6"/>
              <c:layout>
                <c:manualLayout>
                  <c:x val="0.11706633412536582"/>
                  <c:y val="-9.9715306777193816E-3"/>
                </c:manualLayout>
              </c:layout>
              <c:showLegendKey val="0"/>
              <c:showVal val="1"/>
              <c:showCatName val="1"/>
              <c:showSerName val="0"/>
              <c:showPercent val="1"/>
              <c:showBubbleSize val="0"/>
            </c:dLbl>
            <c:dLbl>
              <c:idx val="7"/>
              <c:layout>
                <c:manualLayout>
                  <c:x val="7.5237138889191785E-2"/>
                  <c:y val="3.2264045325463057E-2"/>
                </c:manualLayout>
              </c:layout>
              <c:showLegendKey val="0"/>
              <c:showVal val="1"/>
              <c:showCatName val="1"/>
              <c:showSerName val="0"/>
              <c:showPercent val="1"/>
              <c:showBubbleSize val="0"/>
            </c:dLbl>
            <c:dLbl>
              <c:idx val="8"/>
              <c:layout>
                <c:manualLayout>
                  <c:x val="5.0455972146361786E-2"/>
                  <c:y val="4.4723267330110353E-2"/>
                </c:manualLayout>
              </c:layout>
              <c:showLegendKey val="0"/>
              <c:showVal val="1"/>
              <c:showCatName val="1"/>
              <c:showSerName val="0"/>
              <c:showPercent val="1"/>
              <c:showBubbleSize val="0"/>
            </c:dLbl>
            <c:dLbl>
              <c:idx val="9"/>
              <c:layout>
                <c:manualLayout>
                  <c:x val="-4.4476407708058871E-2"/>
                  <c:y val="3.06283274651386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Лист1!$A$2:$A$11</c:f>
              <c:strCache>
                <c:ptCount val="10"/>
                <c:pt idx="0">
                  <c:v>Связь</c:v>
                </c:pt>
                <c:pt idx="1">
                  <c:v>Вещание</c:v>
                </c:pt>
                <c:pt idx="2">
                  <c:v>ОПД</c:v>
                </c:pt>
                <c:pt idx="3">
                  <c:v>СМИ</c:v>
                </c:pt>
                <c:pt idx="4">
                  <c:v>ПДГМО</c:v>
                </c:pt>
                <c:pt idx="5">
                  <c:v>СН почты</c:v>
                </c:pt>
                <c:pt idx="6">
                  <c:v>СН ОС</c:v>
                </c:pt>
                <c:pt idx="7">
                  <c:v>СН вещ</c:v>
                </c:pt>
                <c:pt idx="8">
                  <c:v>СН изл РЭС ОС</c:v>
                </c:pt>
                <c:pt idx="9">
                  <c:v>СН ПД</c:v>
                </c:pt>
              </c:strCache>
            </c:strRef>
          </c:cat>
          <c:val>
            <c:numRef>
              <c:f>Лист1!$B$2:$B$11</c:f>
              <c:numCache>
                <c:formatCode>General</c:formatCode>
                <c:ptCount val="10"/>
                <c:pt idx="0">
                  <c:v>29</c:v>
                </c:pt>
                <c:pt idx="1">
                  <c:v>5</c:v>
                </c:pt>
                <c:pt idx="2">
                  <c:v>15</c:v>
                </c:pt>
                <c:pt idx="3">
                  <c:v>177</c:v>
                </c:pt>
                <c:pt idx="4">
                  <c:v>4</c:v>
                </c:pt>
                <c:pt idx="5">
                  <c:v>7</c:v>
                </c:pt>
                <c:pt idx="6">
                  <c:v>10</c:v>
                </c:pt>
                <c:pt idx="7">
                  <c:v>16</c:v>
                </c:pt>
                <c:pt idx="8">
                  <c:v>75</c:v>
                </c:pt>
                <c:pt idx="9">
                  <c:v>18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проверок, проведенных в 2014 году поквартально </a:t>
            </a:r>
            <a:endParaRPr lang="ru-RU" sz="1100"/>
          </a:p>
        </c:rich>
      </c:tx>
      <c:layout>
        <c:manualLayout>
          <c:xMode val="edge"/>
          <c:yMode val="edge"/>
          <c:x val="0.17876631811156179"/>
          <c:y val="5.1802287934383767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1.6239420849595874E-2"/>
                  <c:y val="-5.5054574488868503E-2"/>
                </c:manualLayout>
              </c:layout>
              <c:showLegendKey val="0"/>
              <c:showVal val="1"/>
              <c:showCatName val="0"/>
              <c:showSerName val="0"/>
              <c:showPercent val="0"/>
              <c:showBubbleSize val="0"/>
            </c:dLbl>
            <c:dLbl>
              <c:idx val="1"/>
              <c:layout>
                <c:manualLayout>
                  <c:x val="1.851830697328637E-2"/>
                  <c:y val="-5.5762641320320397E-2"/>
                </c:manualLayout>
              </c:layout>
              <c:showLegendKey val="0"/>
              <c:showVal val="1"/>
              <c:showCatName val="0"/>
              <c:showSerName val="0"/>
              <c:showPercent val="0"/>
              <c:showBubbleSize val="0"/>
            </c:dLbl>
            <c:dLbl>
              <c:idx val="2"/>
              <c:layout>
                <c:manualLayout>
                  <c:x val="1.6119746689694875E-2"/>
                  <c:y val="-3.45199568500539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2014 года</c:v>
                </c:pt>
                <c:pt idx="1">
                  <c:v>2 квартал 2014 года</c:v>
                </c:pt>
                <c:pt idx="2">
                  <c:v>3 квартал 2014 года</c:v>
                </c:pt>
              </c:strCache>
            </c:strRef>
          </c:cat>
          <c:val>
            <c:numRef>
              <c:f>Лист1!$B$2:$B$4</c:f>
              <c:numCache>
                <c:formatCode>General</c:formatCode>
                <c:ptCount val="3"/>
                <c:pt idx="0">
                  <c:v>113</c:v>
                </c:pt>
                <c:pt idx="1">
                  <c:v>122</c:v>
                </c:pt>
                <c:pt idx="2">
                  <c:v>121</c:v>
                </c:pt>
              </c:numCache>
            </c:numRef>
          </c:val>
        </c:ser>
        <c:dLbls>
          <c:showLegendKey val="0"/>
          <c:showVal val="0"/>
          <c:showCatName val="0"/>
          <c:showSerName val="0"/>
          <c:showPercent val="0"/>
          <c:showBubbleSize val="0"/>
        </c:dLbls>
        <c:gapWidth val="94"/>
        <c:gapDepth val="280"/>
        <c:shape val="box"/>
        <c:axId val="311796224"/>
        <c:axId val="277750336"/>
        <c:axId val="0"/>
      </c:bar3DChart>
      <c:catAx>
        <c:axId val="3117962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77750336"/>
        <c:crosses val="autoZero"/>
        <c:auto val="1"/>
        <c:lblAlgn val="ctr"/>
        <c:lblOffset val="100"/>
        <c:noMultiLvlLbl val="0"/>
      </c:catAx>
      <c:valAx>
        <c:axId val="277750336"/>
        <c:scaling>
          <c:orientation val="minMax"/>
          <c:max val="150"/>
          <c:min val="10"/>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1796224"/>
        <c:crosses val="autoZero"/>
        <c:crossBetween val="between"/>
        <c:majorUnit val="50"/>
        <c:minorUnit val="1"/>
      </c:valAx>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01.10.2013</a:t>
          </a:r>
          <a:r>
            <a:rPr lang="ru-RU" sz="800">
              <a:latin typeface="Times New Roman" pitchFamily="18" charset="0"/>
              <a:cs typeface="Times New Roman" pitchFamily="18" charset="0"/>
            </a:rPr>
            <a:t>		</a:t>
          </a:r>
          <a:r>
            <a:rPr lang="ru-RU" sz="800" baseline="0">
              <a:latin typeface="Times New Roman" pitchFamily="18" charset="0"/>
              <a:cs typeface="Times New Roman" pitchFamily="18" charset="0"/>
            </a:rPr>
            <a:t> </a:t>
          </a:r>
          <a:r>
            <a:rPr lang="ru-RU" sz="800" b="1" baseline="0">
              <a:solidFill>
                <a:schemeClr val="tx1"/>
              </a:solidFill>
              <a:latin typeface="Times New Roman" pitchFamily="18" charset="0"/>
              <a:cs typeface="Times New Roman" pitchFamily="18" charset="0"/>
            </a:rPr>
            <a:t>01.10.2014</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01.10.2013	</a:t>
          </a:r>
          <a:r>
            <a:rPr lang="ru-RU" sz="1100" baseline="0"/>
            <a:t>                 </a:t>
          </a:r>
          <a:r>
            <a:rPr lang="ru-RU" sz="1100"/>
            <a:t> по состоянию на 01.10.2014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D515-8F3B-4F5A-9C8E-4D4C23D1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106</Pages>
  <Words>20594</Words>
  <Characters>117386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284</cp:revision>
  <cp:lastPrinted>2014-10-07T06:57:00Z</cp:lastPrinted>
  <dcterms:created xsi:type="dcterms:W3CDTF">2013-12-23T05:46:00Z</dcterms:created>
  <dcterms:modified xsi:type="dcterms:W3CDTF">2014-10-07T07:38:00Z</dcterms:modified>
</cp:coreProperties>
</file>