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theme/themeOverride26.xml" ContentType="application/vnd.openxmlformats-officedocument.themeOverride+xml"/>
  <Override PartName="/word/charts/chart29.xml" ContentType="application/vnd.openxmlformats-officedocument.drawingml.chart+xml"/>
  <Override PartName="/word/theme/themeOverride2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charts/chart31.xml" ContentType="application/vnd.openxmlformats-officedocument.drawingml.chart+xml"/>
  <Override PartName="/word/theme/themeOverride29.xml" ContentType="application/vnd.openxmlformats-officedocument.themeOverride+xml"/>
  <Override PartName="/word/charts/chart32.xml" ContentType="application/vnd.openxmlformats-officedocument.drawingml.chart+xml"/>
  <Override PartName="/word/theme/themeOverride30.xml" ContentType="application/vnd.openxmlformats-officedocument.themeOverride+xml"/>
  <Override PartName="/word/charts/chart33.xml" ContentType="application/vnd.openxmlformats-officedocument.drawingml.chart+xml"/>
  <Override PartName="/word/theme/themeOverride31.xml" ContentType="application/vnd.openxmlformats-officedocument.themeOverride+xml"/>
  <Override PartName="/word/charts/chart34.xml" ContentType="application/vnd.openxmlformats-officedocument.drawingml.chart+xml"/>
  <Override PartName="/word/theme/themeOverride32.xml" ContentType="application/vnd.openxmlformats-officedocument.themeOverride+xml"/>
  <Override PartName="/word/charts/chart35.xml" ContentType="application/vnd.openxmlformats-officedocument.drawingml.chart+xml"/>
  <Override PartName="/word/theme/themeOverride33.xml" ContentType="application/vnd.openxmlformats-officedocument.themeOverride+xml"/>
  <Override PartName="/word/charts/chart36.xml" ContentType="application/vnd.openxmlformats-officedocument.drawingml.chart+xml"/>
  <Override PartName="/word/theme/themeOverride34.xml" ContentType="application/vnd.openxmlformats-officedocument.themeOverride+xml"/>
  <Override PartName="/word/charts/chart37.xml" ContentType="application/vnd.openxmlformats-officedocument.drawingml.chart+xml"/>
  <Override PartName="/word/theme/themeOverride35.xml" ContentType="application/vnd.openxmlformats-officedocument.themeOverride+xml"/>
  <Override PartName="/word/charts/chart38.xml" ContentType="application/vnd.openxmlformats-officedocument.drawingml.chart+xml"/>
  <Override PartName="/word/theme/themeOverride36.xml" ContentType="application/vnd.openxmlformats-officedocument.themeOverride+xml"/>
  <Override PartName="/word/charts/chart39.xml" ContentType="application/vnd.openxmlformats-officedocument.drawingml.chart+xml"/>
  <Override PartName="/word/theme/themeOverride37.xml" ContentType="application/vnd.openxmlformats-officedocument.themeOverride+xml"/>
  <Override PartName="/word/charts/chart40.xml" ContentType="application/vnd.openxmlformats-officedocument.drawingml.chart+xml"/>
  <Override PartName="/word/theme/themeOverride38.xml" ContentType="application/vnd.openxmlformats-officedocument.themeOverride+xml"/>
  <Override PartName="/word/charts/chart41.xml" ContentType="application/vnd.openxmlformats-officedocument.drawingml.chart+xml"/>
  <Override PartName="/word/theme/themeOverride39.xml" ContentType="application/vnd.openxmlformats-officedocument.themeOverride+xml"/>
  <Override PartName="/word/charts/chart42.xml" ContentType="application/vnd.openxmlformats-officedocument.drawingml.chart+xml"/>
  <Override PartName="/word/theme/themeOverride4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1" w:rsidRPr="006B0C8D" w:rsidRDefault="00987716" w:rsidP="005F3679">
      <w:pPr>
        <w:spacing w:after="0"/>
        <w:ind w:firstLine="567"/>
        <w:jc w:val="center"/>
        <w:rPr>
          <w:rFonts w:ascii="Times New Roman" w:hAnsi="Times New Roman" w:cs="Times New Roman"/>
        </w:rPr>
      </w:pPr>
      <w:r w:rsidRPr="006B0C8D">
        <w:rPr>
          <w:rFonts w:ascii="Times New Roman" w:eastAsia="Times New Roman" w:hAnsi="Times New Roman" w:cs="Times New Roman"/>
          <w:noProof/>
          <w:sz w:val="26"/>
          <w:szCs w:val="20"/>
          <w:lang w:eastAsia="ru-RU"/>
        </w:rPr>
        <w:drawing>
          <wp:inline distT="0" distB="0" distL="0" distR="0" wp14:anchorId="56F9292B" wp14:editId="2FAD4837">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87716" w:rsidRPr="006B0C8D" w:rsidRDefault="00987716" w:rsidP="005F3679">
      <w:pPr>
        <w:spacing w:after="0"/>
        <w:ind w:left="284"/>
        <w:jc w:val="center"/>
        <w:rPr>
          <w:rFonts w:ascii="Times New Roman" w:hAnsi="Times New Roman" w:cs="Times New Roman"/>
          <w:sz w:val="28"/>
          <w:szCs w:val="28"/>
        </w:rPr>
      </w:pPr>
    </w:p>
    <w:p w:rsidR="00987716" w:rsidRPr="006B0C8D" w:rsidRDefault="00987716" w:rsidP="005F3679">
      <w:pPr>
        <w:spacing w:after="0"/>
        <w:ind w:left="284"/>
        <w:jc w:val="center"/>
        <w:rPr>
          <w:rFonts w:ascii="Times New Roman" w:hAnsi="Times New Roman" w:cs="Times New Roman"/>
          <w:sz w:val="28"/>
          <w:szCs w:val="28"/>
        </w:rPr>
      </w:pPr>
    </w:p>
    <w:p w:rsidR="00987716" w:rsidRPr="006B0C8D" w:rsidRDefault="00987716" w:rsidP="005F3679">
      <w:pPr>
        <w:spacing w:after="0"/>
        <w:ind w:left="284"/>
        <w:jc w:val="center"/>
        <w:rPr>
          <w:rFonts w:ascii="Times New Roman" w:hAnsi="Times New Roman" w:cs="Times New Roman"/>
          <w:sz w:val="28"/>
          <w:szCs w:val="28"/>
        </w:rPr>
      </w:pPr>
    </w:p>
    <w:p w:rsidR="00987716" w:rsidRPr="006B0C8D" w:rsidRDefault="00987716" w:rsidP="005F3679">
      <w:pPr>
        <w:spacing w:after="0"/>
        <w:ind w:left="284"/>
        <w:jc w:val="center"/>
        <w:rPr>
          <w:rFonts w:ascii="Times New Roman" w:hAnsi="Times New Roman" w:cs="Times New Roman"/>
          <w:sz w:val="28"/>
          <w:szCs w:val="28"/>
        </w:rPr>
      </w:pPr>
    </w:p>
    <w:p w:rsidR="008E3553" w:rsidRPr="006B0C8D" w:rsidRDefault="008E3553" w:rsidP="005F3679">
      <w:pPr>
        <w:spacing w:after="0"/>
        <w:ind w:left="284"/>
        <w:jc w:val="center"/>
        <w:rPr>
          <w:rFonts w:ascii="Times New Roman" w:hAnsi="Times New Roman" w:cs="Times New Roman"/>
          <w:sz w:val="28"/>
          <w:szCs w:val="28"/>
        </w:rPr>
      </w:pPr>
    </w:p>
    <w:p w:rsidR="008E3553" w:rsidRPr="006B0C8D" w:rsidRDefault="008E3553" w:rsidP="005F3679">
      <w:pPr>
        <w:spacing w:after="0"/>
        <w:ind w:left="284"/>
        <w:jc w:val="center"/>
        <w:rPr>
          <w:rFonts w:ascii="Times New Roman" w:hAnsi="Times New Roman" w:cs="Times New Roman"/>
          <w:sz w:val="28"/>
          <w:szCs w:val="28"/>
        </w:rPr>
      </w:pPr>
    </w:p>
    <w:p w:rsidR="008E3553" w:rsidRPr="006B0C8D" w:rsidRDefault="008E3553" w:rsidP="005F3679">
      <w:pPr>
        <w:spacing w:after="0"/>
        <w:ind w:left="284"/>
        <w:jc w:val="center"/>
        <w:rPr>
          <w:rFonts w:ascii="Times New Roman" w:hAnsi="Times New Roman" w:cs="Times New Roman"/>
          <w:sz w:val="28"/>
          <w:szCs w:val="28"/>
        </w:rPr>
      </w:pPr>
    </w:p>
    <w:p w:rsidR="008E3553" w:rsidRPr="006B0C8D" w:rsidRDefault="008E3553" w:rsidP="005F3679">
      <w:pPr>
        <w:spacing w:after="0"/>
        <w:ind w:left="284"/>
        <w:jc w:val="center"/>
        <w:rPr>
          <w:rFonts w:ascii="Times New Roman" w:hAnsi="Times New Roman" w:cs="Times New Roman"/>
          <w:sz w:val="28"/>
          <w:szCs w:val="28"/>
        </w:rPr>
      </w:pPr>
    </w:p>
    <w:p w:rsidR="00987716" w:rsidRPr="006B0C8D" w:rsidRDefault="00987716" w:rsidP="005F3679">
      <w:pPr>
        <w:spacing w:after="0"/>
        <w:ind w:left="284"/>
        <w:jc w:val="center"/>
        <w:rPr>
          <w:rFonts w:ascii="Times New Roman" w:hAnsi="Times New Roman" w:cs="Times New Roman"/>
          <w:sz w:val="28"/>
          <w:szCs w:val="28"/>
        </w:rPr>
      </w:pPr>
    </w:p>
    <w:p w:rsidR="00987716" w:rsidRPr="006B0C8D" w:rsidRDefault="00987716" w:rsidP="005F3679">
      <w:pPr>
        <w:spacing w:after="0"/>
        <w:ind w:left="284"/>
        <w:jc w:val="center"/>
        <w:rPr>
          <w:rFonts w:ascii="Times New Roman" w:hAnsi="Times New Roman" w:cs="Times New Roman"/>
          <w:sz w:val="28"/>
          <w:szCs w:val="28"/>
        </w:rPr>
      </w:pPr>
    </w:p>
    <w:p w:rsidR="00987716" w:rsidRPr="006B0C8D" w:rsidRDefault="00987716" w:rsidP="005F3679">
      <w:pPr>
        <w:spacing w:after="0"/>
        <w:ind w:left="284"/>
        <w:jc w:val="center"/>
        <w:rPr>
          <w:rFonts w:ascii="Times New Roman" w:hAnsi="Times New Roman" w:cs="Times New Roman"/>
          <w:sz w:val="28"/>
          <w:szCs w:val="28"/>
        </w:rPr>
      </w:pPr>
    </w:p>
    <w:p w:rsidR="00987716" w:rsidRPr="006B0C8D" w:rsidRDefault="00987716" w:rsidP="005F3679">
      <w:pPr>
        <w:spacing w:after="0" w:line="360" w:lineRule="auto"/>
        <w:ind w:left="284"/>
        <w:jc w:val="center"/>
        <w:rPr>
          <w:rFonts w:ascii="Times New Roman" w:hAnsi="Times New Roman" w:cs="Times New Roman"/>
          <w:sz w:val="28"/>
          <w:szCs w:val="28"/>
        </w:rPr>
      </w:pPr>
    </w:p>
    <w:p w:rsidR="00987716" w:rsidRPr="006B0C8D" w:rsidRDefault="00987716" w:rsidP="005F3679">
      <w:pPr>
        <w:spacing w:after="0" w:line="360" w:lineRule="auto"/>
        <w:jc w:val="center"/>
        <w:rPr>
          <w:rFonts w:ascii="Times New Roman" w:hAnsi="Times New Roman" w:cs="Times New Roman"/>
          <w:b/>
          <w:spacing w:val="10"/>
          <w:sz w:val="36"/>
          <w:szCs w:val="36"/>
        </w:rPr>
      </w:pPr>
      <w:r w:rsidRPr="006B0C8D">
        <w:rPr>
          <w:rFonts w:ascii="Times New Roman" w:hAnsi="Times New Roman" w:cs="Times New Roman"/>
          <w:b/>
          <w:spacing w:val="10"/>
          <w:sz w:val="36"/>
          <w:szCs w:val="36"/>
        </w:rPr>
        <w:t>Отчет</w:t>
      </w:r>
    </w:p>
    <w:p w:rsidR="00987716" w:rsidRPr="006B0C8D" w:rsidRDefault="00987716" w:rsidP="005F3679">
      <w:pPr>
        <w:spacing w:after="0" w:line="360" w:lineRule="auto"/>
        <w:jc w:val="center"/>
        <w:rPr>
          <w:rFonts w:ascii="Times New Roman" w:hAnsi="Times New Roman" w:cs="Times New Roman"/>
          <w:b/>
          <w:spacing w:val="10"/>
          <w:sz w:val="36"/>
          <w:szCs w:val="36"/>
        </w:rPr>
      </w:pPr>
      <w:r w:rsidRPr="006B0C8D">
        <w:rPr>
          <w:rFonts w:ascii="Times New Roman" w:hAnsi="Times New Roman" w:cs="Times New Roman"/>
          <w:b/>
          <w:spacing w:val="10"/>
          <w:sz w:val="36"/>
          <w:szCs w:val="36"/>
        </w:rPr>
        <w:t xml:space="preserve">о результатах деятельности Управления Роскомнадзора </w:t>
      </w:r>
    </w:p>
    <w:p w:rsidR="00987716" w:rsidRPr="006B0C8D" w:rsidRDefault="00987716" w:rsidP="005F3679">
      <w:pPr>
        <w:spacing w:after="0" w:line="360" w:lineRule="auto"/>
        <w:jc w:val="center"/>
        <w:rPr>
          <w:rFonts w:ascii="Times New Roman" w:hAnsi="Times New Roman" w:cs="Times New Roman"/>
          <w:b/>
          <w:spacing w:val="10"/>
          <w:sz w:val="36"/>
          <w:szCs w:val="36"/>
        </w:rPr>
      </w:pPr>
      <w:r w:rsidRPr="006B0C8D">
        <w:rPr>
          <w:rFonts w:ascii="Times New Roman" w:hAnsi="Times New Roman" w:cs="Times New Roman"/>
          <w:b/>
          <w:spacing w:val="10"/>
          <w:sz w:val="36"/>
          <w:szCs w:val="36"/>
        </w:rPr>
        <w:t>по Волгоградской области и Республике Калмыкия</w:t>
      </w:r>
    </w:p>
    <w:p w:rsidR="00987716" w:rsidRPr="006B0C8D" w:rsidRDefault="002D5164" w:rsidP="005F3679">
      <w:pPr>
        <w:spacing w:after="0" w:line="360" w:lineRule="auto"/>
        <w:jc w:val="center"/>
        <w:rPr>
          <w:rFonts w:ascii="Times New Roman" w:hAnsi="Times New Roman" w:cs="Times New Roman"/>
          <w:b/>
          <w:spacing w:val="10"/>
          <w:sz w:val="36"/>
          <w:szCs w:val="36"/>
        </w:rPr>
      </w:pPr>
      <w:r w:rsidRPr="006B0C8D">
        <w:rPr>
          <w:rFonts w:ascii="Times New Roman" w:hAnsi="Times New Roman" w:cs="Times New Roman"/>
          <w:b/>
          <w:spacing w:val="10"/>
          <w:sz w:val="36"/>
          <w:szCs w:val="36"/>
        </w:rPr>
        <w:t>за</w:t>
      </w:r>
      <w:r w:rsidR="00A01D65" w:rsidRPr="006B0C8D">
        <w:rPr>
          <w:rFonts w:ascii="Times New Roman" w:hAnsi="Times New Roman" w:cs="Times New Roman"/>
          <w:b/>
          <w:spacing w:val="10"/>
          <w:sz w:val="36"/>
          <w:szCs w:val="36"/>
        </w:rPr>
        <w:t xml:space="preserve"> </w:t>
      </w:r>
      <w:r w:rsidR="005B55A3" w:rsidRPr="006B0C8D">
        <w:rPr>
          <w:rFonts w:ascii="Times New Roman" w:hAnsi="Times New Roman" w:cs="Times New Roman"/>
          <w:b/>
          <w:spacing w:val="10"/>
          <w:sz w:val="36"/>
          <w:szCs w:val="36"/>
        </w:rPr>
        <w:t>2</w:t>
      </w:r>
      <w:r w:rsidR="00A01D65" w:rsidRPr="006B0C8D">
        <w:rPr>
          <w:rFonts w:ascii="Times New Roman" w:hAnsi="Times New Roman" w:cs="Times New Roman"/>
          <w:b/>
          <w:spacing w:val="10"/>
          <w:sz w:val="36"/>
          <w:szCs w:val="36"/>
        </w:rPr>
        <w:t xml:space="preserve"> квартал</w:t>
      </w:r>
      <w:r w:rsidRPr="006B0C8D">
        <w:rPr>
          <w:rFonts w:ascii="Times New Roman" w:hAnsi="Times New Roman" w:cs="Times New Roman"/>
          <w:b/>
          <w:spacing w:val="10"/>
          <w:sz w:val="36"/>
          <w:szCs w:val="36"/>
        </w:rPr>
        <w:t xml:space="preserve"> </w:t>
      </w:r>
      <w:r w:rsidR="00987716" w:rsidRPr="006B0C8D">
        <w:rPr>
          <w:rFonts w:ascii="Times New Roman" w:hAnsi="Times New Roman" w:cs="Times New Roman"/>
          <w:b/>
          <w:spacing w:val="10"/>
          <w:sz w:val="36"/>
          <w:szCs w:val="36"/>
        </w:rPr>
        <w:t>201</w:t>
      </w:r>
      <w:r w:rsidR="001218DC" w:rsidRPr="006B0C8D">
        <w:rPr>
          <w:rFonts w:ascii="Times New Roman" w:hAnsi="Times New Roman" w:cs="Times New Roman"/>
          <w:b/>
          <w:spacing w:val="10"/>
          <w:sz w:val="36"/>
          <w:szCs w:val="36"/>
        </w:rPr>
        <w:t>8</w:t>
      </w:r>
      <w:r w:rsidR="00987716" w:rsidRPr="006B0C8D">
        <w:rPr>
          <w:rFonts w:ascii="Times New Roman" w:hAnsi="Times New Roman" w:cs="Times New Roman"/>
          <w:b/>
          <w:spacing w:val="10"/>
          <w:sz w:val="36"/>
          <w:szCs w:val="36"/>
        </w:rPr>
        <w:t xml:space="preserve"> год</w:t>
      </w:r>
      <w:r w:rsidR="00A01D65" w:rsidRPr="006B0C8D">
        <w:rPr>
          <w:rFonts w:ascii="Times New Roman" w:hAnsi="Times New Roman" w:cs="Times New Roman"/>
          <w:b/>
          <w:spacing w:val="10"/>
          <w:sz w:val="36"/>
          <w:szCs w:val="36"/>
        </w:rPr>
        <w:t>а</w:t>
      </w:r>
    </w:p>
    <w:p w:rsidR="00987716" w:rsidRPr="006B0C8D" w:rsidRDefault="00987716" w:rsidP="005F3679">
      <w:pPr>
        <w:spacing w:after="0" w:line="240" w:lineRule="auto"/>
        <w:rPr>
          <w:rFonts w:ascii="Times New Roman" w:hAnsi="Times New Roman" w:cs="Times New Roman"/>
          <w:sz w:val="28"/>
          <w:szCs w:val="28"/>
        </w:rPr>
      </w:pPr>
    </w:p>
    <w:p w:rsidR="00987716" w:rsidRPr="006B0C8D" w:rsidRDefault="00987716" w:rsidP="005F3679">
      <w:pPr>
        <w:spacing w:after="0" w:line="240" w:lineRule="auto"/>
        <w:rPr>
          <w:rFonts w:ascii="Times New Roman" w:hAnsi="Times New Roman" w:cs="Times New Roman"/>
          <w:sz w:val="28"/>
          <w:szCs w:val="28"/>
        </w:rPr>
      </w:pPr>
    </w:p>
    <w:p w:rsidR="00987716" w:rsidRPr="006B0C8D" w:rsidRDefault="00987716" w:rsidP="005F3679">
      <w:pPr>
        <w:spacing w:after="0" w:line="240" w:lineRule="auto"/>
        <w:rPr>
          <w:rFonts w:ascii="Times New Roman" w:hAnsi="Times New Roman" w:cs="Times New Roman"/>
          <w:sz w:val="28"/>
          <w:szCs w:val="28"/>
        </w:rPr>
      </w:pPr>
    </w:p>
    <w:p w:rsidR="008E3553" w:rsidRPr="006B0C8D" w:rsidRDefault="008E3553" w:rsidP="005F3679">
      <w:pPr>
        <w:spacing w:after="0" w:line="240" w:lineRule="auto"/>
        <w:rPr>
          <w:rFonts w:ascii="Times New Roman" w:hAnsi="Times New Roman" w:cs="Times New Roman"/>
          <w:sz w:val="28"/>
          <w:szCs w:val="28"/>
        </w:rPr>
      </w:pPr>
    </w:p>
    <w:p w:rsidR="008E3553" w:rsidRPr="006B0C8D" w:rsidRDefault="008E3553" w:rsidP="005F3679">
      <w:pPr>
        <w:spacing w:after="0" w:line="240" w:lineRule="auto"/>
        <w:rPr>
          <w:rFonts w:ascii="Times New Roman" w:hAnsi="Times New Roman" w:cs="Times New Roman"/>
          <w:sz w:val="28"/>
          <w:szCs w:val="28"/>
        </w:rPr>
      </w:pPr>
    </w:p>
    <w:p w:rsidR="008E3553" w:rsidRPr="006B0C8D" w:rsidRDefault="008E3553" w:rsidP="005F3679">
      <w:pPr>
        <w:spacing w:after="0" w:line="240" w:lineRule="auto"/>
        <w:rPr>
          <w:rFonts w:ascii="Times New Roman" w:hAnsi="Times New Roman" w:cs="Times New Roman"/>
          <w:sz w:val="28"/>
          <w:szCs w:val="28"/>
        </w:rPr>
      </w:pPr>
    </w:p>
    <w:p w:rsidR="008E3553" w:rsidRPr="006B0C8D" w:rsidRDefault="008E3553" w:rsidP="005F3679">
      <w:pPr>
        <w:spacing w:after="0" w:line="240" w:lineRule="auto"/>
        <w:rPr>
          <w:rFonts w:ascii="Times New Roman" w:hAnsi="Times New Roman" w:cs="Times New Roman"/>
          <w:sz w:val="28"/>
          <w:szCs w:val="28"/>
        </w:rPr>
      </w:pPr>
    </w:p>
    <w:p w:rsidR="008E3553" w:rsidRPr="006B0C8D" w:rsidRDefault="008E3553" w:rsidP="005F3679">
      <w:pPr>
        <w:spacing w:after="0" w:line="240" w:lineRule="auto"/>
        <w:rPr>
          <w:rFonts w:ascii="Times New Roman" w:hAnsi="Times New Roman" w:cs="Times New Roman"/>
          <w:sz w:val="28"/>
          <w:szCs w:val="28"/>
        </w:rPr>
      </w:pPr>
    </w:p>
    <w:p w:rsidR="00F33070" w:rsidRPr="006B0C8D" w:rsidRDefault="00F33070" w:rsidP="005F3679">
      <w:pPr>
        <w:spacing w:after="0" w:line="240" w:lineRule="auto"/>
        <w:rPr>
          <w:rFonts w:ascii="Times New Roman" w:hAnsi="Times New Roman" w:cs="Times New Roman"/>
          <w:sz w:val="28"/>
          <w:szCs w:val="28"/>
        </w:rPr>
      </w:pPr>
    </w:p>
    <w:p w:rsidR="00987716" w:rsidRPr="006B0C8D" w:rsidRDefault="00987716" w:rsidP="005F3679">
      <w:pPr>
        <w:spacing w:after="0" w:line="240" w:lineRule="auto"/>
        <w:rPr>
          <w:rFonts w:ascii="Times New Roman" w:hAnsi="Times New Roman" w:cs="Times New Roman"/>
          <w:sz w:val="28"/>
          <w:szCs w:val="28"/>
        </w:rPr>
      </w:pPr>
    </w:p>
    <w:p w:rsidR="00F33070" w:rsidRPr="006B0C8D" w:rsidRDefault="00F33070" w:rsidP="005F3679">
      <w:pPr>
        <w:spacing w:after="0" w:line="240" w:lineRule="auto"/>
        <w:rPr>
          <w:rFonts w:ascii="Times New Roman" w:hAnsi="Times New Roman" w:cs="Times New Roman"/>
          <w:sz w:val="28"/>
          <w:szCs w:val="28"/>
        </w:rPr>
      </w:pPr>
    </w:p>
    <w:p w:rsidR="00987716" w:rsidRPr="006B0C8D" w:rsidRDefault="00987716" w:rsidP="005F3679">
      <w:pPr>
        <w:spacing w:after="0" w:line="240" w:lineRule="auto"/>
        <w:rPr>
          <w:rFonts w:ascii="Times New Roman" w:hAnsi="Times New Roman" w:cs="Times New Roman"/>
          <w:sz w:val="28"/>
          <w:szCs w:val="28"/>
        </w:rPr>
      </w:pPr>
    </w:p>
    <w:p w:rsidR="00987716" w:rsidRPr="006B0C8D" w:rsidRDefault="00987716" w:rsidP="005F3679">
      <w:pPr>
        <w:spacing w:after="0" w:line="240" w:lineRule="auto"/>
        <w:rPr>
          <w:rFonts w:ascii="Times New Roman" w:hAnsi="Times New Roman" w:cs="Times New Roman"/>
          <w:sz w:val="28"/>
          <w:szCs w:val="28"/>
        </w:rPr>
      </w:pPr>
    </w:p>
    <w:p w:rsidR="00987716" w:rsidRPr="006B0C8D" w:rsidRDefault="00987716" w:rsidP="005F3679">
      <w:pPr>
        <w:spacing w:after="0" w:line="240" w:lineRule="auto"/>
        <w:rPr>
          <w:rFonts w:ascii="Times New Roman" w:hAnsi="Times New Roman" w:cs="Times New Roman"/>
          <w:sz w:val="28"/>
          <w:szCs w:val="28"/>
        </w:rPr>
      </w:pPr>
    </w:p>
    <w:p w:rsidR="00987716" w:rsidRPr="006B0C8D" w:rsidRDefault="00987716" w:rsidP="005F3679">
      <w:pPr>
        <w:spacing w:after="0" w:line="240" w:lineRule="auto"/>
        <w:jc w:val="center"/>
        <w:rPr>
          <w:rFonts w:ascii="Times New Roman" w:hAnsi="Times New Roman" w:cs="Times New Roman"/>
          <w:b/>
          <w:sz w:val="28"/>
          <w:szCs w:val="28"/>
        </w:rPr>
      </w:pPr>
    </w:p>
    <w:p w:rsidR="00987716" w:rsidRPr="006B0C8D" w:rsidRDefault="00987716" w:rsidP="005F3679">
      <w:pPr>
        <w:spacing w:after="0" w:line="240" w:lineRule="auto"/>
        <w:jc w:val="center"/>
        <w:rPr>
          <w:rFonts w:ascii="Times New Roman" w:hAnsi="Times New Roman" w:cs="Times New Roman"/>
          <w:b/>
          <w:sz w:val="28"/>
          <w:szCs w:val="28"/>
        </w:rPr>
      </w:pPr>
    </w:p>
    <w:p w:rsidR="00987716" w:rsidRPr="006B0C8D" w:rsidRDefault="00987716" w:rsidP="005F3679">
      <w:pPr>
        <w:spacing w:after="0" w:line="240" w:lineRule="auto"/>
        <w:jc w:val="center"/>
        <w:rPr>
          <w:rFonts w:ascii="Times New Roman" w:hAnsi="Times New Roman" w:cs="Times New Roman"/>
          <w:sz w:val="16"/>
          <w:szCs w:val="16"/>
        </w:rPr>
      </w:pPr>
    </w:p>
    <w:p w:rsidR="00987716" w:rsidRPr="006B0C8D" w:rsidRDefault="00987716" w:rsidP="005F3679">
      <w:pPr>
        <w:spacing w:after="0" w:line="240" w:lineRule="auto"/>
        <w:rPr>
          <w:rFonts w:ascii="Times New Roman" w:hAnsi="Times New Roman" w:cs="Times New Roman"/>
          <w:sz w:val="28"/>
          <w:szCs w:val="28"/>
        </w:rPr>
      </w:pPr>
    </w:p>
    <w:p w:rsidR="00987716" w:rsidRPr="006B0C8D" w:rsidRDefault="00987716" w:rsidP="005F3679">
      <w:pPr>
        <w:spacing w:after="0" w:line="240" w:lineRule="auto"/>
        <w:jc w:val="center"/>
        <w:rPr>
          <w:rFonts w:ascii="Times New Roman" w:hAnsi="Times New Roman" w:cs="Times New Roman"/>
          <w:sz w:val="28"/>
          <w:szCs w:val="28"/>
        </w:rPr>
      </w:pPr>
      <w:r w:rsidRPr="006B0C8D">
        <w:rPr>
          <w:rFonts w:ascii="Times New Roman" w:hAnsi="Times New Roman" w:cs="Times New Roman"/>
          <w:sz w:val="28"/>
          <w:szCs w:val="28"/>
        </w:rPr>
        <w:t>г. Волгоград</w:t>
      </w:r>
    </w:p>
    <w:p w:rsidR="00B94019" w:rsidRPr="006B0C8D" w:rsidRDefault="00B94019" w:rsidP="005F3679">
      <w:pPr>
        <w:spacing w:after="0"/>
        <w:rPr>
          <w:rFonts w:ascii="Times New Roman" w:hAnsi="Times New Roman" w:cs="Times New Roman"/>
          <w:sz w:val="28"/>
          <w:szCs w:val="28"/>
        </w:rPr>
      </w:pPr>
      <w:r w:rsidRPr="006B0C8D">
        <w:rPr>
          <w:rFonts w:ascii="Times New Roman" w:hAnsi="Times New Roman" w:cs="Times New Roman"/>
          <w:sz w:val="28"/>
          <w:szCs w:val="28"/>
        </w:rPr>
        <w:br w:type="page"/>
      </w:r>
    </w:p>
    <w:p w:rsidR="00EA244B" w:rsidRPr="006B0C8D" w:rsidRDefault="00EA244B" w:rsidP="005F3679">
      <w:pPr>
        <w:spacing w:after="0" w:line="360" w:lineRule="auto"/>
        <w:jc w:val="center"/>
        <w:rPr>
          <w:rFonts w:ascii="Times New Roman" w:hAnsi="Times New Roman" w:cs="Times New Roman"/>
          <w:b/>
          <w:sz w:val="28"/>
          <w:szCs w:val="28"/>
        </w:rPr>
      </w:pPr>
      <w:r w:rsidRPr="006B0C8D">
        <w:rPr>
          <w:rFonts w:ascii="Times New Roman" w:hAnsi="Times New Roman" w:cs="Times New Roman"/>
          <w:b/>
          <w:sz w:val="28"/>
          <w:szCs w:val="28"/>
        </w:rPr>
        <w:lastRenderedPageBreak/>
        <w:t>Содержание</w:t>
      </w:r>
    </w:p>
    <w:p w:rsidR="00EA244B" w:rsidRPr="006B0C8D" w:rsidRDefault="00EA244B" w:rsidP="005F3679">
      <w:pPr>
        <w:spacing w:after="0" w:line="360" w:lineRule="auto"/>
        <w:jc w:val="center"/>
        <w:rPr>
          <w:rFonts w:ascii="Times New Roman" w:hAnsi="Times New Roman" w:cs="Times New Roman"/>
          <w:sz w:val="28"/>
          <w:szCs w:val="28"/>
        </w:rPr>
      </w:pPr>
    </w:p>
    <w:p w:rsidR="00EA244B" w:rsidRPr="006B0C8D" w:rsidRDefault="00EA244B" w:rsidP="005F3679">
      <w:pPr>
        <w:spacing w:after="0" w:line="360" w:lineRule="auto"/>
        <w:ind w:firstLine="709"/>
        <w:jc w:val="both"/>
        <w:rPr>
          <w:rFonts w:ascii="Times New Roman" w:hAnsi="Times New Roman" w:cs="Times New Roman"/>
          <w:b/>
          <w:sz w:val="26"/>
          <w:szCs w:val="26"/>
        </w:rPr>
      </w:pPr>
      <w:r w:rsidRPr="006B0C8D">
        <w:rPr>
          <w:rFonts w:ascii="Times New Roman" w:hAnsi="Times New Roman" w:cs="Times New Roman"/>
          <w:b/>
          <w:sz w:val="26"/>
          <w:szCs w:val="26"/>
        </w:rPr>
        <w:t>I. Сведения о выполнении полномочий, возложенных на территориальный</w:t>
      </w:r>
      <w:r w:rsidR="00B94019" w:rsidRPr="006B0C8D">
        <w:rPr>
          <w:rFonts w:ascii="Times New Roman" w:hAnsi="Times New Roman" w:cs="Times New Roman"/>
          <w:b/>
          <w:sz w:val="26"/>
          <w:szCs w:val="26"/>
        </w:rPr>
        <w:t xml:space="preserve"> орган Роскомнадзора</w:t>
      </w:r>
    </w:p>
    <w:p w:rsidR="00EA244B" w:rsidRPr="006B0C8D" w:rsidRDefault="00EA244B" w:rsidP="005F3679">
      <w:pPr>
        <w:spacing w:after="0" w:line="360" w:lineRule="auto"/>
        <w:ind w:firstLine="709"/>
        <w:jc w:val="both"/>
        <w:rPr>
          <w:rFonts w:ascii="Times New Roman" w:hAnsi="Times New Roman" w:cs="Times New Roman"/>
          <w:sz w:val="26"/>
          <w:szCs w:val="26"/>
        </w:rPr>
      </w:pPr>
      <w:r w:rsidRPr="006B0C8D">
        <w:rPr>
          <w:rFonts w:ascii="Times New Roman" w:hAnsi="Times New Roman" w:cs="Times New Roman"/>
          <w:sz w:val="26"/>
          <w:szCs w:val="26"/>
        </w:rPr>
        <w:t xml:space="preserve">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w:t>
      </w:r>
      <w:r w:rsidR="0030000B" w:rsidRPr="006B0C8D">
        <w:rPr>
          <w:rFonts w:ascii="Times New Roman" w:hAnsi="Times New Roman" w:cs="Times New Roman"/>
          <w:sz w:val="26"/>
          <w:szCs w:val="26"/>
        </w:rPr>
        <w:t xml:space="preserve">и </w:t>
      </w:r>
      <w:r w:rsidRPr="006B0C8D">
        <w:rPr>
          <w:rFonts w:ascii="Times New Roman" w:hAnsi="Times New Roman" w:cs="Times New Roman"/>
          <w:sz w:val="26"/>
          <w:szCs w:val="26"/>
        </w:rPr>
        <w:t xml:space="preserve">мероприятий </w:t>
      </w:r>
      <w:r w:rsidR="00B94019" w:rsidRPr="006B0C8D">
        <w:rPr>
          <w:rFonts w:ascii="Times New Roman" w:hAnsi="Times New Roman" w:cs="Times New Roman"/>
          <w:sz w:val="26"/>
          <w:szCs w:val="26"/>
        </w:rPr>
        <w:t>по систематическому наблюдению</w:t>
      </w:r>
    </w:p>
    <w:p w:rsidR="00EA244B" w:rsidRPr="006B0C8D" w:rsidRDefault="00EA244B" w:rsidP="005F3679">
      <w:pPr>
        <w:spacing w:after="0" w:line="360" w:lineRule="auto"/>
        <w:ind w:firstLine="709"/>
        <w:jc w:val="both"/>
        <w:rPr>
          <w:rFonts w:ascii="Times New Roman" w:hAnsi="Times New Roman" w:cs="Times New Roman"/>
          <w:sz w:val="26"/>
          <w:szCs w:val="26"/>
        </w:rPr>
      </w:pPr>
      <w:r w:rsidRPr="006B0C8D">
        <w:rPr>
          <w:rFonts w:ascii="Times New Roman" w:hAnsi="Times New Roman" w:cs="Times New Roman"/>
          <w:sz w:val="26"/>
          <w:szCs w:val="26"/>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w:t>
      </w:r>
      <w:r w:rsidR="00B94019" w:rsidRPr="006B0C8D">
        <w:rPr>
          <w:rFonts w:ascii="Times New Roman" w:hAnsi="Times New Roman" w:cs="Times New Roman"/>
          <w:sz w:val="26"/>
          <w:szCs w:val="26"/>
        </w:rPr>
        <w:t>о систематическому наблюдению</w:t>
      </w:r>
      <w:r w:rsidR="00B94019" w:rsidRPr="006B0C8D">
        <w:rPr>
          <w:rFonts w:ascii="Times New Roman" w:hAnsi="Times New Roman" w:cs="Times New Roman"/>
          <w:sz w:val="26"/>
          <w:szCs w:val="26"/>
        </w:rPr>
        <w:tab/>
      </w:r>
    </w:p>
    <w:p w:rsidR="00EA244B" w:rsidRPr="006B0C8D" w:rsidRDefault="00EA244B" w:rsidP="005F3679">
      <w:pPr>
        <w:spacing w:after="0" w:line="360" w:lineRule="auto"/>
        <w:ind w:firstLine="709"/>
        <w:jc w:val="both"/>
        <w:rPr>
          <w:rFonts w:ascii="Times New Roman" w:hAnsi="Times New Roman" w:cs="Times New Roman"/>
          <w:sz w:val="26"/>
          <w:szCs w:val="26"/>
        </w:rPr>
      </w:pPr>
      <w:r w:rsidRPr="006B0C8D">
        <w:rPr>
          <w:rFonts w:ascii="Times New Roman" w:hAnsi="Times New Roman" w:cs="Times New Roman"/>
          <w:sz w:val="26"/>
          <w:szCs w:val="26"/>
        </w:rPr>
        <w:t>1.3. Выполнение полномочий в уста</w:t>
      </w:r>
      <w:r w:rsidR="00B94019" w:rsidRPr="006B0C8D">
        <w:rPr>
          <w:rFonts w:ascii="Times New Roman" w:hAnsi="Times New Roman" w:cs="Times New Roman"/>
          <w:sz w:val="26"/>
          <w:szCs w:val="26"/>
        </w:rPr>
        <w:t>новленных сферах деятельности</w:t>
      </w:r>
    </w:p>
    <w:p w:rsidR="00EA244B" w:rsidRPr="006B0C8D" w:rsidRDefault="00EA244B" w:rsidP="005F3679">
      <w:pPr>
        <w:spacing w:after="0" w:line="360" w:lineRule="auto"/>
        <w:ind w:firstLine="709"/>
        <w:jc w:val="both"/>
        <w:rPr>
          <w:rFonts w:ascii="Times New Roman" w:hAnsi="Times New Roman" w:cs="Times New Roman"/>
          <w:sz w:val="26"/>
          <w:szCs w:val="26"/>
        </w:rPr>
      </w:pPr>
      <w:r w:rsidRPr="006B0C8D">
        <w:rPr>
          <w:rFonts w:ascii="Times New Roman" w:hAnsi="Times New Roman" w:cs="Times New Roman"/>
          <w:sz w:val="26"/>
          <w:szCs w:val="26"/>
        </w:rPr>
        <w:t>1.3.1. Основн</w:t>
      </w:r>
      <w:r w:rsidR="00B94019" w:rsidRPr="006B0C8D">
        <w:rPr>
          <w:rFonts w:ascii="Times New Roman" w:hAnsi="Times New Roman" w:cs="Times New Roman"/>
          <w:sz w:val="26"/>
          <w:szCs w:val="26"/>
        </w:rPr>
        <w:t>ые функции</w:t>
      </w:r>
    </w:p>
    <w:p w:rsidR="00EA244B" w:rsidRPr="006B0C8D" w:rsidRDefault="00B94019" w:rsidP="005F3679">
      <w:pPr>
        <w:spacing w:after="0" w:line="360" w:lineRule="auto"/>
        <w:ind w:firstLine="709"/>
        <w:jc w:val="both"/>
        <w:rPr>
          <w:rFonts w:ascii="Times New Roman" w:hAnsi="Times New Roman" w:cs="Times New Roman"/>
          <w:sz w:val="26"/>
          <w:szCs w:val="26"/>
        </w:rPr>
      </w:pPr>
      <w:r w:rsidRPr="006B0C8D">
        <w:rPr>
          <w:rFonts w:ascii="Times New Roman" w:hAnsi="Times New Roman" w:cs="Times New Roman"/>
          <w:sz w:val="26"/>
          <w:szCs w:val="26"/>
        </w:rPr>
        <w:t>1.3.2. Обеспечивающие функции</w:t>
      </w:r>
    </w:p>
    <w:p w:rsidR="00EA244B" w:rsidRPr="006B0C8D" w:rsidRDefault="00EA244B" w:rsidP="005F3679">
      <w:pPr>
        <w:spacing w:after="0" w:line="360" w:lineRule="auto"/>
        <w:ind w:firstLine="709"/>
        <w:jc w:val="both"/>
        <w:rPr>
          <w:rFonts w:ascii="Times New Roman" w:hAnsi="Times New Roman" w:cs="Times New Roman"/>
          <w:b/>
          <w:sz w:val="26"/>
          <w:szCs w:val="26"/>
        </w:rPr>
      </w:pPr>
      <w:r w:rsidRPr="006B0C8D">
        <w:rPr>
          <w:rFonts w:ascii="Times New Roman" w:hAnsi="Times New Roman" w:cs="Times New Roman"/>
          <w:b/>
          <w:sz w:val="26"/>
          <w:szCs w:val="26"/>
        </w:rPr>
        <w:t>II. Сведения о показател</w:t>
      </w:r>
      <w:r w:rsidR="00B94019" w:rsidRPr="006B0C8D">
        <w:rPr>
          <w:rFonts w:ascii="Times New Roman" w:hAnsi="Times New Roman" w:cs="Times New Roman"/>
          <w:b/>
          <w:sz w:val="26"/>
          <w:szCs w:val="26"/>
        </w:rPr>
        <w:t>ях эффективности деятельности</w:t>
      </w:r>
    </w:p>
    <w:p w:rsidR="00EA244B" w:rsidRPr="006B0C8D" w:rsidRDefault="00EA244B" w:rsidP="005F3679">
      <w:pPr>
        <w:spacing w:after="0" w:line="360" w:lineRule="auto"/>
        <w:ind w:firstLine="709"/>
        <w:jc w:val="both"/>
        <w:rPr>
          <w:rFonts w:ascii="Times New Roman" w:hAnsi="Times New Roman" w:cs="Times New Roman"/>
          <w:b/>
          <w:sz w:val="26"/>
          <w:szCs w:val="26"/>
        </w:rPr>
      </w:pPr>
      <w:r w:rsidRPr="006B0C8D">
        <w:rPr>
          <w:rFonts w:ascii="Times New Roman" w:hAnsi="Times New Roman" w:cs="Times New Roman"/>
          <w:b/>
          <w:sz w:val="26"/>
          <w:szCs w:val="26"/>
        </w:rPr>
        <w:t xml:space="preserve">III. Выводы по результатам деятельности </w:t>
      </w:r>
      <w:r w:rsidR="002D5164" w:rsidRPr="006B0C8D">
        <w:rPr>
          <w:rFonts w:ascii="Times New Roman" w:hAnsi="Times New Roman" w:cs="Times New Roman"/>
          <w:b/>
          <w:sz w:val="26"/>
          <w:szCs w:val="26"/>
        </w:rPr>
        <w:t xml:space="preserve">за </w:t>
      </w:r>
      <w:r w:rsidR="00F05F95" w:rsidRPr="006B0C8D">
        <w:rPr>
          <w:rFonts w:ascii="Times New Roman" w:hAnsi="Times New Roman" w:cs="Times New Roman"/>
          <w:b/>
          <w:sz w:val="26"/>
          <w:szCs w:val="26"/>
        </w:rPr>
        <w:t>2</w:t>
      </w:r>
      <w:r w:rsidR="00A01D65" w:rsidRPr="006B0C8D">
        <w:rPr>
          <w:rFonts w:ascii="Times New Roman" w:hAnsi="Times New Roman" w:cs="Times New Roman"/>
          <w:b/>
          <w:sz w:val="26"/>
          <w:szCs w:val="26"/>
        </w:rPr>
        <w:t xml:space="preserve"> квартал </w:t>
      </w:r>
      <w:r w:rsidR="00CC75EF" w:rsidRPr="006B0C8D">
        <w:rPr>
          <w:rFonts w:ascii="Times New Roman" w:hAnsi="Times New Roman" w:cs="Times New Roman"/>
          <w:b/>
          <w:sz w:val="26"/>
          <w:szCs w:val="26"/>
        </w:rPr>
        <w:t>201</w:t>
      </w:r>
      <w:r w:rsidR="001218DC" w:rsidRPr="006B0C8D">
        <w:rPr>
          <w:rFonts w:ascii="Times New Roman" w:hAnsi="Times New Roman" w:cs="Times New Roman"/>
          <w:b/>
          <w:sz w:val="26"/>
          <w:szCs w:val="26"/>
        </w:rPr>
        <w:t>8</w:t>
      </w:r>
      <w:r w:rsidR="009009FC" w:rsidRPr="006B0C8D">
        <w:rPr>
          <w:rFonts w:ascii="Times New Roman" w:hAnsi="Times New Roman" w:cs="Times New Roman"/>
          <w:b/>
          <w:sz w:val="26"/>
          <w:szCs w:val="26"/>
        </w:rPr>
        <w:t xml:space="preserve"> год</w:t>
      </w:r>
      <w:r w:rsidR="00A01D65" w:rsidRPr="006B0C8D">
        <w:rPr>
          <w:rFonts w:ascii="Times New Roman" w:hAnsi="Times New Roman" w:cs="Times New Roman"/>
          <w:b/>
          <w:sz w:val="26"/>
          <w:szCs w:val="26"/>
        </w:rPr>
        <w:t>а</w:t>
      </w:r>
      <w:r w:rsidRPr="006B0C8D">
        <w:rPr>
          <w:rFonts w:ascii="Times New Roman" w:hAnsi="Times New Roman" w:cs="Times New Roman"/>
          <w:b/>
          <w:sz w:val="26"/>
          <w:szCs w:val="26"/>
        </w:rPr>
        <w:t xml:space="preserve"> и предло</w:t>
      </w:r>
      <w:r w:rsidR="00B94019" w:rsidRPr="006B0C8D">
        <w:rPr>
          <w:rFonts w:ascii="Times New Roman" w:hAnsi="Times New Roman" w:cs="Times New Roman"/>
          <w:b/>
          <w:sz w:val="26"/>
          <w:szCs w:val="26"/>
        </w:rPr>
        <w:t>жения по ее совершенствованию</w:t>
      </w:r>
    </w:p>
    <w:p w:rsidR="00987716" w:rsidRPr="006B0C8D" w:rsidRDefault="00987716" w:rsidP="005F3679">
      <w:pPr>
        <w:spacing w:after="0" w:line="240" w:lineRule="auto"/>
        <w:jc w:val="center"/>
        <w:rPr>
          <w:rFonts w:ascii="Times New Roman" w:hAnsi="Times New Roman" w:cs="Times New Roman"/>
          <w:sz w:val="26"/>
          <w:szCs w:val="26"/>
        </w:rPr>
      </w:pPr>
    </w:p>
    <w:p w:rsidR="00B94019" w:rsidRPr="006B0C8D" w:rsidRDefault="00B94019" w:rsidP="005F3679">
      <w:pPr>
        <w:spacing w:after="0"/>
        <w:rPr>
          <w:rFonts w:ascii="Times New Roman" w:hAnsi="Times New Roman" w:cs="Times New Roman"/>
          <w:sz w:val="26"/>
          <w:szCs w:val="26"/>
        </w:rPr>
      </w:pPr>
      <w:r w:rsidRPr="006B0C8D">
        <w:rPr>
          <w:rFonts w:ascii="Times New Roman" w:hAnsi="Times New Roman" w:cs="Times New Roman"/>
          <w:sz w:val="26"/>
          <w:szCs w:val="26"/>
        </w:rPr>
        <w:br w:type="page"/>
      </w:r>
    </w:p>
    <w:p w:rsidR="00B94019" w:rsidRPr="006B0C8D" w:rsidRDefault="00B94019" w:rsidP="005F3679">
      <w:pPr>
        <w:spacing w:after="0" w:line="360" w:lineRule="auto"/>
        <w:ind w:firstLine="709"/>
        <w:jc w:val="both"/>
        <w:rPr>
          <w:rFonts w:ascii="Times New Roman" w:hAnsi="Times New Roman" w:cs="Times New Roman"/>
          <w:b/>
          <w:sz w:val="26"/>
          <w:szCs w:val="26"/>
        </w:rPr>
      </w:pPr>
      <w:r w:rsidRPr="006B0C8D">
        <w:rPr>
          <w:rFonts w:ascii="Times New Roman" w:hAnsi="Times New Roman" w:cs="Times New Roman"/>
          <w:b/>
          <w:sz w:val="26"/>
          <w:szCs w:val="26"/>
        </w:rPr>
        <w:lastRenderedPageBreak/>
        <w:t>I. Сведения о выполнении полномочий, возложенных на территориальный орган Роскомнадзора</w:t>
      </w:r>
    </w:p>
    <w:p w:rsidR="005F6D13" w:rsidRPr="006B0C8D" w:rsidRDefault="005F6D13" w:rsidP="005F3679">
      <w:pPr>
        <w:spacing w:after="0" w:line="360" w:lineRule="auto"/>
        <w:ind w:firstLine="709"/>
        <w:jc w:val="both"/>
        <w:rPr>
          <w:rFonts w:ascii="Times New Roman" w:eastAsia="Times New Roman" w:hAnsi="Times New Roman" w:cs="Times New Roman"/>
          <w:sz w:val="26"/>
          <w:szCs w:val="26"/>
          <w:lang w:eastAsia="ru-RU"/>
        </w:rPr>
      </w:pPr>
      <w:r w:rsidRPr="006B0C8D">
        <w:rPr>
          <w:rFonts w:ascii="Times New Roman" w:eastAsia="Times New Roman" w:hAnsi="Times New Roman" w:cs="Times New Roman"/>
          <w:sz w:val="26"/>
          <w:szCs w:val="26"/>
          <w:lang w:eastAsia="ru-RU"/>
        </w:rPr>
        <w:t xml:space="preserve">В Управлении, по состоянию на </w:t>
      </w:r>
      <w:r w:rsidR="009009FC" w:rsidRPr="006B0C8D">
        <w:rPr>
          <w:rFonts w:ascii="Times New Roman" w:eastAsia="Times New Roman" w:hAnsi="Times New Roman" w:cs="Times New Roman"/>
          <w:sz w:val="26"/>
          <w:szCs w:val="26"/>
          <w:lang w:eastAsia="ru-RU"/>
        </w:rPr>
        <w:t>01</w:t>
      </w:r>
      <w:r w:rsidRPr="006B0C8D">
        <w:rPr>
          <w:rFonts w:ascii="Times New Roman" w:eastAsia="Times New Roman" w:hAnsi="Times New Roman" w:cs="Times New Roman"/>
          <w:sz w:val="26"/>
          <w:szCs w:val="26"/>
          <w:lang w:eastAsia="ru-RU"/>
        </w:rPr>
        <w:t>.</w:t>
      </w:r>
      <w:r w:rsidR="009009FC" w:rsidRPr="006B0C8D">
        <w:rPr>
          <w:rFonts w:ascii="Times New Roman" w:eastAsia="Times New Roman" w:hAnsi="Times New Roman" w:cs="Times New Roman"/>
          <w:sz w:val="26"/>
          <w:szCs w:val="26"/>
          <w:lang w:eastAsia="ru-RU"/>
        </w:rPr>
        <w:t>0</w:t>
      </w:r>
      <w:r w:rsidR="002A19A3" w:rsidRPr="006B0C8D">
        <w:rPr>
          <w:rFonts w:ascii="Times New Roman" w:eastAsia="Times New Roman" w:hAnsi="Times New Roman" w:cs="Times New Roman"/>
          <w:sz w:val="26"/>
          <w:szCs w:val="26"/>
          <w:lang w:eastAsia="ru-RU"/>
        </w:rPr>
        <w:t>7</w:t>
      </w:r>
      <w:r w:rsidRPr="006B0C8D">
        <w:rPr>
          <w:rFonts w:ascii="Times New Roman" w:eastAsia="Times New Roman" w:hAnsi="Times New Roman" w:cs="Times New Roman"/>
          <w:sz w:val="26"/>
          <w:szCs w:val="26"/>
          <w:lang w:eastAsia="ru-RU"/>
        </w:rPr>
        <w:t>.201</w:t>
      </w:r>
      <w:r w:rsidR="001218DC" w:rsidRPr="006B0C8D">
        <w:rPr>
          <w:rFonts w:ascii="Times New Roman" w:eastAsia="Times New Roman" w:hAnsi="Times New Roman" w:cs="Times New Roman"/>
          <w:sz w:val="26"/>
          <w:szCs w:val="26"/>
          <w:lang w:eastAsia="ru-RU"/>
        </w:rPr>
        <w:t>8</w:t>
      </w:r>
      <w:r w:rsidRPr="006B0C8D">
        <w:rPr>
          <w:rFonts w:ascii="Times New Roman" w:eastAsia="Times New Roman" w:hAnsi="Times New Roman" w:cs="Times New Roman"/>
          <w:sz w:val="26"/>
          <w:szCs w:val="26"/>
          <w:lang w:eastAsia="ru-RU"/>
        </w:rPr>
        <w:t xml:space="preserve"> имеется информация:</w:t>
      </w:r>
    </w:p>
    <w:p w:rsidR="005F6D13" w:rsidRPr="006B0C8D" w:rsidRDefault="005F6D13" w:rsidP="005F3679">
      <w:pPr>
        <w:spacing w:after="0" w:line="360" w:lineRule="auto"/>
        <w:jc w:val="both"/>
        <w:rPr>
          <w:rFonts w:ascii="Times New Roman" w:eastAsia="Times New Roman" w:hAnsi="Times New Roman" w:cs="Times New Roman"/>
          <w:sz w:val="26"/>
          <w:szCs w:val="26"/>
          <w:lang w:eastAsia="ru-RU"/>
        </w:rPr>
      </w:pPr>
      <w:r w:rsidRPr="006B0C8D">
        <w:rPr>
          <w:rFonts w:ascii="Times New Roman" w:eastAsia="Times New Roman" w:hAnsi="Times New Roman" w:cs="Times New Roman"/>
          <w:sz w:val="26"/>
          <w:szCs w:val="26"/>
          <w:lang w:eastAsia="ru-RU"/>
        </w:rPr>
        <w:tab/>
      </w:r>
      <w:proofErr w:type="gramStart"/>
      <w:r w:rsidRPr="006B0C8D">
        <w:rPr>
          <w:rFonts w:ascii="Times New Roman" w:eastAsia="Times New Roman" w:hAnsi="Times New Roman" w:cs="Times New Roman"/>
          <w:sz w:val="26"/>
          <w:szCs w:val="26"/>
          <w:lang w:eastAsia="ru-RU"/>
        </w:rPr>
        <w:t xml:space="preserve">- о </w:t>
      </w:r>
      <w:r w:rsidR="00FD6541" w:rsidRPr="006B0C8D">
        <w:rPr>
          <w:rFonts w:ascii="Times New Roman" w:eastAsia="Times New Roman" w:hAnsi="Times New Roman" w:cs="Times New Roman"/>
          <w:b/>
          <w:sz w:val="26"/>
          <w:szCs w:val="26"/>
          <w:lang w:eastAsia="ru-RU"/>
        </w:rPr>
        <w:t>3</w:t>
      </w:r>
      <w:r w:rsidR="005D665E" w:rsidRPr="006B0C8D">
        <w:rPr>
          <w:rFonts w:ascii="Times New Roman" w:eastAsia="Times New Roman" w:hAnsi="Times New Roman" w:cs="Times New Roman"/>
          <w:b/>
          <w:sz w:val="26"/>
          <w:szCs w:val="26"/>
          <w:lang w:eastAsia="ru-RU"/>
        </w:rPr>
        <w:t> </w:t>
      </w:r>
      <w:r w:rsidR="002A19A3" w:rsidRPr="006B0C8D">
        <w:rPr>
          <w:rFonts w:ascii="Times New Roman" w:eastAsia="Times New Roman" w:hAnsi="Times New Roman" w:cs="Times New Roman"/>
          <w:b/>
          <w:sz w:val="26"/>
          <w:szCs w:val="26"/>
          <w:lang w:eastAsia="ru-RU"/>
        </w:rPr>
        <w:t>725</w:t>
      </w:r>
      <w:r w:rsidR="005D665E" w:rsidRPr="006B0C8D">
        <w:rPr>
          <w:rFonts w:ascii="Times New Roman" w:eastAsia="Times New Roman" w:hAnsi="Times New Roman" w:cs="Times New Roman"/>
          <w:b/>
          <w:sz w:val="26"/>
          <w:szCs w:val="26"/>
          <w:lang w:eastAsia="ru-RU"/>
        </w:rPr>
        <w:t xml:space="preserve"> </w:t>
      </w:r>
      <w:r w:rsidRPr="006B0C8D">
        <w:rPr>
          <w:rFonts w:ascii="Times New Roman" w:eastAsia="Times New Roman" w:hAnsi="Times New Roman" w:cs="Times New Roman"/>
          <w:b/>
          <w:sz w:val="26"/>
          <w:szCs w:val="26"/>
          <w:lang w:eastAsia="ru-RU"/>
        </w:rPr>
        <w:t>оператор</w:t>
      </w:r>
      <w:r w:rsidR="00A23BE6" w:rsidRPr="006B0C8D">
        <w:rPr>
          <w:rFonts w:ascii="Times New Roman" w:eastAsia="Times New Roman" w:hAnsi="Times New Roman" w:cs="Times New Roman"/>
          <w:b/>
          <w:sz w:val="26"/>
          <w:szCs w:val="26"/>
          <w:lang w:eastAsia="ru-RU"/>
        </w:rPr>
        <w:t>ах</w:t>
      </w:r>
      <w:r w:rsidRPr="006B0C8D">
        <w:rPr>
          <w:rFonts w:ascii="Times New Roman" w:eastAsia="Times New Roman" w:hAnsi="Times New Roman" w:cs="Times New Roman"/>
          <w:b/>
          <w:sz w:val="26"/>
          <w:szCs w:val="26"/>
          <w:lang w:eastAsia="ru-RU"/>
        </w:rPr>
        <w:t xml:space="preserve"> связи</w:t>
      </w:r>
      <w:r w:rsidRPr="006B0C8D">
        <w:rPr>
          <w:rFonts w:ascii="Times New Roman" w:eastAsia="Times New Roman" w:hAnsi="Times New Roman" w:cs="Times New Roman"/>
          <w:sz w:val="26"/>
          <w:szCs w:val="26"/>
          <w:lang w:eastAsia="ru-RU"/>
        </w:rPr>
        <w:t xml:space="preserve">, </w:t>
      </w:r>
      <w:r w:rsidR="00C57634" w:rsidRPr="006B0C8D">
        <w:rPr>
          <w:rFonts w:ascii="Times New Roman" w:eastAsia="Times New Roman" w:hAnsi="Times New Roman" w:cs="Times New Roman"/>
          <w:sz w:val="26"/>
          <w:szCs w:val="26"/>
          <w:lang w:eastAsia="ru-RU"/>
        </w:rPr>
        <w:t>им</w:t>
      </w:r>
      <w:r w:rsidRPr="006B0C8D">
        <w:rPr>
          <w:rFonts w:ascii="Times New Roman" w:eastAsia="Times New Roman" w:hAnsi="Times New Roman" w:cs="Times New Roman"/>
          <w:sz w:val="26"/>
          <w:szCs w:val="26"/>
          <w:lang w:eastAsia="ru-RU"/>
        </w:rPr>
        <w:t xml:space="preserve"> принадлежит</w:t>
      </w:r>
      <w:r w:rsidRPr="006B0C8D">
        <w:rPr>
          <w:rFonts w:ascii="Times New Roman" w:eastAsia="Times New Roman" w:hAnsi="Times New Roman" w:cs="Times New Roman"/>
          <w:color w:val="FF99CC"/>
          <w:sz w:val="26"/>
          <w:szCs w:val="26"/>
          <w:lang w:eastAsia="ru-RU"/>
        </w:rPr>
        <w:t xml:space="preserve"> </w:t>
      </w:r>
      <w:r w:rsidR="00FD6541" w:rsidRPr="006B0C8D">
        <w:rPr>
          <w:rFonts w:ascii="Times New Roman" w:eastAsia="Times New Roman" w:hAnsi="Times New Roman" w:cs="Times New Roman"/>
          <w:sz w:val="26"/>
          <w:szCs w:val="26"/>
          <w:lang w:eastAsia="ru-RU"/>
        </w:rPr>
        <w:t>8</w:t>
      </w:r>
      <w:r w:rsidR="00D06E16" w:rsidRPr="006B0C8D">
        <w:rPr>
          <w:rFonts w:ascii="Times New Roman" w:eastAsia="Times New Roman" w:hAnsi="Times New Roman" w:cs="Times New Roman"/>
          <w:sz w:val="26"/>
          <w:szCs w:val="26"/>
          <w:lang w:eastAsia="ru-RU"/>
        </w:rPr>
        <w:t> </w:t>
      </w:r>
      <w:r w:rsidR="00ED0FCB" w:rsidRPr="006B0C8D">
        <w:rPr>
          <w:rFonts w:ascii="Times New Roman" w:eastAsia="Times New Roman" w:hAnsi="Times New Roman" w:cs="Times New Roman"/>
          <w:sz w:val="26"/>
          <w:szCs w:val="26"/>
          <w:lang w:eastAsia="ru-RU"/>
        </w:rPr>
        <w:t>0</w:t>
      </w:r>
      <w:r w:rsidR="002A19A3" w:rsidRPr="006B0C8D">
        <w:rPr>
          <w:rFonts w:ascii="Times New Roman" w:eastAsia="Times New Roman" w:hAnsi="Times New Roman" w:cs="Times New Roman"/>
          <w:sz w:val="26"/>
          <w:szCs w:val="26"/>
          <w:lang w:eastAsia="ru-RU"/>
        </w:rPr>
        <w:t>97</w:t>
      </w:r>
      <w:r w:rsidR="00D06E16" w:rsidRPr="006B0C8D">
        <w:rPr>
          <w:rFonts w:ascii="Times New Roman" w:eastAsia="Times New Roman" w:hAnsi="Times New Roman" w:cs="Times New Roman"/>
          <w:sz w:val="26"/>
          <w:szCs w:val="26"/>
          <w:lang w:eastAsia="ru-RU"/>
        </w:rPr>
        <w:t xml:space="preserve"> </w:t>
      </w:r>
      <w:r w:rsidRPr="006B0C8D">
        <w:rPr>
          <w:rFonts w:ascii="Times New Roman" w:eastAsia="Times New Roman" w:hAnsi="Times New Roman" w:cs="Times New Roman"/>
          <w:sz w:val="26"/>
          <w:szCs w:val="26"/>
          <w:lang w:eastAsia="ru-RU"/>
        </w:rPr>
        <w:t>лицензи</w:t>
      </w:r>
      <w:r w:rsidR="002A19A3" w:rsidRPr="006B0C8D">
        <w:rPr>
          <w:rFonts w:ascii="Times New Roman" w:eastAsia="Times New Roman" w:hAnsi="Times New Roman" w:cs="Times New Roman"/>
          <w:sz w:val="26"/>
          <w:szCs w:val="26"/>
          <w:lang w:eastAsia="ru-RU"/>
        </w:rPr>
        <w:t>й</w:t>
      </w:r>
      <w:r w:rsidRPr="006B0C8D">
        <w:rPr>
          <w:rFonts w:ascii="Times New Roman" w:eastAsia="Times New Roman" w:hAnsi="Times New Roman" w:cs="Times New Roman"/>
          <w:sz w:val="26"/>
          <w:szCs w:val="26"/>
          <w:lang w:eastAsia="ru-RU"/>
        </w:rPr>
        <w:t xml:space="preserve">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w:t>
      </w:r>
      <w:r w:rsidR="00703D05" w:rsidRPr="006B0C8D">
        <w:rPr>
          <w:rFonts w:ascii="Times New Roman" w:eastAsia="Times New Roman" w:hAnsi="Times New Roman" w:cs="Times New Roman"/>
          <w:sz w:val="26"/>
          <w:szCs w:val="26"/>
          <w:lang w:eastAsia="ru-RU"/>
        </w:rPr>
        <w:t>7 1</w:t>
      </w:r>
      <w:r w:rsidR="002A19A3" w:rsidRPr="006B0C8D">
        <w:rPr>
          <w:rFonts w:ascii="Times New Roman" w:eastAsia="Times New Roman" w:hAnsi="Times New Roman" w:cs="Times New Roman"/>
          <w:sz w:val="26"/>
          <w:szCs w:val="26"/>
          <w:lang w:eastAsia="ru-RU"/>
        </w:rPr>
        <w:t>59</w:t>
      </w:r>
      <w:r w:rsidRPr="006B0C8D">
        <w:rPr>
          <w:rFonts w:ascii="Times New Roman" w:eastAsia="Times New Roman" w:hAnsi="Times New Roman" w:cs="Times New Roman"/>
          <w:sz w:val="26"/>
          <w:szCs w:val="26"/>
          <w:lang w:eastAsia="ru-RU"/>
        </w:rPr>
        <w:t xml:space="preserve"> лицензи</w:t>
      </w:r>
      <w:r w:rsidR="008D32C8" w:rsidRPr="006B0C8D">
        <w:rPr>
          <w:rFonts w:ascii="Times New Roman" w:eastAsia="Times New Roman" w:hAnsi="Times New Roman" w:cs="Times New Roman"/>
          <w:sz w:val="26"/>
          <w:szCs w:val="26"/>
          <w:lang w:eastAsia="ru-RU"/>
        </w:rPr>
        <w:t>й</w:t>
      </w:r>
      <w:r w:rsidRPr="006B0C8D">
        <w:rPr>
          <w:rFonts w:ascii="Times New Roman" w:eastAsia="Times New Roman" w:hAnsi="Times New Roman" w:cs="Times New Roman"/>
          <w:sz w:val="26"/>
          <w:szCs w:val="26"/>
          <w:lang w:eastAsia="ru-RU"/>
        </w:rPr>
        <w:t xml:space="preserve"> на предоставление услуг электросвязи, </w:t>
      </w:r>
      <w:r w:rsidR="005D665E" w:rsidRPr="006B0C8D">
        <w:rPr>
          <w:rFonts w:ascii="Times New Roman" w:eastAsia="Times New Roman" w:hAnsi="Times New Roman" w:cs="Times New Roman"/>
          <w:sz w:val="26"/>
          <w:szCs w:val="26"/>
          <w:lang w:eastAsia="ru-RU"/>
        </w:rPr>
        <w:t>4</w:t>
      </w:r>
      <w:r w:rsidR="002A19A3" w:rsidRPr="006B0C8D">
        <w:rPr>
          <w:rFonts w:ascii="Times New Roman" w:eastAsia="Times New Roman" w:hAnsi="Times New Roman" w:cs="Times New Roman"/>
          <w:sz w:val="26"/>
          <w:szCs w:val="26"/>
          <w:lang w:eastAsia="ru-RU"/>
        </w:rPr>
        <w:t>69</w:t>
      </w:r>
      <w:r w:rsidR="00FD6541" w:rsidRPr="006B0C8D">
        <w:rPr>
          <w:rFonts w:ascii="Times New Roman" w:eastAsia="Times New Roman" w:hAnsi="Times New Roman" w:cs="Times New Roman"/>
          <w:sz w:val="26"/>
          <w:szCs w:val="26"/>
          <w:lang w:eastAsia="ru-RU"/>
        </w:rPr>
        <w:t xml:space="preserve"> </w:t>
      </w:r>
      <w:r w:rsidRPr="006B0C8D">
        <w:rPr>
          <w:rFonts w:ascii="Times New Roman" w:eastAsia="Times New Roman" w:hAnsi="Times New Roman" w:cs="Times New Roman"/>
          <w:sz w:val="26"/>
          <w:szCs w:val="26"/>
          <w:lang w:eastAsia="ru-RU"/>
        </w:rPr>
        <w:t xml:space="preserve">на предоставление услуг почтовой связи, </w:t>
      </w:r>
      <w:r w:rsidR="00703D05" w:rsidRPr="006B0C8D">
        <w:rPr>
          <w:rFonts w:ascii="Times New Roman" w:eastAsia="Times New Roman" w:hAnsi="Times New Roman" w:cs="Times New Roman"/>
          <w:sz w:val="26"/>
          <w:szCs w:val="26"/>
          <w:lang w:eastAsia="ru-RU"/>
        </w:rPr>
        <w:t>4</w:t>
      </w:r>
      <w:r w:rsidR="002A19A3" w:rsidRPr="006B0C8D">
        <w:rPr>
          <w:rFonts w:ascii="Times New Roman" w:eastAsia="Times New Roman" w:hAnsi="Times New Roman" w:cs="Times New Roman"/>
          <w:sz w:val="26"/>
          <w:szCs w:val="26"/>
          <w:lang w:eastAsia="ru-RU"/>
        </w:rPr>
        <w:t>69</w:t>
      </w:r>
      <w:r w:rsidRPr="006B0C8D">
        <w:rPr>
          <w:rFonts w:ascii="Times New Roman" w:eastAsia="Times New Roman" w:hAnsi="Times New Roman" w:cs="Times New Roman"/>
          <w:sz w:val="26"/>
          <w:szCs w:val="26"/>
          <w:lang w:eastAsia="ru-RU"/>
        </w:rPr>
        <w:t xml:space="preserve"> на предоставление услуг связи для целей эфирного и кабельного вещания</w:t>
      </w:r>
      <w:r w:rsidR="0027339F" w:rsidRPr="006B0C8D">
        <w:rPr>
          <w:rFonts w:ascii="Times New Roman" w:eastAsia="Times New Roman" w:hAnsi="Times New Roman" w:cs="Times New Roman"/>
          <w:sz w:val="26"/>
          <w:szCs w:val="26"/>
          <w:lang w:eastAsia="ru-RU"/>
        </w:rPr>
        <w:t>.</w:t>
      </w:r>
      <w:proofErr w:type="gramEnd"/>
      <w:r w:rsidR="0027339F" w:rsidRPr="006B0C8D">
        <w:rPr>
          <w:rFonts w:ascii="Times New Roman" w:eastAsia="Times New Roman" w:hAnsi="Times New Roman" w:cs="Times New Roman"/>
          <w:sz w:val="26"/>
          <w:szCs w:val="26"/>
          <w:lang w:eastAsia="ru-RU"/>
        </w:rPr>
        <w:t xml:space="preserve"> Им</w:t>
      </w:r>
      <w:r w:rsidRPr="006B0C8D">
        <w:rPr>
          <w:rFonts w:ascii="Times New Roman" w:eastAsia="Times New Roman" w:hAnsi="Times New Roman" w:cs="Times New Roman"/>
          <w:sz w:val="26"/>
          <w:szCs w:val="26"/>
          <w:lang w:eastAsia="ru-RU"/>
        </w:rPr>
        <w:t xml:space="preserve"> </w:t>
      </w:r>
      <w:r w:rsidR="0027339F" w:rsidRPr="006B0C8D">
        <w:rPr>
          <w:rFonts w:ascii="Times New Roman" w:eastAsia="Times New Roman" w:hAnsi="Times New Roman" w:cs="Times New Roman"/>
          <w:sz w:val="26"/>
          <w:szCs w:val="26"/>
          <w:lang w:eastAsia="ru-RU"/>
        </w:rPr>
        <w:t>принадлежит</w:t>
      </w:r>
      <w:r w:rsidRPr="006B0C8D">
        <w:rPr>
          <w:rFonts w:ascii="Times New Roman" w:eastAsia="Times New Roman" w:hAnsi="Times New Roman" w:cs="Times New Roman"/>
          <w:sz w:val="26"/>
          <w:szCs w:val="26"/>
          <w:lang w:eastAsia="ru-RU"/>
        </w:rPr>
        <w:t xml:space="preserve"> </w:t>
      </w:r>
      <w:r w:rsidR="00FD6541" w:rsidRPr="006B0C8D">
        <w:rPr>
          <w:rFonts w:ascii="Times New Roman" w:eastAsia="Times New Roman" w:hAnsi="Times New Roman" w:cs="Times New Roman"/>
          <w:sz w:val="26"/>
          <w:szCs w:val="26"/>
          <w:lang w:eastAsia="ru-RU"/>
        </w:rPr>
        <w:t>1</w:t>
      </w:r>
      <w:r w:rsidR="00A813A8" w:rsidRPr="006B0C8D">
        <w:rPr>
          <w:rFonts w:ascii="Times New Roman" w:eastAsia="Times New Roman" w:hAnsi="Times New Roman" w:cs="Times New Roman"/>
          <w:sz w:val="26"/>
          <w:szCs w:val="26"/>
          <w:lang w:eastAsia="ru-RU"/>
        </w:rPr>
        <w:t>4</w:t>
      </w:r>
      <w:r w:rsidR="002A19A3" w:rsidRPr="006B0C8D">
        <w:rPr>
          <w:rFonts w:ascii="Times New Roman" w:eastAsia="Times New Roman" w:hAnsi="Times New Roman" w:cs="Times New Roman"/>
          <w:sz w:val="26"/>
          <w:szCs w:val="26"/>
          <w:lang w:eastAsia="ru-RU"/>
        </w:rPr>
        <w:t>6</w:t>
      </w:r>
      <w:r w:rsidR="00FD6541" w:rsidRPr="006B0C8D">
        <w:rPr>
          <w:rFonts w:ascii="Times New Roman" w:eastAsia="Times New Roman" w:hAnsi="Times New Roman" w:cs="Times New Roman"/>
          <w:sz w:val="26"/>
          <w:szCs w:val="26"/>
          <w:lang w:eastAsia="ru-RU"/>
        </w:rPr>
        <w:t xml:space="preserve"> </w:t>
      </w:r>
      <w:r w:rsidRPr="006B0C8D">
        <w:rPr>
          <w:rFonts w:ascii="Times New Roman" w:eastAsia="Times New Roman" w:hAnsi="Times New Roman" w:cs="Times New Roman"/>
          <w:sz w:val="26"/>
          <w:szCs w:val="26"/>
          <w:lang w:eastAsia="ru-RU"/>
        </w:rPr>
        <w:t>лицензи</w:t>
      </w:r>
      <w:r w:rsidR="00A813A8" w:rsidRPr="006B0C8D">
        <w:rPr>
          <w:rFonts w:ascii="Times New Roman" w:eastAsia="Times New Roman" w:hAnsi="Times New Roman" w:cs="Times New Roman"/>
          <w:sz w:val="26"/>
          <w:szCs w:val="26"/>
          <w:lang w:eastAsia="ru-RU"/>
        </w:rPr>
        <w:t>й</w:t>
      </w:r>
      <w:r w:rsidRPr="006B0C8D">
        <w:rPr>
          <w:rFonts w:ascii="Times New Roman" w:eastAsia="Times New Roman" w:hAnsi="Times New Roman" w:cs="Times New Roman"/>
          <w:sz w:val="26"/>
          <w:szCs w:val="26"/>
          <w:lang w:eastAsia="ru-RU"/>
        </w:rPr>
        <w:t xml:space="preserve"> на вещание, </w:t>
      </w:r>
      <w:r w:rsidR="00703D05" w:rsidRPr="006B0C8D">
        <w:rPr>
          <w:rFonts w:ascii="Times New Roman" w:eastAsia="Times New Roman" w:hAnsi="Times New Roman" w:cs="Times New Roman"/>
          <w:sz w:val="26"/>
          <w:szCs w:val="26"/>
          <w:lang w:eastAsia="ru-RU"/>
        </w:rPr>
        <w:t>2</w:t>
      </w:r>
      <w:r w:rsidR="002A19A3" w:rsidRPr="006B0C8D">
        <w:rPr>
          <w:rFonts w:ascii="Times New Roman" w:eastAsia="Times New Roman" w:hAnsi="Times New Roman" w:cs="Times New Roman"/>
          <w:sz w:val="26"/>
          <w:szCs w:val="26"/>
          <w:lang w:eastAsia="ru-RU"/>
        </w:rPr>
        <w:t>5</w:t>
      </w:r>
      <w:r w:rsidR="00703D05" w:rsidRPr="006B0C8D">
        <w:rPr>
          <w:rFonts w:ascii="Times New Roman" w:eastAsia="Times New Roman" w:hAnsi="Times New Roman" w:cs="Times New Roman"/>
          <w:sz w:val="26"/>
          <w:szCs w:val="26"/>
          <w:lang w:eastAsia="ru-RU"/>
        </w:rPr>
        <w:t xml:space="preserve"> </w:t>
      </w:r>
      <w:r w:rsidR="002A19A3" w:rsidRPr="006B0C8D">
        <w:rPr>
          <w:rFonts w:ascii="Times New Roman" w:eastAsia="Times New Roman" w:hAnsi="Times New Roman" w:cs="Times New Roman"/>
          <w:sz w:val="26"/>
          <w:szCs w:val="26"/>
          <w:lang w:eastAsia="ru-RU"/>
        </w:rPr>
        <w:t>392</w:t>
      </w:r>
      <w:r w:rsidRPr="006B0C8D">
        <w:rPr>
          <w:rFonts w:ascii="Times New Roman" w:eastAsia="Times New Roman" w:hAnsi="Times New Roman" w:cs="Times New Roman"/>
          <w:sz w:val="26"/>
          <w:szCs w:val="26"/>
          <w:lang w:eastAsia="ru-RU"/>
        </w:rPr>
        <w:t xml:space="preserve"> РЭС, </w:t>
      </w:r>
      <w:r w:rsidR="00FD6541" w:rsidRPr="006B0C8D">
        <w:rPr>
          <w:rFonts w:ascii="Times New Roman" w:eastAsia="Times New Roman" w:hAnsi="Times New Roman" w:cs="Times New Roman"/>
          <w:sz w:val="26"/>
          <w:szCs w:val="26"/>
          <w:lang w:eastAsia="ru-RU"/>
        </w:rPr>
        <w:t>1</w:t>
      </w:r>
      <w:r w:rsidRPr="006B0C8D">
        <w:rPr>
          <w:rFonts w:ascii="Times New Roman" w:eastAsia="Times New Roman" w:hAnsi="Times New Roman" w:cs="Times New Roman"/>
          <w:sz w:val="26"/>
          <w:szCs w:val="26"/>
          <w:lang w:eastAsia="ru-RU"/>
        </w:rPr>
        <w:t xml:space="preserve"> ВЧУ и </w:t>
      </w:r>
      <w:r w:rsidR="00703D05" w:rsidRPr="006B0C8D">
        <w:rPr>
          <w:rFonts w:ascii="Times New Roman" w:eastAsia="Times New Roman" w:hAnsi="Times New Roman" w:cs="Times New Roman"/>
          <w:sz w:val="26"/>
          <w:szCs w:val="26"/>
          <w:lang w:eastAsia="ru-RU"/>
        </w:rPr>
        <w:t>2</w:t>
      </w:r>
      <w:r w:rsidR="002A19A3" w:rsidRPr="006B0C8D">
        <w:rPr>
          <w:rFonts w:ascii="Times New Roman" w:eastAsia="Times New Roman" w:hAnsi="Times New Roman" w:cs="Times New Roman"/>
          <w:sz w:val="26"/>
          <w:szCs w:val="26"/>
          <w:lang w:eastAsia="ru-RU"/>
        </w:rPr>
        <w:t>1</w:t>
      </w:r>
      <w:r w:rsidRPr="006B0C8D">
        <w:rPr>
          <w:rFonts w:ascii="Times New Roman" w:eastAsia="Times New Roman" w:hAnsi="Times New Roman" w:cs="Times New Roman"/>
          <w:sz w:val="26"/>
          <w:szCs w:val="26"/>
          <w:lang w:eastAsia="ru-RU"/>
        </w:rPr>
        <w:t xml:space="preserve"> франкировальн</w:t>
      </w:r>
      <w:r w:rsidR="002A19A3" w:rsidRPr="006B0C8D">
        <w:rPr>
          <w:rFonts w:ascii="Times New Roman" w:eastAsia="Times New Roman" w:hAnsi="Times New Roman" w:cs="Times New Roman"/>
          <w:sz w:val="26"/>
          <w:szCs w:val="26"/>
          <w:lang w:eastAsia="ru-RU"/>
        </w:rPr>
        <w:t>ая</w:t>
      </w:r>
      <w:r w:rsidRPr="006B0C8D">
        <w:rPr>
          <w:rFonts w:ascii="Times New Roman" w:eastAsia="Times New Roman" w:hAnsi="Times New Roman" w:cs="Times New Roman"/>
          <w:sz w:val="26"/>
          <w:szCs w:val="26"/>
          <w:lang w:eastAsia="ru-RU"/>
        </w:rPr>
        <w:t xml:space="preserve"> машин</w:t>
      </w:r>
      <w:r w:rsidR="002A19A3" w:rsidRPr="006B0C8D">
        <w:rPr>
          <w:rFonts w:ascii="Times New Roman" w:eastAsia="Times New Roman" w:hAnsi="Times New Roman" w:cs="Times New Roman"/>
          <w:sz w:val="26"/>
          <w:szCs w:val="26"/>
          <w:lang w:eastAsia="ru-RU"/>
        </w:rPr>
        <w:t>а</w:t>
      </w:r>
      <w:r w:rsidRPr="006B0C8D">
        <w:rPr>
          <w:rFonts w:ascii="Times New Roman" w:eastAsia="Times New Roman" w:hAnsi="Times New Roman" w:cs="Times New Roman"/>
          <w:sz w:val="26"/>
          <w:szCs w:val="26"/>
          <w:lang w:eastAsia="ru-RU"/>
        </w:rPr>
        <w:t>.</w:t>
      </w:r>
    </w:p>
    <w:p w:rsidR="005F6D13" w:rsidRPr="006B0C8D" w:rsidRDefault="005F6D13" w:rsidP="005F3679">
      <w:pPr>
        <w:spacing w:after="0" w:line="360" w:lineRule="auto"/>
        <w:jc w:val="both"/>
        <w:rPr>
          <w:rFonts w:ascii="Times New Roman" w:eastAsia="Times New Roman" w:hAnsi="Times New Roman" w:cs="Times New Roman"/>
          <w:sz w:val="26"/>
          <w:szCs w:val="26"/>
          <w:lang w:eastAsia="ru-RU"/>
        </w:rPr>
      </w:pPr>
    </w:p>
    <w:p w:rsidR="005F6D13" w:rsidRPr="006B0C8D" w:rsidRDefault="005F6D13" w:rsidP="005F3679">
      <w:pPr>
        <w:spacing w:after="0"/>
        <w:jc w:val="center"/>
        <w:rPr>
          <w:rFonts w:ascii="Times New Roman" w:hAnsi="Times New Roman" w:cs="Times New Roman"/>
          <w:sz w:val="28"/>
          <w:szCs w:val="28"/>
        </w:rPr>
      </w:pPr>
      <w:r w:rsidRPr="006B0C8D">
        <w:rPr>
          <w:rFonts w:ascii="Times New Roman" w:hAnsi="Times New Roman" w:cs="Times New Roman"/>
          <w:noProof/>
          <w:szCs w:val="26"/>
          <w:lang w:eastAsia="ru-RU"/>
        </w:rPr>
        <w:drawing>
          <wp:inline distT="0" distB="0" distL="0" distR="0" wp14:anchorId="25B8278B" wp14:editId="24D1D6DD">
            <wp:extent cx="5657850" cy="3124200"/>
            <wp:effectExtent l="0" t="0" r="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6D13" w:rsidRPr="006B0C8D" w:rsidRDefault="005F6D13" w:rsidP="005F3679">
      <w:pPr>
        <w:spacing w:after="0" w:line="360" w:lineRule="auto"/>
        <w:jc w:val="both"/>
        <w:rPr>
          <w:rFonts w:ascii="Times New Roman" w:eastAsia="Times New Roman" w:hAnsi="Times New Roman" w:cs="Times New Roman"/>
          <w:sz w:val="28"/>
          <w:szCs w:val="28"/>
          <w:lang w:eastAsia="ru-RU"/>
        </w:rPr>
      </w:pPr>
    </w:p>
    <w:p w:rsidR="005F6D13" w:rsidRPr="006B0C8D" w:rsidRDefault="005F6D13" w:rsidP="005F3679">
      <w:pPr>
        <w:spacing w:after="0" w:line="360" w:lineRule="auto"/>
        <w:ind w:firstLine="709"/>
        <w:jc w:val="both"/>
        <w:rPr>
          <w:rFonts w:ascii="Times New Roman" w:eastAsia="Times New Roman" w:hAnsi="Times New Roman" w:cs="Times New Roman"/>
          <w:sz w:val="28"/>
          <w:szCs w:val="28"/>
          <w:lang w:eastAsia="ru-RU"/>
        </w:rPr>
      </w:pPr>
    </w:p>
    <w:p w:rsidR="00326E85" w:rsidRPr="006B0C8D" w:rsidRDefault="009925F2" w:rsidP="005F3679">
      <w:pPr>
        <w:spacing w:after="0" w:line="360" w:lineRule="auto"/>
        <w:jc w:val="center"/>
        <w:rPr>
          <w:rFonts w:ascii="Times New Roman" w:eastAsia="Times New Roman" w:hAnsi="Times New Roman" w:cs="Times New Roman"/>
          <w:sz w:val="28"/>
          <w:szCs w:val="28"/>
          <w:lang w:eastAsia="ru-RU"/>
        </w:rPr>
      </w:pPr>
      <w:r w:rsidRPr="006B0C8D">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212CAE2F" wp14:editId="4A230901">
                <wp:simplePos x="0" y="0"/>
                <wp:positionH relativeFrom="column">
                  <wp:posOffset>1371104</wp:posOffset>
                </wp:positionH>
                <wp:positionV relativeFrom="paragraph">
                  <wp:posOffset>2563799</wp:posOffset>
                </wp:positionV>
                <wp:extent cx="3829740" cy="295275"/>
                <wp:effectExtent l="0" t="0" r="18415"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740" cy="295275"/>
                        </a:xfrm>
                        <a:prstGeom prst="rect">
                          <a:avLst/>
                        </a:prstGeom>
                        <a:solidFill>
                          <a:srgbClr val="FFFFFF"/>
                        </a:solidFill>
                        <a:ln w="9525">
                          <a:solidFill>
                            <a:srgbClr val="000000"/>
                          </a:solidFill>
                          <a:miter lim="800000"/>
                          <a:headEnd/>
                          <a:tailEnd/>
                        </a:ln>
                      </wps:spPr>
                      <wps:txbx>
                        <w:txbxContent>
                          <w:p w:rsidR="00084F99" w:rsidRPr="005E7490" w:rsidRDefault="00084F99" w:rsidP="00F558E1">
                            <w:pPr>
                              <w:ind w:firstLine="708"/>
                              <w:rPr>
                                <w:b/>
                                <w:sz w:val="20"/>
                              </w:rPr>
                            </w:pPr>
                            <w:r>
                              <w:rPr>
                                <w:b/>
                                <w:sz w:val="20"/>
                              </w:rPr>
                              <w:t xml:space="preserve">1 полугодие </w:t>
                            </w:r>
                            <w:r w:rsidRPr="005E7490">
                              <w:rPr>
                                <w:b/>
                                <w:sz w:val="20"/>
                              </w:rPr>
                              <w:t>201</w:t>
                            </w:r>
                            <w:r>
                              <w:rPr>
                                <w:b/>
                                <w:sz w:val="20"/>
                              </w:rPr>
                              <w:t>7 года</w:t>
                            </w:r>
                            <w:r>
                              <w:rPr>
                                <w:b/>
                                <w:sz w:val="20"/>
                              </w:rPr>
                              <w:tab/>
                            </w:r>
                            <w:r>
                              <w:rPr>
                                <w:b/>
                                <w:sz w:val="20"/>
                              </w:rPr>
                              <w:tab/>
                              <w:t>1 полугодие 2018 года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7.95pt;margin-top:201.85pt;width:301.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">
                <v:textbox>
                  <w:txbxContent>
                    <w:p w:rsidR="002F40A2" w:rsidRPr="005E7490" w:rsidRDefault="002F40A2" w:rsidP="00F558E1">
                      <w:pPr>
                        <w:ind w:firstLine="708"/>
                        <w:rPr>
                          <w:b/>
                          <w:sz w:val="20"/>
                        </w:rPr>
                      </w:pPr>
                      <w:r>
                        <w:rPr>
                          <w:b/>
                          <w:sz w:val="20"/>
                        </w:rPr>
                        <w:t xml:space="preserve">1 полугодие </w:t>
                      </w:r>
                      <w:r w:rsidRPr="005E7490">
                        <w:rPr>
                          <w:b/>
                          <w:sz w:val="20"/>
                        </w:rPr>
                        <w:t>201</w:t>
                      </w:r>
                      <w:r>
                        <w:rPr>
                          <w:b/>
                          <w:sz w:val="20"/>
                        </w:rPr>
                        <w:t>7 года</w:t>
                      </w:r>
                      <w:r>
                        <w:rPr>
                          <w:b/>
                          <w:sz w:val="20"/>
                        </w:rPr>
                        <w:tab/>
                      </w:r>
                      <w:r>
                        <w:rPr>
                          <w:b/>
                          <w:sz w:val="20"/>
                        </w:rPr>
                        <w:tab/>
                        <w:t>1 полугодие 2018 года</w:t>
                      </w:r>
                    </w:p>
                  </w:txbxContent>
                </v:textbox>
              </v:shape>
            </w:pict>
          </mc:Fallback>
        </mc:AlternateContent>
      </w:r>
      <w:r w:rsidR="00326E85" w:rsidRPr="006B0C8D">
        <w:rPr>
          <w:noProof/>
          <w:szCs w:val="26"/>
          <w:lang w:eastAsia="ru-RU"/>
        </w:rPr>
        <w:drawing>
          <wp:inline distT="0" distB="0" distL="0" distR="0" wp14:anchorId="3D1D5397" wp14:editId="291C94BC">
            <wp:extent cx="6177516" cy="3572540"/>
            <wp:effectExtent l="0" t="0" r="0" b="0"/>
            <wp:docPr id="22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6E85" w:rsidRPr="006B0C8D" w:rsidRDefault="00326E85" w:rsidP="005F3679">
      <w:pPr>
        <w:spacing w:after="0" w:line="360" w:lineRule="auto"/>
        <w:ind w:firstLine="709"/>
        <w:jc w:val="both"/>
        <w:rPr>
          <w:rFonts w:ascii="Times New Roman" w:eastAsia="Times New Roman" w:hAnsi="Times New Roman" w:cs="Times New Roman"/>
          <w:sz w:val="28"/>
          <w:szCs w:val="28"/>
          <w:lang w:eastAsia="ru-RU"/>
        </w:rPr>
      </w:pPr>
    </w:p>
    <w:p w:rsidR="005F6D13" w:rsidRPr="006B0C8D" w:rsidRDefault="005F6D13" w:rsidP="005F3679">
      <w:pPr>
        <w:spacing w:after="0" w:line="360" w:lineRule="auto"/>
        <w:ind w:firstLine="709"/>
        <w:jc w:val="both"/>
        <w:rPr>
          <w:rFonts w:ascii="Times New Roman" w:eastAsia="Times New Roman" w:hAnsi="Times New Roman" w:cs="Times New Roman"/>
          <w:sz w:val="26"/>
          <w:szCs w:val="26"/>
          <w:lang w:eastAsia="ru-RU"/>
        </w:rPr>
      </w:pPr>
      <w:r w:rsidRPr="006B0C8D">
        <w:rPr>
          <w:rFonts w:ascii="Times New Roman" w:eastAsia="Times New Roman" w:hAnsi="Times New Roman" w:cs="Times New Roman"/>
          <w:sz w:val="26"/>
          <w:szCs w:val="26"/>
          <w:lang w:eastAsia="ru-RU"/>
        </w:rPr>
        <w:t xml:space="preserve">- о </w:t>
      </w:r>
      <w:r w:rsidR="00317E2B" w:rsidRPr="006B0C8D">
        <w:rPr>
          <w:rFonts w:ascii="Times New Roman" w:eastAsia="Times New Roman" w:hAnsi="Times New Roman" w:cs="Times New Roman"/>
          <w:b/>
          <w:sz w:val="26"/>
          <w:szCs w:val="26"/>
          <w:lang w:eastAsia="ru-RU"/>
        </w:rPr>
        <w:t>5</w:t>
      </w:r>
      <w:r w:rsidR="008669D2" w:rsidRPr="006B0C8D">
        <w:rPr>
          <w:rFonts w:ascii="Times New Roman" w:eastAsia="Times New Roman" w:hAnsi="Times New Roman" w:cs="Times New Roman"/>
          <w:b/>
          <w:sz w:val="26"/>
          <w:szCs w:val="26"/>
          <w:lang w:eastAsia="ru-RU"/>
        </w:rPr>
        <w:t>3</w:t>
      </w:r>
      <w:r w:rsidR="00E305F5" w:rsidRPr="006B0C8D">
        <w:rPr>
          <w:rFonts w:ascii="Times New Roman" w:eastAsia="Times New Roman" w:hAnsi="Times New Roman" w:cs="Times New Roman"/>
          <w:b/>
          <w:sz w:val="26"/>
          <w:szCs w:val="26"/>
          <w:lang w:eastAsia="ru-RU"/>
        </w:rPr>
        <w:t>4</w:t>
      </w:r>
      <w:r w:rsidRPr="006B0C8D">
        <w:rPr>
          <w:rFonts w:ascii="Times New Roman" w:eastAsia="Times New Roman" w:hAnsi="Times New Roman" w:cs="Times New Roman"/>
          <w:sz w:val="26"/>
          <w:szCs w:val="26"/>
          <w:lang w:eastAsia="ru-RU"/>
        </w:rPr>
        <w:t xml:space="preserve"> юридическ</w:t>
      </w:r>
      <w:r w:rsidR="00A661B0" w:rsidRPr="006B0C8D">
        <w:rPr>
          <w:rFonts w:ascii="Times New Roman" w:eastAsia="Times New Roman" w:hAnsi="Times New Roman" w:cs="Times New Roman"/>
          <w:sz w:val="26"/>
          <w:szCs w:val="26"/>
          <w:lang w:eastAsia="ru-RU"/>
        </w:rPr>
        <w:t>их</w:t>
      </w:r>
      <w:r w:rsidRPr="006B0C8D">
        <w:rPr>
          <w:rFonts w:ascii="Times New Roman" w:eastAsia="Times New Roman" w:hAnsi="Times New Roman" w:cs="Times New Roman"/>
          <w:sz w:val="26"/>
          <w:szCs w:val="26"/>
          <w:lang w:eastAsia="ru-RU"/>
        </w:rPr>
        <w:t xml:space="preserve"> лиц</w:t>
      </w:r>
      <w:r w:rsidR="00A661B0" w:rsidRPr="006B0C8D">
        <w:rPr>
          <w:rFonts w:ascii="Times New Roman" w:eastAsia="Times New Roman" w:hAnsi="Times New Roman" w:cs="Times New Roman"/>
          <w:sz w:val="26"/>
          <w:szCs w:val="26"/>
          <w:lang w:eastAsia="ru-RU"/>
        </w:rPr>
        <w:t>ах</w:t>
      </w:r>
      <w:r w:rsidRPr="006B0C8D">
        <w:rPr>
          <w:rFonts w:ascii="Times New Roman" w:eastAsia="Times New Roman" w:hAnsi="Times New Roman" w:cs="Times New Roman"/>
          <w:sz w:val="26"/>
          <w:szCs w:val="26"/>
          <w:lang w:eastAsia="ru-RU"/>
        </w:rPr>
        <w:t xml:space="preserve">, индивидуальных предпринимателях (не операторов связи) </w:t>
      </w:r>
      <w:r w:rsidRPr="006B0C8D">
        <w:rPr>
          <w:rFonts w:ascii="Times New Roman" w:eastAsia="Times New Roman" w:hAnsi="Times New Roman" w:cs="Times New Roman"/>
          <w:b/>
          <w:sz w:val="26"/>
          <w:szCs w:val="26"/>
          <w:lang w:eastAsia="ru-RU"/>
        </w:rPr>
        <w:t>вещателях</w:t>
      </w:r>
      <w:r w:rsidRPr="006B0C8D">
        <w:rPr>
          <w:rFonts w:ascii="Times New Roman" w:eastAsia="Times New Roman" w:hAnsi="Times New Roman" w:cs="Times New Roman"/>
          <w:sz w:val="26"/>
          <w:szCs w:val="26"/>
          <w:lang w:eastAsia="ru-RU"/>
        </w:rPr>
        <w:t xml:space="preserve">, которым принадлежит </w:t>
      </w:r>
      <w:r w:rsidR="008669D2" w:rsidRPr="006B0C8D">
        <w:rPr>
          <w:rFonts w:ascii="Times New Roman" w:eastAsia="Times New Roman" w:hAnsi="Times New Roman" w:cs="Times New Roman"/>
          <w:b/>
          <w:sz w:val="26"/>
          <w:szCs w:val="26"/>
          <w:lang w:eastAsia="ru-RU"/>
        </w:rPr>
        <w:t>9</w:t>
      </w:r>
      <w:r w:rsidR="00E305F5" w:rsidRPr="006B0C8D">
        <w:rPr>
          <w:rFonts w:ascii="Times New Roman" w:eastAsia="Times New Roman" w:hAnsi="Times New Roman" w:cs="Times New Roman"/>
          <w:b/>
          <w:sz w:val="26"/>
          <w:szCs w:val="26"/>
          <w:lang w:eastAsia="ru-RU"/>
        </w:rPr>
        <w:t>32</w:t>
      </w:r>
      <w:r w:rsidR="002C39D0" w:rsidRPr="006B0C8D">
        <w:rPr>
          <w:rFonts w:ascii="Times New Roman" w:eastAsia="Times New Roman" w:hAnsi="Times New Roman" w:cs="Times New Roman"/>
          <w:sz w:val="26"/>
          <w:szCs w:val="26"/>
          <w:lang w:eastAsia="ru-RU"/>
        </w:rPr>
        <w:t xml:space="preserve"> </w:t>
      </w:r>
      <w:r w:rsidRPr="006B0C8D">
        <w:rPr>
          <w:rFonts w:ascii="Times New Roman" w:eastAsia="Times New Roman" w:hAnsi="Times New Roman" w:cs="Times New Roman"/>
          <w:sz w:val="26"/>
          <w:szCs w:val="26"/>
          <w:lang w:eastAsia="ru-RU"/>
        </w:rPr>
        <w:t>лицензи</w:t>
      </w:r>
      <w:r w:rsidR="00F83C31" w:rsidRPr="006B0C8D">
        <w:rPr>
          <w:rFonts w:ascii="Times New Roman" w:eastAsia="Times New Roman" w:hAnsi="Times New Roman" w:cs="Times New Roman"/>
          <w:sz w:val="26"/>
          <w:szCs w:val="26"/>
          <w:lang w:eastAsia="ru-RU"/>
        </w:rPr>
        <w:t>и</w:t>
      </w:r>
      <w:r w:rsidRPr="006B0C8D">
        <w:rPr>
          <w:rFonts w:ascii="Times New Roman" w:eastAsia="Times New Roman" w:hAnsi="Times New Roman" w:cs="Times New Roman"/>
          <w:sz w:val="26"/>
          <w:szCs w:val="26"/>
          <w:lang w:eastAsia="ru-RU"/>
        </w:rPr>
        <w:t xml:space="preserve"> на вещание, из них на территории Волгоградской области и Республик</w:t>
      </w:r>
      <w:r w:rsidR="00BE78C8" w:rsidRPr="006B0C8D">
        <w:rPr>
          <w:rFonts w:ascii="Times New Roman" w:eastAsia="Times New Roman" w:hAnsi="Times New Roman" w:cs="Times New Roman"/>
          <w:sz w:val="26"/>
          <w:szCs w:val="26"/>
          <w:lang w:eastAsia="ru-RU"/>
        </w:rPr>
        <w:t>и</w:t>
      </w:r>
      <w:r w:rsidRPr="006B0C8D">
        <w:rPr>
          <w:rFonts w:ascii="Times New Roman" w:eastAsia="Times New Roman" w:hAnsi="Times New Roman" w:cs="Times New Roman"/>
          <w:sz w:val="26"/>
          <w:szCs w:val="26"/>
          <w:lang w:eastAsia="ru-RU"/>
        </w:rPr>
        <w:t xml:space="preserve"> Калмыкия оказывают услуги </w:t>
      </w:r>
      <w:r w:rsidR="009274A3" w:rsidRPr="004F6780">
        <w:rPr>
          <w:rFonts w:ascii="Times New Roman" w:eastAsia="Times New Roman" w:hAnsi="Times New Roman" w:cs="Times New Roman"/>
          <w:b/>
          <w:sz w:val="26"/>
          <w:szCs w:val="26"/>
          <w:lang w:eastAsia="ru-RU"/>
        </w:rPr>
        <w:t>7</w:t>
      </w:r>
      <w:r w:rsidR="004F6780" w:rsidRPr="004F6780">
        <w:rPr>
          <w:rFonts w:ascii="Times New Roman" w:eastAsia="Times New Roman" w:hAnsi="Times New Roman" w:cs="Times New Roman"/>
          <w:b/>
          <w:sz w:val="26"/>
          <w:szCs w:val="26"/>
          <w:lang w:eastAsia="ru-RU"/>
        </w:rPr>
        <w:t xml:space="preserve">5 </w:t>
      </w:r>
      <w:r w:rsidRPr="006B0C8D">
        <w:rPr>
          <w:rFonts w:ascii="Times New Roman" w:eastAsia="Times New Roman" w:hAnsi="Times New Roman" w:cs="Times New Roman"/>
          <w:sz w:val="26"/>
          <w:szCs w:val="26"/>
          <w:lang w:eastAsia="ru-RU"/>
        </w:rPr>
        <w:t>юридическ</w:t>
      </w:r>
      <w:r w:rsidR="00941BBF" w:rsidRPr="006B0C8D">
        <w:rPr>
          <w:rFonts w:ascii="Times New Roman" w:eastAsia="Times New Roman" w:hAnsi="Times New Roman" w:cs="Times New Roman"/>
          <w:sz w:val="26"/>
          <w:szCs w:val="26"/>
          <w:lang w:eastAsia="ru-RU"/>
        </w:rPr>
        <w:t>их</w:t>
      </w:r>
      <w:r w:rsidRPr="006B0C8D">
        <w:rPr>
          <w:rFonts w:ascii="Times New Roman" w:eastAsia="Times New Roman" w:hAnsi="Times New Roman" w:cs="Times New Roman"/>
          <w:sz w:val="26"/>
          <w:szCs w:val="26"/>
          <w:lang w:eastAsia="ru-RU"/>
        </w:rPr>
        <w:t xml:space="preserve"> лиц</w:t>
      </w:r>
      <w:r w:rsidR="00941BBF" w:rsidRPr="006B0C8D">
        <w:rPr>
          <w:rFonts w:ascii="Times New Roman" w:eastAsia="Times New Roman" w:hAnsi="Times New Roman" w:cs="Times New Roman"/>
          <w:sz w:val="26"/>
          <w:szCs w:val="26"/>
          <w:lang w:eastAsia="ru-RU"/>
        </w:rPr>
        <w:t>а</w:t>
      </w:r>
      <w:r w:rsidRPr="006B0C8D">
        <w:rPr>
          <w:rFonts w:ascii="Times New Roman" w:eastAsia="Times New Roman" w:hAnsi="Times New Roman" w:cs="Times New Roman"/>
          <w:sz w:val="26"/>
          <w:szCs w:val="26"/>
          <w:lang w:eastAsia="ru-RU"/>
        </w:rPr>
        <w:t>, индивидуальн</w:t>
      </w:r>
      <w:r w:rsidR="00BE78C8" w:rsidRPr="006B0C8D">
        <w:rPr>
          <w:rFonts w:ascii="Times New Roman" w:eastAsia="Times New Roman" w:hAnsi="Times New Roman" w:cs="Times New Roman"/>
          <w:sz w:val="26"/>
          <w:szCs w:val="26"/>
          <w:lang w:eastAsia="ru-RU"/>
        </w:rPr>
        <w:t>ы</w:t>
      </w:r>
      <w:r w:rsidR="00941BBF" w:rsidRPr="006B0C8D">
        <w:rPr>
          <w:rFonts w:ascii="Times New Roman" w:eastAsia="Times New Roman" w:hAnsi="Times New Roman" w:cs="Times New Roman"/>
          <w:sz w:val="26"/>
          <w:szCs w:val="26"/>
          <w:lang w:eastAsia="ru-RU"/>
        </w:rPr>
        <w:t>х</w:t>
      </w:r>
      <w:r w:rsidRPr="006B0C8D">
        <w:rPr>
          <w:rFonts w:ascii="Times New Roman" w:eastAsia="Times New Roman" w:hAnsi="Times New Roman" w:cs="Times New Roman"/>
          <w:sz w:val="26"/>
          <w:szCs w:val="26"/>
          <w:lang w:eastAsia="ru-RU"/>
        </w:rPr>
        <w:t xml:space="preserve"> предпринимател</w:t>
      </w:r>
      <w:r w:rsidR="00941BBF" w:rsidRPr="006B0C8D">
        <w:rPr>
          <w:rFonts w:ascii="Times New Roman" w:eastAsia="Times New Roman" w:hAnsi="Times New Roman" w:cs="Times New Roman"/>
          <w:sz w:val="26"/>
          <w:szCs w:val="26"/>
          <w:lang w:eastAsia="ru-RU"/>
        </w:rPr>
        <w:t>я</w:t>
      </w:r>
      <w:r w:rsidRPr="006B0C8D">
        <w:rPr>
          <w:rFonts w:ascii="Times New Roman" w:eastAsia="Times New Roman" w:hAnsi="Times New Roman" w:cs="Times New Roman"/>
          <w:sz w:val="26"/>
          <w:szCs w:val="26"/>
          <w:lang w:eastAsia="ru-RU"/>
        </w:rPr>
        <w:t xml:space="preserve"> (не оператор</w:t>
      </w:r>
      <w:r w:rsidR="00941BBF" w:rsidRPr="006B0C8D">
        <w:rPr>
          <w:rFonts w:ascii="Times New Roman" w:eastAsia="Times New Roman" w:hAnsi="Times New Roman" w:cs="Times New Roman"/>
          <w:sz w:val="26"/>
          <w:szCs w:val="26"/>
          <w:lang w:eastAsia="ru-RU"/>
        </w:rPr>
        <w:t>а</w:t>
      </w:r>
      <w:r w:rsidRPr="006B0C8D">
        <w:rPr>
          <w:rFonts w:ascii="Times New Roman" w:eastAsia="Times New Roman" w:hAnsi="Times New Roman" w:cs="Times New Roman"/>
          <w:sz w:val="26"/>
          <w:szCs w:val="26"/>
          <w:lang w:eastAsia="ru-RU"/>
        </w:rPr>
        <w:t xml:space="preserve"> связи), которым принадлежит </w:t>
      </w:r>
      <w:r w:rsidR="00B542ED" w:rsidRPr="006B0C8D">
        <w:rPr>
          <w:rFonts w:ascii="Times New Roman" w:eastAsia="Times New Roman" w:hAnsi="Times New Roman" w:cs="Times New Roman"/>
          <w:b/>
          <w:sz w:val="26"/>
          <w:szCs w:val="26"/>
          <w:lang w:eastAsia="ru-RU"/>
        </w:rPr>
        <w:t>118</w:t>
      </w:r>
      <w:r w:rsidRPr="006B0C8D">
        <w:rPr>
          <w:rFonts w:ascii="Times New Roman" w:eastAsia="Times New Roman" w:hAnsi="Times New Roman" w:cs="Times New Roman"/>
          <w:sz w:val="26"/>
          <w:szCs w:val="26"/>
          <w:lang w:eastAsia="ru-RU"/>
        </w:rPr>
        <w:t xml:space="preserve"> лицензи</w:t>
      </w:r>
      <w:r w:rsidR="00B542ED" w:rsidRPr="006B0C8D">
        <w:rPr>
          <w:rFonts w:ascii="Times New Roman" w:eastAsia="Times New Roman" w:hAnsi="Times New Roman" w:cs="Times New Roman"/>
          <w:sz w:val="26"/>
          <w:szCs w:val="26"/>
          <w:lang w:eastAsia="ru-RU"/>
        </w:rPr>
        <w:t>й</w:t>
      </w:r>
      <w:r w:rsidRPr="006B0C8D">
        <w:rPr>
          <w:rFonts w:ascii="Times New Roman" w:eastAsia="Times New Roman" w:hAnsi="Times New Roman" w:cs="Times New Roman"/>
          <w:sz w:val="26"/>
          <w:szCs w:val="26"/>
          <w:lang w:eastAsia="ru-RU"/>
        </w:rPr>
        <w:t xml:space="preserve"> на вещание.</w:t>
      </w:r>
    </w:p>
    <w:p w:rsidR="0047457A" w:rsidRPr="006B0C8D" w:rsidRDefault="0047457A" w:rsidP="005F3679">
      <w:pPr>
        <w:spacing w:after="0" w:line="360" w:lineRule="auto"/>
        <w:jc w:val="center"/>
        <w:rPr>
          <w:rFonts w:ascii="Times New Roman" w:eastAsia="Times New Roman" w:hAnsi="Times New Roman" w:cs="Times New Roman"/>
          <w:sz w:val="28"/>
          <w:szCs w:val="28"/>
          <w:lang w:eastAsia="ru-RU"/>
        </w:rPr>
      </w:pPr>
      <w:r w:rsidRPr="006B0C8D">
        <w:rPr>
          <w:rFonts w:ascii="Times New Roman" w:hAnsi="Times New Roman" w:cs="Times New Roman"/>
          <w:noProof/>
          <w:szCs w:val="26"/>
          <w:lang w:eastAsia="ru-RU"/>
        </w:rPr>
        <w:drawing>
          <wp:inline distT="0" distB="0" distL="0" distR="0" wp14:anchorId="4882B1B6" wp14:editId="58E85C8C">
            <wp:extent cx="5791200" cy="31908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D13" w:rsidRPr="006B0C8D" w:rsidRDefault="005F6D13" w:rsidP="005F3679">
      <w:pPr>
        <w:spacing w:after="0"/>
        <w:jc w:val="center"/>
        <w:rPr>
          <w:rFonts w:ascii="Times New Roman" w:hAnsi="Times New Roman" w:cs="Times New Roman"/>
          <w:sz w:val="28"/>
          <w:szCs w:val="28"/>
        </w:rPr>
      </w:pPr>
    </w:p>
    <w:p w:rsidR="00573946" w:rsidRPr="006B0C8D" w:rsidRDefault="00573946" w:rsidP="005F3679">
      <w:pPr>
        <w:spacing w:after="0"/>
        <w:jc w:val="center"/>
        <w:rPr>
          <w:rFonts w:ascii="Times New Roman" w:hAnsi="Times New Roman" w:cs="Times New Roman"/>
          <w:sz w:val="28"/>
          <w:szCs w:val="28"/>
        </w:rPr>
      </w:pPr>
    </w:p>
    <w:p w:rsidR="00504B57" w:rsidRPr="006B0C8D" w:rsidRDefault="005F6D13" w:rsidP="005F3679">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6B0C8D">
        <w:rPr>
          <w:rFonts w:ascii="Times New Roman" w:eastAsia="Times New Roman" w:hAnsi="Times New Roman" w:cs="Times New Roman"/>
          <w:sz w:val="26"/>
          <w:szCs w:val="26"/>
          <w:lang w:eastAsia="ru-RU"/>
        </w:rPr>
        <w:lastRenderedPageBreak/>
        <w:t xml:space="preserve">- о </w:t>
      </w:r>
      <w:r w:rsidR="005628D6" w:rsidRPr="006B0C8D">
        <w:rPr>
          <w:rFonts w:ascii="Times New Roman" w:eastAsia="Times New Roman" w:hAnsi="Times New Roman" w:cs="Times New Roman"/>
          <w:b/>
          <w:sz w:val="26"/>
          <w:szCs w:val="26"/>
          <w:lang w:eastAsia="ru-RU"/>
        </w:rPr>
        <w:t xml:space="preserve">2 </w:t>
      </w:r>
      <w:r w:rsidR="001B4D5A" w:rsidRPr="006B0C8D">
        <w:rPr>
          <w:rFonts w:ascii="Times New Roman" w:eastAsia="Times New Roman" w:hAnsi="Times New Roman" w:cs="Times New Roman"/>
          <w:b/>
          <w:sz w:val="26"/>
          <w:szCs w:val="26"/>
          <w:lang w:eastAsia="ru-RU"/>
        </w:rPr>
        <w:t>164</w:t>
      </w:r>
      <w:r w:rsidRPr="006B0C8D">
        <w:rPr>
          <w:rFonts w:ascii="Times New Roman" w:eastAsia="Times New Roman" w:hAnsi="Times New Roman" w:cs="Times New Roman"/>
          <w:b/>
          <w:sz w:val="26"/>
          <w:szCs w:val="26"/>
          <w:lang w:eastAsia="ru-RU"/>
        </w:rPr>
        <w:t xml:space="preserve"> </w:t>
      </w:r>
      <w:r w:rsidRPr="006B0C8D">
        <w:rPr>
          <w:rFonts w:ascii="Times New Roman" w:eastAsia="Times New Roman" w:hAnsi="Times New Roman" w:cs="Times New Roman"/>
          <w:sz w:val="26"/>
          <w:szCs w:val="26"/>
          <w:lang w:eastAsia="ru-RU"/>
        </w:rPr>
        <w:t xml:space="preserve">юридических лицах, индивидуальных предпринимателях и физических лицах </w:t>
      </w:r>
      <w:r w:rsidRPr="006B0C8D">
        <w:rPr>
          <w:rFonts w:ascii="Times New Roman" w:eastAsia="Times New Roman" w:hAnsi="Times New Roman" w:cs="Times New Roman"/>
          <w:b/>
          <w:sz w:val="26"/>
          <w:szCs w:val="26"/>
          <w:lang w:eastAsia="ru-RU"/>
        </w:rPr>
        <w:t>владельцах РЭС и ВЧУ</w:t>
      </w:r>
      <w:r w:rsidR="00130F76" w:rsidRPr="006B0C8D">
        <w:rPr>
          <w:rFonts w:ascii="Times New Roman" w:eastAsia="Times New Roman" w:hAnsi="Times New Roman" w:cs="Times New Roman"/>
          <w:sz w:val="26"/>
          <w:szCs w:val="26"/>
          <w:lang w:eastAsia="ru-RU"/>
        </w:rPr>
        <w:t xml:space="preserve">, которым принадлежит </w:t>
      </w:r>
      <w:r w:rsidR="001B4D5A" w:rsidRPr="006B0C8D">
        <w:rPr>
          <w:rFonts w:ascii="Times New Roman" w:eastAsia="Times New Roman" w:hAnsi="Times New Roman" w:cs="Times New Roman"/>
          <w:sz w:val="26"/>
          <w:szCs w:val="26"/>
          <w:lang w:eastAsia="ru-RU"/>
        </w:rPr>
        <w:t>6 312</w:t>
      </w:r>
      <w:r w:rsidRPr="006B0C8D">
        <w:rPr>
          <w:rFonts w:ascii="Times New Roman" w:eastAsia="Times New Roman" w:hAnsi="Times New Roman" w:cs="Times New Roman"/>
          <w:sz w:val="26"/>
          <w:szCs w:val="26"/>
          <w:lang w:eastAsia="ru-RU"/>
        </w:rPr>
        <w:t xml:space="preserve"> РЭС, </w:t>
      </w:r>
      <w:r w:rsidR="00F439A2" w:rsidRPr="006B0C8D">
        <w:rPr>
          <w:rFonts w:ascii="Times New Roman" w:eastAsia="Times New Roman" w:hAnsi="Times New Roman" w:cs="Times New Roman"/>
          <w:sz w:val="26"/>
          <w:szCs w:val="26"/>
          <w:lang w:eastAsia="ru-RU"/>
        </w:rPr>
        <w:t xml:space="preserve">имеющих </w:t>
      </w:r>
      <w:r w:rsidR="00A0108A" w:rsidRPr="006B0C8D">
        <w:rPr>
          <w:rFonts w:ascii="Times New Roman" w:eastAsia="Times New Roman" w:hAnsi="Times New Roman" w:cs="Times New Roman"/>
          <w:sz w:val="26"/>
          <w:szCs w:val="26"/>
          <w:lang w:eastAsia="ru-RU"/>
        </w:rPr>
        <w:t>7</w:t>
      </w:r>
      <w:r w:rsidR="001B4D5A" w:rsidRPr="006B0C8D">
        <w:rPr>
          <w:rFonts w:ascii="Times New Roman" w:eastAsia="Times New Roman" w:hAnsi="Times New Roman" w:cs="Times New Roman"/>
          <w:sz w:val="26"/>
          <w:szCs w:val="26"/>
          <w:lang w:eastAsia="ru-RU"/>
        </w:rPr>
        <w:t>4</w:t>
      </w:r>
      <w:r w:rsidR="005628D6" w:rsidRPr="006B0C8D">
        <w:rPr>
          <w:rFonts w:ascii="Times New Roman" w:eastAsia="Times New Roman" w:hAnsi="Times New Roman" w:cs="Times New Roman"/>
          <w:sz w:val="26"/>
          <w:szCs w:val="26"/>
          <w:lang w:eastAsia="ru-RU"/>
        </w:rPr>
        <w:t xml:space="preserve"> ВЧУ</w:t>
      </w:r>
      <w:r w:rsidR="0073554E" w:rsidRPr="006B0C8D">
        <w:rPr>
          <w:rFonts w:ascii="Times New Roman" w:eastAsia="Times New Roman" w:hAnsi="Times New Roman" w:cs="Times New Roman"/>
          <w:sz w:val="26"/>
          <w:szCs w:val="26"/>
          <w:lang w:eastAsia="ru-RU"/>
        </w:rPr>
        <w:t>.</w:t>
      </w:r>
    </w:p>
    <w:p w:rsidR="00504B57" w:rsidRPr="006B0C8D" w:rsidRDefault="00504B57" w:rsidP="005F3679">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6B0C8D">
        <w:rPr>
          <w:rFonts w:ascii="Times New Roman" w:eastAsia="Times New Roman" w:hAnsi="Times New Roman" w:cs="Times New Roman"/>
          <w:sz w:val="26"/>
          <w:szCs w:val="26"/>
          <w:lang w:eastAsia="ru-RU"/>
        </w:rPr>
        <w:t xml:space="preserve">Из </w:t>
      </w:r>
      <w:r w:rsidR="005628D6" w:rsidRPr="006B0C8D">
        <w:rPr>
          <w:rFonts w:ascii="Times New Roman" w:eastAsia="Times New Roman" w:hAnsi="Times New Roman" w:cs="Times New Roman"/>
          <w:sz w:val="26"/>
          <w:szCs w:val="26"/>
          <w:lang w:eastAsia="ru-RU"/>
        </w:rPr>
        <w:t xml:space="preserve">6 </w:t>
      </w:r>
      <w:r w:rsidR="001B4D5A" w:rsidRPr="006B0C8D">
        <w:rPr>
          <w:rFonts w:ascii="Times New Roman" w:eastAsia="Times New Roman" w:hAnsi="Times New Roman" w:cs="Times New Roman"/>
          <w:sz w:val="26"/>
          <w:szCs w:val="26"/>
          <w:lang w:eastAsia="ru-RU"/>
        </w:rPr>
        <w:t>312</w:t>
      </w:r>
      <w:r w:rsidR="005628D6" w:rsidRPr="006B0C8D">
        <w:rPr>
          <w:rFonts w:ascii="Times New Roman" w:eastAsia="Times New Roman" w:hAnsi="Times New Roman" w:cs="Times New Roman"/>
          <w:sz w:val="26"/>
          <w:szCs w:val="26"/>
          <w:lang w:eastAsia="ru-RU"/>
        </w:rPr>
        <w:t xml:space="preserve"> </w:t>
      </w:r>
      <w:r w:rsidRPr="006B0C8D">
        <w:rPr>
          <w:rFonts w:ascii="Times New Roman" w:eastAsia="Times New Roman" w:hAnsi="Times New Roman" w:cs="Times New Roman"/>
          <w:sz w:val="26"/>
          <w:szCs w:val="26"/>
          <w:lang w:eastAsia="ru-RU"/>
        </w:rPr>
        <w:t xml:space="preserve"> РЭС: </w:t>
      </w:r>
      <w:r w:rsidR="005628D6" w:rsidRPr="006B0C8D">
        <w:rPr>
          <w:rFonts w:ascii="Times New Roman" w:eastAsia="Times New Roman" w:hAnsi="Times New Roman" w:cs="Times New Roman"/>
          <w:sz w:val="26"/>
          <w:szCs w:val="26"/>
          <w:lang w:eastAsia="ru-RU"/>
        </w:rPr>
        <w:t xml:space="preserve">5 </w:t>
      </w:r>
      <w:r w:rsidR="001B4D5A" w:rsidRPr="006B0C8D">
        <w:rPr>
          <w:rFonts w:ascii="Times New Roman" w:eastAsia="Times New Roman" w:hAnsi="Times New Roman" w:cs="Times New Roman"/>
          <w:sz w:val="26"/>
          <w:szCs w:val="26"/>
          <w:lang w:eastAsia="ru-RU"/>
        </w:rPr>
        <w:t>633</w:t>
      </w:r>
      <w:r w:rsidRPr="006B0C8D">
        <w:rPr>
          <w:rFonts w:ascii="Times New Roman" w:eastAsia="Times New Roman" w:hAnsi="Times New Roman" w:cs="Times New Roman"/>
          <w:sz w:val="26"/>
          <w:szCs w:val="26"/>
          <w:lang w:eastAsia="ru-RU"/>
        </w:rPr>
        <w:t xml:space="preserve"> принадлежит организациям и </w:t>
      </w:r>
      <w:r w:rsidR="0073554E" w:rsidRPr="006B0C8D">
        <w:rPr>
          <w:rFonts w:ascii="Times New Roman" w:eastAsia="Times New Roman" w:hAnsi="Times New Roman" w:cs="Times New Roman"/>
          <w:sz w:val="26"/>
          <w:szCs w:val="26"/>
          <w:lang w:eastAsia="ru-RU"/>
        </w:rPr>
        <w:t>6</w:t>
      </w:r>
      <w:r w:rsidR="00483A23" w:rsidRPr="006B0C8D">
        <w:rPr>
          <w:rFonts w:ascii="Times New Roman" w:eastAsia="Times New Roman" w:hAnsi="Times New Roman" w:cs="Times New Roman"/>
          <w:sz w:val="26"/>
          <w:szCs w:val="26"/>
          <w:lang w:eastAsia="ru-RU"/>
        </w:rPr>
        <w:t>7</w:t>
      </w:r>
      <w:r w:rsidR="001B4D5A" w:rsidRPr="006B0C8D">
        <w:rPr>
          <w:rFonts w:ascii="Times New Roman" w:eastAsia="Times New Roman" w:hAnsi="Times New Roman" w:cs="Times New Roman"/>
          <w:sz w:val="26"/>
          <w:szCs w:val="26"/>
          <w:lang w:eastAsia="ru-RU"/>
        </w:rPr>
        <w:t>9</w:t>
      </w:r>
      <w:r w:rsidRPr="006B0C8D">
        <w:rPr>
          <w:rFonts w:ascii="Times New Roman" w:eastAsia="Times New Roman" w:hAnsi="Times New Roman" w:cs="Times New Roman"/>
          <w:sz w:val="26"/>
          <w:szCs w:val="26"/>
          <w:lang w:eastAsia="ru-RU"/>
        </w:rPr>
        <w:t xml:space="preserve"> радиолюбителям.</w:t>
      </w:r>
    </w:p>
    <w:p w:rsidR="005F6D13" w:rsidRPr="006B0C8D" w:rsidRDefault="005F6D13" w:rsidP="005F3679">
      <w:pPr>
        <w:spacing w:after="0"/>
        <w:jc w:val="center"/>
        <w:rPr>
          <w:rFonts w:ascii="Times New Roman" w:hAnsi="Times New Roman" w:cs="Times New Roman"/>
          <w:sz w:val="28"/>
          <w:szCs w:val="28"/>
        </w:rPr>
      </w:pPr>
    </w:p>
    <w:p w:rsidR="005F6D13" w:rsidRPr="006B0C8D" w:rsidRDefault="005F6D13" w:rsidP="005F3679">
      <w:pPr>
        <w:spacing w:after="0"/>
        <w:jc w:val="center"/>
        <w:rPr>
          <w:rFonts w:ascii="Times New Roman" w:hAnsi="Times New Roman" w:cs="Times New Roman"/>
          <w:sz w:val="28"/>
          <w:szCs w:val="28"/>
        </w:rPr>
      </w:pPr>
      <w:r w:rsidRPr="006B0C8D">
        <w:rPr>
          <w:rFonts w:ascii="Times New Roman" w:hAnsi="Times New Roman" w:cs="Times New Roman"/>
          <w:noProof/>
          <w:szCs w:val="26"/>
          <w:lang w:eastAsia="ru-RU"/>
        </w:rPr>
        <w:drawing>
          <wp:inline distT="0" distB="0" distL="0" distR="0" wp14:anchorId="653340FF" wp14:editId="7A51642E">
            <wp:extent cx="5406887" cy="3029447"/>
            <wp:effectExtent l="0" t="0" r="381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6D13" w:rsidRPr="006B0C8D" w:rsidRDefault="005F6D13" w:rsidP="005F3679">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6B0C8D" w:rsidRDefault="005F6D13" w:rsidP="005F3679">
      <w:pPr>
        <w:tabs>
          <w:tab w:val="left" w:pos="0"/>
          <w:tab w:val="left" w:pos="709"/>
        </w:tabs>
        <w:spacing w:after="0" w:line="360" w:lineRule="auto"/>
        <w:jc w:val="both"/>
        <w:rPr>
          <w:rFonts w:ascii="Times New Roman" w:eastAsia="Times New Roman" w:hAnsi="Times New Roman" w:cs="Times New Roman"/>
          <w:sz w:val="26"/>
          <w:szCs w:val="26"/>
          <w:lang w:eastAsia="ru-RU"/>
        </w:rPr>
      </w:pPr>
      <w:r w:rsidRPr="006B0C8D">
        <w:rPr>
          <w:rFonts w:ascii="Times New Roman" w:hAnsi="Times New Roman" w:cs="Times New Roman"/>
          <w:b/>
          <w:noProof/>
          <w:szCs w:val="26"/>
          <w:lang w:eastAsia="ru-RU"/>
        </w:rPr>
        <w:drawing>
          <wp:inline distT="0" distB="0" distL="0" distR="0" wp14:anchorId="1F7D27FB" wp14:editId="1F7397FC">
            <wp:extent cx="6177516" cy="3572540"/>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6D13" w:rsidRPr="006B0C8D" w:rsidRDefault="005F6D13" w:rsidP="005F3679">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6B0C8D" w:rsidRDefault="005F6D13" w:rsidP="005F3679">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6B0C8D">
        <w:rPr>
          <w:rFonts w:ascii="Times New Roman" w:eastAsia="Times New Roman" w:hAnsi="Times New Roman" w:cs="Times New Roman"/>
          <w:sz w:val="26"/>
          <w:szCs w:val="26"/>
          <w:lang w:eastAsia="ru-RU"/>
        </w:rPr>
        <w:t xml:space="preserve">- </w:t>
      </w:r>
      <w:r w:rsidRPr="006B0C8D">
        <w:rPr>
          <w:rFonts w:ascii="Times New Roman" w:eastAsia="Times New Roman" w:hAnsi="Times New Roman" w:cs="Times New Roman"/>
          <w:b/>
          <w:sz w:val="26"/>
          <w:szCs w:val="26"/>
          <w:lang w:eastAsia="ru-RU"/>
        </w:rPr>
        <w:t>о</w:t>
      </w:r>
      <w:r w:rsidRPr="006B0C8D">
        <w:rPr>
          <w:rFonts w:ascii="Times New Roman" w:eastAsia="Times New Roman" w:hAnsi="Times New Roman" w:cs="Times New Roman"/>
          <w:sz w:val="26"/>
          <w:szCs w:val="26"/>
          <w:lang w:eastAsia="ru-RU"/>
        </w:rPr>
        <w:t xml:space="preserve"> </w:t>
      </w:r>
      <w:r w:rsidR="00942C24" w:rsidRPr="006B0C8D">
        <w:rPr>
          <w:rFonts w:ascii="Times New Roman" w:eastAsia="Times New Roman" w:hAnsi="Times New Roman" w:cs="Times New Roman"/>
          <w:b/>
          <w:sz w:val="26"/>
          <w:szCs w:val="26"/>
          <w:lang w:eastAsia="ru-RU"/>
        </w:rPr>
        <w:t>2</w:t>
      </w:r>
      <w:r w:rsidRPr="006B0C8D">
        <w:rPr>
          <w:rFonts w:ascii="Times New Roman" w:eastAsia="Times New Roman" w:hAnsi="Times New Roman" w:cs="Times New Roman"/>
          <w:b/>
          <w:sz w:val="26"/>
          <w:szCs w:val="26"/>
          <w:lang w:eastAsia="ru-RU"/>
        </w:rPr>
        <w:t xml:space="preserve"> владельц</w:t>
      </w:r>
      <w:r w:rsidR="00AB1975" w:rsidRPr="006B0C8D">
        <w:rPr>
          <w:rFonts w:ascii="Times New Roman" w:eastAsia="Times New Roman" w:hAnsi="Times New Roman" w:cs="Times New Roman"/>
          <w:b/>
          <w:sz w:val="26"/>
          <w:szCs w:val="26"/>
          <w:lang w:eastAsia="ru-RU"/>
        </w:rPr>
        <w:t>ах</w:t>
      </w:r>
      <w:r w:rsidRPr="006B0C8D">
        <w:rPr>
          <w:rFonts w:ascii="Times New Roman" w:eastAsia="Times New Roman" w:hAnsi="Times New Roman" w:cs="Times New Roman"/>
          <w:b/>
          <w:sz w:val="26"/>
          <w:szCs w:val="26"/>
          <w:lang w:eastAsia="ru-RU"/>
        </w:rPr>
        <w:t xml:space="preserve"> франкировальн</w:t>
      </w:r>
      <w:r w:rsidR="00AB1975" w:rsidRPr="006B0C8D">
        <w:rPr>
          <w:rFonts w:ascii="Times New Roman" w:eastAsia="Times New Roman" w:hAnsi="Times New Roman" w:cs="Times New Roman"/>
          <w:b/>
          <w:sz w:val="26"/>
          <w:szCs w:val="26"/>
          <w:lang w:eastAsia="ru-RU"/>
        </w:rPr>
        <w:t>ых</w:t>
      </w:r>
      <w:r w:rsidRPr="006B0C8D">
        <w:rPr>
          <w:rFonts w:ascii="Times New Roman" w:eastAsia="Times New Roman" w:hAnsi="Times New Roman" w:cs="Times New Roman"/>
          <w:b/>
          <w:sz w:val="26"/>
          <w:szCs w:val="26"/>
          <w:lang w:eastAsia="ru-RU"/>
        </w:rPr>
        <w:t xml:space="preserve"> машин</w:t>
      </w:r>
      <w:r w:rsidR="008C3306" w:rsidRPr="006B0C8D">
        <w:rPr>
          <w:rFonts w:ascii="Times New Roman" w:eastAsia="Times New Roman" w:hAnsi="Times New Roman" w:cs="Times New Roman"/>
          <w:b/>
          <w:sz w:val="26"/>
          <w:szCs w:val="26"/>
          <w:lang w:eastAsia="ru-RU"/>
        </w:rPr>
        <w:t xml:space="preserve"> </w:t>
      </w:r>
      <w:r w:rsidR="008C3306" w:rsidRPr="006B0C8D">
        <w:rPr>
          <w:rFonts w:ascii="Times New Roman" w:eastAsia="Times New Roman" w:hAnsi="Times New Roman" w:cs="Times New Roman"/>
          <w:sz w:val="26"/>
          <w:szCs w:val="26"/>
          <w:lang w:eastAsia="ru-RU"/>
        </w:rPr>
        <w:t xml:space="preserve">(не </w:t>
      </w:r>
      <w:r w:rsidR="005A6F93" w:rsidRPr="006B0C8D">
        <w:rPr>
          <w:rFonts w:ascii="Times New Roman" w:eastAsia="Times New Roman" w:hAnsi="Times New Roman" w:cs="Times New Roman"/>
          <w:sz w:val="26"/>
          <w:szCs w:val="26"/>
          <w:lang w:eastAsia="ru-RU"/>
        </w:rPr>
        <w:t>владеющи</w:t>
      </w:r>
      <w:r w:rsidR="00AB1975" w:rsidRPr="006B0C8D">
        <w:rPr>
          <w:rFonts w:ascii="Times New Roman" w:eastAsia="Times New Roman" w:hAnsi="Times New Roman" w:cs="Times New Roman"/>
          <w:sz w:val="26"/>
          <w:szCs w:val="26"/>
          <w:lang w:eastAsia="ru-RU"/>
        </w:rPr>
        <w:t>х</w:t>
      </w:r>
      <w:r w:rsidR="0082047D" w:rsidRPr="006B0C8D">
        <w:rPr>
          <w:rFonts w:ascii="Times New Roman" w:eastAsia="Times New Roman" w:hAnsi="Times New Roman" w:cs="Times New Roman"/>
          <w:sz w:val="26"/>
          <w:szCs w:val="26"/>
          <w:lang w:eastAsia="ru-RU"/>
        </w:rPr>
        <w:t xml:space="preserve"> лицензиями</w:t>
      </w:r>
      <w:r w:rsidR="008C3306" w:rsidRPr="006B0C8D">
        <w:rPr>
          <w:rFonts w:ascii="Times New Roman" w:eastAsia="Times New Roman" w:hAnsi="Times New Roman" w:cs="Times New Roman"/>
          <w:sz w:val="26"/>
          <w:szCs w:val="26"/>
          <w:lang w:eastAsia="ru-RU"/>
        </w:rPr>
        <w:t>)</w:t>
      </w:r>
      <w:r w:rsidRPr="006B0C8D">
        <w:rPr>
          <w:rFonts w:ascii="Times New Roman" w:eastAsia="Times New Roman" w:hAnsi="Times New Roman" w:cs="Times New Roman"/>
          <w:sz w:val="26"/>
          <w:szCs w:val="26"/>
          <w:lang w:eastAsia="ru-RU"/>
        </w:rPr>
        <w:t xml:space="preserve">, которым принадлежит </w:t>
      </w:r>
      <w:r w:rsidR="00942C24" w:rsidRPr="006B0C8D">
        <w:rPr>
          <w:rFonts w:ascii="Times New Roman" w:eastAsia="Times New Roman" w:hAnsi="Times New Roman" w:cs="Times New Roman"/>
          <w:sz w:val="26"/>
          <w:szCs w:val="26"/>
          <w:lang w:eastAsia="ru-RU"/>
        </w:rPr>
        <w:t>2</w:t>
      </w:r>
      <w:r w:rsidRPr="006B0C8D">
        <w:rPr>
          <w:rFonts w:ascii="Times New Roman" w:eastAsia="Times New Roman" w:hAnsi="Times New Roman" w:cs="Times New Roman"/>
          <w:sz w:val="26"/>
          <w:szCs w:val="26"/>
          <w:lang w:eastAsia="ru-RU"/>
        </w:rPr>
        <w:t xml:space="preserve"> франкировальн</w:t>
      </w:r>
      <w:r w:rsidR="00FD7B55" w:rsidRPr="006B0C8D">
        <w:rPr>
          <w:rFonts w:ascii="Times New Roman" w:eastAsia="Times New Roman" w:hAnsi="Times New Roman" w:cs="Times New Roman"/>
          <w:sz w:val="26"/>
          <w:szCs w:val="26"/>
          <w:lang w:eastAsia="ru-RU"/>
        </w:rPr>
        <w:t>ы</w:t>
      </w:r>
      <w:r w:rsidR="007D2C5F" w:rsidRPr="006B0C8D">
        <w:rPr>
          <w:rFonts w:ascii="Times New Roman" w:eastAsia="Times New Roman" w:hAnsi="Times New Roman" w:cs="Times New Roman"/>
          <w:sz w:val="26"/>
          <w:szCs w:val="26"/>
          <w:lang w:eastAsia="ru-RU"/>
        </w:rPr>
        <w:t>е</w:t>
      </w:r>
      <w:r w:rsidRPr="006B0C8D">
        <w:rPr>
          <w:rFonts w:ascii="Times New Roman" w:eastAsia="Times New Roman" w:hAnsi="Times New Roman" w:cs="Times New Roman"/>
          <w:sz w:val="26"/>
          <w:szCs w:val="26"/>
          <w:lang w:eastAsia="ru-RU"/>
        </w:rPr>
        <w:t xml:space="preserve"> машин</w:t>
      </w:r>
      <w:r w:rsidR="007D2C5F" w:rsidRPr="006B0C8D">
        <w:rPr>
          <w:rFonts w:ascii="Times New Roman" w:eastAsia="Times New Roman" w:hAnsi="Times New Roman" w:cs="Times New Roman"/>
          <w:sz w:val="26"/>
          <w:szCs w:val="26"/>
          <w:lang w:eastAsia="ru-RU"/>
        </w:rPr>
        <w:t>ы</w:t>
      </w:r>
      <w:r w:rsidRPr="006B0C8D">
        <w:rPr>
          <w:rFonts w:ascii="Times New Roman" w:eastAsia="Times New Roman" w:hAnsi="Times New Roman" w:cs="Times New Roman"/>
          <w:sz w:val="26"/>
          <w:szCs w:val="26"/>
          <w:lang w:eastAsia="ru-RU"/>
        </w:rPr>
        <w:t>;</w:t>
      </w:r>
    </w:p>
    <w:p w:rsidR="005F6D13" w:rsidRPr="006B0C8D" w:rsidRDefault="005F6D13" w:rsidP="005F3679">
      <w:pPr>
        <w:tabs>
          <w:tab w:val="left" w:pos="0"/>
          <w:tab w:val="left" w:pos="709"/>
        </w:tabs>
        <w:spacing w:after="0"/>
        <w:ind w:firstLine="709"/>
        <w:rPr>
          <w:rFonts w:ascii="Times New Roman" w:hAnsi="Times New Roman" w:cs="Times New Roman"/>
          <w:sz w:val="26"/>
          <w:szCs w:val="26"/>
        </w:rPr>
      </w:pPr>
    </w:p>
    <w:p w:rsidR="005F6D13" w:rsidRPr="006B0C8D" w:rsidRDefault="005F6D13" w:rsidP="005F3679">
      <w:pPr>
        <w:tabs>
          <w:tab w:val="left" w:pos="0"/>
          <w:tab w:val="left" w:pos="709"/>
        </w:tabs>
        <w:spacing w:after="0"/>
        <w:ind w:firstLine="709"/>
        <w:jc w:val="both"/>
        <w:rPr>
          <w:rFonts w:ascii="Times New Roman" w:hAnsi="Times New Roman" w:cs="Times New Roman"/>
          <w:sz w:val="26"/>
          <w:szCs w:val="26"/>
        </w:rPr>
      </w:pPr>
      <w:r w:rsidRPr="006B0C8D">
        <w:rPr>
          <w:rFonts w:ascii="Times New Roman" w:hAnsi="Times New Roman" w:cs="Times New Roman"/>
          <w:sz w:val="26"/>
          <w:szCs w:val="26"/>
        </w:rPr>
        <w:lastRenderedPageBreak/>
        <w:t xml:space="preserve">- </w:t>
      </w:r>
      <w:r w:rsidRPr="006B0C8D">
        <w:rPr>
          <w:rFonts w:ascii="Times New Roman" w:hAnsi="Times New Roman" w:cs="Times New Roman"/>
          <w:b/>
          <w:sz w:val="26"/>
          <w:szCs w:val="26"/>
        </w:rPr>
        <w:t>о</w:t>
      </w:r>
      <w:r w:rsidRPr="006B0C8D">
        <w:rPr>
          <w:rFonts w:ascii="Times New Roman" w:hAnsi="Times New Roman" w:cs="Times New Roman"/>
          <w:sz w:val="26"/>
          <w:szCs w:val="26"/>
        </w:rPr>
        <w:t xml:space="preserve"> </w:t>
      </w:r>
      <w:r w:rsidR="002E050A" w:rsidRPr="006B0C8D">
        <w:rPr>
          <w:rFonts w:ascii="Times New Roman" w:hAnsi="Times New Roman" w:cs="Times New Roman"/>
          <w:b/>
          <w:sz w:val="26"/>
          <w:szCs w:val="26"/>
        </w:rPr>
        <w:t>1</w:t>
      </w:r>
      <w:r w:rsidR="00EC6603" w:rsidRPr="006B0C8D">
        <w:rPr>
          <w:rFonts w:ascii="Times New Roman" w:hAnsi="Times New Roman" w:cs="Times New Roman"/>
          <w:b/>
          <w:sz w:val="26"/>
          <w:szCs w:val="26"/>
        </w:rPr>
        <w:t>0</w:t>
      </w:r>
      <w:r w:rsidR="002E050A" w:rsidRPr="006B0C8D">
        <w:rPr>
          <w:rFonts w:ascii="Times New Roman" w:hAnsi="Times New Roman" w:cs="Times New Roman"/>
          <w:b/>
          <w:sz w:val="26"/>
          <w:szCs w:val="26"/>
        </w:rPr>
        <w:t xml:space="preserve"> </w:t>
      </w:r>
      <w:r w:rsidR="00EC6603" w:rsidRPr="006B0C8D">
        <w:rPr>
          <w:rFonts w:ascii="Times New Roman" w:hAnsi="Times New Roman" w:cs="Times New Roman"/>
          <w:b/>
          <w:sz w:val="26"/>
          <w:szCs w:val="26"/>
        </w:rPr>
        <w:t>871</w:t>
      </w:r>
      <w:r w:rsidRPr="006B0C8D">
        <w:rPr>
          <w:rFonts w:ascii="Times New Roman" w:hAnsi="Times New Roman" w:cs="Times New Roman"/>
          <w:b/>
          <w:sz w:val="26"/>
          <w:szCs w:val="26"/>
        </w:rPr>
        <w:t xml:space="preserve"> оператор</w:t>
      </w:r>
      <w:r w:rsidR="002E050A" w:rsidRPr="006B0C8D">
        <w:rPr>
          <w:rFonts w:ascii="Times New Roman" w:hAnsi="Times New Roman" w:cs="Times New Roman"/>
          <w:b/>
          <w:sz w:val="26"/>
          <w:szCs w:val="26"/>
        </w:rPr>
        <w:t>ах</w:t>
      </w:r>
      <w:r w:rsidRPr="006B0C8D">
        <w:rPr>
          <w:rFonts w:ascii="Times New Roman" w:hAnsi="Times New Roman" w:cs="Times New Roman"/>
          <w:b/>
          <w:sz w:val="26"/>
          <w:szCs w:val="26"/>
        </w:rPr>
        <w:t>, осуществляющ</w:t>
      </w:r>
      <w:r w:rsidR="00AC160F" w:rsidRPr="006B0C8D">
        <w:rPr>
          <w:rFonts w:ascii="Times New Roman" w:hAnsi="Times New Roman" w:cs="Times New Roman"/>
          <w:b/>
          <w:sz w:val="26"/>
          <w:szCs w:val="26"/>
        </w:rPr>
        <w:t>их</w:t>
      </w:r>
      <w:r w:rsidRPr="006B0C8D">
        <w:rPr>
          <w:rFonts w:ascii="Times New Roman" w:hAnsi="Times New Roman" w:cs="Times New Roman"/>
          <w:b/>
          <w:sz w:val="26"/>
          <w:szCs w:val="26"/>
        </w:rPr>
        <w:t xml:space="preserve"> обработку персональных данных</w:t>
      </w:r>
      <w:r w:rsidRPr="006B0C8D">
        <w:rPr>
          <w:rFonts w:ascii="Times New Roman" w:hAnsi="Times New Roman" w:cs="Times New Roman"/>
          <w:sz w:val="26"/>
          <w:szCs w:val="26"/>
        </w:rPr>
        <w:t>;</w:t>
      </w:r>
    </w:p>
    <w:p w:rsidR="00EC6603" w:rsidRPr="006B0C8D" w:rsidRDefault="00EC6603" w:rsidP="005F3679">
      <w:pPr>
        <w:tabs>
          <w:tab w:val="left" w:pos="0"/>
          <w:tab w:val="left" w:pos="709"/>
        </w:tabs>
        <w:spacing w:after="0"/>
        <w:ind w:firstLine="709"/>
        <w:jc w:val="both"/>
        <w:rPr>
          <w:rFonts w:ascii="Times New Roman" w:hAnsi="Times New Roman" w:cs="Times New Roman"/>
          <w:sz w:val="26"/>
          <w:szCs w:val="26"/>
        </w:rPr>
      </w:pPr>
    </w:p>
    <w:p w:rsidR="004A56C2" w:rsidRPr="006B0C8D" w:rsidRDefault="004A56C2" w:rsidP="005F3679">
      <w:pPr>
        <w:spacing w:after="0"/>
        <w:ind w:firstLine="708"/>
        <w:rPr>
          <w:rFonts w:ascii="Times New Roman" w:eastAsia="Calibri" w:hAnsi="Times New Roman" w:cs="Times New Roman"/>
          <w:b/>
          <w:color w:val="000000" w:themeColor="text1"/>
          <w:sz w:val="26"/>
          <w:szCs w:val="26"/>
        </w:rPr>
      </w:pPr>
      <w:r w:rsidRPr="006B0C8D">
        <w:rPr>
          <w:rFonts w:ascii="Times New Roman" w:eastAsia="Calibri" w:hAnsi="Times New Roman" w:cs="Times New Roman"/>
          <w:b/>
          <w:color w:val="000000" w:themeColor="text1"/>
          <w:sz w:val="26"/>
          <w:szCs w:val="26"/>
        </w:rPr>
        <w:t xml:space="preserve">- о </w:t>
      </w:r>
      <w:r w:rsidR="005515F0" w:rsidRPr="006B0C8D">
        <w:rPr>
          <w:rFonts w:ascii="Times New Roman" w:eastAsia="Calibri" w:hAnsi="Times New Roman" w:cs="Times New Roman"/>
          <w:b/>
          <w:color w:val="000000" w:themeColor="text1"/>
          <w:sz w:val="26"/>
          <w:szCs w:val="26"/>
        </w:rPr>
        <w:t>284</w:t>
      </w:r>
      <w:r w:rsidRPr="006B0C8D">
        <w:rPr>
          <w:rFonts w:ascii="Times New Roman" w:eastAsia="Calibri" w:hAnsi="Times New Roman" w:cs="Times New Roman"/>
          <w:b/>
          <w:color w:val="000000" w:themeColor="text1"/>
          <w:sz w:val="26"/>
          <w:szCs w:val="26"/>
        </w:rPr>
        <w:t xml:space="preserve"> средствах массовой информации, их которых:</w:t>
      </w:r>
    </w:p>
    <w:p w:rsidR="00433985" w:rsidRPr="006B0C8D" w:rsidRDefault="00433985" w:rsidP="005F3679">
      <w:pPr>
        <w:spacing w:after="0"/>
        <w:ind w:left="708" w:firstLine="708"/>
        <w:rPr>
          <w:rFonts w:ascii="Times New Roman" w:eastAsia="Calibri" w:hAnsi="Times New Roman" w:cs="Times New Roman"/>
          <w:sz w:val="26"/>
          <w:szCs w:val="26"/>
        </w:rPr>
      </w:pPr>
      <w:r w:rsidRPr="006B0C8D">
        <w:rPr>
          <w:rFonts w:ascii="Times New Roman" w:eastAsia="Calibri" w:hAnsi="Times New Roman" w:cs="Times New Roman"/>
          <w:sz w:val="26"/>
          <w:szCs w:val="26"/>
        </w:rPr>
        <w:t xml:space="preserve">газет – </w:t>
      </w:r>
      <w:r w:rsidR="005515F0" w:rsidRPr="006B0C8D">
        <w:rPr>
          <w:rFonts w:ascii="Times New Roman" w:eastAsia="Calibri" w:hAnsi="Times New Roman" w:cs="Times New Roman"/>
          <w:sz w:val="26"/>
          <w:szCs w:val="26"/>
        </w:rPr>
        <w:t>144</w:t>
      </w:r>
      <w:r w:rsidRPr="006B0C8D">
        <w:rPr>
          <w:rFonts w:ascii="Times New Roman" w:eastAsia="Calibri" w:hAnsi="Times New Roman" w:cs="Times New Roman"/>
          <w:sz w:val="26"/>
          <w:szCs w:val="26"/>
        </w:rPr>
        <w:t>;</w:t>
      </w:r>
    </w:p>
    <w:p w:rsidR="00433985" w:rsidRPr="006B0C8D" w:rsidRDefault="00433985" w:rsidP="005F3679">
      <w:pPr>
        <w:spacing w:after="0"/>
        <w:ind w:left="708" w:firstLine="708"/>
        <w:rPr>
          <w:rFonts w:ascii="Times New Roman" w:eastAsia="Calibri" w:hAnsi="Times New Roman" w:cs="Times New Roman"/>
          <w:sz w:val="26"/>
          <w:szCs w:val="26"/>
        </w:rPr>
      </w:pPr>
      <w:r w:rsidRPr="006B0C8D">
        <w:rPr>
          <w:rFonts w:ascii="Times New Roman" w:eastAsia="Calibri" w:hAnsi="Times New Roman" w:cs="Times New Roman"/>
          <w:sz w:val="26"/>
          <w:szCs w:val="26"/>
        </w:rPr>
        <w:t xml:space="preserve">журналов – </w:t>
      </w:r>
      <w:r w:rsidR="005515F0" w:rsidRPr="006B0C8D">
        <w:rPr>
          <w:rFonts w:ascii="Times New Roman" w:eastAsia="Calibri" w:hAnsi="Times New Roman" w:cs="Times New Roman"/>
          <w:sz w:val="26"/>
          <w:szCs w:val="26"/>
        </w:rPr>
        <w:t>37</w:t>
      </w:r>
      <w:r w:rsidRPr="006B0C8D">
        <w:rPr>
          <w:rFonts w:ascii="Times New Roman" w:eastAsia="Calibri" w:hAnsi="Times New Roman" w:cs="Times New Roman"/>
          <w:sz w:val="26"/>
          <w:szCs w:val="26"/>
        </w:rPr>
        <w:t>;</w:t>
      </w:r>
    </w:p>
    <w:p w:rsidR="00433985" w:rsidRPr="006B0C8D" w:rsidRDefault="00433985" w:rsidP="005F3679">
      <w:pPr>
        <w:spacing w:after="0"/>
        <w:ind w:left="708" w:firstLine="708"/>
        <w:rPr>
          <w:rFonts w:ascii="Times New Roman" w:eastAsia="Calibri" w:hAnsi="Times New Roman" w:cs="Times New Roman"/>
          <w:sz w:val="26"/>
          <w:szCs w:val="26"/>
        </w:rPr>
      </w:pPr>
      <w:r w:rsidRPr="006B0C8D">
        <w:rPr>
          <w:rFonts w:ascii="Times New Roman" w:eastAsia="Calibri" w:hAnsi="Times New Roman" w:cs="Times New Roman"/>
          <w:sz w:val="26"/>
          <w:szCs w:val="26"/>
        </w:rPr>
        <w:t xml:space="preserve">телепрограмм – </w:t>
      </w:r>
      <w:r w:rsidR="005515F0" w:rsidRPr="006B0C8D">
        <w:rPr>
          <w:rFonts w:ascii="Times New Roman" w:eastAsia="Calibri" w:hAnsi="Times New Roman" w:cs="Times New Roman"/>
          <w:sz w:val="26"/>
          <w:szCs w:val="26"/>
        </w:rPr>
        <w:t>17</w:t>
      </w:r>
      <w:r w:rsidRPr="006B0C8D">
        <w:rPr>
          <w:rFonts w:ascii="Times New Roman" w:eastAsia="Calibri" w:hAnsi="Times New Roman" w:cs="Times New Roman"/>
          <w:sz w:val="26"/>
          <w:szCs w:val="26"/>
        </w:rPr>
        <w:t>;</w:t>
      </w:r>
    </w:p>
    <w:p w:rsidR="00433985" w:rsidRPr="006B0C8D" w:rsidRDefault="00433985" w:rsidP="005F3679">
      <w:pPr>
        <w:spacing w:after="0"/>
        <w:ind w:left="708" w:firstLine="708"/>
        <w:rPr>
          <w:rFonts w:ascii="Times New Roman" w:eastAsia="Calibri" w:hAnsi="Times New Roman" w:cs="Times New Roman"/>
          <w:sz w:val="26"/>
          <w:szCs w:val="26"/>
        </w:rPr>
      </w:pPr>
      <w:r w:rsidRPr="006B0C8D">
        <w:rPr>
          <w:rFonts w:ascii="Times New Roman" w:eastAsia="Calibri" w:hAnsi="Times New Roman" w:cs="Times New Roman"/>
          <w:sz w:val="26"/>
          <w:szCs w:val="26"/>
        </w:rPr>
        <w:t xml:space="preserve">радиопрограмм – </w:t>
      </w:r>
      <w:r w:rsidR="005515F0" w:rsidRPr="006B0C8D">
        <w:rPr>
          <w:rFonts w:ascii="Times New Roman" w:eastAsia="Calibri" w:hAnsi="Times New Roman" w:cs="Times New Roman"/>
          <w:sz w:val="26"/>
          <w:szCs w:val="26"/>
        </w:rPr>
        <w:t>6</w:t>
      </w:r>
      <w:r w:rsidRPr="006B0C8D">
        <w:rPr>
          <w:rFonts w:ascii="Times New Roman" w:eastAsia="Calibri" w:hAnsi="Times New Roman" w:cs="Times New Roman"/>
          <w:sz w:val="26"/>
          <w:szCs w:val="26"/>
        </w:rPr>
        <w:t>;</w:t>
      </w:r>
    </w:p>
    <w:p w:rsidR="00433985" w:rsidRPr="006B0C8D" w:rsidRDefault="00433985" w:rsidP="005F3679">
      <w:pPr>
        <w:spacing w:after="0"/>
        <w:ind w:left="708" w:firstLine="708"/>
        <w:rPr>
          <w:rFonts w:ascii="Times New Roman" w:eastAsia="Calibri" w:hAnsi="Times New Roman" w:cs="Times New Roman"/>
          <w:sz w:val="26"/>
          <w:szCs w:val="26"/>
        </w:rPr>
      </w:pPr>
      <w:r w:rsidRPr="006B0C8D">
        <w:rPr>
          <w:rFonts w:ascii="Times New Roman" w:eastAsia="Calibri" w:hAnsi="Times New Roman" w:cs="Times New Roman"/>
          <w:sz w:val="26"/>
          <w:szCs w:val="26"/>
        </w:rPr>
        <w:t>радиоканалов –</w:t>
      </w:r>
      <w:r w:rsidR="003840A6" w:rsidRPr="006B0C8D">
        <w:rPr>
          <w:rFonts w:ascii="Times New Roman" w:eastAsia="Calibri" w:hAnsi="Times New Roman" w:cs="Times New Roman"/>
          <w:sz w:val="26"/>
          <w:szCs w:val="26"/>
        </w:rPr>
        <w:t>4</w:t>
      </w:r>
      <w:r w:rsidR="005515F0" w:rsidRPr="006B0C8D">
        <w:rPr>
          <w:rFonts w:ascii="Times New Roman" w:eastAsia="Calibri" w:hAnsi="Times New Roman" w:cs="Times New Roman"/>
          <w:sz w:val="26"/>
          <w:szCs w:val="26"/>
        </w:rPr>
        <w:t>4</w:t>
      </w:r>
      <w:r w:rsidRPr="006B0C8D">
        <w:rPr>
          <w:rFonts w:ascii="Times New Roman" w:eastAsia="Calibri" w:hAnsi="Times New Roman" w:cs="Times New Roman"/>
          <w:sz w:val="26"/>
          <w:szCs w:val="26"/>
        </w:rPr>
        <w:t>;</w:t>
      </w:r>
    </w:p>
    <w:p w:rsidR="00433985" w:rsidRPr="006B0C8D" w:rsidRDefault="00433985" w:rsidP="005F3679">
      <w:pPr>
        <w:spacing w:after="0"/>
        <w:ind w:left="708" w:firstLine="708"/>
        <w:rPr>
          <w:rFonts w:ascii="Times New Roman" w:eastAsia="Calibri" w:hAnsi="Times New Roman" w:cs="Times New Roman"/>
          <w:sz w:val="26"/>
          <w:szCs w:val="26"/>
        </w:rPr>
      </w:pPr>
      <w:r w:rsidRPr="006B0C8D">
        <w:rPr>
          <w:rFonts w:ascii="Times New Roman" w:eastAsia="Calibri" w:hAnsi="Times New Roman" w:cs="Times New Roman"/>
          <w:sz w:val="26"/>
          <w:szCs w:val="26"/>
        </w:rPr>
        <w:t>телеканалов -</w:t>
      </w:r>
      <w:r w:rsidR="003840A6" w:rsidRPr="006B0C8D">
        <w:rPr>
          <w:rFonts w:ascii="Times New Roman" w:eastAsia="Calibri" w:hAnsi="Times New Roman" w:cs="Times New Roman"/>
          <w:sz w:val="26"/>
          <w:szCs w:val="26"/>
        </w:rPr>
        <w:t>17</w:t>
      </w:r>
      <w:r w:rsidRPr="006B0C8D">
        <w:rPr>
          <w:rFonts w:ascii="Times New Roman" w:eastAsia="Calibri" w:hAnsi="Times New Roman" w:cs="Times New Roman"/>
          <w:sz w:val="26"/>
          <w:szCs w:val="26"/>
        </w:rPr>
        <w:t>;</w:t>
      </w:r>
    </w:p>
    <w:p w:rsidR="00433985" w:rsidRPr="006B0C8D" w:rsidRDefault="00433985" w:rsidP="005F3679">
      <w:pPr>
        <w:spacing w:after="0"/>
        <w:ind w:left="708" w:firstLine="708"/>
        <w:rPr>
          <w:rFonts w:ascii="Times New Roman" w:eastAsia="Calibri" w:hAnsi="Times New Roman" w:cs="Times New Roman"/>
          <w:sz w:val="26"/>
          <w:szCs w:val="26"/>
        </w:rPr>
      </w:pPr>
      <w:r w:rsidRPr="006B0C8D">
        <w:rPr>
          <w:rFonts w:ascii="Times New Roman" w:eastAsia="Calibri" w:hAnsi="Times New Roman" w:cs="Times New Roman"/>
          <w:sz w:val="26"/>
          <w:szCs w:val="26"/>
        </w:rPr>
        <w:t xml:space="preserve">бюллетеней – </w:t>
      </w:r>
      <w:r w:rsidR="003840A6" w:rsidRPr="006B0C8D">
        <w:rPr>
          <w:rFonts w:ascii="Times New Roman" w:eastAsia="Calibri" w:hAnsi="Times New Roman" w:cs="Times New Roman"/>
          <w:sz w:val="26"/>
          <w:szCs w:val="26"/>
        </w:rPr>
        <w:t>2</w:t>
      </w:r>
      <w:r w:rsidRPr="006B0C8D">
        <w:rPr>
          <w:rFonts w:ascii="Times New Roman" w:eastAsia="Calibri" w:hAnsi="Times New Roman" w:cs="Times New Roman"/>
          <w:sz w:val="26"/>
          <w:szCs w:val="26"/>
        </w:rPr>
        <w:t>;</w:t>
      </w:r>
    </w:p>
    <w:p w:rsidR="00433985" w:rsidRPr="006B0C8D" w:rsidRDefault="00433985" w:rsidP="005F3679">
      <w:pPr>
        <w:spacing w:after="0"/>
        <w:ind w:left="708" w:firstLine="708"/>
        <w:rPr>
          <w:rFonts w:ascii="Times New Roman" w:eastAsia="Calibri" w:hAnsi="Times New Roman" w:cs="Times New Roman"/>
          <w:sz w:val="26"/>
          <w:szCs w:val="26"/>
        </w:rPr>
      </w:pPr>
      <w:r w:rsidRPr="006B0C8D">
        <w:rPr>
          <w:rFonts w:ascii="Times New Roman" w:eastAsia="Calibri" w:hAnsi="Times New Roman" w:cs="Times New Roman"/>
          <w:sz w:val="26"/>
          <w:szCs w:val="26"/>
        </w:rPr>
        <w:t>сборников – 1;</w:t>
      </w:r>
    </w:p>
    <w:p w:rsidR="00433985" w:rsidRPr="006B0C8D" w:rsidRDefault="00433985" w:rsidP="005F3679">
      <w:pPr>
        <w:spacing w:after="0"/>
        <w:ind w:left="708" w:firstLine="708"/>
        <w:rPr>
          <w:rFonts w:ascii="Times New Roman" w:eastAsia="Calibri" w:hAnsi="Times New Roman" w:cs="Times New Roman"/>
          <w:color w:val="000000" w:themeColor="text1"/>
          <w:sz w:val="26"/>
          <w:szCs w:val="26"/>
        </w:rPr>
      </w:pPr>
      <w:r w:rsidRPr="006B0C8D">
        <w:rPr>
          <w:rFonts w:ascii="Times New Roman" w:eastAsia="Calibri" w:hAnsi="Times New Roman" w:cs="Times New Roman"/>
          <w:color w:val="000000" w:themeColor="text1"/>
          <w:sz w:val="26"/>
          <w:szCs w:val="26"/>
        </w:rPr>
        <w:t xml:space="preserve">информационных агентств – </w:t>
      </w:r>
      <w:r w:rsidR="003840A6" w:rsidRPr="006B0C8D">
        <w:rPr>
          <w:rFonts w:ascii="Times New Roman" w:eastAsia="Calibri" w:hAnsi="Times New Roman" w:cs="Times New Roman"/>
          <w:color w:val="000000" w:themeColor="text1"/>
          <w:sz w:val="26"/>
          <w:szCs w:val="26"/>
        </w:rPr>
        <w:t>1</w:t>
      </w:r>
      <w:r w:rsidR="005515F0" w:rsidRPr="006B0C8D">
        <w:rPr>
          <w:rFonts w:ascii="Times New Roman" w:eastAsia="Calibri" w:hAnsi="Times New Roman" w:cs="Times New Roman"/>
          <w:color w:val="000000" w:themeColor="text1"/>
          <w:sz w:val="26"/>
          <w:szCs w:val="26"/>
        </w:rPr>
        <w:t>6</w:t>
      </w:r>
      <w:r w:rsidRPr="006B0C8D">
        <w:rPr>
          <w:rFonts w:ascii="Times New Roman" w:eastAsia="Calibri" w:hAnsi="Times New Roman" w:cs="Times New Roman"/>
          <w:color w:val="000000" w:themeColor="text1"/>
          <w:sz w:val="26"/>
          <w:szCs w:val="26"/>
        </w:rPr>
        <w:t>;</w:t>
      </w:r>
    </w:p>
    <w:p w:rsidR="00605EA6" w:rsidRPr="006B0C8D" w:rsidRDefault="00605EA6" w:rsidP="005F3679">
      <w:pPr>
        <w:spacing w:after="0"/>
        <w:jc w:val="center"/>
        <w:rPr>
          <w:rFonts w:ascii="Times New Roman" w:eastAsia="Calibri" w:hAnsi="Times New Roman" w:cs="Times New Roman"/>
          <w:sz w:val="28"/>
          <w:szCs w:val="28"/>
        </w:rPr>
      </w:pPr>
    </w:p>
    <w:p w:rsidR="00292D2C" w:rsidRPr="006B0C8D" w:rsidRDefault="00292D2C" w:rsidP="005F3679">
      <w:pPr>
        <w:pStyle w:val="afc"/>
        <w:keepNext/>
        <w:jc w:val="center"/>
        <w:rPr>
          <w:sz w:val="24"/>
          <w:szCs w:val="24"/>
        </w:rPr>
      </w:pPr>
      <w:r w:rsidRPr="006B0C8D">
        <w:rPr>
          <w:sz w:val="24"/>
          <w:szCs w:val="24"/>
        </w:rPr>
        <w:t>Сведения о СМИ</w:t>
      </w:r>
    </w:p>
    <w:p w:rsidR="00292D2C" w:rsidRPr="006B0C8D" w:rsidRDefault="005F6D13" w:rsidP="005F3679">
      <w:pPr>
        <w:keepNext/>
        <w:spacing w:after="0"/>
        <w:jc w:val="center"/>
      </w:pPr>
      <w:r w:rsidRPr="006B0C8D">
        <w:rPr>
          <w:rFonts w:ascii="Times New Roman" w:hAnsi="Times New Roman" w:cs="Times New Roman"/>
          <w:noProof/>
          <w:szCs w:val="26"/>
          <w:lang w:eastAsia="ru-RU"/>
        </w:rPr>
        <w:drawing>
          <wp:inline distT="0" distB="0" distL="0" distR="0" wp14:anchorId="309A632F" wp14:editId="2DDBC43D">
            <wp:extent cx="5841010" cy="3610098"/>
            <wp:effectExtent l="0" t="0" r="7620" b="0"/>
            <wp:docPr id="35"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D13" w:rsidRPr="006B0C8D" w:rsidRDefault="005F6D13" w:rsidP="005F3679">
      <w:pPr>
        <w:spacing w:after="0"/>
        <w:jc w:val="center"/>
        <w:rPr>
          <w:rFonts w:ascii="Times New Roman" w:hAnsi="Times New Roman" w:cs="Times New Roman"/>
          <w:sz w:val="18"/>
          <w:szCs w:val="18"/>
        </w:rPr>
      </w:pPr>
    </w:p>
    <w:p w:rsidR="005F6D13" w:rsidRPr="006B0C8D" w:rsidRDefault="005F6D13" w:rsidP="005F3679">
      <w:pPr>
        <w:spacing w:after="0"/>
        <w:jc w:val="center"/>
        <w:rPr>
          <w:rFonts w:ascii="Times New Roman" w:hAnsi="Times New Roman" w:cs="Times New Roman"/>
          <w:sz w:val="16"/>
          <w:szCs w:val="16"/>
        </w:rPr>
      </w:pPr>
      <w:r w:rsidRPr="006B0C8D">
        <w:rPr>
          <w:rFonts w:ascii="Times New Roman" w:hAnsi="Times New Roman" w:cs="Times New Roman"/>
          <w:noProof/>
          <w:szCs w:val="26"/>
          <w:lang w:eastAsia="ru-RU"/>
        </w:rPr>
        <w:lastRenderedPageBreak/>
        <w:drawing>
          <wp:inline distT="0" distB="0" distL="0" distR="0" wp14:anchorId="63041A8B" wp14:editId="2F7B4427">
            <wp:extent cx="6225871" cy="4929809"/>
            <wp:effectExtent l="0" t="0" r="0" b="0"/>
            <wp:docPr id="40"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6D13" w:rsidRPr="006B0C8D" w:rsidRDefault="005F6D13" w:rsidP="005F3679">
      <w:pPr>
        <w:spacing w:after="0"/>
        <w:rPr>
          <w:rFonts w:ascii="Times New Roman" w:hAnsi="Times New Roman" w:cs="Times New Roman"/>
          <w:sz w:val="28"/>
          <w:szCs w:val="28"/>
        </w:rPr>
      </w:pPr>
      <w:r w:rsidRPr="006B0C8D">
        <w:rPr>
          <w:rFonts w:ascii="Times New Roman" w:hAnsi="Times New Roman" w:cs="Times New Roman"/>
          <w:sz w:val="28"/>
          <w:szCs w:val="28"/>
        </w:rPr>
        <w:br w:type="page"/>
      </w:r>
    </w:p>
    <w:p w:rsidR="00C07CB5" w:rsidRPr="006B0C8D" w:rsidRDefault="00C07CB5" w:rsidP="005F3679">
      <w:pPr>
        <w:pageBreakBefore/>
        <w:spacing w:after="0" w:line="240" w:lineRule="auto"/>
        <w:ind w:firstLine="709"/>
        <w:jc w:val="both"/>
        <w:outlineLvl w:val="0"/>
        <w:rPr>
          <w:rFonts w:ascii="Times New Roman" w:eastAsia="Times New Roman" w:hAnsi="Times New Roman" w:cs="Times New Roman"/>
          <w:b/>
          <w:bCs/>
          <w:kern w:val="32"/>
          <w:sz w:val="26"/>
          <w:szCs w:val="26"/>
          <w:lang w:eastAsia="ru-RU"/>
        </w:rPr>
      </w:pPr>
      <w:bookmarkStart w:id="0" w:name="_Toc369087105"/>
      <w:r w:rsidRPr="006B0C8D">
        <w:rPr>
          <w:rFonts w:ascii="Times New Roman" w:eastAsia="Times New Roman" w:hAnsi="Times New Roman" w:cs="Times New Roman"/>
          <w:b/>
          <w:bCs/>
          <w:kern w:val="32"/>
          <w:sz w:val="26"/>
          <w:szCs w:val="26"/>
          <w:lang w:eastAsia="ru-RU"/>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30000B" w:rsidRPr="006B0C8D">
        <w:rPr>
          <w:rFonts w:ascii="Times New Roman" w:eastAsia="Times New Roman" w:hAnsi="Times New Roman" w:cs="Times New Roman"/>
          <w:b/>
          <w:bCs/>
          <w:kern w:val="32"/>
          <w:sz w:val="26"/>
          <w:szCs w:val="26"/>
          <w:lang w:eastAsia="ru-RU"/>
        </w:rPr>
        <w:t xml:space="preserve"> и</w:t>
      </w:r>
      <w:r w:rsidRPr="006B0C8D">
        <w:rPr>
          <w:rFonts w:ascii="Times New Roman" w:eastAsia="Times New Roman" w:hAnsi="Times New Roman" w:cs="Times New Roman"/>
          <w:b/>
          <w:bCs/>
          <w:kern w:val="32"/>
          <w:sz w:val="26"/>
          <w:szCs w:val="26"/>
          <w:lang w:eastAsia="ru-RU"/>
        </w:rPr>
        <w:t xml:space="preserve"> мероприятий по систематическому наблюдению</w:t>
      </w:r>
      <w:bookmarkEnd w:id="0"/>
    </w:p>
    <w:p w:rsidR="00C07CB5" w:rsidRPr="006B0C8D" w:rsidRDefault="00C07CB5" w:rsidP="005F3679">
      <w:pPr>
        <w:spacing w:after="0" w:line="360" w:lineRule="auto"/>
        <w:jc w:val="both"/>
        <w:rPr>
          <w:rFonts w:ascii="Times New Roman" w:eastAsia="Times New Roman" w:hAnsi="Times New Roman" w:cs="Times New Roman"/>
          <w:sz w:val="26"/>
          <w:szCs w:val="26"/>
          <w:lang w:eastAsia="ru-RU"/>
        </w:rPr>
      </w:pPr>
    </w:p>
    <w:p w:rsidR="00D3371B" w:rsidRPr="006B0C8D" w:rsidRDefault="00A01D65" w:rsidP="005F3679">
      <w:pPr>
        <w:spacing w:after="0" w:line="240" w:lineRule="auto"/>
        <w:ind w:firstLine="709"/>
        <w:jc w:val="both"/>
        <w:rPr>
          <w:rFonts w:ascii="Times New Roman" w:eastAsia="Times New Roman" w:hAnsi="Times New Roman" w:cs="Times New Roman"/>
          <w:b/>
          <w:sz w:val="26"/>
          <w:szCs w:val="26"/>
          <w:lang w:eastAsia="ru-RU"/>
        </w:rPr>
      </w:pP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6B0C8D">
        <w:rPr>
          <w:rFonts w:ascii="Times New Roman" w:eastAsia="Times New Roman" w:hAnsi="Times New Roman" w:cs="Times New Roman"/>
          <w:b/>
          <w:sz w:val="26"/>
          <w:szCs w:val="26"/>
          <w:lang w:eastAsia="ru-RU"/>
        </w:rPr>
        <w:t>В</w:t>
      </w:r>
      <w:r w:rsidR="007D0FD2" w:rsidRPr="006B0C8D">
        <w:rPr>
          <w:rFonts w:ascii="Times New Roman" w:eastAsia="Times New Roman" w:hAnsi="Times New Roman" w:cs="Times New Roman"/>
          <w:b/>
          <w:sz w:val="26"/>
          <w:szCs w:val="26"/>
          <w:lang w:eastAsia="ru-RU"/>
        </w:rPr>
        <w:t xml:space="preserve"> </w:t>
      </w:r>
      <w:r w:rsidRPr="006B0C8D">
        <w:rPr>
          <w:rFonts w:ascii="Times New Roman" w:eastAsia="Times New Roman" w:hAnsi="Times New Roman" w:cs="Times New Roman"/>
          <w:b/>
          <w:sz w:val="26"/>
          <w:szCs w:val="26"/>
          <w:lang w:eastAsia="ru-RU"/>
        </w:rPr>
        <w:t xml:space="preserve">1 </w:t>
      </w:r>
      <w:r w:rsidR="00026A0F" w:rsidRPr="006B0C8D">
        <w:rPr>
          <w:rFonts w:ascii="Times New Roman" w:eastAsia="Times New Roman" w:hAnsi="Times New Roman" w:cs="Times New Roman"/>
          <w:b/>
          <w:sz w:val="26"/>
          <w:szCs w:val="26"/>
          <w:lang w:eastAsia="ru-RU"/>
        </w:rPr>
        <w:t xml:space="preserve">полугодии </w:t>
      </w:r>
      <w:r w:rsidR="008A0A06" w:rsidRPr="006B0C8D">
        <w:rPr>
          <w:rFonts w:ascii="Times New Roman" w:eastAsia="Times New Roman" w:hAnsi="Times New Roman" w:cs="Times New Roman"/>
          <w:b/>
          <w:sz w:val="26"/>
          <w:szCs w:val="26"/>
          <w:lang w:eastAsia="ru-RU"/>
        </w:rPr>
        <w:t>201</w:t>
      </w:r>
      <w:r w:rsidR="00972E46" w:rsidRPr="006B0C8D">
        <w:rPr>
          <w:rFonts w:ascii="Times New Roman" w:eastAsia="Times New Roman" w:hAnsi="Times New Roman" w:cs="Times New Roman"/>
          <w:b/>
          <w:sz w:val="26"/>
          <w:szCs w:val="26"/>
          <w:lang w:eastAsia="ru-RU"/>
        </w:rPr>
        <w:t>8</w:t>
      </w:r>
      <w:r w:rsidR="00131A43" w:rsidRPr="006B0C8D">
        <w:rPr>
          <w:rFonts w:ascii="Times New Roman" w:eastAsia="Times New Roman" w:hAnsi="Times New Roman" w:cs="Times New Roman"/>
          <w:b/>
          <w:sz w:val="26"/>
          <w:szCs w:val="26"/>
          <w:lang w:eastAsia="ru-RU"/>
        </w:rPr>
        <w:t xml:space="preserve"> </w:t>
      </w:r>
      <w:r w:rsidR="008A0A06" w:rsidRPr="006B0C8D">
        <w:rPr>
          <w:rFonts w:ascii="Times New Roman" w:eastAsia="Times New Roman" w:hAnsi="Times New Roman" w:cs="Times New Roman"/>
          <w:b/>
          <w:sz w:val="26"/>
          <w:szCs w:val="26"/>
          <w:lang w:eastAsia="ru-RU"/>
        </w:rPr>
        <w:t>год</w:t>
      </w:r>
      <w:r w:rsidRPr="006B0C8D">
        <w:rPr>
          <w:rFonts w:ascii="Times New Roman" w:eastAsia="Times New Roman" w:hAnsi="Times New Roman" w:cs="Times New Roman"/>
          <w:b/>
          <w:sz w:val="26"/>
          <w:szCs w:val="26"/>
          <w:lang w:eastAsia="ru-RU"/>
        </w:rPr>
        <w:t>а</w:t>
      </w:r>
      <w:r w:rsidR="00D3371B" w:rsidRPr="006B0C8D">
        <w:rPr>
          <w:rFonts w:ascii="Times New Roman" w:eastAsia="Times New Roman" w:hAnsi="Times New Roman" w:cs="Times New Roman"/>
          <w:b/>
          <w:sz w:val="26"/>
          <w:szCs w:val="26"/>
          <w:lang w:eastAsia="ru-RU"/>
        </w:rPr>
        <w:t xml:space="preserve"> проведен</w:t>
      </w:r>
      <w:r w:rsidR="00E56CC1" w:rsidRPr="006B0C8D">
        <w:rPr>
          <w:rFonts w:ascii="Times New Roman" w:eastAsia="Times New Roman" w:hAnsi="Times New Roman" w:cs="Times New Roman"/>
          <w:b/>
          <w:sz w:val="26"/>
          <w:szCs w:val="26"/>
          <w:lang w:eastAsia="ru-RU"/>
        </w:rPr>
        <w:t>о</w:t>
      </w:r>
      <w:r w:rsidR="00D3371B" w:rsidRPr="006B0C8D">
        <w:rPr>
          <w:rFonts w:ascii="Times New Roman" w:eastAsia="Times New Roman" w:hAnsi="Times New Roman" w:cs="Times New Roman"/>
          <w:b/>
          <w:sz w:val="26"/>
          <w:szCs w:val="26"/>
          <w:lang w:eastAsia="ru-RU"/>
        </w:rPr>
        <w:t xml:space="preserve"> </w:t>
      </w:r>
      <w:r w:rsidR="00A26DDF" w:rsidRPr="006B0C8D">
        <w:rPr>
          <w:rFonts w:ascii="Times New Roman" w:eastAsia="Times New Roman" w:hAnsi="Times New Roman" w:cs="Times New Roman"/>
          <w:b/>
          <w:sz w:val="26"/>
          <w:szCs w:val="26"/>
          <w:lang w:eastAsia="ru-RU"/>
        </w:rPr>
        <w:t xml:space="preserve">206 </w:t>
      </w:r>
      <w:r w:rsidR="00D3371B" w:rsidRPr="006B0C8D">
        <w:rPr>
          <w:rFonts w:ascii="Times New Roman" w:eastAsia="Times New Roman" w:hAnsi="Times New Roman" w:cs="Times New Roman"/>
          <w:b/>
          <w:sz w:val="26"/>
          <w:szCs w:val="26"/>
          <w:lang w:eastAsia="ru-RU"/>
        </w:rPr>
        <w:t>планов</w:t>
      </w:r>
      <w:r w:rsidR="00F816C5" w:rsidRPr="006B0C8D">
        <w:rPr>
          <w:rFonts w:ascii="Times New Roman" w:eastAsia="Times New Roman" w:hAnsi="Times New Roman" w:cs="Times New Roman"/>
          <w:b/>
          <w:sz w:val="26"/>
          <w:szCs w:val="26"/>
          <w:lang w:eastAsia="ru-RU"/>
        </w:rPr>
        <w:t>ы</w:t>
      </w:r>
      <w:r w:rsidR="00E56CC1" w:rsidRPr="006B0C8D">
        <w:rPr>
          <w:rFonts w:ascii="Times New Roman" w:eastAsia="Times New Roman" w:hAnsi="Times New Roman" w:cs="Times New Roman"/>
          <w:b/>
          <w:sz w:val="26"/>
          <w:szCs w:val="26"/>
          <w:lang w:eastAsia="ru-RU"/>
        </w:rPr>
        <w:t>х</w:t>
      </w:r>
      <w:r w:rsidR="00D3371B" w:rsidRPr="006B0C8D">
        <w:rPr>
          <w:rFonts w:ascii="Times New Roman" w:eastAsia="Times New Roman" w:hAnsi="Times New Roman" w:cs="Times New Roman"/>
          <w:b/>
          <w:sz w:val="26"/>
          <w:szCs w:val="26"/>
          <w:lang w:eastAsia="ru-RU"/>
        </w:rPr>
        <w:t xml:space="preserve"> провер</w:t>
      </w:r>
      <w:r w:rsidR="00E56CC1" w:rsidRPr="006B0C8D">
        <w:rPr>
          <w:rFonts w:ascii="Times New Roman" w:eastAsia="Times New Roman" w:hAnsi="Times New Roman" w:cs="Times New Roman"/>
          <w:b/>
          <w:sz w:val="26"/>
          <w:szCs w:val="26"/>
          <w:lang w:eastAsia="ru-RU"/>
        </w:rPr>
        <w:t>ок</w:t>
      </w:r>
      <w:r w:rsidR="00D3371B" w:rsidRPr="006B0C8D">
        <w:rPr>
          <w:rFonts w:ascii="Times New Roman" w:eastAsia="Times New Roman" w:hAnsi="Times New Roman" w:cs="Times New Roman"/>
          <w:b/>
          <w:sz w:val="26"/>
          <w:szCs w:val="26"/>
          <w:lang w:eastAsia="ru-RU"/>
        </w:rPr>
        <w:t xml:space="preserve"> и мероприяти</w:t>
      </w:r>
      <w:r w:rsidR="00E56CC1" w:rsidRPr="006B0C8D">
        <w:rPr>
          <w:rFonts w:ascii="Times New Roman" w:eastAsia="Times New Roman" w:hAnsi="Times New Roman" w:cs="Times New Roman"/>
          <w:b/>
          <w:sz w:val="26"/>
          <w:szCs w:val="26"/>
          <w:lang w:eastAsia="ru-RU"/>
        </w:rPr>
        <w:t>й</w:t>
      </w:r>
      <w:r w:rsidR="00D3371B" w:rsidRPr="006B0C8D">
        <w:rPr>
          <w:rFonts w:ascii="Times New Roman" w:eastAsia="Times New Roman" w:hAnsi="Times New Roman" w:cs="Times New Roman"/>
          <w:b/>
          <w:sz w:val="26"/>
          <w:szCs w:val="26"/>
          <w:lang w:eastAsia="ru-RU"/>
        </w:rPr>
        <w:t xml:space="preserve"> СН:</w:t>
      </w:r>
    </w:p>
    <w:p w:rsidR="00C16344" w:rsidRPr="006B0C8D" w:rsidRDefault="00C16344" w:rsidP="005F3679">
      <w:pPr>
        <w:spacing w:after="0" w:line="240" w:lineRule="auto"/>
        <w:ind w:firstLine="720"/>
        <w:jc w:val="both"/>
        <w:rPr>
          <w:rFonts w:ascii="Times New Roman" w:eastAsia="Times New Roman" w:hAnsi="Times New Roman" w:cs="Times New Roman"/>
          <w:sz w:val="26"/>
          <w:szCs w:val="26"/>
          <w:lang w:eastAsia="ru-RU"/>
        </w:rPr>
      </w:pPr>
    </w:p>
    <w:p w:rsidR="00C16344" w:rsidRPr="006B0C8D" w:rsidRDefault="00C16344" w:rsidP="005F3679">
      <w:pPr>
        <w:spacing w:after="0" w:line="240" w:lineRule="auto"/>
        <w:jc w:val="both"/>
        <w:rPr>
          <w:rFonts w:ascii="Times New Roman" w:eastAsia="Times New Roman" w:hAnsi="Times New Roman" w:cs="Times New Roman"/>
          <w:sz w:val="24"/>
          <w:szCs w:val="24"/>
          <w:lang w:eastAsia="ru-RU"/>
        </w:rPr>
      </w:pPr>
      <w:r w:rsidRPr="006B0C8D">
        <w:rPr>
          <w:rFonts w:ascii="Times New Roman" w:hAnsi="Times New Roman" w:cs="Times New Roman"/>
          <w:noProof/>
          <w:sz w:val="24"/>
          <w:szCs w:val="24"/>
          <w:lang w:eastAsia="ru-RU"/>
        </w:rPr>
        <w:drawing>
          <wp:inline distT="0" distB="0" distL="0" distR="0" wp14:anchorId="26F25719" wp14:editId="3A042623">
            <wp:extent cx="6323163" cy="3372928"/>
            <wp:effectExtent l="0" t="0" r="1905" b="0"/>
            <wp:docPr id="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344" w:rsidRPr="006B0C8D" w:rsidRDefault="00C16344" w:rsidP="005F3679">
      <w:pPr>
        <w:spacing w:after="0" w:line="240" w:lineRule="auto"/>
        <w:ind w:firstLine="720"/>
        <w:jc w:val="both"/>
        <w:rPr>
          <w:rFonts w:ascii="Times New Roman" w:eastAsia="Times New Roman" w:hAnsi="Times New Roman" w:cs="Times New Roman"/>
          <w:sz w:val="16"/>
          <w:szCs w:val="28"/>
          <w:lang w:eastAsia="ru-RU"/>
        </w:rPr>
      </w:pPr>
    </w:p>
    <w:p w:rsidR="007705AE" w:rsidRPr="006B0C8D" w:rsidRDefault="007705AE" w:rsidP="005F3679">
      <w:pPr>
        <w:spacing w:after="0" w:line="240" w:lineRule="auto"/>
        <w:ind w:firstLine="720"/>
        <w:jc w:val="both"/>
        <w:rPr>
          <w:rFonts w:ascii="Times New Roman" w:eastAsia="Times New Roman" w:hAnsi="Times New Roman" w:cs="Times New Roman"/>
          <w:sz w:val="16"/>
          <w:szCs w:val="28"/>
          <w:lang w:eastAsia="ru-RU"/>
        </w:rPr>
      </w:pPr>
    </w:p>
    <w:p w:rsidR="00C07CB5" w:rsidRPr="006B0C8D" w:rsidRDefault="00C07CB5" w:rsidP="005F3679">
      <w:pPr>
        <w:spacing w:after="0" w:line="240" w:lineRule="auto"/>
        <w:ind w:firstLine="720"/>
        <w:jc w:val="both"/>
        <w:rPr>
          <w:rFonts w:ascii="Times New Roman" w:eastAsia="Times New Roman" w:hAnsi="Times New Roman" w:cs="Times New Roman"/>
          <w:sz w:val="26"/>
          <w:szCs w:val="26"/>
          <w:lang w:eastAsia="ru-RU"/>
        </w:rPr>
      </w:pPr>
      <w:r w:rsidRPr="006B0C8D">
        <w:rPr>
          <w:rFonts w:ascii="Times New Roman" w:eastAsia="Times New Roman" w:hAnsi="Times New Roman" w:cs="Times New Roman"/>
          <w:sz w:val="26"/>
          <w:szCs w:val="26"/>
          <w:lang w:eastAsia="ru-RU"/>
        </w:rPr>
        <w:t>не проводились проверки и мероприятия СН в отношении: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76"/>
        <w:gridCol w:w="2934"/>
        <w:gridCol w:w="1340"/>
        <w:gridCol w:w="5288"/>
      </w:tblGrid>
      <w:tr w:rsidR="00C07CB5" w:rsidRPr="006B0C8D" w:rsidTr="00263446">
        <w:tc>
          <w:tcPr>
            <w:tcW w:w="284" w:type="pct"/>
            <w:shd w:val="clear" w:color="auto" w:fill="FFFFFF" w:themeFill="background1"/>
            <w:vAlign w:val="center"/>
          </w:tcPr>
          <w:p w:rsidR="00C07CB5" w:rsidRPr="006B0C8D" w:rsidRDefault="00C07CB5" w:rsidP="005F3679">
            <w:pPr>
              <w:spacing w:after="0"/>
              <w:jc w:val="center"/>
              <w:rPr>
                <w:rFonts w:ascii="Times New Roman" w:hAnsi="Times New Roman" w:cs="Times New Roman"/>
                <w:b/>
                <w:sz w:val="24"/>
                <w:szCs w:val="24"/>
              </w:rPr>
            </w:pPr>
            <w:r w:rsidRPr="006B0C8D">
              <w:rPr>
                <w:rFonts w:ascii="Times New Roman" w:hAnsi="Times New Roman" w:cs="Times New Roman"/>
                <w:b/>
                <w:sz w:val="24"/>
                <w:szCs w:val="24"/>
              </w:rPr>
              <w:t xml:space="preserve">№ </w:t>
            </w:r>
            <w:proofErr w:type="gramStart"/>
            <w:r w:rsidRPr="006B0C8D">
              <w:rPr>
                <w:rFonts w:ascii="Times New Roman" w:hAnsi="Times New Roman" w:cs="Times New Roman"/>
                <w:b/>
                <w:sz w:val="24"/>
                <w:szCs w:val="24"/>
              </w:rPr>
              <w:t>п</w:t>
            </w:r>
            <w:proofErr w:type="gramEnd"/>
            <w:r w:rsidRPr="006B0C8D">
              <w:rPr>
                <w:rFonts w:ascii="Times New Roman" w:hAnsi="Times New Roman" w:cs="Times New Roman"/>
                <w:b/>
                <w:sz w:val="24"/>
                <w:szCs w:val="24"/>
              </w:rPr>
              <w:t>/п</w:t>
            </w:r>
          </w:p>
        </w:tc>
        <w:tc>
          <w:tcPr>
            <w:tcW w:w="1447" w:type="pct"/>
            <w:shd w:val="clear" w:color="auto" w:fill="FFFFFF" w:themeFill="background1"/>
            <w:vAlign w:val="center"/>
          </w:tcPr>
          <w:p w:rsidR="00C07CB5" w:rsidRPr="006B0C8D" w:rsidRDefault="00C07CB5" w:rsidP="005F3679">
            <w:pPr>
              <w:spacing w:after="0"/>
              <w:jc w:val="center"/>
              <w:rPr>
                <w:rFonts w:ascii="Times New Roman" w:hAnsi="Times New Roman" w:cs="Times New Roman"/>
                <w:b/>
                <w:sz w:val="24"/>
                <w:szCs w:val="24"/>
              </w:rPr>
            </w:pPr>
            <w:r w:rsidRPr="006B0C8D">
              <w:rPr>
                <w:rFonts w:ascii="Times New Roman" w:hAnsi="Times New Roman" w:cs="Times New Roman"/>
                <w:b/>
                <w:sz w:val="24"/>
                <w:szCs w:val="24"/>
              </w:rPr>
              <w:t>Наименование проверяемого лица</w:t>
            </w:r>
          </w:p>
        </w:tc>
        <w:tc>
          <w:tcPr>
            <w:tcW w:w="661" w:type="pct"/>
            <w:shd w:val="clear" w:color="auto" w:fill="FFFFFF" w:themeFill="background1"/>
            <w:vAlign w:val="center"/>
          </w:tcPr>
          <w:p w:rsidR="00C07CB5" w:rsidRPr="006B0C8D" w:rsidRDefault="00C07CB5" w:rsidP="005F3679">
            <w:pPr>
              <w:spacing w:after="0"/>
              <w:jc w:val="center"/>
              <w:rPr>
                <w:rFonts w:ascii="Times New Roman" w:hAnsi="Times New Roman" w:cs="Times New Roman"/>
                <w:b/>
                <w:sz w:val="24"/>
                <w:szCs w:val="24"/>
              </w:rPr>
            </w:pPr>
            <w:r w:rsidRPr="006B0C8D">
              <w:rPr>
                <w:rFonts w:ascii="Times New Roman" w:hAnsi="Times New Roman" w:cs="Times New Roman"/>
                <w:b/>
                <w:sz w:val="24"/>
                <w:szCs w:val="24"/>
              </w:rPr>
              <w:t>Предметы надзора</w:t>
            </w:r>
          </w:p>
        </w:tc>
        <w:tc>
          <w:tcPr>
            <w:tcW w:w="2608" w:type="pct"/>
            <w:shd w:val="clear" w:color="auto" w:fill="FFFFFF" w:themeFill="background1"/>
            <w:vAlign w:val="center"/>
          </w:tcPr>
          <w:p w:rsidR="00C07CB5" w:rsidRPr="006B0C8D" w:rsidRDefault="00C07CB5" w:rsidP="005F3679">
            <w:pPr>
              <w:spacing w:after="0"/>
              <w:jc w:val="center"/>
              <w:rPr>
                <w:rFonts w:ascii="Times New Roman" w:hAnsi="Times New Roman" w:cs="Times New Roman"/>
                <w:b/>
                <w:sz w:val="24"/>
                <w:szCs w:val="24"/>
              </w:rPr>
            </w:pPr>
            <w:r w:rsidRPr="006B0C8D">
              <w:rPr>
                <w:rFonts w:ascii="Times New Roman" w:hAnsi="Times New Roman" w:cs="Times New Roman"/>
                <w:b/>
                <w:sz w:val="24"/>
                <w:szCs w:val="24"/>
              </w:rPr>
              <w:t>Причина отмены / не проведения проверки</w:t>
            </w:r>
          </w:p>
        </w:tc>
      </w:tr>
      <w:tr w:rsidR="00C07CB5" w:rsidRPr="006B0C8D" w:rsidTr="00263446">
        <w:tc>
          <w:tcPr>
            <w:tcW w:w="5000" w:type="pct"/>
            <w:gridSpan w:val="4"/>
            <w:shd w:val="clear" w:color="auto" w:fill="FFFFFF" w:themeFill="background1"/>
            <w:vAlign w:val="center"/>
          </w:tcPr>
          <w:p w:rsidR="00C07CB5" w:rsidRPr="006B0C8D" w:rsidRDefault="00C07CB5" w:rsidP="005F3679">
            <w:pPr>
              <w:spacing w:after="0"/>
              <w:jc w:val="center"/>
              <w:rPr>
                <w:rFonts w:ascii="Times New Roman" w:hAnsi="Times New Roman" w:cs="Times New Roman"/>
                <w:b/>
                <w:sz w:val="24"/>
                <w:szCs w:val="24"/>
              </w:rPr>
            </w:pPr>
            <w:r w:rsidRPr="006B0C8D">
              <w:rPr>
                <w:rFonts w:ascii="Times New Roman" w:hAnsi="Times New Roman" w:cs="Times New Roman"/>
                <w:b/>
                <w:sz w:val="24"/>
                <w:szCs w:val="24"/>
              </w:rPr>
              <w:t>1 квартал 201</w:t>
            </w:r>
            <w:r w:rsidR="00EE3B18" w:rsidRPr="006B0C8D">
              <w:rPr>
                <w:rFonts w:ascii="Times New Roman" w:hAnsi="Times New Roman" w:cs="Times New Roman"/>
                <w:b/>
                <w:sz w:val="24"/>
                <w:szCs w:val="24"/>
              </w:rPr>
              <w:t>8</w:t>
            </w:r>
            <w:r w:rsidRPr="006B0C8D">
              <w:rPr>
                <w:rFonts w:ascii="Times New Roman" w:hAnsi="Times New Roman" w:cs="Times New Roman"/>
                <w:b/>
                <w:sz w:val="24"/>
                <w:szCs w:val="24"/>
              </w:rPr>
              <w:t xml:space="preserve"> года</w:t>
            </w:r>
          </w:p>
        </w:tc>
      </w:tr>
      <w:tr w:rsidR="00131A43" w:rsidRPr="006B0C8D" w:rsidTr="00263446">
        <w:tc>
          <w:tcPr>
            <w:tcW w:w="284" w:type="pct"/>
            <w:shd w:val="clear" w:color="auto" w:fill="FFFFFF" w:themeFill="background1"/>
            <w:vAlign w:val="center"/>
          </w:tcPr>
          <w:p w:rsidR="00131A43" w:rsidRPr="006B0C8D" w:rsidRDefault="00131A43" w:rsidP="005F3679">
            <w:pPr>
              <w:spacing w:after="0"/>
              <w:jc w:val="center"/>
              <w:rPr>
                <w:rFonts w:ascii="Times New Roman" w:hAnsi="Times New Roman"/>
                <w:sz w:val="24"/>
                <w:szCs w:val="24"/>
              </w:rPr>
            </w:pPr>
            <w:r w:rsidRPr="006B0C8D">
              <w:rPr>
                <w:rFonts w:ascii="Times New Roman" w:hAnsi="Times New Roman"/>
                <w:sz w:val="24"/>
                <w:szCs w:val="24"/>
              </w:rPr>
              <w:t>1</w:t>
            </w:r>
          </w:p>
        </w:tc>
        <w:tc>
          <w:tcPr>
            <w:tcW w:w="1447" w:type="pct"/>
            <w:shd w:val="clear" w:color="auto" w:fill="FFFFFF" w:themeFill="background1"/>
            <w:vAlign w:val="center"/>
          </w:tcPr>
          <w:p w:rsidR="00131A43" w:rsidRPr="006B0C8D" w:rsidRDefault="0020672A" w:rsidP="005F3679">
            <w:pPr>
              <w:spacing w:after="0"/>
              <w:jc w:val="center"/>
              <w:rPr>
                <w:rFonts w:ascii="Times New Roman" w:hAnsi="Times New Roman"/>
                <w:sz w:val="24"/>
                <w:szCs w:val="24"/>
              </w:rPr>
            </w:pPr>
            <w:r w:rsidRPr="006B0C8D">
              <w:rPr>
                <w:rFonts w:ascii="Times New Roman" w:hAnsi="Times New Roman"/>
                <w:sz w:val="24"/>
                <w:szCs w:val="24"/>
              </w:rPr>
              <w:t>ЗАО "СТС"</w:t>
            </w:r>
          </w:p>
        </w:tc>
        <w:tc>
          <w:tcPr>
            <w:tcW w:w="661" w:type="pct"/>
            <w:shd w:val="clear" w:color="auto" w:fill="FFFFFF" w:themeFill="background1"/>
            <w:vAlign w:val="center"/>
          </w:tcPr>
          <w:p w:rsidR="0020672A" w:rsidRPr="006B0C8D" w:rsidRDefault="0020672A" w:rsidP="005F3679">
            <w:pPr>
              <w:jc w:val="center"/>
              <w:rPr>
                <w:rFonts w:ascii="Times New Roman" w:hAnsi="Times New Roman" w:cs="Times New Roman"/>
                <w:sz w:val="24"/>
                <w:szCs w:val="24"/>
              </w:rPr>
            </w:pPr>
            <w:r w:rsidRPr="006B0C8D">
              <w:rPr>
                <w:rFonts w:ascii="Times New Roman" w:hAnsi="Times New Roman" w:cs="Times New Roman"/>
                <w:sz w:val="24"/>
                <w:szCs w:val="24"/>
              </w:rPr>
              <w:t>СН РЭС ОС</w:t>
            </w:r>
          </w:p>
          <w:p w:rsidR="00131A43" w:rsidRPr="006B0C8D" w:rsidRDefault="00131A43" w:rsidP="005F3679">
            <w:pPr>
              <w:spacing w:after="0"/>
              <w:jc w:val="center"/>
              <w:rPr>
                <w:rFonts w:ascii="Times New Roman" w:hAnsi="Times New Roman" w:cs="Times New Roman"/>
                <w:sz w:val="24"/>
                <w:szCs w:val="24"/>
              </w:rPr>
            </w:pPr>
          </w:p>
        </w:tc>
        <w:tc>
          <w:tcPr>
            <w:tcW w:w="2608" w:type="pct"/>
            <w:shd w:val="clear" w:color="auto" w:fill="FFFFFF" w:themeFill="background1"/>
            <w:vAlign w:val="center"/>
          </w:tcPr>
          <w:p w:rsidR="00131A43" w:rsidRPr="006B0C8D" w:rsidRDefault="0020672A" w:rsidP="005F3679">
            <w:pPr>
              <w:spacing w:after="0"/>
              <w:jc w:val="both"/>
              <w:rPr>
                <w:rFonts w:ascii="Times New Roman" w:hAnsi="Times New Roman"/>
                <w:sz w:val="24"/>
                <w:szCs w:val="24"/>
              </w:rPr>
            </w:pPr>
            <w:r w:rsidRPr="006B0C8D">
              <w:rPr>
                <w:rFonts w:ascii="Times New Roman" w:hAnsi="Times New Roman"/>
                <w:sz w:val="24"/>
                <w:szCs w:val="24"/>
              </w:rPr>
              <w:t>В связи прекращением деятельности, подлежащей надзору и контролю</w:t>
            </w:r>
          </w:p>
        </w:tc>
      </w:tr>
      <w:tr w:rsidR="00A966DA" w:rsidRPr="006B0C8D" w:rsidTr="00263446">
        <w:tc>
          <w:tcPr>
            <w:tcW w:w="284" w:type="pct"/>
            <w:shd w:val="clear" w:color="auto" w:fill="FFFFFF" w:themeFill="background1"/>
            <w:vAlign w:val="center"/>
          </w:tcPr>
          <w:p w:rsidR="00A966DA" w:rsidRPr="006B0C8D" w:rsidRDefault="00485C0B" w:rsidP="005F3679">
            <w:pPr>
              <w:spacing w:after="0"/>
              <w:jc w:val="center"/>
              <w:rPr>
                <w:rFonts w:ascii="Times New Roman" w:hAnsi="Times New Roman"/>
                <w:sz w:val="24"/>
                <w:szCs w:val="24"/>
              </w:rPr>
            </w:pPr>
            <w:r w:rsidRPr="006B0C8D">
              <w:rPr>
                <w:rFonts w:ascii="Times New Roman" w:hAnsi="Times New Roman"/>
                <w:sz w:val="24"/>
                <w:szCs w:val="24"/>
              </w:rPr>
              <w:t>2</w:t>
            </w:r>
          </w:p>
        </w:tc>
        <w:tc>
          <w:tcPr>
            <w:tcW w:w="1447" w:type="pct"/>
            <w:shd w:val="clear" w:color="auto" w:fill="FFFFFF" w:themeFill="background1"/>
            <w:vAlign w:val="center"/>
          </w:tcPr>
          <w:p w:rsidR="00A966DA" w:rsidRPr="006B0C8D" w:rsidRDefault="0020672A" w:rsidP="005F3679">
            <w:pPr>
              <w:spacing w:after="0"/>
              <w:jc w:val="center"/>
              <w:rPr>
                <w:rFonts w:ascii="Times New Roman" w:hAnsi="Times New Roman"/>
                <w:sz w:val="24"/>
                <w:szCs w:val="24"/>
              </w:rPr>
            </w:pPr>
            <w:r w:rsidRPr="006B0C8D">
              <w:rPr>
                <w:rFonts w:ascii="Times New Roman" w:hAnsi="Times New Roman"/>
                <w:sz w:val="24"/>
                <w:szCs w:val="24"/>
              </w:rPr>
              <w:t>Эфир (ПИ ФС9-0930)</w:t>
            </w:r>
          </w:p>
        </w:tc>
        <w:tc>
          <w:tcPr>
            <w:tcW w:w="661" w:type="pct"/>
            <w:shd w:val="clear" w:color="auto" w:fill="FFFFFF" w:themeFill="background1"/>
            <w:vAlign w:val="center"/>
          </w:tcPr>
          <w:p w:rsidR="00A966DA" w:rsidRPr="006B0C8D" w:rsidRDefault="0020672A" w:rsidP="005F3679">
            <w:pPr>
              <w:spacing w:after="0"/>
              <w:jc w:val="center"/>
              <w:rPr>
                <w:rFonts w:ascii="Times New Roman" w:hAnsi="Times New Roman"/>
                <w:sz w:val="24"/>
                <w:szCs w:val="24"/>
              </w:rPr>
            </w:pPr>
            <w:r w:rsidRPr="006B0C8D">
              <w:rPr>
                <w:rFonts w:ascii="Times New Roman" w:hAnsi="Times New Roman"/>
                <w:sz w:val="24"/>
                <w:szCs w:val="24"/>
              </w:rPr>
              <w:t>СН СМИ</w:t>
            </w:r>
          </w:p>
        </w:tc>
        <w:tc>
          <w:tcPr>
            <w:tcW w:w="2608" w:type="pct"/>
            <w:shd w:val="clear" w:color="auto" w:fill="FFFFFF" w:themeFill="background1"/>
            <w:vAlign w:val="center"/>
          </w:tcPr>
          <w:p w:rsidR="00A966DA" w:rsidRPr="006B0C8D" w:rsidRDefault="0020672A" w:rsidP="005F3679">
            <w:pPr>
              <w:spacing w:after="0"/>
              <w:jc w:val="both"/>
              <w:rPr>
                <w:rFonts w:ascii="Times New Roman" w:hAnsi="Times New Roman"/>
                <w:sz w:val="24"/>
                <w:szCs w:val="24"/>
              </w:rPr>
            </w:pPr>
            <w:r w:rsidRPr="006B0C8D">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20672A" w:rsidRPr="006B0C8D" w:rsidTr="009E4880">
        <w:tc>
          <w:tcPr>
            <w:tcW w:w="284" w:type="pct"/>
            <w:shd w:val="clear" w:color="auto" w:fill="FFFFFF" w:themeFill="background1"/>
            <w:vAlign w:val="center"/>
          </w:tcPr>
          <w:p w:rsidR="0020672A" w:rsidRPr="006B0C8D" w:rsidRDefault="0020672A" w:rsidP="005F3679">
            <w:pPr>
              <w:spacing w:after="0"/>
              <w:jc w:val="center"/>
              <w:rPr>
                <w:rFonts w:ascii="Times New Roman" w:hAnsi="Times New Roman"/>
                <w:sz w:val="24"/>
                <w:szCs w:val="24"/>
              </w:rPr>
            </w:pPr>
            <w:r w:rsidRPr="006B0C8D">
              <w:rPr>
                <w:rFonts w:ascii="Times New Roman" w:hAnsi="Times New Roman"/>
                <w:sz w:val="24"/>
                <w:szCs w:val="24"/>
              </w:rPr>
              <w:t>3</w:t>
            </w:r>
          </w:p>
        </w:tc>
        <w:tc>
          <w:tcPr>
            <w:tcW w:w="1447" w:type="pct"/>
            <w:shd w:val="clear" w:color="auto" w:fill="FFFFFF" w:themeFill="background1"/>
            <w:vAlign w:val="center"/>
          </w:tcPr>
          <w:p w:rsidR="0020672A" w:rsidRPr="006B0C8D" w:rsidRDefault="0020672A" w:rsidP="005F3679">
            <w:pPr>
              <w:spacing w:after="0"/>
              <w:jc w:val="center"/>
              <w:rPr>
                <w:rFonts w:ascii="Times New Roman" w:hAnsi="Times New Roman"/>
                <w:sz w:val="24"/>
                <w:szCs w:val="24"/>
              </w:rPr>
            </w:pPr>
            <w:r w:rsidRPr="006B0C8D">
              <w:rPr>
                <w:rFonts w:ascii="Times New Roman" w:hAnsi="Times New Roman"/>
                <w:sz w:val="24"/>
                <w:szCs w:val="24"/>
              </w:rPr>
              <w:t>Покаяние (95)</w:t>
            </w:r>
          </w:p>
        </w:tc>
        <w:tc>
          <w:tcPr>
            <w:tcW w:w="661" w:type="pct"/>
            <w:shd w:val="clear" w:color="auto" w:fill="FFFFFF" w:themeFill="background1"/>
            <w:vAlign w:val="center"/>
          </w:tcPr>
          <w:p w:rsidR="0020672A" w:rsidRPr="006B0C8D" w:rsidRDefault="0020672A" w:rsidP="005F3679">
            <w:pPr>
              <w:spacing w:after="0"/>
              <w:jc w:val="center"/>
              <w:rPr>
                <w:rFonts w:ascii="Times New Roman" w:hAnsi="Times New Roman"/>
                <w:sz w:val="24"/>
                <w:szCs w:val="24"/>
              </w:rPr>
            </w:pPr>
            <w:r w:rsidRPr="006B0C8D">
              <w:rPr>
                <w:rFonts w:ascii="Times New Roman" w:hAnsi="Times New Roman"/>
                <w:sz w:val="24"/>
                <w:szCs w:val="24"/>
              </w:rPr>
              <w:t>СН СМИ</w:t>
            </w:r>
          </w:p>
        </w:tc>
        <w:tc>
          <w:tcPr>
            <w:tcW w:w="2608" w:type="pct"/>
            <w:shd w:val="clear" w:color="auto" w:fill="FFFFFF" w:themeFill="background1"/>
          </w:tcPr>
          <w:p w:rsidR="0020672A" w:rsidRPr="006B0C8D" w:rsidRDefault="0020672A" w:rsidP="005F3679">
            <w:r w:rsidRPr="006B0C8D">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20672A" w:rsidRPr="006B0C8D" w:rsidTr="009E4880">
        <w:tc>
          <w:tcPr>
            <w:tcW w:w="284" w:type="pct"/>
            <w:shd w:val="clear" w:color="auto" w:fill="FFFFFF" w:themeFill="background1"/>
            <w:vAlign w:val="center"/>
          </w:tcPr>
          <w:p w:rsidR="0020672A" w:rsidRPr="006B0C8D" w:rsidRDefault="0020672A" w:rsidP="005F3679">
            <w:pPr>
              <w:spacing w:after="0"/>
              <w:jc w:val="center"/>
              <w:rPr>
                <w:rFonts w:ascii="Times New Roman" w:hAnsi="Times New Roman"/>
                <w:sz w:val="24"/>
                <w:szCs w:val="24"/>
              </w:rPr>
            </w:pPr>
            <w:r w:rsidRPr="006B0C8D">
              <w:rPr>
                <w:rFonts w:ascii="Times New Roman" w:hAnsi="Times New Roman"/>
                <w:sz w:val="24"/>
                <w:szCs w:val="24"/>
              </w:rPr>
              <w:t>4</w:t>
            </w:r>
          </w:p>
        </w:tc>
        <w:tc>
          <w:tcPr>
            <w:tcW w:w="1447" w:type="pct"/>
            <w:shd w:val="clear" w:color="auto" w:fill="FFFFFF" w:themeFill="background1"/>
            <w:vAlign w:val="center"/>
          </w:tcPr>
          <w:p w:rsidR="0020672A" w:rsidRPr="006B0C8D" w:rsidRDefault="0020672A" w:rsidP="005F3679">
            <w:pPr>
              <w:spacing w:after="0"/>
              <w:jc w:val="center"/>
              <w:rPr>
                <w:rFonts w:ascii="Times New Roman" w:hAnsi="Times New Roman"/>
                <w:sz w:val="24"/>
                <w:szCs w:val="24"/>
              </w:rPr>
            </w:pPr>
            <w:proofErr w:type="gramStart"/>
            <w:r w:rsidRPr="006B0C8D">
              <w:rPr>
                <w:rFonts w:ascii="Times New Roman" w:hAnsi="Times New Roman"/>
                <w:sz w:val="24"/>
                <w:szCs w:val="24"/>
              </w:rPr>
              <w:t>ВАШ</w:t>
            </w:r>
            <w:proofErr w:type="gramEnd"/>
            <w:r w:rsidRPr="006B0C8D">
              <w:rPr>
                <w:rFonts w:ascii="Times New Roman" w:hAnsi="Times New Roman"/>
                <w:sz w:val="24"/>
                <w:szCs w:val="24"/>
              </w:rPr>
              <w:t xml:space="preserve"> инфо Элиста</w:t>
            </w:r>
          </w:p>
          <w:p w:rsidR="0020672A" w:rsidRPr="006B0C8D" w:rsidRDefault="0020672A" w:rsidP="005F3679">
            <w:pPr>
              <w:spacing w:after="0"/>
              <w:jc w:val="center"/>
              <w:rPr>
                <w:rFonts w:ascii="Times New Roman" w:hAnsi="Times New Roman"/>
                <w:sz w:val="24"/>
                <w:szCs w:val="24"/>
              </w:rPr>
            </w:pPr>
            <w:r w:rsidRPr="006B0C8D">
              <w:rPr>
                <w:rFonts w:ascii="Times New Roman" w:hAnsi="Times New Roman"/>
                <w:sz w:val="24"/>
                <w:szCs w:val="24"/>
              </w:rPr>
              <w:t>(ПИ ТУ 08-00078)</w:t>
            </w:r>
          </w:p>
        </w:tc>
        <w:tc>
          <w:tcPr>
            <w:tcW w:w="661" w:type="pct"/>
            <w:shd w:val="clear" w:color="auto" w:fill="FFFFFF" w:themeFill="background1"/>
            <w:vAlign w:val="center"/>
          </w:tcPr>
          <w:p w:rsidR="0020672A" w:rsidRPr="006B0C8D" w:rsidRDefault="0020672A" w:rsidP="005F3679">
            <w:pPr>
              <w:spacing w:after="0"/>
              <w:jc w:val="center"/>
              <w:rPr>
                <w:rFonts w:ascii="Times New Roman" w:hAnsi="Times New Roman"/>
                <w:sz w:val="24"/>
                <w:szCs w:val="24"/>
              </w:rPr>
            </w:pPr>
            <w:r w:rsidRPr="006B0C8D">
              <w:rPr>
                <w:rFonts w:ascii="Times New Roman" w:hAnsi="Times New Roman"/>
                <w:sz w:val="24"/>
                <w:szCs w:val="24"/>
              </w:rPr>
              <w:t>СН СМИ</w:t>
            </w:r>
          </w:p>
        </w:tc>
        <w:tc>
          <w:tcPr>
            <w:tcW w:w="2608" w:type="pct"/>
            <w:shd w:val="clear" w:color="auto" w:fill="FFFFFF" w:themeFill="background1"/>
          </w:tcPr>
          <w:p w:rsidR="0020672A" w:rsidRPr="006B0C8D" w:rsidRDefault="0020672A" w:rsidP="005F3679">
            <w:r w:rsidRPr="006B0C8D">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EC3A25" w:rsidRPr="006B0C8D" w:rsidTr="00046FBC">
        <w:tc>
          <w:tcPr>
            <w:tcW w:w="5000" w:type="pct"/>
            <w:gridSpan w:val="4"/>
            <w:shd w:val="clear" w:color="auto" w:fill="FFFFFF" w:themeFill="background1"/>
            <w:vAlign w:val="center"/>
          </w:tcPr>
          <w:p w:rsidR="00EC3A25" w:rsidRPr="006B0C8D" w:rsidRDefault="00EC3A25" w:rsidP="005F3679">
            <w:pPr>
              <w:spacing w:after="0"/>
              <w:jc w:val="center"/>
              <w:rPr>
                <w:rFonts w:ascii="Times New Roman" w:hAnsi="Times New Roman" w:cs="Times New Roman"/>
                <w:b/>
                <w:sz w:val="24"/>
                <w:szCs w:val="24"/>
              </w:rPr>
            </w:pPr>
            <w:r w:rsidRPr="006B0C8D">
              <w:rPr>
                <w:rFonts w:ascii="Times New Roman" w:hAnsi="Times New Roman" w:cs="Times New Roman"/>
                <w:b/>
                <w:sz w:val="24"/>
                <w:szCs w:val="24"/>
              </w:rPr>
              <w:t>2 квартал 2018 года</w:t>
            </w:r>
          </w:p>
        </w:tc>
      </w:tr>
      <w:tr w:rsidR="00EC3A25" w:rsidRPr="006B0C8D" w:rsidTr="00046FBC">
        <w:tc>
          <w:tcPr>
            <w:tcW w:w="284" w:type="pct"/>
            <w:shd w:val="clear" w:color="auto" w:fill="FFFFFF" w:themeFill="background1"/>
            <w:vAlign w:val="center"/>
          </w:tcPr>
          <w:p w:rsidR="00EC3A25" w:rsidRPr="006B0C8D" w:rsidRDefault="00EC3A25" w:rsidP="005F3679">
            <w:pPr>
              <w:spacing w:after="0"/>
              <w:jc w:val="center"/>
              <w:rPr>
                <w:rFonts w:ascii="Times New Roman" w:hAnsi="Times New Roman"/>
                <w:sz w:val="24"/>
                <w:szCs w:val="24"/>
              </w:rPr>
            </w:pPr>
            <w:r w:rsidRPr="006B0C8D">
              <w:rPr>
                <w:rFonts w:ascii="Times New Roman" w:hAnsi="Times New Roman"/>
                <w:sz w:val="24"/>
                <w:szCs w:val="24"/>
              </w:rPr>
              <w:t>1</w:t>
            </w:r>
          </w:p>
        </w:tc>
        <w:tc>
          <w:tcPr>
            <w:tcW w:w="1447" w:type="pct"/>
            <w:shd w:val="clear" w:color="auto" w:fill="FFFFFF" w:themeFill="background1"/>
            <w:vAlign w:val="center"/>
          </w:tcPr>
          <w:p w:rsidR="00EC3A25" w:rsidRPr="006B0C8D" w:rsidRDefault="00EC3A25" w:rsidP="005F3679">
            <w:pPr>
              <w:spacing w:after="0"/>
              <w:jc w:val="center"/>
              <w:rPr>
                <w:rFonts w:ascii="Times New Roman" w:hAnsi="Times New Roman"/>
                <w:sz w:val="24"/>
                <w:szCs w:val="24"/>
              </w:rPr>
            </w:pPr>
            <w:r w:rsidRPr="006B0C8D">
              <w:rPr>
                <w:rFonts w:ascii="Times New Roman" w:hAnsi="Times New Roman"/>
                <w:sz w:val="24"/>
                <w:szCs w:val="24"/>
              </w:rPr>
              <w:t>ЗАО "СТС"</w:t>
            </w:r>
          </w:p>
        </w:tc>
        <w:tc>
          <w:tcPr>
            <w:tcW w:w="661" w:type="pct"/>
            <w:shd w:val="clear" w:color="auto" w:fill="FFFFFF" w:themeFill="background1"/>
            <w:vAlign w:val="center"/>
          </w:tcPr>
          <w:p w:rsidR="00EC3A25" w:rsidRPr="006B0C8D" w:rsidRDefault="00EC3A25" w:rsidP="005F3679">
            <w:pPr>
              <w:jc w:val="center"/>
              <w:rPr>
                <w:rFonts w:ascii="Times New Roman" w:hAnsi="Times New Roman" w:cs="Times New Roman"/>
                <w:sz w:val="24"/>
                <w:szCs w:val="24"/>
              </w:rPr>
            </w:pPr>
            <w:r w:rsidRPr="006B0C8D">
              <w:rPr>
                <w:rFonts w:ascii="Times New Roman" w:hAnsi="Times New Roman" w:cs="Times New Roman"/>
                <w:sz w:val="24"/>
                <w:szCs w:val="24"/>
              </w:rPr>
              <w:t xml:space="preserve">СН РЭС </w:t>
            </w:r>
            <w:r w:rsidRPr="006B0C8D">
              <w:rPr>
                <w:rFonts w:ascii="Times New Roman" w:hAnsi="Times New Roman" w:cs="Times New Roman"/>
                <w:sz w:val="24"/>
                <w:szCs w:val="24"/>
              </w:rPr>
              <w:lastRenderedPageBreak/>
              <w:t>ОС</w:t>
            </w:r>
          </w:p>
          <w:p w:rsidR="00EC3A25" w:rsidRPr="006B0C8D" w:rsidRDefault="00EC3A25" w:rsidP="005F3679">
            <w:pPr>
              <w:spacing w:after="0"/>
              <w:jc w:val="center"/>
              <w:rPr>
                <w:rFonts w:ascii="Times New Roman" w:hAnsi="Times New Roman" w:cs="Times New Roman"/>
                <w:sz w:val="24"/>
                <w:szCs w:val="24"/>
              </w:rPr>
            </w:pPr>
          </w:p>
        </w:tc>
        <w:tc>
          <w:tcPr>
            <w:tcW w:w="2608" w:type="pct"/>
            <w:shd w:val="clear" w:color="auto" w:fill="FFFFFF" w:themeFill="background1"/>
            <w:vAlign w:val="center"/>
          </w:tcPr>
          <w:p w:rsidR="00EC3A25" w:rsidRPr="006B0C8D" w:rsidRDefault="00EC3A25" w:rsidP="005F3679">
            <w:pPr>
              <w:spacing w:after="0"/>
              <w:jc w:val="both"/>
              <w:rPr>
                <w:rFonts w:ascii="Times New Roman" w:hAnsi="Times New Roman"/>
                <w:sz w:val="24"/>
                <w:szCs w:val="24"/>
              </w:rPr>
            </w:pPr>
            <w:r w:rsidRPr="006B0C8D">
              <w:rPr>
                <w:rFonts w:ascii="Times New Roman" w:hAnsi="Times New Roman"/>
                <w:sz w:val="24"/>
                <w:szCs w:val="24"/>
              </w:rPr>
              <w:lastRenderedPageBreak/>
              <w:t xml:space="preserve">В связи прекращением деятельности, </w:t>
            </w:r>
            <w:r w:rsidRPr="006B0C8D">
              <w:rPr>
                <w:rFonts w:ascii="Times New Roman" w:hAnsi="Times New Roman"/>
                <w:sz w:val="24"/>
                <w:szCs w:val="24"/>
              </w:rPr>
              <w:lastRenderedPageBreak/>
              <w:t>подлежащей надзору и контролю</w:t>
            </w:r>
          </w:p>
        </w:tc>
      </w:tr>
      <w:tr w:rsidR="00EC3A25" w:rsidRPr="006B0C8D" w:rsidTr="00046FBC">
        <w:tc>
          <w:tcPr>
            <w:tcW w:w="284" w:type="pct"/>
            <w:shd w:val="clear" w:color="auto" w:fill="FFFFFF" w:themeFill="background1"/>
            <w:vAlign w:val="center"/>
          </w:tcPr>
          <w:p w:rsidR="00EC3A25" w:rsidRPr="006B0C8D" w:rsidRDefault="00EC3A25" w:rsidP="005F3679">
            <w:pPr>
              <w:spacing w:after="0"/>
              <w:jc w:val="center"/>
              <w:rPr>
                <w:rFonts w:ascii="Times New Roman" w:hAnsi="Times New Roman"/>
                <w:sz w:val="24"/>
                <w:szCs w:val="24"/>
              </w:rPr>
            </w:pPr>
            <w:r w:rsidRPr="006B0C8D">
              <w:rPr>
                <w:rFonts w:ascii="Times New Roman" w:hAnsi="Times New Roman"/>
                <w:sz w:val="24"/>
                <w:szCs w:val="24"/>
              </w:rPr>
              <w:lastRenderedPageBreak/>
              <w:t>2</w:t>
            </w:r>
          </w:p>
        </w:tc>
        <w:tc>
          <w:tcPr>
            <w:tcW w:w="1447" w:type="pct"/>
            <w:shd w:val="clear" w:color="auto" w:fill="FFFFFF" w:themeFill="background1"/>
            <w:vAlign w:val="center"/>
          </w:tcPr>
          <w:p w:rsidR="00EC3A25" w:rsidRPr="006B0C8D" w:rsidRDefault="004665BD" w:rsidP="005F3679">
            <w:pPr>
              <w:spacing w:after="0"/>
              <w:jc w:val="center"/>
              <w:rPr>
                <w:rFonts w:ascii="Times New Roman" w:hAnsi="Times New Roman"/>
                <w:sz w:val="24"/>
                <w:szCs w:val="24"/>
              </w:rPr>
            </w:pPr>
            <w:r w:rsidRPr="006B0C8D">
              <w:rPr>
                <w:rFonts w:ascii="Times New Roman" w:hAnsi="Times New Roman"/>
                <w:sz w:val="24"/>
                <w:szCs w:val="24"/>
              </w:rPr>
              <w:t>АО "ВЕДО"</w:t>
            </w:r>
          </w:p>
        </w:tc>
        <w:tc>
          <w:tcPr>
            <w:tcW w:w="661" w:type="pct"/>
            <w:shd w:val="clear" w:color="auto" w:fill="FFFFFF" w:themeFill="background1"/>
            <w:vAlign w:val="center"/>
          </w:tcPr>
          <w:p w:rsidR="00EC3A25" w:rsidRPr="006B0C8D" w:rsidRDefault="004665BD" w:rsidP="005F3679">
            <w:pPr>
              <w:spacing w:after="0"/>
              <w:jc w:val="center"/>
              <w:rPr>
                <w:rFonts w:ascii="Times New Roman" w:hAnsi="Times New Roman"/>
                <w:sz w:val="24"/>
                <w:szCs w:val="24"/>
              </w:rPr>
            </w:pPr>
            <w:r w:rsidRPr="006B0C8D">
              <w:rPr>
                <w:rFonts w:ascii="Times New Roman" w:hAnsi="Times New Roman"/>
                <w:sz w:val="24"/>
                <w:szCs w:val="24"/>
              </w:rPr>
              <w:t>СН вещ</w:t>
            </w:r>
          </w:p>
        </w:tc>
        <w:tc>
          <w:tcPr>
            <w:tcW w:w="2608" w:type="pct"/>
            <w:shd w:val="clear" w:color="auto" w:fill="FFFFFF" w:themeFill="background1"/>
            <w:vAlign w:val="center"/>
          </w:tcPr>
          <w:p w:rsidR="00EC3A25" w:rsidRPr="006B0C8D" w:rsidRDefault="004665BD" w:rsidP="005F3679">
            <w:pPr>
              <w:spacing w:after="0"/>
              <w:jc w:val="both"/>
              <w:rPr>
                <w:rFonts w:ascii="Times New Roman" w:hAnsi="Times New Roman"/>
                <w:sz w:val="24"/>
                <w:szCs w:val="24"/>
              </w:rPr>
            </w:pPr>
            <w:r w:rsidRPr="006B0C8D">
              <w:rPr>
                <w:rFonts w:ascii="Times New Roman" w:eastAsia="Calibri" w:hAnsi="Times New Roman" w:cs="Times New Roman"/>
                <w:color w:val="00000A"/>
                <w:sz w:val="24"/>
                <w:szCs w:val="24"/>
              </w:rPr>
              <w:t>В связи с прекращением деятельности, подлежащей надзору и контролю</w:t>
            </w:r>
          </w:p>
        </w:tc>
      </w:tr>
      <w:tr w:rsidR="00EC3A25" w:rsidRPr="006B0C8D" w:rsidTr="00046FBC">
        <w:tc>
          <w:tcPr>
            <w:tcW w:w="284" w:type="pct"/>
            <w:shd w:val="clear" w:color="auto" w:fill="FFFFFF" w:themeFill="background1"/>
            <w:vAlign w:val="center"/>
          </w:tcPr>
          <w:p w:rsidR="00EC3A25" w:rsidRPr="006B0C8D" w:rsidRDefault="00EC3A25" w:rsidP="005F3679">
            <w:pPr>
              <w:spacing w:after="0"/>
              <w:jc w:val="center"/>
              <w:rPr>
                <w:rFonts w:ascii="Times New Roman" w:hAnsi="Times New Roman"/>
                <w:sz w:val="24"/>
                <w:szCs w:val="24"/>
              </w:rPr>
            </w:pPr>
            <w:r w:rsidRPr="006B0C8D">
              <w:rPr>
                <w:rFonts w:ascii="Times New Roman" w:hAnsi="Times New Roman"/>
                <w:sz w:val="24"/>
                <w:szCs w:val="24"/>
              </w:rPr>
              <w:t>3</w:t>
            </w:r>
          </w:p>
        </w:tc>
        <w:tc>
          <w:tcPr>
            <w:tcW w:w="1447" w:type="pct"/>
            <w:shd w:val="clear" w:color="auto" w:fill="FFFFFF" w:themeFill="background1"/>
            <w:vAlign w:val="center"/>
          </w:tcPr>
          <w:p w:rsidR="00EC3A25" w:rsidRPr="006B0C8D" w:rsidRDefault="00046FBC" w:rsidP="005F3679">
            <w:pPr>
              <w:spacing w:after="0"/>
              <w:jc w:val="center"/>
              <w:rPr>
                <w:rFonts w:ascii="Times New Roman" w:hAnsi="Times New Roman"/>
                <w:sz w:val="24"/>
                <w:szCs w:val="24"/>
              </w:rPr>
            </w:pPr>
            <w:r w:rsidRPr="006B0C8D">
              <w:rPr>
                <w:rFonts w:ascii="Times New Roman" w:hAnsi="Times New Roman"/>
                <w:sz w:val="24"/>
                <w:szCs w:val="24"/>
              </w:rPr>
              <w:t>Общественное мнение. Волгоградская область (ПИ ТУ 34 - 00759)</w:t>
            </w:r>
          </w:p>
        </w:tc>
        <w:tc>
          <w:tcPr>
            <w:tcW w:w="661" w:type="pct"/>
            <w:shd w:val="clear" w:color="auto" w:fill="FFFFFF" w:themeFill="background1"/>
            <w:vAlign w:val="center"/>
          </w:tcPr>
          <w:p w:rsidR="00EC3A25" w:rsidRPr="006B0C8D" w:rsidRDefault="00EC3A25" w:rsidP="005F3679">
            <w:pPr>
              <w:spacing w:after="0"/>
              <w:jc w:val="center"/>
              <w:rPr>
                <w:rFonts w:ascii="Times New Roman" w:hAnsi="Times New Roman"/>
                <w:sz w:val="24"/>
                <w:szCs w:val="24"/>
              </w:rPr>
            </w:pPr>
            <w:r w:rsidRPr="006B0C8D">
              <w:rPr>
                <w:rFonts w:ascii="Times New Roman" w:hAnsi="Times New Roman"/>
                <w:sz w:val="24"/>
                <w:szCs w:val="24"/>
              </w:rPr>
              <w:t>СН СМИ</w:t>
            </w:r>
          </w:p>
        </w:tc>
        <w:tc>
          <w:tcPr>
            <w:tcW w:w="2608" w:type="pct"/>
            <w:shd w:val="clear" w:color="auto" w:fill="FFFFFF" w:themeFill="background1"/>
          </w:tcPr>
          <w:p w:rsidR="00EC3A25" w:rsidRPr="006B0C8D" w:rsidRDefault="00DE132E" w:rsidP="005F3679">
            <w:r w:rsidRPr="006B0C8D">
              <w:rPr>
                <w:rFonts w:ascii="Times New Roman" w:hAnsi="Times New Roman"/>
                <w:sz w:val="24"/>
                <w:szCs w:val="24"/>
              </w:rPr>
              <w:t xml:space="preserve">В связи с </w:t>
            </w:r>
            <w:r w:rsidR="00CD274B" w:rsidRPr="006B0C8D">
              <w:rPr>
                <w:rFonts w:ascii="Times New Roman" w:hAnsi="Times New Roman"/>
                <w:sz w:val="24"/>
                <w:szCs w:val="24"/>
              </w:rPr>
              <w:t xml:space="preserve">прекращением действия по решению учредителя/суда свидетельства о регистрации средства массовой информации </w:t>
            </w:r>
          </w:p>
        </w:tc>
      </w:tr>
      <w:tr w:rsidR="00EC3A25" w:rsidRPr="006B0C8D" w:rsidTr="00046FBC">
        <w:tc>
          <w:tcPr>
            <w:tcW w:w="284" w:type="pct"/>
            <w:shd w:val="clear" w:color="auto" w:fill="FFFFFF" w:themeFill="background1"/>
            <w:vAlign w:val="center"/>
          </w:tcPr>
          <w:p w:rsidR="00EC3A25" w:rsidRPr="006B0C8D" w:rsidRDefault="00EC3A25" w:rsidP="005F3679">
            <w:pPr>
              <w:spacing w:after="0"/>
              <w:jc w:val="center"/>
              <w:rPr>
                <w:rFonts w:ascii="Times New Roman" w:hAnsi="Times New Roman"/>
                <w:sz w:val="24"/>
                <w:szCs w:val="24"/>
              </w:rPr>
            </w:pPr>
            <w:r w:rsidRPr="006B0C8D">
              <w:rPr>
                <w:rFonts w:ascii="Times New Roman" w:hAnsi="Times New Roman"/>
                <w:sz w:val="24"/>
                <w:szCs w:val="24"/>
              </w:rPr>
              <w:t>4</w:t>
            </w:r>
          </w:p>
        </w:tc>
        <w:tc>
          <w:tcPr>
            <w:tcW w:w="1447" w:type="pct"/>
            <w:shd w:val="clear" w:color="auto" w:fill="FFFFFF" w:themeFill="background1"/>
            <w:vAlign w:val="center"/>
          </w:tcPr>
          <w:p w:rsidR="00EC3A25" w:rsidRPr="006B0C8D" w:rsidRDefault="00DE132E" w:rsidP="005F3679">
            <w:pPr>
              <w:spacing w:after="0"/>
              <w:jc w:val="center"/>
              <w:rPr>
                <w:rFonts w:ascii="Times New Roman" w:hAnsi="Times New Roman"/>
                <w:sz w:val="24"/>
                <w:szCs w:val="24"/>
              </w:rPr>
            </w:pPr>
            <w:r w:rsidRPr="006B0C8D">
              <w:rPr>
                <w:rFonts w:ascii="Times New Roman" w:hAnsi="Times New Roman"/>
                <w:sz w:val="24"/>
                <w:szCs w:val="24"/>
              </w:rPr>
              <w:t>Блокнот 34 Камышин (ПИ ТУ 34 - 00763)</w:t>
            </w:r>
          </w:p>
        </w:tc>
        <w:tc>
          <w:tcPr>
            <w:tcW w:w="661" w:type="pct"/>
            <w:shd w:val="clear" w:color="auto" w:fill="FFFFFF" w:themeFill="background1"/>
            <w:vAlign w:val="center"/>
          </w:tcPr>
          <w:p w:rsidR="00EC3A25" w:rsidRPr="006B0C8D" w:rsidRDefault="00EC3A25" w:rsidP="005F3679">
            <w:pPr>
              <w:spacing w:after="0"/>
              <w:jc w:val="center"/>
              <w:rPr>
                <w:rFonts w:ascii="Times New Roman" w:hAnsi="Times New Roman"/>
                <w:sz w:val="24"/>
                <w:szCs w:val="24"/>
              </w:rPr>
            </w:pPr>
            <w:r w:rsidRPr="006B0C8D">
              <w:rPr>
                <w:rFonts w:ascii="Times New Roman" w:hAnsi="Times New Roman"/>
                <w:sz w:val="24"/>
                <w:szCs w:val="24"/>
              </w:rPr>
              <w:t>СН СМИ</w:t>
            </w:r>
          </w:p>
        </w:tc>
        <w:tc>
          <w:tcPr>
            <w:tcW w:w="2608" w:type="pct"/>
            <w:shd w:val="clear" w:color="auto" w:fill="FFFFFF" w:themeFill="background1"/>
          </w:tcPr>
          <w:p w:rsidR="00EC3A25" w:rsidRPr="006B0C8D" w:rsidRDefault="00DE132E" w:rsidP="005F3679">
            <w:r w:rsidRPr="006B0C8D">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r w:rsidR="002C4C04" w:rsidRPr="006B0C8D" w:rsidTr="007F1969">
        <w:tc>
          <w:tcPr>
            <w:tcW w:w="284" w:type="pct"/>
            <w:shd w:val="clear" w:color="auto" w:fill="auto"/>
            <w:vAlign w:val="center"/>
          </w:tcPr>
          <w:p w:rsidR="002C4C04" w:rsidRPr="006B0C8D" w:rsidRDefault="002C4C04" w:rsidP="005F3679">
            <w:pPr>
              <w:spacing w:after="0"/>
              <w:jc w:val="center"/>
              <w:rPr>
                <w:rFonts w:ascii="Times New Roman" w:hAnsi="Times New Roman"/>
                <w:sz w:val="24"/>
                <w:szCs w:val="24"/>
              </w:rPr>
            </w:pPr>
            <w:r w:rsidRPr="006B0C8D">
              <w:rPr>
                <w:rFonts w:ascii="Times New Roman" w:hAnsi="Times New Roman"/>
                <w:sz w:val="24"/>
                <w:szCs w:val="24"/>
              </w:rPr>
              <w:t>5</w:t>
            </w:r>
          </w:p>
        </w:tc>
        <w:tc>
          <w:tcPr>
            <w:tcW w:w="1447" w:type="pct"/>
            <w:shd w:val="clear" w:color="auto" w:fill="auto"/>
            <w:vAlign w:val="center"/>
          </w:tcPr>
          <w:p w:rsidR="002C4C04" w:rsidRPr="006B0C8D" w:rsidRDefault="002C4C04" w:rsidP="005F3679">
            <w:pPr>
              <w:spacing w:after="0"/>
              <w:jc w:val="center"/>
              <w:rPr>
                <w:rFonts w:ascii="Times New Roman" w:hAnsi="Times New Roman"/>
                <w:sz w:val="24"/>
                <w:szCs w:val="24"/>
              </w:rPr>
            </w:pPr>
            <w:proofErr w:type="spellStart"/>
            <w:r w:rsidRPr="006B0C8D">
              <w:rPr>
                <w:rFonts w:ascii="Times New Roman" w:hAnsi="Times New Roman"/>
                <w:sz w:val="24"/>
                <w:szCs w:val="24"/>
              </w:rPr>
              <w:t>Палласовский</w:t>
            </w:r>
            <w:proofErr w:type="spellEnd"/>
            <w:r w:rsidRPr="006B0C8D">
              <w:rPr>
                <w:rFonts w:ascii="Times New Roman" w:hAnsi="Times New Roman"/>
                <w:sz w:val="24"/>
                <w:szCs w:val="24"/>
              </w:rPr>
              <w:t xml:space="preserve"> Компас (ПИ ТУ 34 - 00756)</w:t>
            </w:r>
          </w:p>
        </w:tc>
        <w:tc>
          <w:tcPr>
            <w:tcW w:w="661" w:type="pct"/>
            <w:shd w:val="clear" w:color="auto" w:fill="auto"/>
            <w:vAlign w:val="center"/>
          </w:tcPr>
          <w:p w:rsidR="002C4C04" w:rsidRPr="006B0C8D" w:rsidRDefault="002C4C04" w:rsidP="005F3679">
            <w:pPr>
              <w:spacing w:after="0"/>
              <w:jc w:val="center"/>
              <w:rPr>
                <w:rFonts w:ascii="Times New Roman" w:hAnsi="Times New Roman"/>
                <w:sz w:val="24"/>
                <w:szCs w:val="24"/>
              </w:rPr>
            </w:pPr>
            <w:r w:rsidRPr="006B0C8D">
              <w:rPr>
                <w:rFonts w:ascii="Times New Roman" w:hAnsi="Times New Roman"/>
                <w:sz w:val="24"/>
                <w:szCs w:val="24"/>
              </w:rPr>
              <w:t>СН СМИ</w:t>
            </w:r>
          </w:p>
        </w:tc>
        <w:tc>
          <w:tcPr>
            <w:tcW w:w="2608" w:type="pct"/>
            <w:shd w:val="clear" w:color="auto" w:fill="auto"/>
          </w:tcPr>
          <w:p w:rsidR="002C4C04" w:rsidRPr="006B0C8D" w:rsidRDefault="002C4C04" w:rsidP="005F3679">
            <w:pPr>
              <w:rPr>
                <w:rFonts w:ascii="Times New Roman" w:hAnsi="Times New Roman"/>
                <w:sz w:val="24"/>
                <w:szCs w:val="24"/>
              </w:rPr>
            </w:pPr>
            <w:r w:rsidRPr="006B0C8D">
              <w:rPr>
                <w:rFonts w:ascii="Times New Roman" w:hAnsi="Times New Roman"/>
                <w:sz w:val="24"/>
                <w:szCs w:val="24"/>
              </w:rPr>
              <w:t>В связи с прекращением действия по решению учредителя/суда свидетельства о регистрации средства массовой информации</w:t>
            </w:r>
          </w:p>
        </w:tc>
      </w:tr>
    </w:tbl>
    <w:p w:rsidR="00F66EA2" w:rsidRPr="006B0C8D" w:rsidRDefault="00F66EA2" w:rsidP="005F3679">
      <w:pPr>
        <w:rPr>
          <w:rFonts w:ascii="Times New Roman" w:eastAsia="Times New Roman" w:hAnsi="Times New Roman" w:cs="Times New Roman"/>
          <w:b/>
          <w:lang w:eastAsia="ru-RU"/>
        </w:rPr>
      </w:pPr>
    </w:p>
    <w:p w:rsidR="009437D7" w:rsidRPr="006B0C8D" w:rsidRDefault="009437D7" w:rsidP="005F3679">
      <w:pPr>
        <w:spacing w:after="0" w:line="240" w:lineRule="auto"/>
        <w:jc w:val="center"/>
        <w:rPr>
          <w:rFonts w:ascii="Times New Roman" w:eastAsia="Times New Roman" w:hAnsi="Times New Roman" w:cs="Times New Roman"/>
          <w:b/>
          <w:color w:val="FF0000"/>
          <w:lang w:eastAsia="ru-RU"/>
        </w:rPr>
      </w:pPr>
      <w:r w:rsidRPr="006B0C8D">
        <w:rPr>
          <w:rFonts w:ascii="Times New Roman" w:hAnsi="Times New Roman" w:cs="Times New Roman"/>
          <w:noProof/>
          <w:color w:val="FF0000"/>
          <w:szCs w:val="26"/>
          <w:lang w:eastAsia="ru-RU"/>
        </w:rPr>
        <w:drawing>
          <wp:inline distT="0" distB="0" distL="0" distR="0" wp14:anchorId="4C37CE34" wp14:editId="13EE714B">
            <wp:extent cx="5781675" cy="3171825"/>
            <wp:effectExtent l="0" t="0" r="0" b="0"/>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45AA" w:rsidRPr="006B0C8D" w:rsidRDefault="003B45AA" w:rsidP="005F3679">
      <w:pPr>
        <w:spacing w:after="0" w:line="240" w:lineRule="auto"/>
        <w:ind w:firstLine="720"/>
        <w:jc w:val="center"/>
        <w:rPr>
          <w:rFonts w:ascii="Times New Roman" w:eastAsia="Times New Roman" w:hAnsi="Times New Roman" w:cs="Times New Roman"/>
          <w:b/>
          <w:lang w:eastAsia="ru-RU"/>
        </w:rPr>
      </w:pPr>
    </w:p>
    <w:p w:rsidR="003B45AA" w:rsidRPr="006B0C8D" w:rsidRDefault="003B45AA" w:rsidP="005F3679">
      <w:pPr>
        <w:spacing w:after="0" w:line="240" w:lineRule="auto"/>
        <w:jc w:val="center"/>
        <w:rPr>
          <w:rFonts w:ascii="Times New Roman" w:eastAsia="Times New Roman" w:hAnsi="Times New Roman" w:cs="Times New Roman"/>
          <w:b/>
          <w:sz w:val="28"/>
          <w:szCs w:val="28"/>
          <w:lang w:eastAsia="ru-RU"/>
        </w:rPr>
      </w:pPr>
      <w:r w:rsidRPr="006B0C8D">
        <w:rPr>
          <w:rFonts w:ascii="Times New Roman" w:hAnsi="Times New Roman" w:cs="Times New Roman"/>
          <w:noProof/>
          <w:szCs w:val="26"/>
          <w:lang w:eastAsia="ru-RU"/>
        </w:rPr>
        <w:lastRenderedPageBreak/>
        <w:drawing>
          <wp:inline distT="0" distB="0" distL="0" distR="0" wp14:anchorId="3D7CF9E7" wp14:editId="7E8BDA79">
            <wp:extent cx="5518205" cy="2941983"/>
            <wp:effectExtent l="0" t="0" r="6350"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45AA" w:rsidRPr="006B0C8D" w:rsidRDefault="003B45AA" w:rsidP="005F3679">
      <w:pPr>
        <w:rPr>
          <w:rFonts w:ascii="Times New Roman" w:eastAsia="Times New Roman" w:hAnsi="Times New Roman" w:cs="Times New Roman"/>
          <w:b/>
          <w:sz w:val="28"/>
          <w:szCs w:val="28"/>
          <w:lang w:eastAsia="ru-RU"/>
        </w:rPr>
      </w:pPr>
      <w:r w:rsidRPr="006B0C8D">
        <w:rPr>
          <w:rFonts w:ascii="Times New Roman" w:eastAsia="Times New Roman" w:hAnsi="Times New Roman" w:cs="Times New Roman"/>
          <w:b/>
          <w:sz w:val="28"/>
          <w:szCs w:val="28"/>
          <w:lang w:eastAsia="ru-RU"/>
        </w:rPr>
        <w:br w:type="page"/>
      </w:r>
    </w:p>
    <w:p w:rsidR="003B45AA" w:rsidRPr="006B0C8D" w:rsidRDefault="003B45AA" w:rsidP="005F3679">
      <w:pPr>
        <w:spacing w:after="0" w:line="240" w:lineRule="auto"/>
        <w:jc w:val="center"/>
        <w:rPr>
          <w:rFonts w:ascii="Times New Roman" w:eastAsia="Times New Roman" w:hAnsi="Times New Roman" w:cs="Times New Roman"/>
          <w:b/>
          <w:sz w:val="28"/>
          <w:szCs w:val="28"/>
          <w:lang w:eastAsia="ru-RU"/>
        </w:rPr>
      </w:pPr>
    </w:p>
    <w:p w:rsidR="002E3D79" w:rsidRPr="006B0C8D" w:rsidRDefault="001B2F42" w:rsidP="005F3679">
      <w:pPr>
        <w:spacing w:after="0" w:line="240" w:lineRule="auto"/>
        <w:jc w:val="center"/>
        <w:rPr>
          <w:rFonts w:ascii="Times New Roman" w:eastAsia="Times New Roman" w:hAnsi="Times New Roman" w:cs="Times New Roman"/>
          <w:b/>
          <w:sz w:val="26"/>
          <w:szCs w:val="26"/>
          <w:lang w:eastAsia="ru-RU"/>
        </w:rPr>
      </w:pPr>
      <w:r w:rsidRPr="006B0C8D">
        <w:rPr>
          <w:rFonts w:ascii="Times New Roman" w:eastAsia="Times New Roman" w:hAnsi="Times New Roman" w:cs="Times New Roman"/>
          <w:b/>
          <w:sz w:val="26"/>
          <w:szCs w:val="26"/>
          <w:lang w:eastAsia="ru-RU"/>
        </w:rPr>
        <w:t xml:space="preserve">Доля плановых проверок и мероприятий СН, в которых выявлены нарушения действующего законодательства </w:t>
      </w:r>
    </w:p>
    <w:p w:rsidR="001B2F42" w:rsidRPr="006B0C8D" w:rsidRDefault="0042658A" w:rsidP="005F3679">
      <w:pPr>
        <w:spacing w:after="0" w:line="240" w:lineRule="auto"/>
        <w:jc w:val="center"/>
        <w:rPr>
          <w:rFonts w:ascii="Times New Roman" w:eastAsia="Times New Roman" w:hAnsi="Times New Roman" w:cs="Times New Roman"/>
          <w:b/>
          <w:sz w:val="26"/>
          <w:szCs w:val="26"/>
          <w:lang w:eastAsia="ru-RU"/>
        </w:rPr>
      </w:pPr>
      <w:r w:rsidRPr="006B0C8D">
        <w:rPr>
          <w:rFonts w:ascii="Times New Roman" w:eastAsia="Times New Roman" w:hAnsi="Times New Roman" w:cs="Times New Roman"/>
          <w:b/>
          <w:bCs/>
          <w:sz w:val="26"/>
          <w:szCs w:val="26"/>
          <w:lang w:eastAsia="ru-RU"/>
        </w:rPr>
        <w:t xml:space="preserve">в 1 </w:t>
      </w:r>
      <w:r w:rsidR="00A555BE" w:rsidRPr="006B0C8D">
        <w:rPr>
          <w:rFonts w:ascii="Times New Roman" w:eastAsia="Times New Roman" w:hAnsi="Times New Roman" w:cs="Times New Roman"/>
          <w:b/>
          <w:bCs/>
          <w:sz w:val="26"/>
          <w:szCs w:val="26"/>
          <w:lang w:eastAsia="ru-RU"/>
        </w:rPr>
        <w:t xml:space="preserve">полугодии </w:t>
      </w:r>
      <w:r w:rsidRPr="006B0C8D">
        <w:rPr>
          <w:rFonts w:ascii="Times New Roman" w:eastAsia="Times New Roman" w:hAnsi="Times New Roman" w:cs="Times New Roman"/>
          <w:b/>
          <w:bCs/>
          <w:sz w:val="26"/>
          <w:szCs w:val="26"/>
          <w:lang w:eastAsia="ru-RU"/>
        </w:rPr>
        <w:t xml:space="preserve"> 2017 года и в 1 </w:t>
      </w:r>
      <w:r w:rsidR="00A555BE" w:rsidRPr="006B0C8D">
        <w:rPr>
          <w:rFonts w:ascii="Times New Roman" w:eastAsia="Times New Roman" w:hAnsi="Times New Roman" w:cs="Times New Roman"/>
          <w:b/>
          <w:bCs/>
          <w:sz w:val="26"/>
          <w:szCs w:val="26"/>
          <w:lang w:eastAsia="ru-RU"/>
        </w:rPr>
        <w:t>полугодии</w:t>
      </w:r>
      <w:r w:rsidRPr="006B0C8D">
        <w:rPr>
          <w:rFonts w:ascii="Times New Roman" w:eastAsia="Times New Roman" w:hAnsi="Times New Roman" w:cs="Times New Roman"/>
          <w:b/>
          <w:bCs/>
          <w:sz w:val="26"/>
          <w:szCs w:val="26"/>
          <w:lang w:eastAsia="ru-RU"/>
        </w:rPr>
        <w:t xml:space="preserve"> 2018</w:t>
      </w:r>
      <w:r w:rsidR="008254F2" w:rsidRPr="006B0C8D">
        <w:rPr>
          <w:rFonts w:ascii="Times New Roman" w:eastAsia="Times New Roman" w:hAnsi="Times New Roman" w:cs="Times New Roman"/>
          <w:b/>
          <w:bCs/>
          <w:sz w:val="26"/>
          <w:szCs w:val="26"/>
          <w:lang w:eastAsia="ru-RU"/>
        </w:rPr>
        <w:t xml:space="preserve"> года</w:t>
      </w:r>
    </w:p>
    <w:p w:rsidR="00DA3F29" w:rsidRPr="006B0C8D" w:rsidRDefault="00DA3F29" w:rsidP="005F3679">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6B0C8D" w:rsidRDefault="001B2F42" w:rsidP="005F3679">
      <w:pPr>
        <w:suppressAutoHyphens/>
        <w:spacing w:after="0" w:line="240" w:lineRule="auto"/>
        <w:jc w:val="center"/>
        <w:rPr>
          <w:rFonts w:ascii="Times New Roman" w:eastAsia="Times New Roman" w:hAnsi="Times New Roman" w:cs="Times New Roman"/>
          <w:b/>
          <w:sz w:val="28"/>
          <w:szCs w:val="28"/>
          <w:lang w:eastAsia="ru-RU"/>
        </w:rPr>
      </w:pPr>
      <w:r w:rsidRPr="006B0C8D">
        <w:rPr>
          <w:rFonts w:ascii="Times New Roman" w:hAnsi="Times New Roman" w:cs="Times New Roman"/>
          <w:noProof/>
          <w:szCs w:val="26"/>
          <w:shd w:val="clear" w:color="auto" w:fill="FFFF00"/>
          <w:lang w:eastAsia="ru-RU"/>
        </w:rPr>
        <w:drawing>
          <wp:inline distT="0" distB="0" distL="0" distR="0" wp14:anchorId="56493FB4" wp14:editId="531DBDDF">
            <wp:extent cx="5600700" cy="3419475"/>
            <wp:effectExtent l="0" t="0" r="0"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3F29" w:rsidRPr="006B0C8D" w:rsidRDefault="00DA3F29" w:rsidP="005F3679">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6B0C8D" w:rsidRDefault="00EB54B3" w:rsidP="005F3679">
      <w:pPr>
        <w:spacing w:after="0" w:line="360" w:lineRule="auto"/>
        <w:ind w:firstLine="720"/>
        <w:jc w:val="both"/>
        <w:rPr>
          <w:rFonts w:ascii="Times New Roman" w:eastAsia="Times New Roman" w:hAnsi="Times New Roman" w:cs="Times New Roman"/>
          <w:b/>
          <w:sz w:val="26"/>
          <w:szCs w:val="26"/>
          <w:lang w:eastAsia="ru-RU"/>
        </w:rPr>
      </w:pPr>
      <w:r w:rsidRPr="006B0C8D">
        <w:rPr>
          <w:rFonts w:ascii="Times New Roman" w:eastAsia="Times New Roman" w:hAnsi="Times New Roman" w:cs="Times New Roman"/>
          <w:b/>
          <w:sz w:val="26"/>
          <w:szCs w:val="26"/>
          <w:lang w:eastAsia="ru-RU"/>
        </w:rPr>
        <w:t>По результатам плановых проверок</w:t>
      </w:r>
      <w:r w:rsidR="00957109" w:rsidRPr="006B0C8D">
        <w:rPr>
          <w:rFonts w:ascii="Times New Roman" w:eastAsia="Times New Roman" w:hAnsi="Times New Roman" w:cs="Times New Roman"/>
          <w:b/>
          <w:sz w:val="26"/>
          <w:szCs w:val="26"/>
          <w:lang w:eastAsia="ru-RU"/>
        </w:rPr>
        <w:t xml:space="preserve"> и мероприятий СН</w:t>
      </w:r>
      <w:r w:rsidRPr="006B0C8D">
        <w:rPr>
          <w:rFonts w:ascii="Times New Roman" w:eastAsia="Times New Roman" w:hAnsi="Times New Roman" w:cs="Times New Roman"/>
          <w:b/>
          <w:sz w:val="26"/>
          <w:szCs w:val="26"/>
          <w:lang w:eastAsia="ru-RU"/>
        </w:rPr>
        <w:t>:</w:t>
      </w:r>
    </w:p>
    <w:p w:rsidR="00EB54B3" w:rsidRPr="006B0C8D" w:rsidRDefault="00EB54B3" w:rsidP="005F3679">
      <w:pPr>
        <w:spacing w:after="0" w:line="360" w:lineRule="auto"/>
        <w:ind w:firstLine="720"/>
        <w:jc w:val="both"/>
        <w:rPr>
          <w:rFonts w:ascii="Times New Roman" w:eastAsia="Times New Roman" w:hAnsi="Times New Roman" w:cs="Times New Roman"/>
          <w:sz w:val="26"/>
          <w:szCs w:val="26"/>
          <w:lang w:eastAsia="ru-RU"/>
        </w:rPr>
      </w:pPr>
      <w:r w:rsidRPr="006B0C8D">
        <w:rPr>
          <w:rFonts w:ascii="Times New Roman" w:eastAsia="Times New Roman" w:hAnsi="Times New Roman" w:cs="Times New Roman"/>
          <w:sz w:val="26"/>
          <w:szCs w:val="26"/>
          <w:lang w:eastAsia="ru-RU"/>
        </w:rPr>
        <w:t xml:space="preserve">- выявлено </w:t>
      </w:r>
      <w:r w:rsidR="00B46B66" w:rsidRPr="006B0C8D">
        <w:rPr>
          <w:rFonts w:ascii="Times New Roman" w:eastAsia="Times New Roman" w:hAnsi="Times New Roman" w:cs="Times New Roman"/>
          <w:b/>
          <w:sz w:val="26"/>
          <w:szCs w:val="26"/>
          <w:lang w:eastAsia="ru-RU"/>
        </w:rPr>
        <w:t>159</w:t>
      </w:r>
      <w:r w:rsidRPr="006B0C8D">
        <w:rPr>
          <w:rFonts w:ascii="Times New Roman" w:eastAsia="Times New Roman" w:hAnsi="Times New Roman" w:cs="Times New Roman"/>
          <w:b/>
          <w:sz w:val="26"/>
          <w:szCs w:val="26"/>
          <w:lang w:eastAsia="ru-RU"/>
        </w:rPr>
        <w:t xml:space="preserve"> нарушени</w:t>
      </w:r>
      <w:r w:rsidR="00B46B66" w:rsidRPr="006B0C8D">
        <w:rPr>
          <w:rFonts w:ascii="Times New Roman" w:eastAsia="Times New Roman" w:hAnsi="Times New Roman" w:cs="Times New Roman"/>
          <w:b/>
          <w:sz w:val="26"/>
          <w:szCs w:val="26"/>
          <w:lang w:eastAsia="ru-RU"/>
        </w:rPr>
        <w:t>й</w:t>
      </w:r>
      <w:r w:rsidRPr="006B0C8D">
        <w:rPr>
          <w:rFonts w:ascii="Times New Roman" w:eastAsia="Times New Roman" w:hAnsi="Times New Roman" w:cs="Times New Roman"/>
          <w:b/>
          <w:sz w:val="26"/>
          <w:szCs w:val="26"/>
          <w:lang w:eastAsia="ru-RU"/>
        </w:rPr>
        <w:t xml:space="preserve"> норм</w:t>
      </w:r>
      <w:r w:rsidRPr="006B0C8D">
        <w:rPr>
          <w:rFonts w:ascii="Times New Roman" w:eastAsia="Times New Roman" w:hAnsi="Times New Roman" w:cs="Times New Roman"/>
          <w:sz w:val="26"/>
          <w:szCs w:val="26"/>
          <w:lang w:eastAsia="ru-RU"/>
        </w:rPr>
        <w:t xml:space="preserve"> действующего законодательства</w:t>
      </w:r>
    </w:p>
    <w:p w:rsidR="00DA3F29" w:rsidRPr="006B0C8D" w:rsidRDefault="00EB54B3" w:rsidP="005F3679">
      <w:pPr>
        <w:suppressAutoHyphens/>
        <w:spacing w:after="0" w:line="240" w:lineRule="auto"/>
        <w:jc w:val="center"/>
        <w:rPr>
          <w:rFonts w:ascii="Times New Roman" w:eastAsia="Times New Roman" w:hAnsi="Times New Roman" w:cs="Times New Roman"/>
          <w:b/>
          <w:sz w:val="28"/>
          <w:szCs w:val="28"/>
          <w:lang w:eastAsia="ru-RU"/>
        </w:rPr>
      </w:pPr>
      <w:r w:rsidRPr="006B0C8D">
        <w:rPr>
          <w:rFonts w:ascii="Times New Roman" w:hAnsi="Times New Roman" w:cs="Times New Roman"/>
          <w:noProof/>
          <w:szCs w:val="26"/>
          <w:lang w:eastAsia="ru-RU"/>
        </w:rPr>
        <w:drawing>
          <wp:inline distT="0" distB="0" distL="0" distR="0" wp14:anchorId="3709F9EA" wp14:editId="14C5610C">
            <wp:extent cx="5621572" cy="2854518"/>
            <wp:effectExtent l="0" t="0" r="0" b="3175"/>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48A8" w:rsidRPr="006B0C8D" w:rsidRDefault="008C48A8" w:rsidP="005F3679">
      <w:pPr>
        <w:rPr>
          <w:rFonts w:ascii="Times New Roman" w:eastAsia="Times New Roman" w:hAnsi="Times New Roman" w:cs="Times New Roman"/>
          <w:b/>
          <w:sz w:val="28"/>
          <w:szCs w:val="28"/>
          <w:lang w:eastAsia="ru-RU"/>
        </w:rPr>
      </w:pPr>
      <w:r w:rsidRPr="006B0C8D">
        <w:rPr>
          <w:rFonts w:ascii="Times New Roman" w:eastAsia="Times New Roman" w:hAnsi="Times New Roman" w:cs="Times New Roman"/>
          <w:b/>
          <w:sz w:val="28"/>
          <w:szCs w:val="28"/>
          <w:lang w:eastAsia="ru-RU"/>
        </w:rPr>
        <w:br w:type="page"/>
      </w:r>
    </w:p>
    <w:p w:rsidR="00EB54B3" w:rsidRPr="006B0C8D" w:rsidRDefault="00EB54B3" w:rsidP="005F3679">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6B0C8D" w:rsidRDefault="00EB54B3" w:rsidP="005F3679">
      <w:pPr>
        <w:spacing w:after="0" w:line="360" w:lineRule="auto"/>
        <w:ind w:firstLine="720"/>
        <w:jc w:val="both"/>
        <w:rPr>
          <w:rFonts w:ascii="Times New Roman" w:eastAsia="Times New Roman" w:hAnsi="Times New Roman" w:cs="Times New Roman"/>
          <w:sz w:val="26"/>
          <w:szCs w:val="26"/>
          <w:lang w:eastAsia="ru-RU"/>
        </w:rPr>
      </w:pPr>
      <w:r w:rsidRPr="006B0C8D">
        <w:rPr>
          <w:rFonts w:ascii="Times New Roman" w:eastAsia="Times New Roman" w:hAnsi="Times New Roman" w:cs="Times New Roman"/>
          <w:sz w:val="26"/>
          <w:szCs w:val="26"/>
          <w:lang w:eastAsia="ru-RU"/>
        </w:rPr>
        <w:t xml:space="preserve">- выдано </w:t>
      </w:r>
      <w:r w:rsidR="004D7338" w:rsidRPr="006B0C8D">
        <w:rPr>
          <w:rFonts w:ascii="Times New Roman" w:eastAsia="Times New Roman" w:hAnsi="Times New Roman" w:cs="Times New Roman"/>
          <w:sz w:val="26"/>
          <w:szCs w:val="26"/>
          <w:lang w:eastAsia="ru-RU"/>
        </w:rPr>
        <w:t>1</w:t>
      </w:r>
      <w:r w:rsidR="003E3F32" w:rsidRPr="006B0C8D">
        <w:rPr>
          <w:rFonts w:ascii="Times New Roman" w:eastAsia="Times New Roman" w:hAnsi="Times New Roman" w:cs="Times New Roman"/>
          <w:b/>
          <w:sz w:val="26"/>
          <w:szCs w:val="26"/>
          <w:lang w:eastAsia="ru-RU"/>
        </w:rPr>
        <w:t>4</w:t>
      </w:r>
      <w:r w:rsidR="00BB7525" w:rsidRPr="006B0C8D">
        <w:rPr>
          <w:rFonts w:ascii="Times New Roman" w:eastAsia="Times New Roman" w:hAnsi="Times New Roman" w:cs="Times New Roman"/>
          <w:b/>
          <w:sz w:val="26"/>
          <w:szCs w:val="26"/>
          <w:lang w:eastAsia="ru-RU"/>
        </w:rPr>
        <w:t xml:space="preserve"> </w:t>
      </w:r>
      <w:r w:rsidRPr="006B0C8D">
        <w:rPr>
          <w:rFonts w:ascii="Times New Roman" w:eastAsia="Times New Roman" w:hAnsi="Times New Roman" w:cs="Times New Roman"/>
          <w:b/>
          <w:sz w:val="26"/>
          <w:szCs w:val="26"/>
          <w:lang w:eastAsia="ru-RU"/>
        </w:rPr>
        <w:t>предписани</w:t>
      </w:r>
      <w:r w:rsidR="004D7338" w:rsidRPr="006B0C8D">
        <w:rPr>
          <w:rFonts w:ascii="Times New Roman" w:eastAsia="Times New Roman" w:hAnsi="Times New Roman" w:cs="Times New Roman"/>
          <w:b/>
          <w:sz w:val="26"/>
          <w:szCs w:val="26"/>
          <w:lang w:eastAsia="ru-RU"/>
        </w:rPr>
        <w:t>й</w:t>
      </w:r>
      <w:r w:rsidRPr="006B0C8D">
        <w:rPr>
          <w:rFonts w:ascii="Times New Roman" w:eastAsia="Times New Roman" w:hAnsi="Times New Roman" w:cs="Times New Roman"/>
          <w:sz w:val="26"/>
          <w:szCs w:val="26"/>
          <w:lang w:eastAsia="ru-RU"/>
        </w:rPr>
        <w:t xml:space="preserve"> об устранении выявленных нарушений:</w:t>
      </w:r>
    </w:p>
    <w:p w:rsidR="00EB54B3" w:rsidRPr="006B0C8D" w:rsidRDefault="00EB54B3" w:rsidP="005F3679">
      <w:pPr>
        <w:suppressAutoHyphens/>
        <w:spacing w:after="0" w:line="240" w:lineRule="auto"/>
        <w:ind w:firstLine="708"/>
        <w:jc w:val="both"/>
        <w:rPr>
          <w:rFonts w:ascii="Times New Roman" w:eastAsia="Times New Roman" w:hAnsi="Times New Roman" w:cs="Times New Roman"/>
          <w:b/>
          <w:sz w:val="28"/>
          <w:szCs w:val="28"/>
          <w:lang w:eastAsia="ru-RU"/>
        </w:rPr>
      </w:pPr>
    </w:p>
    <w:p w:rsidR="00BD4F26" w:rsidRPr="006B0C8D" w:rsidRDefault="00EB54B3" w:rsidP="005F3679">
      <w:pPr>
        <w:suppressAutoHyphens/>
        <w:spacing w:after="0" w:line="240" w:lineRule="auto"/>
        <w:jc w:val="center"/>
        <w:rPr>
          <w:rFonts w:ascii="Times New Roman" w:eastAsia="Times New Roman" w:hAnsi="Times New Roman" w:cs="Times New Roman"/>
          <w:b/>
          <w:sz w:val="28"/>
          <w:szCs w:val="28"/>
          <w:lang w:eastAsia="ru-RU"/>
        </w:rPr>
      </w:pPr>
      <w:r w:rsidRPr="006B0C8D">
        <w:rPr>
          <w:rFonts w:ascii="Times New Roman" w:hAnsi="Times New Roman" w:cs="Times New Roman"/>
          <w:noProof/>
          <w:szCs w:val="26"/>
          <w:lang w:eastAsia="ru-RU"/>
        </w:rPr>
        <w:drawing>
          <wp:inline distT="0" distB="0" distL="0" distR="0" wp14:anchorId="7328D76F" wp14:editId="00DDA182">
            <wp:extent cx="5518206" cy="3395207"/>
            <wp:effectExtent l="0" t="0" r="6350" b="0"/>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C3344" w:rsidRPr="006B0C8D" w:rsidRDefault="00FC3344" w:rsidP="005F3679">
      <w:pPr>
        <w:spacing w:after="0" w:line="360" w:lineRule="auto"/>
        <w:ind w:firstLine="720"/>
        <w:jc w:val="both"/>
        <w:rPr>
          <w:rFonts w:ascii="Times New Roman" w:eastAsia="Times New Roman" w:hAnsi="Times New Roman" w:cs="Times New Roman"/>
          <w:sz w:val="26"/>
          <w:szCs w:val="26"/>
          <w:lang w:eastAsia="ru-RU"/>
        </w:rPr>
      </w:pPr>
    </w:p>
    <w:p w:rsidR="00FC3344" w:rsidRPr="006B0C8D" w:rsidRDefault="00FC3344" w:rsidP="005F3679">
      <w:pPr>
        <w:spacing w:after="0" w:line="360" w:lineRule="auto"/>
        <w:ind w:firstLine="720"/>
        <w:jc w:val="both"/>
        <w:rPr>
          <w:rFonts w:ascii="Times New Roman" w:eastAsia="Times New Roman" w:hAnsi="Times New Roman" w:cs="Times New Roman"/>
          <w:sz w:val="26"/>
          <w:szCs w:val="26"/>
          <w:lang w:eastAsia="ru-RU"/>
        </w:rPr>
      </w:pPr>
    </w:p>
    <w:p w:rsidR="00EB54B3" w:rsidRPr="006B0C8D" w:rsidRDefault="00EB54B3" w:rsidP="005F3679">
      <w:pPr>
        <w:spacing w:after="0" w:line="360" w:lineRule="auto"/>
        <w:ind w:firstLine="720"/>
        <w:jc w:val="both"/>
        <w:rPr>
          <w:rFonts w:ascii="Times New Roman" w:eastAsia="Times New Roman" w:hAnsi="Times New Roman" w:cs="Times New Roman"/>
          <w:b/>
          <w:sz w:val="26"/>
          <w:szCs w:val="26"/>
          <w:lang w:eastAsia="ru-RU"/>
        </w:rPr>
      </w:pPr>
      <w:r w:rsidRPr="006B0C8D">
        <w:rPr>
          <w:rFonts w:ascii="Times New Roman" w:eastAsia="Times New Roman" w:hAnsi="Times New Roman" w:cs="Times New Roman"/>
          <w:sz w:val="26"/>
          <w:szCs w:val="26"/>
          <w:lang w:eastAsia="ru-RU"/>
        </w:rPr>
        <w:t>- составлен</w:t>
      </w:r>
      <w:r w:rsidR="004E6C32" w:rsidRPr="006B0C8D">
        <w:rPr>
          <w:rFonts w:ascii="Times New Roman" w:eastAsia="Times New Roman" w:hAnsi="Times New Roman" w:cs="Times New Roman"/>
          <w:sz w:val="26"/>
          <w:szCs w:val="26"/>
          <w:lang w:eastAsia="ru-RU"/>
        </w:rPr>
        <w:t>о</w:t>
      </w:r>
      <w:r w:rsidRPr="006B0C8D">
        <w:rPr>
          <w:rFonts w:ascii="Times New Roman" w:eastAsia="Times New Roman" w:hAnsi="Times New Roman" w:cs="Times New Roman"/>
          <w:sz w:val="26"/>
          <w:szCs w:val="26"/>
          <w:lang w:eastAsia="ru-RU"/>
        </w:rPr>
        <w:t xml:space="preserve"> </w:t>
      </w:r>
      <w:r w:rsidR="00D96A1B" w:rsidRPr="006B0C8D">
        <w:rPr>
          <w:rFonts w:ascii="Times New Roman" w:eastAsia="Times New Roman" w:hAnsi="Times New Roman" w:cs="Times New Roman"/>
          <w:b/>
          <w:sz w:val="26"/>
          <w:szCs w:val="26"/>
          <w:lang w:eastAsia="ru-RU"/>
        </w:rPr>
        <w:t>70</w:t>
      </w:r>
      <w:r w:rsidR="003F6B14" w:rsidRPr="006B0C8D">
        <w:rPr>
          <w:rFonts w:ascii="Times New Roman" w:eastAsia="Times New Roman" w:hAnsi="Times New Roman" w:cs="Times New Roman"/>
          <w:b/>
          <w:sz w:val="26"/>
          <w:szCs w:val="26"/>
          <w:lang w:eastAsia="ru-RU"/>
        </w:rPr>
        <w:t xml:space="preserve"> </w:t>
      </w:r>
      <w:r w:rsidRPr="006B0C8D">
        <w:rPr>
          <w:rFonts w:ascii="Times New Roman" w:eastAsia="Times New Roman" w:hAnsi="Times New Roman" w:cs="Times New Roman"/>
          <w:b/>
          <w:sz w:val="26"/>
          <w:szCs w:val="26"/>
          <w:lang w:eastAsia="ru-RU"/>
        </w:rPr>
        <w:t>протокол</w:t>
      </w:r>
      <w:r w:rsidR="00D96A1B" w:rsidRPr="006B0C8D">
        <w:rPr>
          <w:rFonts w:ascii="Times New Roman" w:eastAsia="Times New Roman" w:hAnsi="Times New Roman" w:cs="Times New Roman"/>
          <w:b/>
          <w:sz w:val="26"/>
          <w:szCs w:val="26"/>
          <w:lang w:eastAsia="ru-RU"/>
        </w:rPr>
        <w:t>ов</w:t>
      </w:r>
      <w:r w:rsidRPr="006B0C8D">
        <w:rPr>
          <w:rFonts w:ascii="Times New Roman" w:eastAsia="Times New Roman" w:hAnsi="Times New Roman" w:cs="Times New Roman"/>
          <w:b/>
          <w:sz w:val="26"/>
          <w:szCs w:val="26"/>
          <w:lang w:eastAsia="ru-RU"/>
        </w:rPr>
        <w:t xml:space="preserve"> об АПН</w:t>
      </w:r>
    </w:p>
    <w:p w:rsidR="00EB54B3" w:rsidRPr="006B0C8D" w:rsidRDefault="00EB54B3" w:rsidP="005F3679">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6B0C8D" w:rsidRDefault="00EB54B3" w:rsidP="005F3679">
      <w:pPr>
        <w:suppressAutoHyphens/>
        <w:spacing w:after="0" w:line="240" w:lineRule="auto"/>
        <w:jc w:val="center"/>
        <w:rPr>
          <w:rFonts w:ascii="Times New Roman" w:eastAsia="Times New Roman" w:hAnsi="Times New Roman" w:cs="Times New Roman"/>
          <w:b/>
          <w:sz w:val="28"/>
          <w:szCs w:val="28"/>
          <w:lang w:eastAsia="ru-RU"/>
        </w:rPr>
      </w:pPr>
      <w:r w:rsidRPr="006B0C8D">
        <w:rPr>
          <w:rFonts w:ascii="Times New Roman" w:hAnsi="Times New Roman" w:cs="Times New Roman"/>
          <w:noProof/>
          <w:szCs w:val="26"/>
          <w:lang w:eastAsia="ru-RU"/>
        </w:rPr>
        <w:drawing>
          <wp:inline distT="0" distB="0" distL="0" distR="0" wp14:anchorId="5189A628" wp14:editId="28B833A3">
            <wp:extent cx="4746929" cy="3538330"/>
            <wp:effectExtent l="0" t="0" r="0" b="5080"/>
            <wp:docPr id="1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C48A8" w:rsidRPr="006B0C8D" w:rsidRDefault="008C48A8" w:rsidP="005F3679">
      <w:pPr>
        <w:rPr>
          <w:rFonts w:ascii="Times New Roman" w:eastAsia="Times New Roman" w:hAnsi="Times New Roman" w:cs="Times New Roman"/>
          <w:b/>
          <w:sz w:val="28"/>
          <w:szCs w:val="28"/>
          <w:lang w:eastAsia="ru-RU"/>
        </w:rPr>
      </w:pPr>
      <w:r w:rsidRPr="006B0C8D">
        <w:rPr>
          <w:rFonts w:ascii="Times New Roman" w:eastAsia="Times New Roman" w:hAnsi="Times New Roman" w:cs="Times New Roman"/>
          <w:b/>
          <w:sz w:val="28"/>
          <w:szCs w:val="28"/>
          <w:lang w:eastAsia="ru-RU"/>
        </w:rPr>
        <w:br w:type="page"/>
      </w:r>
    </w:p>
    <w:p w:rsidR="005E1E2E" w:rsidRPr="006B0C8D" w:rsidRDefault="005E1E2E" w:rsidP="005F3679">
      <w:pPr>
        <w:rPr>
          <w:rFonts w:ascii="Times New Roman" w:eastAsia="Times New Roman" w:hAnsi="Times New Roman" w:cs="Times New Roman"/>
          <w:b/>
          <w:sz w:val="28"/>
          <w:szCs w:val="28"/>
          <w:lang w:eastAsia="ru-RU"/>
        </w:rPr>
      </w:pPr>
    </w:p>
    <w:p w:rsidR="008C48A8" w:rsidRPr="006B0C8D" w:rsidRDefault="00EF5748" w:rsidP="005F3679">
      <w:pPr>
        <w:suppressAutoHyphens/>
        <w:spacing w:after="0" w:line="240" w:lineRule="auto"/>
        <w:jc w:val="center"/>
        <w:rPr>
          <w:rFonts w:ascii="Times New Roman" w:eastAsia="Times New Roman" w:hAnsi="Times New Roman" w:cs="Times New Roman"/>
          <w:b/>
          <w:sz w:val="28"/>
          <w:szCs w:val="28"/>
          <w:lang w:eastAsia="ru-RU"/>
        </w:rPr>
      </w:pPr>
      <w:r w:rsidRPr="006B0C8D">
        <w:rPr>
          <w:rFonts w:ascii="Times New Roman" w:hAnsi="Times New Roman" w:cs="Times New Roman"/>
          <w:noProof/>
          <w:szCs w:val="26"/>
          <w:lang w:eastAsia="ru-RU"/>
        </w:rPr>
        <w:drawing>
          <wp:inline distT="0" distB="0" distL="0" distR="0" wp14:anchorId="3DA1B0C2" wp14:editId="7F06D352">
            <wp:extent cx="5518205" cy="5740842"/>
            <wp:effectExtent l="0" t="0" r="635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C48A8" w:rsidRPr="006B0C8D" w:rsidRDefault="008C48A8" w:rsidP="005F3679">
      <w:pPr>
        <w:rPr>
          <w:rFonts w:ascii="Times New Roman" w:eastAsia="Times New Roman" w:hAnsi="Times New Roman" w:cs="Times New Roman"/>
          <w:b/>
          <w:sz w:val="28"/>
          <w:szCs w:val="28"/>
          <w:lang w:eastAsia="ru-RU"/>
        </w:rPr>
      </w:pPr>
      <w:r w:rsidRPr="006B0C8D">
        <w:rPr>
          <w:rFonts w:ascii="Times New Roman" w:eastAsia="Times New Roman" w:hAnsi="Times New Roman" w:cs="Times New Roman"/>
          <w:b/>
          <w:sz w:val="28"/>
          <w:szCs w:val="28"/>
          <w:lang w:eastAsia="ru-RU"/>
        </w:rPr>
        <w:br w:type="page"/>
      </w:r>
    </w:p>
    <w:p w:rsidR="00DA3F29" w:rsidRPr="006B0C8D" w:rsidRDefault="00ED76DF" w:rsidP="005F3679">
      <w:pPr>
        <w:pageBreakBefore/>
        <w:spacing w:after="0" w:line="360" w:lineRule="auto"/>
        <w:ind w:firstLine="709"/>
        <w:jc w:val="both"/>
        <w:outlineLvl w:val="0"/>
        <w:rPr>
          <w:rFonts w:ascii="Times New Roman" w:eastAsia="Times New Roman" w:hAnsi="Times New Roman" w:cs="Times New Roman"/>
          <w:b/>
          <w:bCs/>
          <w:kern w:val="32"/>
          <w:sz w:val="26"/>
          <w:szCs w:val="26"/>
          <w:lang w:eastAsia="ru-RU"/>
        </w:rPr>
      </w:pPr>
      <w:bookmarkStart w:id="23" w:name="_Toc369087106"/>
      <w:r w:rsidRPr="006B0C8D">
        <w:rPr>
          <w:rFonts w:ascii="Times New Roman" w:eastAsia="Times New Roman" w:hAnsi="Times New Roman" w:cs="Times New Roman"/>
          <w:b/>
          <w:bCs/>
          <w:kern w:val="32"/>
          <w:sz w:val="26"/>
          <w:szCs w:val="26"/>
          <w:lang w:eastAsia="ru-RU"/>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3"/>
    </w:p>
    <w:p w:rsidR="00FC3344" w:rsidRPr="006B0C8D" w:rsidRDefault="00FC3344" w:rsidP="005F3679">
      <w:pPr>
        <w:spacing w:after="0" w:line="240" w:lineRule="auto"/>
        <w:ind w:firstLine="720"/>
        <w:jc w:val="both"/>
        <w:rPr>
          <w:rFonts w:ascii="Times New Roman" w:eastAsia="Times New Roman" w:hAnsi="Times New Roman" w:cs="Times New Roman"/>
          <w:b/>
          <w:sz w:val="26"/>
          <w:szCs w:val="26"/>
          <w:lang w:eastAsia="ru-RU"/>
        </w:rPr>
      </w:pPr>
    </w:p>
    <w:p w:rsidR="00FA28F4" w:rsidRPr="006B0C8D" w:rsidRDefault="00AE1E0D" w:rsidP="005F3679">
      <w:pPr>
        <w:spacing w:after="0" w:line="240" w:lineRule="auto"/>
        <w:ind w:firstLine="720"/>
        <w:jc w:val="both"/>
        <w:rPr>
          <w:rFonts w:ascii="Times New Roman" w:eastAsia="Times New Roman" w:hAnsi="Times New Roman" w:cs="Times New Roman"/>
          <w:b/>
          <w:sz w:val="26"/>
          <w:szCs w:val="26"/>
          <w:lang w:eastAsia="ru-RU"/>
        </w:rPr>
      </w:pPr>
      <w:r w:rsidRPr="006B0C8D">
        <w:rPr>
          <w:rFonts w:ascii="Times New Roman" w:eastAsia="Times New Roman" w:hAnsi="Times New Roman" w:cs="Times New Roman"/>
          <w:b/>
          <w:sz w:val="26"/>
          <w:szCs w:val="26"/>
          <w:lang w:eastAsia="ru-RU"/>
        </w:rPr>
        <w:t xml:space="preserve">В 1 </w:t>
      </w:r>
      <w:r w:rsidR="00CF54C9" w:rsidRPr="006B0C8D">
        <w:rPr>
          <w:rFonts w:ascii="Times New Roman" w:eastAsia="Times New Roman" w:hAnsi="Times New Roman" w:cs="Times New Roman"/>
          <w:b/>
          <w:sz w:val="26"/>
          <w:szCs w:val="26"/>
          <w:lang w:eastAsia="ru-RU"/>
        </w:rPr>
        <w:t>полугодии</w:t>
      </w:r>
      <w:r w:rsidR="006A449A" w:rsidRPr="006B0C8D">
        <w:rPr>
          <w:rFonts w:ascii="Times New Roman" w:eastAsia="Times New Roman" w:hAnsi="Times New Roman" w:cs="Times New Roman"/>
          <w:b/>
          <w:sz w:val="26"/>
          <w:szCs w:val="26"/>
          <w:lang w:eastAsia="ru-RU"/>
        </w:rPr>
        <w:t xml:space="preserve"> </w:t>
      </w:r>
      <w:r w:rsidR="00FA28F4" w:rsidRPr="006B0C8D">
        <w:rPr>
          <w:rFonts w:ascii="Times New Roman" w:eastAsia="Times New Roman" w:hAnsi="Times New Roman" w:cs="Times New Roman"/>
          <w:b/>
          <w:sz w:val="26"/>
          <w:szCs w:val="26"/>
          <w:lang w:eastAsia="ru-RU"/>
        </w:rPr>
        <w:t>201</w:t>
      </w:r>
      <w:r w:rsidR="00BB4134" w:rsidRPr="006B0C8D">
        <w:rPr>
          <w:rFonts w:ascii="Times New Roman" w:eastAsia="Times New Roman" w:hAnsi="Times New Roman" w:cs="Times New Roman"/>
          <w:b/>
          <w:sz w:val="26"/>
          <w:szCs w:val="26"/>
          <w:lang w:eastAsia="ru-RU"/>
        </w:rPr>
        <w:t>8</w:t>
      </w:r>
      <w:r w:rsidR="00FA28F4" w:rsidRPr="006B0C8D">
        <w:rPr>
          <w:rFonts w:ascii="Times New Roman" w:eastAsia="Times New Roman" w:hAnsi="Times New Roman" w:cs="Times New Roman"/>
          <w:b/>
          <w:sz w:val="26"/>
          <w:szCs w:val="26"/>
          <w:lang w:eastAsia="ru-RU"/>
        </w:rPr>
        <w:t xml:space="preserve"> год</w:t>
      </w:r>
      <w:r w:rsidRPr="006B0C8D">
        <w:rPr>
          <w:rFonts w:ascii="Times New Roman" w:eastAsia="Times New Roman" w:hAnsi="Times New Roman" w:cs="Times New Roman"/>
          <w:b/>
          <w:sz w:val="26"/>
          <w:szCs w:val="26"/>
          <w:lang w:eastAsia="ru-RU"/>
        </w:rPr>
        <w:t>а</w:t>
      </w:r>
      <w:r w:rsidR="00FA28F4" w:rsidRPr="006B0C8D">
        <w:rPr>
          <w:rFonts w:ascii="Times New Roman" w:eastAsia="Times New Roman" w:hAnsi="Times New Roman" w:cs="Times New Roman"/>
          <w:b/>
          <w:sz w:val="26"/>
          <w:szCs w:val="26"/>
          <w:lang w:eastAsia="ru-RU"/>
        </w:rPr>
        <w:t xml:space="preserve"> проведен</w:t>
      </w:r>
      <w:r w:rsidR="00F61E5A" w:rsidRPr="006B0C8D">
        <w:rPr>
          <w:rFonts w:ascii="Times New Roman" w:eastAsia="Times New Roman" w:hAnsi="Times New Roman" w:cs="Times New Roman"/>
          <w:b/>
          <w:sz w:val="26"/>
          <w:szCs w:val="26"/>
          <w:lang w:eastAsia="ru-RU"/>
        </w:rPr>
        <w:t>о</w:t>
      </w:r>
      <w:r w:rsidR="00FA28F4" w:rsidRPr="006B0C8D">
        <w:rPr>
          <w:rFonts w:ascii="Times New Roman" w:eastAsia="Times New Roman" w:hAnsi="Times New Roman" w:cs="Times New Roman"/>
          <w:b/>
          <w:sz w:val="26"/>
          <w:szCs w:val="26"/>
          <w:lang w:eastAsia="ru-RU"/>
        </w:rPr>
        <w:t xml:space="preserve"> </w:t>
      </w:r>
      <w:r w:rsidR="00CF54C9" w:rsidRPr="006B0C8D">
        <w:rPr>
          <w:rFonts w:ascii="Times New Roman" w:eastAsia="Times New Roman" w:hAnsi="Times New Roman" w:cs="Times New Roman"/>
          <w:b/>
          <w:sz w:val="26"/>
          <w:szCs w:val="26"/>
          <w:lang w:eastAsia="ru-RU"/>
        </w:rPr>
        <w:t>15</w:t>
      </w:r>
      <w:r w:rsidR="00DD211C" w:rsidRPr="006B0C8D">
        <w:rPr>
          <w:rFonts w:ascii="Times New Roman" w:eastAsia="Times New Roman" w:hAnsi="Times New Roman" w:cs="Times New Roman"/>
          <w:b/>
          <w:sz w:val="26"/>
          <w:szCs w:val="26"/>
          <w:lang w:eastAsia="ru-RU"/>
        </w:rPr>
        <w:t xml:space="preserve"> внепланов</w:t>
      </w:r>
      <w:r w:rsidR="007D7083" w:rsidRPr="006B0C8D">
        <w:rPr>
          <w:rFonts w:ascii="Times New Roman" w:eastAsia="Times New Roman" w:hAnsi="Times New Roman" w:cs="Times New Roman"/>
          <w:b/>
          <w:sz w:val="26"/>
          <w:szCs w:val="26"/>
          <w:lang w:eastAsia="ru-RU"/>
        </w:rPr>
        <w:t>ы</w:t>
      </w:r>
      <w:r w:rsidR="00F61E5A" w:rsidRPr="006B0C8D">
        <w:rPr>
          <w:rFonts w:ascii="Times New Roman" w:eastAsia="Times New Roman" w:hAnsi="Times New Roman" w:cs="Times New Roman"/>
          <w:b/>
          <w:sz w:val="26"/>
          <w:szCs w:val="26"/>
          <w:lang w:eastAsia="ru-RU"/>
        </w:rPr>
        <w:t>х</w:t>
      </w:r>
      <w:r w:rsidR="00DD211C" w:rsidRPr="006B0C8D">
        <w:rPr>
          <w:rFonts w:ascii="Times New Roman" w:eastAsia="Times New Roman" w:hAnsi="Times New Roman" w:cs="Times New Roman"/>
          <w:b/>
          <w:sz w:val="26"/>
          <w:szCs w:val="26"/>
          <w:lang w:eastAsia="ru-RU"/>
        </w:rPr>
        <w:t xml:space="preserve"> провер</w:t>
      </w:r>
      <w:r w:rsidR="00F61E5A" w:rsidRPr="006B0C8D">
        <w:rPr>
          <w:rFonts w:ascii="Times New Roman" w:eastAsia="Times New Roman" w:hAnsi="Times New Roman" w:cs="Times New Roman"/>
          <w:b/>
          <w:sz w:val="26"/>
          <w:szCs w:val="26"/>
          <w:lang w:eastAsia="ru-RU"/>
        </w:rPr>
        <w:t>ок</w:t>
      </w:r>
      <w:r w:rsidR="00FA28F4" w:rsidRPr="006B0C8D">
        <w:rPr>
          <w:rFonts w:ascii="Times New Roman" w:eastAsia="Times New Roman" w:hAnsi="Times New Roman" w:cs="Times New Roman"/>
          <w:b/>
          <w:sz w:val="26"/>
          <w:szCs w:val="26"/>
          <w:lang w:eastAsia="ru-RU"/>
        </w:rPr>
        <w:t xml:space="preserve"> и мероприяти</w:t>
      </w:r>
      <w:r w:rsidR="00F61E5A" w:rsidRPr="006B0C8D">
        <w:rPr>
          <w:rFonts w:ascii="Times New Roman" w:eastAsia="Times New Roman" w:hAnsi="Times New Roman" w:cs="Times New Roman"/>
          <w:b/>
          <w:sz w:val="26"/>
          <w:szCs w:val="26"/>
          <w:lang w:eastAsia="ru-RU"/>
        </w:rPr>
        <w:t>й</w:t>
      </w:r>
      <w:r w:rsidR="00FA28F4" w:rsidRPr="006B0C8D">
        <w:rPr>
          <w:rFonts w:ascii="Times New Roman" w:eastAsia="Times New Roman" w:hAnsi="Times New Roman" w:cs="Times New Roman"/>
          <w:b/>
          <w:sz w:val="26"/>
          <w:szCs w:val="26"/>
          <w:lang w:eastAsia="ru-RU"/>
        </w:rPr>
        <w:t xml:space="preserve"> по СН:</w:t>
      </w:r>
    </w:p>
    <w:p w:rsidR="00DA3F29" w:rsidRPr="006B0C8D" w:rsidRDefault="00DA3F29" w:rsidP="005F3679">
      <w:pPr>
        <w:suppressAutoHyphens/>
        <w:spacing w:after="0" w:line="240" w:lineRule="auto"/>
        <w:ind w:firstLine="708"/>
        <w:jc w:val="both"/>
        <w:rPr>
          <w:rFonts w:ascii="Times New Roman" w:eastAsia="Times New Roman" w:hAnsi="Times New Roman" w:cs="Times New Roman"/>
          <w:b/>
          <w:sz w:val="28"/>
          <w:szCs w:val="28"/>
          <w:lang w:eastAsia="ru-RU"/>
        </w:rPr>
      </w:pPr>
    </w:p>
    <w:p w:rsidR="00EA0805" w:rsidRPr="006B0C8D" w:rsidRDefault="00EA0805" w:rsidP="005F3679">
      <w:pPr>
        <w:suppressAutoHyphens/>
        <w:spacing w:after="0" w:line="240" w:lineRule="auto"/>
        <w:ind w:firstLine="708"/>
        <w:jc w:val="both"/>
        <w:rPr>
          <w:rFonts w:ascii="Times New Roman" w:eastAsia="Times New Roman" w:hAnsi="Times New Roman" w:cs="Times New Roman"/>
          <w:b/>
          <w:sz w:val="28"/>
          <w:szCs w:val="28"/>
          <w:lang w:eastAsia="ru-RU"/>
        </w:rPr>
      </w:pPr>
    </w:p>
    <w:p w:rsidR="00EA0805" w:rsidRPr="006B0C8D" w:rsidRDefault="00EA0805" w:rsidP="005F3679">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6B0C8D" w:rsidRDefault="00FA28F4" w:rsidP="005F3679">
      <w:pPr>
        <w:suppressAutoHyphens/>
        <w:spacing w:after="0" w:line="240" w:lineRule="auto"/>
        <w:ind w:firstLine="708"/>
        <w:jc w:val="both"/>
        <w:rPr>
          <w:rFonts w:ascii="Times New Roman" w:eastAsia="Times New Roman" w:hAnsi="Times New Roman" w:cs="Times New Roman"/>
          <w:b/>
          <w:sz w:val="28"/>
          <w:szCs w:val="28"/>
          <w:lang w:eastAsia="ru-RU"/>
        </w:rPr>
      </w:pPr>
      <w:r w:rsidRPr="006B0C8D">
        <w:rPr>
          <w:rFonts w:ascii="Times New Roman" w:hAnsi="Times New Roman" w:cs="Times New Roman"/>
          <w:noProof/>
          <w:sz w:val="24"/>
          <w:szCs w:val="24"/>
          <w:lang w:eastAsia="ru-RU"/>
        </w:rPr>
        <w:drawing>
          <wp:inline distT="0" distB="0" distL="0" distR="0" wp14:anchorId="43E5F09E" wp14:editId="674CB297">
            <wp:extent cx="5029200" cy="2648309"/>
            <wp:effectExtent l="0" t="0" r="0" b="0"/>
            <wp:docPr id="1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A3F29" w:rsidRPr="006B0C8D" w:rsidRDefault="00DA3F29" w:rsidP="005F3679">
      <w:pPr>
        <w:suppressAutoHyphens/>
        <w:spacing w:after="0" w:line="240" w:lineRule="auto"/>
        <w:ind w:firstLine="708"/>
        <w:jc w:val="both"/>
        <w:rPr>
          <w:rFonts w:ascii="Times New Roman" w:eastAsia="Times New Roman" w:hAnsi="Times New Roman" w:cs="Times New Roman"/>
          <w:b/>
          <w:sz w:val="28"/>
          <w:szCs w:val="28"/>
          <w:lang w:eastAsia="ru-RU"/>
        </w:rPr>
      </w:pPr>
    </w:p>
    <w:p w:rsidR="00A5758C" w:rsidRPr="006B0C8D" w:rsidRDefault="00A5758C" w:rsidP="005F3679">
      <w:pPr>
        <w:spacing w:after="0" w:line="240" w:lineRule="auto"/>
        <w:ind w:firstLine="720"/>
        <w:jc w:val="both"/>
        <w:rPr>
          <w:rFonts w:ascii="Times New Roman" w:eastAsia="Times New Roman" w:hAnsi="Times New Roman" w:cs="Times New Roman"/>
          <w:sz w:val="24"/>
          <w:szCs w:val="24"/>
          <w:lang w:eastAsia="ru-RU"/>
        </w:rPr>
      </w:pPr>
    </w:p>
    <w:p w:rsidR="003E0809" w:rsidRPr="006B0C8D" w:rsidRDefault="00A5758C" w:rsidP="005F3679">
      <w:pPr>
        <w:spacing w:after="0" w:line="240" w:lineRule="auto"/>
        <w:jc w:val="center"/>
        <w:rPr>
          <w:rFonts w:ascii="Times New Roman" w:eastAsia="Times New Roman" w:hAnsi="Times New Roman" w:cs="Times New Roman"/>
          <w:b/>
          <w:sz w:val="24"/>
          <w:szCs w:val="24"/>
          <w:lang w:eastAsia="ru-RU"/>
        </w:rPr>
      </w:pPr>
      <w:r w:rsidRPr="006B0C8D">
        <w:rPr>
          <w:rFonts w:ascii="Times New Roman" w:eastAsia="Times New Roman" w:hAnsi="Times New Roman" w:cs="Times New Roman"/>
          <w:b/>
          <w:sz w:val="24"/>
          <w:szCs w:val="24"/>
          <w:lang w:eastAsia="ru-RU"/>
        </w:rPr>
        <w:t>Доля внеплановых проверок и мероприятий СН,</w:t>
      </w:r>
      <w:r w:rsidR="00DA6200" w:rsidRPr="006B0C8D">
        <w:rPr>
          <w:rFonts w:ascii="Times New Roman" w:eastAsia="Times New Roman" w:hAnsi="Times New Roman" w:cs="Times New Roman"/>
          <w:b/>
          <w:sz w:val="24"/>
          <w:szCs w:val="24"/>
          <w:lang w:eastAsia="ru-RU"/>
        </w:rPr>
        <w:t xml:space="preserve"> </w:t>
      </w:r>
      <w:r w:rsidRPr="006B0C8D">
        <w:rPr>
          <w:rFonts w:ascii="Times New Roman" w:eastAsia="Times New Roman" w:hAnsi="Times New Roman" w:cs="Times New Roman"/>
          <w:b/>
          <w:sz w:val="24"/>
          <w:szCs w:val="24"/>
          <w:lang w:eastAsia="ru-RU"/>
        </w:rPr>
        <w:t>в которых выявлены нарушения действующего</w:t>
      </w:r>
      <w:r w:rsidR="00CF54C9" w:rsidRPr="006B0C8D">
        <w:rPr>
          <w:rFonts w:ascii="Times New Roman" w:eastAsia="Times New Roman" w:hAnsi="Times New Roman" w:cs="Times New Roman"/>
          <w:b/>
          <w:sz w:val="24"/>
          <w:szCs w:val="24"/>
          <w:lang w:eastAsia="ru-RU"/>
        </w:rPr>
        <w:t xml:space="preserve"> законодательства</w:t>
      </w:r>
      <w:r w:rsidRPr="006B0C8D">
        <w:rPr>
          <w:rFonts w:ascii="Times New Roman" w:eastAsia="Times New Roman" w:hAnsi="Times New Roman" w:cs="Times New Roman"/>
          <w:b/>
          <w:sz w:val="24"/>
          <w:szCs w:val="24"/>
          <w:lang w:eastAsia="ru-RU"/>
        </w:rPr>
        <w:t xml:space="preserve"> </w:t>
      </w:r>
    </w:p>
    <w:p w:rsidR="00A5758C" w:rsidRPr="006B0C8D" w:rsidRDefault="006644C8" w:rsidP="005F3679">
      <w:pPr>
        <w:spacing w:after="0" w:line="240" w:lineRule="auto"/>
        <w:jc w:val="center"/>
        <w:rPr>
          <w:rFonts w:ascii="Times New Roman" w:eastAsia="Times New Roman" w:hAnsi="Times New Roman" w:cs="Times New Roman"/>
          <w:b/>
          <w:sz w:val="24"/>
          <w:szCs w:val="24"/>
          <w:lang w:eastAsia="ru-RU"/>
        </w:rPr>
      </w:pPr>
      <w:r w:rsidRPr="006B0C8D">
        <w:rPr>
          <w:rFonts w:ascii="Times New Roman" w:eastAsia="Times New Roman" w:hAnsi="Times New Roman" w:cs="Times New Roman"/>
          <w:b/>
          <w:sz w:val="24"/>
          <w:szCs w:val="24"/>
          <w:lang w:eastAsia="ru-RU"/>
        </w:rPr>
        <w:t>в</w:t>
      </w:r>
      <w:r w:rsidR="00351DF9" w:rsidRPr="006B0C8D">
        <w:rPr>
          <w:rFonts w:ascii="Times New Roman" w:eastAsia="Times New Roman" w:hAnsi="Times New Roman" w:cs="Times New Roman"/>
          <w:b/>
          <w:sz w:val="24"/>
          <w:szCs w:val="24"/>
          <w:lang w:eastAsia="ru-RU"/>
        </w:rPr>
        <w:t xml:space="preserve"> </w:t>
      </w:r>
      <w:r w:rsidR="00EA0805" w:rsidRPr="006B0C8D">
        <w:rPr>
          <w:rFonts w:ascii="Times New Roman" w:eastAsia="Times New Roman" w:hAnsi="Times New Roman" w:cs="Times New Roman"/>
          <w:b/>
          <w:sz w:val="24"/>
          <w:szCs w:val="24"/>
          <w:lang w:eastAsia="ru-RU"/>
        </w:rPr>
        <w:t xml:space="preserve">1 </w:t>
      </w:r>
      <w:r w:rsidR="00CF54C9" w:rsidRPr="006B0C8D">
        <w:rPr>
          <w:rFonts w:ascii="Times New Roman" w:eastAsia="Times New Roman" w:hAnsi="Times New Roman" w:cs="Times New Roman"/>
          <w:b/>
          <w:sz w:val="24"/>
          <w:szCs w:val="24"/>
          <w:lang w:eastAsia="ru-RU"/>
        </w:rPr>
        <w:t>полугодии</w:t>
      </w:r>
      <w:r w:rsidR="00EA0805" w:rsidRPr="006B0C8D">
        <w:rPr>
          <w:rFonts w:ascii="Times New Roman" w:eastAsia="Times New Roman" w:hAnsi="Times New Roman" w:cs="Times New Roman"/>
          <w:b/>
          <w:sz w:val="24"/>
          <w:szCs w:val="24"/>
          <w:lang w:eastAsia="ru-RU"/>
        </w:rPr>
        <w:t xml:space="preserve"> </w:t>
      </w:r>
      <w:r w:rsidR="00B94712" w:rsidRPr="006B0C8D">
        <w:rPr>
          <w:rFonts w:ascii="Times New Roman" w:eastAsia="Times New Roman" w:hAnsi="Times New Roman" w:cs="Times New Roman"/>
          <w:b/>
          <w:sz w:val="24"/>
          <w:szCs w:val="24"/>
          <w:lang w:eastAsia="ru-RU"/>
        </w:rPr>
        <w:t>201</w:t>
      </w:r>
      <w:r w:rsidR="004B7B60" w:rsidRPr="006B0C8D">
        <w:rPr>
          <w:rFonts w:ascii="Times New Roman" w:eastAsia="Times New Roman" w:hAnsi="Times New Roman" w:cs="Times New Roman"/>
          <w:b/>
          <w:sz w:val="24"/>
          <w:szCs w:val="24"/>
          <w:lang w:eastAsia="ru-RU"/>
        </w:rPr>
        <w:t>7</w:t>
      </w:r>
      <w:r w:rsidR="00EA0805" w:rsidRPr="006B0C8D">
        <w:rPr>
          <w:rFonts w:ascii="Times New Roman" w:eastAsia="Times New Roman" w:hAnsi="Times New Roman" w:cs="Times New Roman"/>
          <w:b/>
          <w:sz w:val="24"/>
          <w:szCs w:val="24"/>
          <w:lang w:eastAsia="ru-RU"/>
        </w:rPr>
        <w:t xml:space="preserve"> года</w:t>
      </w:r>
      <w:r w:rsidR="00351DF9" w:rsidRPr="006B0C8D">
        <w:rPr>
          <w:rFonts w:ascii="Times New Roman" w:eastAsia="Times New Roman" w:hAnsi="Times New Roman" w:cs="Times New Roman"/>
          <w:b/>
          <w:sz w:val="24"/>
          <w:szCs w:val="24"/>
          <w:lang w:eastAsia="ru-RU"/>
        </w:rPr>
        <w:t xml:space="preserve"> </w:t>
      </w:r>
      <w:r w:rsidR="00852B68" w:rsidRPr="006B0C8D">
        <w:rPr>
          <w:rFonts w:ascii="Times New Roman" w:eastAsia="Times New Roman" w:hAnsi="Times New Roman" w:cs="Times New Roman"/>
          <w:b/>
          <w:sz w:val="24"/>
          <w:szCs w:val="24"/>
          <w:lang w:eastAsia="ru-RU"/>
        </w:rPr>
        <w:t>и</w:t>
      </w:r>
      <w:r w:rsidR="00DF5AE3" w:rsidRPr="006B0C8D">
        <w:rPr>
          <w:rFonts w:ascii="Times New Roman" w:eastAsia="Times New Roman" w:hAnsi="Times New Roman" w:cs="Times New Roman"/>
          <w:b/>
          <w:sz w:val="24"/>
          <w:szCs w:val="24"/>
          <w:lang w:eastAsia="ru-RU"/>
        </w:rPr>
        <w:t xml:space="preserve"> </w:t>
      </w:r>
      <w:r w:rsidR="00EA0805" w:rsidRPr="006B0C8D">
        <w:rPr>
          <w:rFonts w:ascii="Times New Roman" w:eastAsia="Times New Roman" w:hAnsi="Times New Roman" w:cs="Times New Roman"/>
          <w:b/>
          <w:sz w:val="24"/>
          <w:szCs w:val="24"/>
          <w:lang w:eastAsia="ru-RU"/>
        </w:rPr>
        <w:t xml:space="preserve">в 1 </w:t>
      </w:r>
      <w:r w:rsidR="00CF54C9" w:rsidRPr="006B0C8D">
        <w:rPr>
          <w:rFonts w:ascii="Times New Roman" w:eastAsia="Times New Roman" w:hAnsi="Times New Roman" w:cs="Times New Roman"/>
          <w:b/>
          <w:sz w:val="24"/>
          <w:szCs w:val="24"/>
          <w:lang w:eastAsia="ru-RU"/>
        </w:rPr>
        <w:t>полугодии</w:t>
      </w:r>
      <w:r w:rsidR="00EA0805" w:rsidRPr="006B0C8D">
        <w:rPr>
          <w:rFonts w:ascii="Times New Roman" w:eastAsia="Times New Roman" w:hAnsi="Times New Roman" w:cs="Times New Roman"/>
          <w:b/>
          <w:sz w:val="24"/>
          <w:szCs w:val="24"/>
          <w:lang w:eastAsia="ru-RU"/>
        </w:rPr>
        <w:t xml:space="preserve"> </w:t>
      </w:r>
      <w:r w:rsidR="0006111F" w:rsidRPr="006B0C8D">
        <w:rPr>
          <w:rFonts w:ascii="Times New Roman" w:eastAsia="Times New Roman" w:hAnsi="Times New Roman" w:cs="Times New Roman"/>
          <w:b/>
          <w:sz w:val="24"/>
          <w:szCs w:val="24"/>
          <w:lang w:eastAsia="ru-RU"/>
        </w:rPr>
        <w:t>201</w:t>
      </w:r>
      <w:r w:rsidR="004B7B60" w:rsidRPr="006B0C8D">
        <w:rPr>
          <w:rFonts w:ascii="Times New Roman" w:eastAsia="Times New Roman" w:hAnsi="Times New Roman" w:cs="Times New Roman"/>
          <w:b/>
          <w:sz w:val="24"/>
          <w:szCs w:val="24"/>
          <w:lang w:eastAsia="ru-RU"/>
        </w:rPr>
        <w:t>8</w:t>
      </w:r>
      <w:r w:rsidR="0006111F" w:rsidRPr="006B0C8D">
        <w:rPr>
          <w:rFonts w:ascii="Times New Roman" w:eastAsia="Times New Roman" w:hAnsi="Times New Roman" w:cs="Times New Roman"/>
          <w:b/>
          <w:sz w:val="24"/>
          <w:szCs w:val="24"/>
          <w:lang w:eastAsia="ru-RU"/>
        </w:rPr>
        <w:t xml:space="preserve"> год</w:t>
      </w:r>
      <w:r w:rsidR="00852B68" w:rsidRPr="006B0C8D">
        <w:rPr>
          <w:rFonts w:ascii="Times New Roman" w:eastAsia="Times New Roman" w:hAnsi="Times New Roman" w:cs="Times New Roman"/>
          <w:b/>
          <w:sz w:val="24"/>
          <w:szCs w:val="24"/>
          <w:lang w:eastAsia="ru-RU"/>
        </w:rPr>
        <w:t>а</w:t>
      </w:r>
    </w:p>
    <w:p w:rsidR="00A5758C" w:rsidRPr="006B0C8D" w:rsidRDefault="00A5758C" w:rsidP="005F3679">
      <w:pPr>
        <w:keepNext/>
        <w:spacing w:after="0" w:line="360" w:lineRule="auto"/>
        <w:jc w:val="center"/>
        <w:rPr>
          <w:rFonts w:ascii="Times New Roman" w:eastAsia="Times New Roman" w:hAnsi="Times New Roman" w:cs="Times New Roman"/>
          <w:sz w:val="26"/>
          <w:szCs w:val="20"/>
          <w:lang w:eastAsia="ru-RU"/>
        </w:rPr>
      </w:pPr>
      <w:r w:rsidRPr="006B0C8D">
        <w:rPr>
          <w:rFonts w:ascii="Times New Roman" w:eastAsia="Times New Roman" w:hAnsi="Times New Roman" w:cs="Times New Roman"/>
          <w:noProof/>
          <w:sz w:val="28"/>
          <w:szCs w:val="28"/>
          <w:lang w:eastAsia="ru-RU"/>
        </w:rPr>
        <w:drawing>
          <wp:inline distT="0" distB="0" distL="0" distR="0" wp14:anchorId="046C38DB" wp14:editId="46CDCF8C">
            <wp:extent cx="6020409" cy="2706624"/>
            <wp:effectExtent l="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190E" w:rsidRPr="006B0C8D" w:rsidRDefault="0071190E" w:rsidP="005F3679">
      <w:pPr>
        <w:rPr>
          <w:rFonts w:ascii="Times New Roman" w:eastAsia="Times New Roman" w:hAnsi="Times New Roman" w:cs="Times New Roman"/>
          <w:sz w:val="28"/>
          <w:szCs w:val="28"/>
          <w:lang w:eastAsia="ru-RU"/>
        </w:rPr>
      </w:pPr>
    </w:p>
    <w:p w:rsidR="007432F7" w:rsidRPr="006B0C8D" w:rsidRDefault="007C2363" w:rsidP="005F3679">
      <w:pPr>
        <w:jc w:val="center"/>
        <w:rPr>
          <w:rFonts w:ascii="Times New Roman" w:eastAsia="Times New Roman" w:hAnsi="Times New Roman" w:cs="Times New Roman"/>
          <w:sz w:val="28"/>
          <w:szCs w:val="28"/>
          <w:lang w:eastAsia="ru-RU"/>
        </w:rPr>
      </w:pPr>
      <w:r w:rsidRPr="006B0C8D">
        <w:rPr>
          <w:rFonts w:ascii="Times New Roman" w:hAnsi="Times New Roman" w:cs="Times New Roman"/>
          <w:noProof/>
          <w:szCs w:val="26"/>
          <w:shd w:val="clear" w:color="auto" w:fill="FFFFFF" w:themeFill="background1"/>
          <w:lang w:eastAsia="ru-RU"/>
        </w:rPr>
        <w:lastRenderedPageBreak/>
        <w:drawing>
          <wp:inline distT="0" distB="0" distL="0" distR="0" wp14:anchorId="60A00B38" wp14:editId="76DB499E">
            <wp:extent cx="5953125" cy="3400425"/>
            <wp:effectExtent l="0" t="0" r="0" b="0"/>
            <wp:docPr id="1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432F7" w:rsidRPr="006B0C8D" w:rsidRDefault="007432F7" w:rsidP="005F3679">
      <w:pPr>
        <w:rPr>
          <w:rFonts w:ascii="Times New Roman" w:eastAsia="Times New Roman" w:hAnsi="Times New Roman" w:cs="Times New Roman"/>
          <w:sz w:val="28"/>
          <w:szCs w:val="28"/>
          <w:lang w:eastAsia="ru-RU"/>
        </w:rPr>
      </w:pPr>
    </w:p>
    <w:p w:rsidR="00D034B4" w:rsidRPr="006B0C8D" w:rsidRDefault="00D034B4" w:rsidP="005F3679">
      <w:pPr>
        <w:jc w:val="center"/>
        <w:rPr>
          <w:rFonts w:ascii="Times New Roman" w:eastAsia="Times New Roman" w:hAnsi="Times New Roman" w:cs="Times New Roman"/>
          <w:sz w:val="28"/>
          <w:szCs w:val="28"/>
          <w:lang w:eastAsia="ru-RU"/>
        </w:rPr>
      </w:pPr>
      <w:r w:rsidRPr="006B0C8D">
        <w:rPr>
          <w:rFonts w:ascii="Times New Roman" w:hAnsi="Times New Roman" w:cs="Times New Roman"/>
          <w:noProof/>
          <w:szCs w:val="26"/>
          <w:shd w:val="clear" w:color="auto" w:fill="FFFFFF" w:themeFill="background1"/>
          <w:lang w:eastAsia="ru-RU"/>
        </w:rPr>
        <w:drawing>
          <wp:inline distT="0" distB="0" distL="0" distR="0" wp14:anchorId="55A43047" wp14:editId="16DCF3A1">
            <wp:extent cx="5518206" cy="3673502"/>
            <wp:effectExtent l="0" t="0" r="6350" b="3175"/>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479EC" w:rsidRPr="006B0C8D" w:rsidRDefault="002479EC" w:rsidP="005F3679">
      <w:pPr>
        <w:rPr>
          <w:rFonts w:ascii="Times New Roman" w:eastAsia="Times New Roman" w:hAnsi="Times New Roman" w:cs="Times New Roman"/>
          <w:sz w:val="28"/>
          <w:szCs w:val="28"/>
          <w:lang w:eastAsia="ru-RU"/>
        </w:rPr>
      </w:pPr>
      <w:r w:rsidRPr="006B0C8D">
        <w:rPr>
          <w:rFonts w:ascii="Times New Roman" w:eastAsia="Times New Roman" w:hAnsi="Times New Roman" w:cs="Times New Roman"/>
          <w:sz w:val="28"/>
          <w:szCs w:val="28"/>
          <w:lang w:eastAsia="ru-RU"/>
        </w:rPr>
        <w:br w:type="page"/>
      </w:r>
    </w:p>
    <w:p w:rsidR="0071190E" w:rsidRPr="006B0C8D" w:rsidRDefault="0071190E" w:rsidP="005F3679">
      <w:pPr>
        <w:spacing w:after="0" w:line="360" w:lineRule="auto"/>
        <w:ind w:firstLine="720"/>
        <w:jc w:val="both"/>
        <w:rPr>
          <w:rFonts w:ascii="Times New Roman" w:eastAsia="Times New Roman" w:hAnsi="Times New Roman" w:cs="Times New Roman"/>
          <w:sz w:val="28"/>
          <w:szCs w:val="28"/>
          <w:lang w:eastAsia="ru-RU"/>
        </w:rPr>
      </w:pPr>
    </w:p>
    <w:p w:rsidR="00A5758C" w:rsidRPr="006B0C8D" w:rsidRDefault="00A5758C" w:rsidP="005F3679">
      <w:pPr>
        <w:spacing w:after="0" w:line="360" w:lineRule="auto"/>
        <w:ind w:firstLine="720"/>
        <w:jc w:val="both"/>
        <w:rPr>
          <w:rFonts w:ascii="Times New Roman" w:eastAsia="Times New Roman" w:hAnsi="Times New Roman" w:cs="Times New Roman"/>
          <w:b/>
          <w:sz w:val="26"/>
          <w:szCs w:val="26"/>
          <w:lang w:eastAsia="ru-RU"/>
        </w:rPr>
      </w:pPr>
      <w:r w:rsidRPr="006B0C8D">
        <w:rPr>
          <w:rFonts w:ascii="Times New Roman" w:eastAsia="Times New Roman" w:hAnsi="Times New Roman" w:cs="Times New Roman"/>
          <w:b/>
          <w:sz w:val="26"/>
          <w:szCs w:val="26"/>
          <w:lang w:eastAsia="ru-RU"/>
        </w:rPr>
        <w:t>По результатам внеплановых проверок</w:t>
      </w:r>
      <w:r w:rsidR="00A63EAE" w:rsidRPr="006B0C8D">
        <w:rPr>
          <w:rFonts w:ascii="Times New Roman" w:eastAsia="Times New Roman" w:hAnsi="Times New Roman" w:cs="Times New Roman"/>
          <w:b/>
          <w:sz w:val="26"/>
          <w:szCs w:val="26"/>
          <w:lang w:eastAsia="ru-RU"/>
        </w:rPr>
        <w:t xml:space="preserve"> и мероприятий СН</w:t>
      </w:r>
      <w:r w:rsidRPr="006B0C8D">
        <w:rPr>
          <w:rFonts w:ascii="Times New Roman" w:eastAsia="Times New Roman" w:hAnsi="Times New Roman" w:cs="Times New Roman"/>
          <w:b/>
          <w:sz w:val="26"/>
          <w:szCs w:val="26"/>
          <w:lang w:eastAsia="ru-RU"/>
        </w:rPr>
        <w:t>:</w:t>
      </w:r>
    </w:p>
    <w:p w:rsidR="00A5758C" w:rsidRPr="006B0C8D" w:rsidRDefault="00A5758C" w:rsidP="005F3679">
      <w:pPr>
        <w:spacing w:after="0" w:line="360" w:lineRule="auto"/>
        <w:ind w:firstLine="720"/>
        <w:jc w:val="both"/>
        <w:rPr>
          <w:rFonts w:ascii="Times New Roman" w:eastAsia="Times New Roman" w:hAnsi="Times New Roman" w:cs="Times New Roman"/>
          <w:sz w:val="26"/>
          <w:szCs w:val="26"/>
          <w:lang w:eastAsia="ru-RU"/>
        </w:rPr>
      </w:pPr>
      <w:r w:rsidRPr="006B0C8D">
        <w:rPr>
          <w:rFonts w:ascii="Times New Roman" w:eastAsia="Times New Roman" w:hAnsi="Times New Roman" w:cs="Times New Roman"/>
          <w:sz w:val="26"/>
          <w:szCs w:val="26"/>
          <w:lang w:eastAsia="ru-RU"/>
        </w:rPr>
        <w:t xml:space="preserve">- выявлено </w:t>
      </w:r>
      <w:r w:rsidR="00CB1AF5" w:rsidRPr="006B0C8D">
        <w:rPr>
          <w:rFonts w:ascii="Times New Roman" w:eastAsia="Times New Roman" w:hAnsi="Times New Roman" w:cs="Times New Roman"/>
          <w:b/>
          <w:sz w:val="26"/>
          <w:szCs w:val="26"/>
          <w:lang w:eastAsia="ru-RU"/>
        </w:rPr>
        <w:t>12</w:t>
      </w:r>
      <w:r w:rsidR="00775762" w:rsidRPr="006B0C8D">
        <w:rPr>
          <w:rFonts w:ascii="Times New Roman" w:eastAsia="Times New Roman" w:hAnsi="Times New Roman" w:cs="Times New Roman"/>
          <w:b/>
          <w:sz w:val="26"/>
          <w:szCs w:val="26"/>
          <w:lang w:eastAsia="ru-RU"/>
        </w:rPr>
        <w:t xml:space="preserve"> </w:t>
      </w:r>
      <w:r w:rsidRPr="006B0C8D">
        <w:rPr>
          <w:rFonts w:ascii="Times New Roman" w:eastAsia="Times New Roman" w:hAnsi="Times New Roman" w:cs="Times New Roman"/>
          <w:b/>
          <w:sz w:val="26"/>
          <w:szCs w:val="26"/>
          <w:lang w:eastAsia="ru-RU"/>
        </w:rPr>
        <w:t>нарушени</w:t>
      </w:r>
      <w:r w:rsidR="00FC2F3E" w:rsidRPr="006B0C8D">
        <w:rPr>
          <w:rFonts w:ascii="Times New Roman" w:eastAsia="Times New Roman" w:hAnsi="Times New Roman" w:cs="Times New Roman"/>
          <w:b/>
          <w:sz w:val="26"/>
          <w:szCs w:val="26"/>
          <w:lang w:eastAsia="ru-RU"/>
        </w:rPr>
        <w:t>й</w:t>
      </w:r>
      <w:r w:rsidRPr="006B0C8D">
        <w:rPr>
          <w:rFonts w:ascii="Times New Roman" w:eastAsia="Times New Roman" w:hAnsi="Times New Roman" w:cs="Times New Roman"/>
          <w:b/>
          <w:sz w:val="26"/>
          <w:szCs w:val="26"/>
          <w:lang w:eastAsia="ru-RU"/>
        </w:rPr>
        <w:t xml:space="preserve"> норм</w:t>
      </w:r>
      <w:r w:rsidRPr="006B0C8D">
        <w:rPr>
          <w:rFonts w:ascii="Times New Roman" w:eastAsia="Times New Roman" w:hAnsi="Times New Roman" w:cs="Times New Roman"/>
          <w:sz w:val="26"/>
          <w:szCs w:val="26"/>
          <w:lang w:eastAsia="ru-RU"/>
        </w:rPr>
        <w:t xml:space="preserve"> действующего законодательства</w:t>
      </w:r>
    </w:p>
    <w:p w:rsidR="003A5D5B" w:rsidRPr="006B0C8D" w:rsidRDefault="003A5D5B" w:rsidP="005F3679">
      <w:pPr>
        <w:spacing w:after="0" w:line="360" w:lineRule="auto"/>
        <w:ind w:firstLine="720"/>
        <w:jc w:val="both"/>
        <w:rPr>
          <w:rFonts w:ascii="Times New Roman" w:eastAsia="Times New Roman" w:hAnsi="Times New Roman" w:cs="Times New Roman"/>
          <w:sz w:val="28"/>
          <w:szCs w:val="28"/>
          <w:lang w:eastAsia="ru-RU"/>
        </w:rPr>
      </w:pPr>
    </w:p>
    <w:p w:rsidR="00A5758C" w:rsidRPr="006B0C8D" w:rsidRDefault="00A5758C" w:rsidP="005F3679">
      <w:pPr>
        <w:spacing w:after="0" w:line="360" w:lineRule="auto"/>
        <w:jc w:val="center"/>
        <w:rPr>
          <w:rFonts w:ascii="Times New Roman" w:eastAsia="Times New Roman" w:hAnsi="Times New Roman" w:cs="Times New Roman"/>
          <w:sz w:val="26"/>
          <w:szCs w:val="26"/>
          <w:lang w:eastAsia="ru-RU"/>
        </w:rPr>
      </w:pPr>
      <w:r w:rsidRPr="006B0C8D">
        <w:rPr>
          <w:rFonts w:ascii="Times New Roman" w:eastAsia="Times New Roman" w:hAnsi="Times New Roman" w:cs="Times New Roman"/>
          <w:noProof/>
          <w:sz w:val="26"/>
          <w:szCs w:val="26"/>
          <w:lang w:eastAsia="ru-RU"/>
        </w:rPr>
        <w:drawing>
          <wp:inline distT="0" distB="0" distL="0" distR="0" wp14:anchorId="0FD6B723" wp14:editId="3B3C72D0">
            <wp:extent cx="5483253" cy="3307743"/>
            <wp:effectExtent l="0" t="0" r="3175" b="6985"/>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4890" w:rsidRPr="006B0C8D" w:rsidRDefault="00094890" w:rsidP="005F3679">
      <w:pPr>
        <w:spacing w:after="0"/>
        <w:rPr>
          <w:rFonts w:ascii="Times New Roman" w:eastAsia="Times New Roman" w:hAnsi="Times New Roman" w:cs="Times New Roman"/>
          <w:sz w:val="26"/>
          <w:szCs w:val="26"/>
          <w:lang w:eastAsia="ru-RU"/>
        </w:rPr>
      </w:pPr>
    </w:p>
    <w:p w:rsidR="008846C2" w:rsidRPr="006B0C8D" w:rsidRDefault="00563E61" w:rsidP="005F3679">
      <w:pPr>
        <w:spacing w:after="0" w:line="360" w:lineRule="auto"/>
        <w:ind w:firstLine="720"/>
        <w:jc w:val="both"/>
        <w:rPr>
          <w:rFonts w:ascii="Times New Roman" w:eastAsia="Times New Roman" w:hAnsi="Times New Roman" w:cs="Times New Roman"/>
          <w:sz w:val="26"/>
          <w:szCs w:val="26"/>
          <w:lang w:eastAsia="ru-RU"/>
        </w:rPr>
      </w:pPr>
      <w:r w:rsidRPr="006B0C8D">
        <w:rPr>
          <w:rFonts w:ascii="Times New Roman" w:eastAsia="Times New Roman" w:hAnsi="Times New Roman" w:cs="Times New Roman"/>
          <w:sz w:val="28"/>
          <w:szCs w:val="28"/>
          <w:lang w:eastAsia="ru-RU"/>
        </w:rPr>
        <w:t>-</w:t>
      </w:r>
      <w:r w:rsidR="00276667" w:rsidRPr="006B0C8D">
        <w:rPr>
          <w:rFonts w:ascii="Times New Roman" w:eastAsia="Times New Roman" w:hAnsi="Times New Roman" w:cs="Times New Roman"/>
          <w:sz w:val="28"/>
          <w:szCs w:val="28"/>
          <w:lang w:eastAsia="ru-RU"/>
        </w:rPr>
        <w:t xml:space="preserve">выдано </w:t>
      </w:r>
      <w:r w:rsidR="00276667" w:rsidRPr="006B0C8D">
        <w:rPr>
          <w:rFonts w:ascii="Times New Roman" w:eastAsia="Times New Roman" w:hAnsi="Times New Roman" w:cs="Times New Roman"/>
          <w:b/>
          <w:sz w:val="28"/>
          <w:szCs w:val="28"/>
          <w:lang w:eastAsia="ru-RU"/>
        </w:rPr>
        <w:t>1 предписание</w:t>
      </w:r>
      <w:r w:rsidR="00276667" w:rsidRPr="006B0C8D">
        <w:rPr>
          <w:rFonts w:ascii="Times New Roman" w:eastAsia="Times New Roman" w:hAnsi="Times New Roman" w:cs="Times New Roman"/>
          <w:sz w:val="28"/>
          <w:szCs w:val="28"/>
          <w:lang w:eastAsia="ru-RU"/>
        </w:rPr>
        <w:t xml:space="preserve"> об устранении выявленных нарушений</w:t>
      </w:r>
    </w:p>
    <w:p w:rsidR="00A5758C" w:rsidRPr="006B0C8D" w:rsidRDefault="008846C2" w:rsidP="005F3679">
      <w:pPr>
        <w:spacing w:after="0" w:line="360" w:lineRule="auto"/>
        <w:ind w:firstLine="720"/>
        <w:jc w:val="both"/>
        <w:rPr>
          <w:rFonts w:ascii="Times New Roman" w:eastAsia="Times New Roman" w:hAnsi="Times New Roman" w:cs="Times New Roman"/>
          <w:sz w:val="28"/>
          <w:szCs w:val="28"/>
          <w:lang w:eastAsia="ru-RU"/>
        </w:rPr>
      </w:pPr>
      <w:r w:rsidRPr="006B0C8D">
        <w:rPr>
          <w:rFonts w:ascii="Times New Roman" w:eastAsia="Times New Roman" w:hAnsi="Times New Roman" w:cs="Times New Roman"/>
          <w:noProof/>
          <w:sz w:val="26"/>
          <w:szCs w:val="26"/>
          <w:lang w:eastAsia="ru-RU"/>
        </w:rPr>
        <w:drawing>
          <wp:inline distT="0" distB="0" distL="0" distR="0" wp14:anchorId="5E837FFC" wp14:editId="75D1CB79">
            <wp:extent cx="5748793" cy="2981739"/>
            <wp:effectExtent l="0" t="0" r="4445"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A5758C" w:rsidRPr="006B0C8D">
        <w:rPr>
          <w:rFonts w:ascii="Times New Roman" w:eastAsia="Times New Roman" w:hAnsi="Times New Roman" w:cs="Times New Roman"/>
          <w:sz w:val="28"/>
          <w:szCs w:val="28"/>
          <w:lang w:eastAsia="ru-RU"/>
        </w:rPr>
        <w:t xml:space="preserve"> </w:t>
      </w:r>
    </w:p>
    <w:p w:rsidR="002479EC" w:rsidRPr="006B0C8D" w:rsidRDefault="002479EC" w:rsidP="005F3679">
      <w:pPr>
        <w:rPr>
          <w:rFonts w:ascii="Times New Roman" w:eastAsia="Times New Roman" w:hAnsi="Times New Roman" w:cs="Times New Roman"/>
          <w:sz w:val="26"/>
          <w:szCs w:val="26"/>
          <w:lang w:eastAsia="ru-RU"/>
        </w:rPr>
      </w:pPr>
      <w:r w:rsidRPr="006B0C8D">
        <w:rPr>
          <w:rFonts w:ascii="Times New Roman" w:eastAsia="Times New Roman" w:hAnsi="Times New Roman" w:cs="Times New Roman"/>
          <w:sz w:val="26"/>
          <w:szCs w:val="26"/>
          <w:lang w:eastAsia="ru-RU"/>
        </w:rPr>
        <w:br w:type="page"/>
      </w:r>
    </w:p>
    <w:p w:rsidR="00E12959" w:rsidRPr="006B0C8D" w:rsidRDefault="00E12959" w:rsidP="005F3679">
      <w:pPr>
        <w:spacing w:after="0" w:line="360" w:lineRule="auto"/>
        <w:ind w:firstLine="709"/>
        <w:jc w:val="both"/>
        <w:rPr>
          <w:rFonts w:ascii="Times New Roman" w:eastAsia="Times New Roman" w:hAnsi="Times New Roman" w:cs="Times New Roman"/>
          <w:sz w:val="26"/>
          <w:szCs w:val="26"/>
          <w:lang w:eastAsia="ru-RU"/>
        </w:rPr>
      </w:pPr>
    </w:p>
    <w:p w:rsidR="00A5758C" w:rsidRPr="006B0C8D" w:rsidRDefault="00A5758C" w:rsidP="005F3679">
      <w:pPr>
        <w:spacing w:after="0" w:line="360" w:lineRule="auto"/>
        <w:ind w:firstLine="709"/>
        <w:jc w:val="both"/>
        <w:rPr>
          <w:rFonts w:ascii="Times New Roman" w:eastAsia="Times New Roman" w:hAnsi="Times New Roman" w:cs="Times New Roman"/>
          <w:sz w:val="26"/>
          <w:szCs w:val="26"/>
          <w:lang w:eastAsia="ru-RU"/>
        </w:rPr>
      </w:pPr>
      <w:r w:rsidRPr="006B0C8D">
        <w:rPr>
          <w:rFonts w:ascii="Times New Roman" w:eastAsia="Times New Roman" w:hAnsi="Times New Roman" w:cs="Times New Roman"/>
          <w:sz w:val="26"/>
          <w:szCs w:val="26"/>
          <w:lang w:eastAsia="ru-RU"/>
        </w:rPr>
        <w:t>- составлен</w:t>
      </w:r>
      <w:r w:rsidR="008C6E8D" w:rsidRPr="006B0C8D">
        <w:rPr>
          <w:rFonts w:ascii="Times New Roman" w:eastAsia="Times New Roman" w:hAnsi="Times New Roman" w:cs="Times New Roman"/>
          <w:sz w:val="26"/>
          <w:szCs w:val="26"/>
          <w:lang w:eastAsia="ru-RU"/>
        </w:rPr>
        <w:t>о</w:t>
      </w:r>
      <w:r w:rsidRPr="006B0C8D">
        <w:rPr>
          <w:rFonts w:ascii="Times New Roman" w:eastAsia="Times New Roman" w:hAnsi="Times New Roman" w:cs="Times New Roman"/>
          <w:sz w:val="26"/>
          <w:szCs w:val="26"/>
          <w:lang w:eastAsia="ru-RU"/>
        </w:rPr>
        <w:t xml:space="preserve"> </w:t>
      </w:r>
      <w:r w:rsidR="00B45191" w:rsidRPr="006B0C8D">
        <w:rPr>
          <w:rFonts w:ascii="Times New Roman" w:eastAsia="Times New Roman" w:hAnsi="Times New Roman" w:cs="Times New Roman"/>
          <w:b/>
          <w:sz w:val="26"/>
          <w:szCs w:val="26"/>
          <w:lang w:eastAsia="ru-RU"/>
        </w:rPr>
        <w:t>10</w:t>
      </w:r>
      <w:r w:rsidR="002708B0" w:rsidRPr="006B0C8D">
        <w:rPr>
          <w:rFonts w:ascii="Times New Roman" w:eastAsia="Times New Roman" w:hAnsi="Times New Roman" w:cs="Times New Roman"/>
          <w:b/>
          <w:sz w:val="26"/>
          <w:szCs w:val="26"/>
          <w:lang w:eastAsia="ru-RU"/>
        </w:rPr>
        <w:t xml:space="preserve"> </w:t>
      </w:r>
      <w:r w:rsidRPr="006B0C8D">
        <w:rPr>
          <w:rFonts w:ascii="Times New Roman" w:eastAsia="Times New Roman" w:hAnsi="Times New Roman" w:cs="Times New Roman"/>
          <w:b/>
          <w:sz w:val="26"/>
          <w:szCs w:val="26"/>
          <w:lang w:eastAsia="ru-RU"/>
        </w:rPr>
        <w:t>протокол</w:t>
      </w:r>
      <w:r w:rsidR="002708B0" w:rsidRPr="006B0C8D">
        <w:rPr>
          <w:rFonts w:ascii="Times New Roman" w:eastAsia="Times New Roman" w:hAnsi="Times New Roman" w:cs="Times New Roman"/>
          <w:b/>
          <w:sz w:val="26"/>
          <w:szCs w:val="26"/>
          <w:lang w:eastAsia="ru-RU"/>
        </w:rPr>
        <w:t>ов</w:t>
      </w:r>
      <w:r w:rsidRPr="006B0C8D">
        <w:rPr>
          <w:rFonts w:ascii="Times New Roman" w:eastAsia="Times New Roman" w:hAnsi="Times New Roman" w:cs="Times New Roman"/>
          <w:b/>
          <w:sz w:val="26"/>
          <w:szCs w:val="26"/>
          <w:lang w:eastAsia="ru-RU"/>
        </w:rPr>
        <w:t xml:space="preserve"> об АПН</w:t>
      </w:r>
    </w:p>
    <w:p w:rsidR="009A3429" w:rsidRPr="006B0C8D" w:rsidRDefault="009A3429" w:rsidP="005F3679">
      <w:pPr>
        <w:spacing w:after="0"/>
        <w:jc w:val="center"/>
        <w:rPr>
          <w:rFonts w:ascii="Times New Roman" w:eastAsia="Times New Roman" w:hAnsi="Times New Roman" w:cs="Times New Roman"/>
          <w:b/>
          <w:sz w:val="28"/>
          <w:szCs w:val="28"/>
          <w:lang w:eastAsia="ru-RU"/>
        </w:rPr>
      </w:pPr>
    </w:p>
    <w:p w:rsidR="009A3429" w:rsidRPr="006B0C8D" w:rsidRDefault="009A3429" w:rsidP="005F3679">
      <w:pPr>
        <w:spacing w:after="0"/>
        <w:jc w:val="center"/>
        <w:rPr>
          <w:rFonts w:ascii="Times New Roman" w:eastAsia="Times New Roman" w:hAnsi="Times New Roman" w:cs="Times New Roman"/>
          <w:b/>
          <w:sz w:val="28"/>
          <w:szCs w:val="28"/>
          <w:lang w:eastAsia="ru-RU"/>
        </w:rPr>
      </w:pPr>
      <w:r w:rsidRPr="006B0C8D">
        <w:rPr>
          <w:rFonts w:ascii="Times New Roman" w:hAnsi="Times New Roman" w:cs="Times New Roman"/>
          <w:noProof/>
          <w:szCs w:val="26"/>
          <w:lang w:eastAsia="ru-RU"/>
        </w:rPr>
        <w:drawing>
          <wp:inline distT="0" distB="0" distL="0" distR="0" wp14:anchorId="0C77D480" wp14:editId="6C1FE96C">
            <wp:extent cx="6058894" cy="3029447"/>
            <wp:effectExtent l="0" t="0" r="0"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55A3F" w:rsidRPr="006B0C8D" w:rsidRDefault="00604A7B" w:rsidP="005F3679">
      <w:pPr>
        <w:spacing w:after="0"/>
        <w:ind w:firstLine="708"/>
        <w:rPr>
          <w:rFonts w:ascii="Times New Roman" w:eastAsia="Times New Roman" w:hAnsi="Times New Roman" w:cs="Times New Roman"/>
          <w:b/>
          <w:sz w:val="26"/>
          <w:szCs w:val="26"/>
          <w:lang w:eastAsia="ru-RU"/>
        </w:rPr>
      </w:pPr>
      <w:r w:rsidRPr="006B0C8D">
        <w:rPr>
          <w:rFonts w:ascii="Times New Roman" w:eastAsia="Times New Roman" w:hAnsi="Times New Roman" w:cs="Times New Roman"/>
          <w:b/>
          <w:sz w:val="26"/>
          <w:szCs w:val="26"/>
          <w:lang w:eastAsia="ru-RU"/>
        </w:rPr>
        <w:t xml:space="preserve">2 протокола об АПН </w:t>
      </w:r>
      <w:r w:rsidR="00387BCB" w:rsidRPr="006B0C8D">
        <w:rPr>
          <w:rFonts w:ascii="Times New Roman" w:eastAsia="Times New Roman" w:hAnsi="Times New Roman" w:cs="Times New Roman"/>
          <w:b/>
          <w:sz w:val="26"/>
          <w:szCs w:val="26"/>
          <w:lang w:eastAsia="ru-RU"/>
        </w:rPr>
        <w:t>(1-связь, 1 –вещание) составлено</w:t>
      </w:r>
      <w:r w:rsidRPr="006B0C8D">
        <w:rPr>
          <w:rFonts w:ascii="Times New Roman" w:eastAsia="Times New Roman" w:hAnsi="Times New Roman" w:cs="Times New Roman"/>
          <w:b/>
          <w:sz w:val="26"/>
          <w:szCs w:val="26"/>
          <w:lang w:eastAsia="ru-RU"/>
        </w:rPr>
        <w:t xml:space="preserve"> по мероприятиям </w:t>
      </w:r>
    </w:p>
    <w:p w:rsidR="00604A7B" w:rsidRPr="006B0C8D" w:rsidRDefault="00604A7B" w:rsidP="005F3679">
      <w:pPr>
        <w:spacing w:after="0"/>
        <w:rPr>
          <w:rFonts w:ascii="Times New Roman" w:eastAsia="Times New Roman" w:hAnsi="Times New Roman" w:cs="Times New Roman"/>
          <w:b/>
          <w:sz w:val="26"/>
          <w:szCs w:val="26"/>
          <w:lang w:eastAsia="ru-RU"/>
        </w:rPr>
      </w:pPr>
      <w:r w:rsidRPr="006B0C8D">
        <w:rPr>
          <w:rFonts w:ascii="Times New Roman" w:eastAsia="Times New Roman" w:hAnsi="Times New Roman" w:cs="Times New Roman"/>
          <w:b/>
          <w:sz w:val="26"/>
          <w:szCs w:val="26"/>
          <w:lang w:eastAsia="ru-RU"/>
        </w:rPr>
        <w:t xml:space="preserve">4 </w:t>
      </w:r>
      <w:r w:rsidR="0025661C" w:rsidRPr="006B0C8D">
        <w:rPr>
          <w:rFonts w:ascii="Times New Roman" w:eastAsia="Times New Roman" w:hAnsi="Times New Roman" w:cs="Times New Roman"/>
          <w:b/>
          <w:sz w:val="26"/>
          <w:szCs w:val="26"/>
          <w:lang w:eastAsia="ru-RU"/>
        </w:rPr>
        <w:t>квартала 2017</w:t>
      </w:r>
      <w:r w:rsidRPr="006B0C8D">
        <w:rPr>
          <w:rFonts w:ascii="Times New Roman" w:eastAsia="Times New Roman" w:hAnsi="Times New Roman" w:cs="Times New Roman"/>
          <w:b/>
          <w:sz w:val="26"/>
          <w:szCs w:val="26"/>
          <w:lang w:eastAsia="ru-RU"/>
        </w:rPr>
        <w:t xml:space="preserve"> года.</w:t>
      </w:r>
    </w:p>
    <w:p w:rsidR="00775871" w:rsidRPr="006B0C8D" w:rsidRDefault="00775871" w:rsidP="005F3679">
      <w:pPr>
        <w:spacing w:after="0"/>
        <w:rPr>
          <w:rFonts w:ascii="Times New Roman" w:eastAsia="Times New Roman" w:hAnsi="Times New Roman" w:cs="Times New Roman"/>
          <w:b/>
          <w:sz w:val="26"/>
          <w:szCs w:val="26"/>
          <w:lang w:eastAsia="ru-RU"/>
        </w:rPr>
      </w:pPr>
    </w:p>
    <w:p w:rsidR="00775871" w:rsidRPr="006B0C8D" w:rsidRDefault="00775871" w:rsidP="005F3679">
      <w:pPr>
        <w:spacing w:after="0"/>
        <w:rPr>
          <w:rFonts w:ascii="Times New Roman" w:eastAsia="Times New Roman" w:hAnsi="Times New Roman" w:cs="Times New Roman"/>
          <w:b/>
          <w:sz w:val="26"/>
          <w:szCs w:val="26"/>
          <w:lang w:eastAsia="ru-RU"/>
        </w:rPr>
      </w:pPr>
    </w:p>
    <w:p w:rsidR="00527CF0" w:rsidRPr="006B0C8D" w:rsidRDefault="00527CF0" w:rsidP="005F3679">
      <w:pPr>
        <w:pageBreakBefore/>
        <w:spacing w:after="0" w:line="360" w:lineRule="auto"/>
        <w:ind w:firstLine="709"/>
        <w:jc w:val="both"/>
        <w:outlineLvl w:val="0"/>
        <w:rPr>
          <w:rFonts w:ascii="Times New Roman" w:eastAsia="Times New Roman" w:hAnsi="Times New Roman" w:cs="Times New Roman"/>
          <w:b/>
          <w:bCs/>
          <w:kern w:val="32"/>
          <w:sz w:val="26"/>
          <w:szCs w:val="26"/>
          <w:lang w:eastAsia="ru-RU"/>
        </w:rPr>
      </w:pPr>
      <w:bookmarkStart w:id="24" w:name="_Toc369087107"/>
      <w:r w:rsidRPr="006B0C8D">
        <w:rPr>
          <w:rFonts w:ascii="Times New Roman" w:eastAsia="Times New Roman" w:hAnsi="Times New Roman" w:cs="Times New Roman"/>
          <w:b/>
          <w:bCs/>
          <w:kern w:val="32"/>
          <w:sz w:val="26"/>
          <w:szCs w:val="26"/>
          <w:lang w:eastAsia="ru-RU"/>
        </w:rPr>
        <w:lastRenderedPageBreak/>
        <w:t>1.3. Выполнение полномочий в установленных сферах деятельности</w:t>
      </w:r>
      <w:bookmarkEnd w:id="24"/>
    </w:p>
    <w:p w:rsidR="00527CF0" w:rsidRPr="006B0C8D" w:rsidRDefault="00527CF0" w:rsidP="005F3679">
      <w:pPr>
        <w:spacing w:after="0" w:line="360" w:lineRule="auto"/>
        <w:ind w:firstLine="709"/>
        <w:jc w:val="both"/>
        <w:outlineLvl w:val="0"/>
        <w:rPr>
          <w:rFonts w:ascii="Times New Roman" w:eastAsia="Times New Roman" w:hAnsi="Times New Roman" w:cs="Times New Roman"/>
          <w:b/>
          <w:bCs/>
          <w:kern w:val="32"/>
          <w:sz w:val="26"/>
          <w:szCs w:val="26"/>
          <w:lang w:eastAsia="ru-RU"/>
        </w:rPr>
      </w:pPr>
      <w:bookmarkStart w:id="25" w:name="_Toc369087108"/>
      <w:r w:rsidRPr="006B0C8D">
        <w:rPr>
          <w:rFonts w:ascii="Times New Roman" w:eastAsia="Times New Roman" w:hAnsi="Times New Roman" w:cs="Times New Roman"/>
          <w:b/>
          <w:bCs/>
          <w:kern w:val="32"/>
          <w:sz w:val="26"/>
          <w:szCs w:val="26"/>
          <w:lang w:eastAsia="ru-RU"/>
        </w:rPr>
        <w:t>1.3.1. Основные функции</w:t>
      </w:r>
      <w:bookmarkEnd w:id="25"/>
    </w:p>
    <w:p w:rsidR="00527CF0" w:rsidRPr="006B0C8D" w:rsidRDefault="00527CF0" w:rsidP="005F3679">
      <w:pPr>
        <w:spacing w:after="0" w:line="360" w:lineRule="auto"/>
        <w:ind w:firstLine="709"/>
        <w:jc w:val="both"/>
        <w:rPr>
          <w:rFonts w:ascii="Times New Roman" w:eastAsia="Times New Roman" w:hAnsi="Times New Roman" w:cs="Times New Roman"/>
          <w:b/>
          <w:sz w:val="26"/>
          <w:szCs w:val="26"/>
          <w:lang w:eastAsia="ru-RU"/>
        </w:rPr>
      </w:pPr>
      <w:r w:rsidRPr="006B0C8D">
        <w:rPr>
          <w:rFonts w:ascii="Times New Roman" w:eastAsia="Times New Roman" w:hAnsi="Times New Roman" w:cs="Times New Roman"/>
          <w:b/>
          <w:sz w:val="26"/>
          <w:szCs w:val="26"/>
          <w:lang w:eastAsia="ru-RU"/>
        </w:rPr>
        <w:t>В сфере средств массовых коммуникаций (СМИ, вещатели)</w:t>
      </w:r>
    </w:p>
    <w:p w:rsidR="006A3108" w:rsidRPr="006B0C8D" w:rsidRDefault="006A3108" w:rsidP="005F3679">
      <w:pPr>
        <w:spacing w:after="0" w:line="360" w:lineRule="auto"/>
        <w:ind w:firstLine="709"/>
        <w:jc w:val="both"/>
        <w:rPr>
          <w:rFonts w:ascii="Times New Roman" w:eastAsia="Calibri" w:hAnsi="Times New Roman" w:cs="Times New Roman"/>
          <w:sz w:val="26"/>
          <w:szCs w:val="26"/>
        </w:rPr>
      </w:pPr>
      <w:r w:rsidRPr="006B0C8D">
        <w:rPr>
          <w:rFonts w:ascii="Times New Roman" w:eastAsia="Calibri" w:hAnsi="Times New Roman" w:cs="Times New Roman"/>
          <w:sz w:val="26"/>
          <w:szCs w:val="26"/>
        </w:rPr>
        <w:t xml:space="preserve">Полномочия выполняют – </w:t>
      </w:r>
      <w:r w:rsidR="00A607F6" w:rsidRPr="006B0C8D">
        <w:rPr>
          <w:rFonts w:ascii="Times New Roman" w:eastAsia="Calibri" w:hAnsi="Times New Roman" w:cs="Times New Roman"/>
          <w:sz w:val="26"/>
          <w:szCs w:val="26"/>
        </w:rPr>
        <w:t>8</w:t>
      </w:r>
      <w:r w:rsidRPr="006B0C8D">
        <w:rPr>
          <w:rFonts w:ascii="Times New Roman" w:eastAsia="Calibri" w:hAnsi="Times New Roman" w:cs="Times New Roman"/>
          <w:sz w:val="26"/>
          <w:szCs w:val="26"/>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6A3108" w:rsidRPr="006B0C8D" w:rsidTr="006A3108">
        <w:tc>
          <w:tcPr>
            <w:tcW w:w="5000" w:type="pct"/>
            <w:gridSpan w:val="3"/>
            <w:tcBorders>
              <w:top w:val="single" w:sz="4" w:space="0" w:color="auto"/>
              <w:left w:val="single" w:sz="4" w:space="0" w:color="auto"/>
              <w:bottom w:val="single" w:sz="4" w:space="0" w:color="auto"/>
              <w:right w:val="single" w:sz="4" w:space="0" w:color="auto"/>
            </w:tcBorders>
          </w:tcPr>
          <w:p w:rsidR="006A3108" w:rsidRPr="006B0C8D" w:rsidRDefault="006A3108" w:rsidP="005F3679">
            <w:pPr>
              <w:spacing w:after="0" w:line="240" w:lineRule="auto"/>
              <w:jc w:val="center"/>
              <w:rPr>
                <w:rFonts w:ascii="Times New Roman" w:eastAsia="Calibri" w:hAnsi="Times New Roman" w:cs="Times New Roman"/>
                <w:b/>
                <w:i/>
                <w:color w:val="000000"/>
                <w:sz w:val="20"/>
                <w:szCs w:val="20"/>
              </w:rPr>
            </w:pPr>
            <w:r w:rsidRPr="006B0C8D">
              <w:rPr>
                <w:rFonts w:ascii="Times New Roman" w:eastAsia="Calibri" w:hAnsi="Times New Roman" w:cs="Times New Roman"/>
                <w:b/>
                <w:i/>
                <w:color w:val="000000"/>
                <w:sz w:val="20"/>
                <w:szCs w:val="20"/>
              </w:rPr>
              <w:t>Предметы надзора</w:t>
            </w:r>
          </w:p>
        </w:tc>
      </w:tr>
      <w:tr w:rsidR="00750001" w:rsidRPr="006B0C8D" w:rsidTr="006A3108">
        <w:tc>
          <w:tcPr>
            <w:tcW w:w="2668" w:type="pct"/>
          </w:tcPr>
          <w:p w:rsidR="00750001" w:rsidRPr="006B0C8D" w:rsidRDefault="00750001" w:rsidP="005F3679">
            <w:pPr>
              <w:spacing w:after="0" w:line="240" w:lineRule="auto"/>
              <w:rPr>
                <w:rFonts w:ascii="Times New Roman" w:eastAsia="Calibri" w:hAnsi="Times New Roman" w:cs="Times New Roman"/>
                <w:color w:val="000000"/>
                <w:sz w:val="20"/>
                <w:szCs w:val="20"/>
              </w:rPr>
            </w:pPr>
            <w:r w:rsidRPr="006B0C8D">
              <w:rPr>
                <w:rFonts w:ascii="Times New Roman" w:eastAsia="Calibri" w:hAnsi="Times New Roman" w:cs="Times New Roman"/>
                <w:color w:val="000000"/>
                <w:sz w:val="20"/>
                <w:szCs w:val="20"/>
              </w:rPr>
              <w:t xml:space="preserve"> </w:t>
            </w:r>
          </w:p>
        </w:tc>
        <w:tc>
          <w:tcPr>
            <w:tcW w:w="1166" w:type="pct"/>
            <w:shd w:val="clear" w:color="auto" w:fill="D9D9D9" w:themeFill="background1" w:themeFillShade="D9"/>
          </w:tcPr>
          <w:p w:rsidR="00750001" w:rsidRPr="006B0C8D" w:rsidRDefault="005F3679" w:rsidP="005F3679">
            <w:pPr>
              <w:spacing w:after="0" w:line="240" w:lineRule="auto"/>
              <w:jc w:val="center"/>
              <w:rPr>
                <w:rFonts w:ascii="Times New Roman" w:eastAsia="Calibri" w:hAnsi="Times New Roman" w:cs="Times New Roman"/>
                <w:sz w:val="20"/>
                <w:szCs w:val="20"/>
              </w:rPr>
            </w:pPr>
            <w:r w:rsidRPr="006B0C8D">
              <w:rPr>
                <w:rFonts w:ascii="Times New Roman" w:eastAsia="Calibri" w:hAnsi="Times New Roman" w:cs="Times New Roman"/>
                <w:sz w:val="20"/>
                <w:szCs w:val="20"/>
              </w:rPr>
              <w:t>01.07</w:t>
            </w:r>
            <w:r w:rsidR="00750001" w:rsidRPr="006B0C8D">
              <w:rPr>
                <w:rFonts w:ascii="Times New Roman" w:eastAsia="Calibri" w:hAnsi="Times New Roman" w:cs="Times New Roman"/>
                <w:sz w:val="20"/>
                <w:szCs w:val="20"/>
              </w:rPr>
              <w:t>.2017</w:t>
            </w:r>
          </w:p>
        </w:tc>
        <w:tc>
          <w:tcPr>
            <w:tcW w:w="1166" w:type="pct"/>
            <w:shd w:val="clear" w:color="auto" w:fill="D9D9D9" w:themeFill="background1" w:themeFillShade="D9"/>
          </w:tcPr>
          <w:p w:rsidR="00750001" w:rsidRPr="006B0C8D" w:rsidRDefault="005F3679" w:rsidP="005F3679">
            <w:pPr>
              <w:spacing w:after="0" w:line="240" w:lineRule="auto"/>
              <w:jc w:val="center"/>
              <w:rPr>
                <w:rFonts w:ascii="Times New Roman" w:eastAsia="Calibri" w:hAnsi="Times New Roman" w:cs="Times New Roman"/>
                <w:sz w:val="20"/>
                <w:szCs w:val="20"/>
              </w:rPr>
            </w:pPr>
            <w:r w:rsidRPr="006B0C8D">
              <w:rPr>
                <w:rFonts w:ascii="Times New Roman" w:eastAsia="Calibri" w:hAnsi="Times New Roman" w:cs="Times New Roman"/>
                <w:sz w:val="20"/>
                <w:szCs w:val="20"/>
              </w:rPr>
              <w:t>01.07</w:t>
            </w:r>
            <w:r w:rsidR="00750001" w:rsidRPr="006B0C8D">
              <w:rPr>
                <w:rFonts w:ascii="Times New Roman" w:eastAsia="Calibri" w:hAnsi="Times New Roman" w:cs="Times New Roman"/>
                <w:sz w:val="20"/>
                <w:szCs w:val="20"/>
              </w:rPr>
              <w:t>.2018</w:t>
            </w:r>
          </w:p>
        </w:tc>
      </w:tr>
      <w:tr w:rsidR="00750001" w:rsidRPr="006B0C8D" w:rsidTr="006A3108">
        <w:tc>
          <w:tcPr>
            <w:tcW w:w="2668" w:type="pct"/>
          </w:tcPr>
          <w:p w:rsidR="00750001" w:rsidRPr="006B0C8D" w:rsidRDefault="00750001" w:rsidP="005F3679">
            <w:pPr>
              <w:spacing w:after="0" w:line="240" w:lineRule="auto"/>
              <w:rPr>
                <w:rFonts w:ascii="Times New Roman" w:eastAsia="Calibri" w:hAnsi="Times New Roman" w:cs="Times New Roman"/>
                <w:color w:val="000000"/>
                <w:sz w:val="20"/>
                <w:szCs w:val="20"/>
              </w:rPr>
            </w:pPr>
            <w:r w:rsidRPr="006B0C8D">
              <w:rPr>
                <w:rFonts w:ascii="Times New Roman" w:eastAsia="Calibri" w:hAnsi="Times New Roman" w:cs="Times New Roman"/>
                <w:color w:val="000000"/>
                <w:sz w:val="20"/>
                <w:szCs w:val="20"/>
              </w:rPr>
              <w:t>Количество СМИ / на 1 сотрудника</w:t>
            </w:r>
          </w:p>
        </w:tc>
        <w:tc>
          <w:tcPr>
            <w:tcW w:w="1166" w:type="pct"/>
            <w:shd w:val="clear" w:color="auto" w:fill="D9D9D9" w:themeFill="background1" w:themeFillShade="D9"/>
          </w:tcPr>
          <w:p w:rsidR="00750001" w:rsidRPr="006B0C8D" w:rsidRDefault="005F3679" w:rsidP="005F3679">
            <w:pPr>
              <w:spacing w:after="0" w:line="240" w:lineRule="auto"/>
              <w:jc w:val="center"/>
              <w:rPr>
                <w:rFonts w:ascii="Times New Roman" w:eastAsia="Calibri" w:hAnsi="Times New Roman" w:cs="Times New Roman"/>
                <w:sz w:val="20"/>
                <w:szCs w:val="20"/>
              </w:rPr>
            </w:pPr>
            <w:r w:rsidRPr="006B0C8D">
              <w:rPr>
                <w:rFonts w:ascii="Times New Roman" w:eastAsia="Calibri" w:hAnsi="Times New Roman" w:cs="Times New Roman"/>
                <w:sz w:val="20"/>
                <w:szCs w:val="20"/>
              </w:rPr>
              <w:t>398 / 49.75</w:t>
            </w:r>
          </w:p>
        </w:tc>
        <w:tc>
          <w:tcPr>
            <w:tcW w:w="1166" w:type="pct"/>
            <w:shd w:val="clear" w:color="auto" w:fill="D9D9D9" w:themeFill="background1" w:themeFillShade="D9"/>
          </w:tcPr>
          <w:p w:rsidR="00750001" w:rsidRPr="006B0C8D" w:rsidRDefault="005F3679" w:rsidP="005F3679">
            <w:pPr>
              <w:spacing w:after="0" w:line="240" w:lineRule="auto"/>
              <w:jc w:val="center"/>
              <w:rPr>
                <w:rFonts w:ascii="Times New Roman" w:eastAsia="Calibri" w:hAnsi="Times New Roman" w:cs="Times New Roman"/>
                <w:sz w:val="20"/>
                <w:szCs w:val="20"/>
              </w:rPr>
            </w:pPr>
            <w:r w:rsidRPr="006B0C8D">
              <w:rPr>
                <w:rFonts w:ascii="Times New Roman" w:eastAsia="Calibri" w:hAnsi="Times New Roman" w:cs="Times New Roman"/>
                <w:sz w:val="20"/>
                <w:szCs w:val="20"/>
              </w:rPr>
              <w:t>284</w:t>
            </w:r>
            <w:r w:rsidR="00750001" w:rsidRPr="006B0C8D">
              <w:rPr>
                <w:rFonts w:ascii="Times New Roman" w:eastAsia="Calibri" w:hAnsi="Times New Roman" w:cs="Times New Roman"/>
                <w:sz w:val="20"/>
                <w:szCs w:val="20"/>
              </w:rPr>
              <w:t>/</w:t>
            </w:r>
            <w:r w:rsidRPr="006B0C8D">
              <w:rPr>
                <w:rFonts w:ascii="Times New Roman" w:eastAsia="Calibri" w:hAnsi="Times New Roman" w:cs="Times New Roman"/>
                <w:sz w:val="20"/>
                <w:szCs w:val="20"/>
              </w:rPr>
              <w:t>35,5</w:t>
            </w:r>
          </w:p>
        </w:tc>
      </w:tr>
      <w:tr w:rsidR="00750001" w:rsidRPr="006B0C8D" w:rsidTr="00B951B8">
        <w:trPr>
          <w:trHeight w:val="70"/>
        </w:trPr>
        <w:tc>
          <w:tcPr>
            <w:tcW w:w="2668" w:type="pct"/>
          </w:tcPr>
          <w:p w:rsidR="00750001" w:rsidRPr="006B0C8D" w:rsidRDefault="00750001" w:rsidP="005F3679">
            <w:pPr>
              <w:spacing w:after="0" w:line="240" w:lineRule="auto"/>
              <w:rPr>
                <w:rFonts w:ascii="Times New Roman" w:eastAsia="Calibri" w:hAnsi="Times New Roman" w:cs="Times New Roman"/>
                <w:color w:val="000000"/>
                <w:sz w:val="20"/>
                <w:szCs w:val="20"/>
              </w:rPr>
            </w:pPr>
            <w:r w:rsidRPr="006B0C8D">
              <w:rPr>
                <w:rFonts w:ascii="Times New Roman" w:eastAsia="Calibri" w:hAnsi="Times New Roman" w:cs="Times New Roman"/>
                <w:color w:val="000000"/>
                <w:sz w:val="20"/>
                <w:szCs w:val="20"/>
              </w:rPr>
              <w:t>Количество лицензий на вещание / на 1 сотрудника</w:t>
            </w:r>
          </w:p>
        </w:tc>
        <w:tc>
          <w:tcPr>
            <w:tcW w:w="1166" w:type="pct"/>
            <w:shd w:val="clear" w:color="auto" w:fill="D9D9D9" w:themeFill="background1" w:themeFillShade="D9"/>
          </w:tcPr>
          <w:p w:rsidR="00750001" w:rsidRPr="006B0C8D" w:rsidRDefault="005F3679" w:rsidP="005F3679">
            <w:pPr>
              <w:spacing w:after="0" w:line="240" w:lineRule="auto"/>
              <w:jc w:val="center"/>
              <w:rPr>
                <w:rFonts w:ascii="Times New Roman" w:eastAsia="Calibri" w:hAnsi="Times New Roman" w:cs="Times New Roman"/>
                <w:sz w:val="20"/>
                <w:szCs w:val="20"/>
              </w:rPr>
            </w:pPr>
            <w:r w:rsidRPr="006B0C8D">
              <w:rPr>
                <w:rFonts w:ascii="Times New Roman" w:eastAsia="Calibri" w:hAnsi="Times New Roman" w:cs="Times New Roman"/>
                <w:sz w:val="20"/>
                <w:szCs w:val="20"/>
              </w:rPr>
              <w:t>996 / 124,5</w:t>
            </w:r>
          </w:p>
        </w:tc>
        <w:tc>
          <w:tcPr>
            <w:tcW w:w="1166" w:type="pct"/>
            <w:shd w:val="clear" w:color="auto" w:fill="D9D9D9" w:themeFill="background1" w:themeFillShade="D9"/>
          </w:tcPr>
          <w:p w:rsidR="00750001" w:rsidRPr="006B0C8D" w:rsidRDefault="005F3679" w:rsidP="005F3679">
            <w:pPr>
              <w:spacing w:after="0" w:line="240" w:lineRule="auto"/>
              <w:jc w:val="center"/>
              <w:rPr>
                <w:rFonts w:ascii="Times New Roman" w:eastAsia="Calibri" w:hAnsi="Times New Roman" w:cs="Times New Roman"/>
                <w:color w:val="000000"/>
                <w:sz w:val="20"/>
                <w:szCs w:val="20"/>
              </w:rPr>
            </w:pPr>
            <w:r w:rsidRPr="006B0C8D">
              <w:rPr>
                <w:rFonts w:ascii="Times New Roman" w:eastAsia="Calibri" w:hAnsi="Times New Roman" w:cs="Times New Roman"/>
                <w:color w:val="000000"/>
                <w:sz w:val="20"/>
                <w:szCs w:val="20"/>
              </w:rPr>
              <w:t>1078</w:t>
            </w:r>
            <w:r w:rsidR="00750001" w:rsidRPr="006B0C8D">
              <w:rPr>
                <w:rFonts w:ascii="Times New Roman" w:eastAsia="Calibri" w:hAnsi="Times New Roman" w:cs="Times New Roman"/>
                <w:color w:val="000000"/>
                <w:sz w:val="20"/>
                <w:szCs w:val="20"/>
              </w:rPr>
              <w:t xml:space="preserve"> / 134,</w:t>
            </w:r>
            <w:r w:rsidRPr="006B0C8D">
              <w:rPr>
                <w:rFonts w:ascii="Times New Roman" w:eastAsia="Calibri" w:hAnsi="Times New Roman" w:cs="Times New Roman"/>
                <w:color w:val="000000"/>
                <w:sz w:val="20"/>
                <w:szCs w:val="20"/>
              </w:rPr>
              <w:t>7</w:t>
            </w:r>
            <w:r w:rsidR="00750001" w:rsidRPr="006B0C8D">
              <w:rPr>
                <w:rFonts w:ascii="Times New Roman" w:eastAsia="Calibri" w:hAnsi="Times New Roman" w:cs="Times New Roman"/>
                <w:color w:val="000000"/>
                <w:sz w:val="20"/>
                <w:szCs w:val="20"/>
              </w:rPr>
              <w:t>5</w:t>
            </w:r>
          </w:p>
        </w:tc>
      </w:tr>
    </w:tbl>
    <w:p w:rsidR="006A3108" w:rsidRPr="006B0C8D" w:rsidRDefault="006A3108" w:rsidP="005F3679">
      <w:pPr>
        <w:spacing w:after="0"/>
        <w:ind w:firstLine="709"/>
        <w:rPr>
          <w:rFonts w:ascii="Times New Roman" w:eastAsia="Calibri" w:hAnsi="Times New Roman" w:cs="Times New Roman"/>
          <w:b/>
          <w:sz w:val="20"/>
          <w:szCs w:val="20"/>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20"/>
        <w:gridCol w:w="31"/>
        <w:gridCol w:w="822"/>
        <w:gridCol w:w="28"/>
        <w:gridCol w:w="824"/>
        <w:gridCol w:w="26"/>
        <w:gridCol w:w="854"/>
        <w:gridCol w:w="856"/>
        <w:gridCol w:w="850"/>
        <w:gridCol w:w="797"/>
      </w:tblGrid>
      <w:tr w:rsidR="00F976C3" w:rsidRPr="006B0C8D" w:rsidTr="00712B49">
        <w:tc>
          <w:tcPr>
            <w:tcW w:w="5000" w:type="pct"/>
            <w:gridSpan w:val="18"/>
            <w:shd w:val="clear" w:color="auto" w:fill="auto"/>
          </w:tcPr>
          <w:p w:rsidR="00556833" w:rsidRPr="006B0C8D" w:rsidRDefault="00556833" w:rsidP="00712B49">
            <w:pPr>
              <w:spacing w:after="0"/>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Плановые мероприятия в сфере СМИ</w:t>
            </w:r>
          </w:p>
        </w:tc>
      </w:tr>
      <w:tr w:rsidR="00F976C3" w:rsidRPr="006B0C8D" w:rsidTr="00712B49">
        <w:tc>
          <w:tcPr>
            <w:tcW w:w="831" w:type="pct"/>
            <w:gridSpan w:val="2"/>
            <w:shd w:val="clear" w:color="auto" w:fill="auto"/>
          </w:tcPr>
          <w:p w:rsidR="00F976C3" w:rsidRPr="006B0C8D" w:rsidRDefault="00F976C3" w:rsidP="00712B49">
            <w:pPr>
              <w:spacing w:after="0" w:line="240" w:lineRule="auto"/>
              <w:rPr>
                <w:rFonts w:ascii="Times New Roman" w:eastAsia="Calibri" w:hAnsi="Times New Roman" w:cs="Times New Roman"/>
                <w:sz w:val="18"/>
                <w:szCs w:val="18"/>
              </w:rPr>
            </w:pPr>
          </w:p>
        </w:tc>
        <w:tc>
          <w:tcPr>
            <w:tcW w:w="426" w:type="pct"/>
            <w:gridSpan w:val="2"/>
            <w:shd w:val="clear" w:color="auto" w:fill="auto"/>
          </w:tcPr>
          <w:p w:rsidR="00F976C3" w:rsidRPr="006B0C8D" w:rsidRDefault="00F976C3"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1 квартал 2017</w:t>
            </w:r>
          </w:p>
        </w:tc>
        <w:tc>
          <w:tcPr>
            <w:tcW w:w="420" w:type="pct"/>
            <w:gridSpan w:val="2"/>
            <w:shd w:val="clear" w:color="auto" w:fill="auto"/>
          </w:tcPr>
          <w:p w:rsidR="00F976C3" w:rsidRPr="006B0C8D" w:rsidRDefault="00F976C3"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2 квартал 2017</w:t>
            </w:r>
          </w:p>
        </w:tc>
        <w:tc>
          <w:tcPr>
            <w:tcW w:w="418" w:type="pct"/>
            <w:gridSpan w:val="2"/>
            <w:shd w:val="clear" w:color="auto" w:fill="auto"/>
          </w:tcPr>
          <w:p w:rsidR="00F976C3" w:rsidRPr="006B0C8D" w:rsidRDefault="00F976C3"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3 квартал 2017</w:t>
            </w:r>
          </w:p>
        </w:tc>
        <w:tc>
          <w:tcPr>
            <w:tcW w:w="418" w:type="pct"/>
            <w:gridSpan w:val="2"/>
            <w:shd w:val="clear" w:color="auto" w:fill="auto"/>
          </w:tcPr>
          <w:p w:rsidR="00F976C3" w:rsidRPr="006B0C8D" w:rsidRDefault="00F976C3"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4 квартал 2017</w:t>
            </w:r>
          </w:p>
        </w:tc>
        <w:tc>
          <w:tcPr>
            <w:tcW w:w="418" w:type="pct"/>
            <w:gridSpan w:val="2"/>
            <w:shd w:val="clear" w:color="auto" w:fill="auto"/>
            <w:vAlign w:val="center"/>
          </w:tcPr>
          <w:p w:rsidR="00F976C3" w:rsidRPr="006B0C8D" w:rsidRDefault="00F976C3" w:rsidP="00712B49">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2017</w:t>
            </w:r>
          </w:p>
        </w:tc>
        <w:tc>
          <w:tcPr>
            <w:tcW w:w="418" w:type="pct"/>
            <w:gridSpan w:val="2"/>
            <w:shd w:val="clear" w:color="auto" w:fill="auto"/>
          </w:tcPr>
          <w:p w:rsidR="00F976C3" w:rsidRPr="006B0C8D" w:rsidRDefault="00F976C3"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1 квартал 2018</w:t>
            </w:r>
          </w:p>
        </w:tc>
        <w:tc>
          <w:tcPr>
            <w:tcW w:w="420" w:type="pct"/>
            <w:shd w:val="clear" w:color="auto" w:fill="auto"/>
          </w:tcPr>
          <w:p w:rsidR="00F976C3" w:rsidRPr="006B0C8D" w:rsidRDefault="00F976C3"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2 квартал 2018</w:t>
            </w:r>
          </w:p>
        </w:tc>
        <w:tc>
          <w:tcPr>
            <w:tcW w:w="421" w:type="pct"/>
            <w:shd w:val="clear" w:color="auto" w:fill="auto"/>
          </w:tcPr>
          <w:p w:rsidR="00F976C3" w:rsidRPr="006B0C8D" w:rsidRDefault="00F976C3"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3 квартал 2018</w:t>
            </w:r>
          </w:p>
        </w:tc>
        <w:tc>
          <w:tcPr>
            <w:tcW w:w="418" w:type="pct"/>
            <w:shd w:val="clear" w:color="auto" w:fill="auto"/>
          </w:tcPr>
          <w:p w:rsidR="00F976C3" w:rsidRPr="006B0C8D" w:rsidRDefault="00F976C3"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4 квартал 2018</w:t>
            </w:r>
          </w:p>
        </w:tc>
        <w:tc>
          <w:tcPr>
            <w:tcW w:w="392" w:type="pct"/>
            <w:shd w:val="clear" w:color="auto" w:fill="auto"/>
            <w:vAlign w:val="center"/>
          </w:tcPr>
          <w:p w:rsidR="00F976C3" w:rsidRPr="006B0C8D" w:rsidRDefault="00F976C3" w:rsidP="00712B49">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2018</w:t>
            </w:r>
          </w:p>
        </w:tc>
      </w:tr>
      <w:tr w:rsidR="00F976C3" w:rsidRPr="006B0C8D" w:rsidTr="00712B49">
        <w:tc>
          <w:tcPr>
            <w:tcW w:w="831" w:type="pct"/>
            <w:gridSpan w:val="2"/>
            <w:shd w:val="clear" w:color="auto" w:fill="auto"/>
          </w:tcPr>
          <w:p w:rsidR="00F976C3" w:rsidRPr="006B0C8D" w:rsidRDefault="00F976C3" w:rsidP="00712B49">
            <w:pPr>
              <w:spacing w:after="0" w:line="240" w:lineRule="auto"/>
              <w:rPr>
                <w:rFonts w:ascii="Times New Roman" w:eastAsia="Calibri" w:hAnsi="Times New Roman" w:cs="Times New Roman"/>
                <w:sz w:val="18"/>
                <w:szCs w:val="18"/>
              </w:rPr>
            </w:pPr>
            <w:r w:rsidRPr="006B0C8D">
              <w:rPr>
                <w:rFonts w:ascii="Times New Roman" w:eastAsia="Calibri" w:hAnsi="Times New Roman" w:cs="Times New Roman"/>
                <w:sz w:val="18"/>
                <w:szCs w:val="18"/>
              </w:rPr>
              <w:t>Проведено</w:t>
            </w:r>
          </w:p>
        </w:tc>
        <w:tc>
          <w:tcPr>
            <w:tcW w:w="426" w:type="pct"/>
            <w:gridSpan w:val="2"/>
            <w:shd w:val="clear" w:color="auto" w:fill="auto"/>
            <w:vAlign w:val="center"/>
          </w:tcPr>
          <w:p w:rsidR="00F976C3" w:rsidRPr="006B0C8D" w:rsidRDefault="00F976C3"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64</w:t>
            </w:r>
          </w:p>
        </w:tc>
        <w:tc>
          <w:tcPr>
            <w:tcW w:w="420" w:type="pct"/>
            <w:gridSpan w:val="2"/>
            <w:shd w:val="clear" w:color="auto" w:fill="auto"/>
            <w:vAlign w:val="center"/>
          </w:tcPr>
          <w:p w:rsidR="00F976C3" w:rsidRPr="006B0C8D" w:rsidRDefault="00F976C3"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59</w:t>
            </w:r>
          </w:p>
        </w:tc>
        <w:tc>
          <w:tcPr>
            <w:tcW w:w="418" w:type="pct"/>
            <w:gridSpan w:val="2"/>
            <w:shd w:val="clear" w:color="auto" w:fill="auto"/>
            <w:vAlign w:val="center"/>
          </w:tcPr>
          <w:p w:rsidR="00F976C3" w:rsidRPr="006B0C8D" w:rsidRDefault="00F976C3" w:rsidP="00712B49">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55</w:t>
            </w:r>
          </w:p>
        </w:tc>
        <w:tc>
          <w:tcPr>
            <w:tcW w:w="418" w:type="pct"/>
            <w:gridSpan w:val="2"/>
            <w:shd w:val="clear" w:color="auto" w:fill="auto"/>
          </w:tcPr>
          <w:p w:rsidR="00F976C3" w:rsidRPr="006B0C8D" w:rsidRDefault="00F976C3" w:rsidP="00712B49">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50</w:t>
            </w:r>
          </w:p>
        </w:tc>
        <w:tc>
          <w:tcPr>
            <w:tcW w:w="418" w:type="pct"/>
            <w:gridSpan w:val="2"/>
            <w:shd w:val="clear" w:color="auto" w:fill="auto"/>
          </w:tcPr>
          <w:p w:rsidR="00F976C3" w:rsidRPr="006B0C8D" w:rsidRDefault="00F976C3" w:rsidP="00712B49">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213</w:t>
            </w:r>
          </w:p>
        </w:tc>
        <w:tc>
          <w:tcPr>
            <w:tcW w:w="418" w:type="pct"/>
            <w:gridSpan w:val="2"/>
            <w:shd w:val="clear" w:color="auto" w:fill="auto"/>
            <w:vAlign w:val="center"/>
          </w:tcPr>
          <w:p w:rsidR="00F976C3" w:rsidRPr="006B0C8D" w:rsidRDefault="00F976C3"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48</w:t>
            </w:r>
          </w:p>
        </w:tc>
        <w:tc>
          <w:tcPr>
            <w:tcW w:w="420" w:type="pct"/>
            <w:shd w:val="clear" w:color="auto" w:fill="auto"/>
            <w:vAlign w:val="center"/>
          </w:tcPr>
          <w:p w:rsidR="00F976C3" w:rsidRPr="006B0C8D" w:rsidRDefault="00712B49"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61</w:t>
            </w:r>
          </w:p>
        </w:tc>
        <w:tc>
          <w:tcPr>
            <w:tcW w:w="421" w:type="pct"/>
            <w:shd w:val="clear" w:color="auto" w:fill="auto"/>
            <w:vAlign w:val="center"/>
          </w:tcPr>
          <w:p w:rsidR="00F976C3" w:rsidRPr="006B0C8D" w:rsidRDefault="00F976C3" w:rsidP="00712B49">
            <w:pPr>
              <w:spacing w:after="0" w:line="240" w:lineRule="auto"/>
              <w:jc w:val="center"/>
              <w:rPr>
                <w:rFonts w:ascii="Times New Roman" w:eastAsia="Calibri" w:hAnsi="Times New Roman" w:cs="Times New Roman"/>
                <w:b/>
                <w:sz w:val="18"/>
                <w:szCs w:val="18"/>
              </w:rPr>
            </w:pPr>
          </w:p>
        </w:tc>
        <w:tc>
          <w:tcPr>
            <w:tcW w:w="418" w:type="pct"/>
            <w:shd w:val="clear" w:color="auto" w:fill="auto"/>
          </w:tcPr>
          <w:p w:rsidR="00F976C3" w:rsidRPr="006B0C8D" w:rsidRDefault="00F976C3" w:rsidP="00712B49">
            <w:pPr>
              <w:spacing w:after="0" w:line="240" w:lineRule="auto"/>
              <w:jc w:val="center"/>
              <w:rPr>
                <w:rFonts w:ascii="Times New Roman" w:eastAsia="Calibri" w:hAnsi="Times New Roman" w:cs="Times New Roman"/>
                <w:b/>
                <w:sz w:val="18"/>
                <w:szCs w:val="18"/>
              </w:rPr>
            </w:pPr>
          </w:p>
        </w:tc>
        <w:tc>
          <w:tcPr>
            <w:tcW w:w="392" w:type="pct"/>
            <w:shd w:val="clear" w:color="auto" w:fill="auto"/>
          </w:tcPr>
          <w:p w:rsidR="00F976C3" w:rsidRPr="006B0C8D" w:rsidRDefault="00F976C3" w:rsidP="00712B49">
            <w:pPr>
              <w:spacing w:after="0" w:line="240" w:lineRule="auto"/>
              <w:jc w:val="center"/>
              <w:rPr>
                <w:rFonts w:ascii="Times New Roman" w:eastAsia="Calibri" w:hAnsi="Times New Roman" w:cs="Times New Roman"/>
                <w:b/>
                <w:sz w:val="18"/>
                <w:szCs w:val="18"/>
              </w:rPr>
            </w:pPr>
          </w:p>
        </w:tc>
      </w:tr>
      <w:tr w:rsidR="00F976C3" w:rsidRPr="006B0C8D" w:rsidTr="00712B49">
        <w:tc>
          <w:tcPr>
            <w:tcW w:w="831" w:type="pct"/>
            <w:gridSpan w:val="2"/>
            <w:shd w:val="clear" w:color="auto" w:fill="auto"/>
          </w:tcPr>
          <w:p w:rsidR="00F976C3" w:rsidRPr="006B0C8D" w:rsidRDefault="00F976C3" w:rsidP="00712B49">
            <w:pPr>
              <w:spacing w:after="0" w:line="240" w:lineRule="auto"/>
              <w:rPr>
                <w:rFonts w:ascii="Times New Roman" w:eastAsia="Calibri" w:hAnsi="Times New Roman" w:cs="Times New Roman"/>
                <w:sz w:val="18"/>
                <w:szCs w:val="18"/>
              </w:rPr>
            </w:pPr>
            <w:r w:rsidRPr="006B0C8D">
              <w:rPr>
                <w:rFonts w:ascii="Times New Roman" w:eastAsia="Calibri" w:hAnsi="Times New Roman" w:cs="Times New Roman"/>
                <w:sz w:val="18"/>
                <w:szCs w:val="18"/>
              </w:rPr>
              <w:t>Нагрузка на 1 сотрудника</w:t>
            </w:r>
          </w:p>
        </w:tc>
        <w:tc>
          <w:tcPr>
            <w:tcW w:w="426" w:type="pct"/>
            <w:gridSpan w:val="2"/>
            <w:shd w:val="clear" w:color="auto" w:fill="auto"/>
            <w:vAlign w:val="center"/>
          </w:tcPr>
          <w:p w:rsidR="00F976C3" w:rsidRPr="006B0C8D" w:rsidRDefault="00F976C3"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8</w:t>
            </w:r>
          </w:p>
        </w:tc>
        <w:tc>
          <w:tcPr>
            <w:tcW w:w="420" w:type="pct"/>
            <w:gridSpan w:val="2"/>
            <w:shd w:val="clear" w:color="auto" w:fill="auto"/>
            <w:vAlign w:val="center"/>
          </w:tcPr>
          <w:p w:rsidR="00F976C3" w:rsidRPr="006B0C8D" w:rsidRDefault="00F976C3"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7,4</w:t>
            </w:r>
          </w:p>
        </w:tc>
        <w:tc>
          <w:tcPr>
            <w:tcW w:w="418" w:type="pct"/>
            <w:gridSpan w:val="2"/>
            <w:shd w:val="clear" w:color="auto" w:fill="auto"/>
            <w:vAlign w:val="center"/>
          </w:tcPr>
          <w:p w:rsidR="00F976C3" w:rsidRPr="006B0C8D" w:rsidRDefault="00F976C3" w:rsidP="00712B49">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6,9</w:t>
            </w:r>
          </w:p>
        </w:tc>
        <w:tc>
          <w:tcPr>
            <w:tcW w:w="418" w:type="pct"/>
            <w:gridSpan w:val="2"/>
            <w:shd w:val="clear" w:color="auto" w:fill="auto"/>
          </w:tcPr>
          <w:p w:rsidR="00F976C3" w:rsidRPr="006B0C8D" w:rsidRDefault="00F976C3" w:rsidP="00712B49">
            <w:pPr>
              <w:spacing w:before="120"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6,25</w:t>
            </w:r>
          </w:p>
        </w:tc>
        <w:tc>
          <w:tcPr>
            <w:tcW w:w="418" w:type="pct"/>
            <w:gridSpan w:val="2"/>
            <w:shd w:val="clear" w:color="auto" w:fill="auto"/>
          </w:tcPr>
          <w:p w:rsidR="00F976C3" w:rsidRPr="006B0C8D" w:rsidRDefault="00F976C3" w:rsidP="00712B49">
            <w:pPr>
              <w:spacing w:before="120"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26,6</w:t>
            </w:r>
          </w:p>
        </w:tc>
        <w:tc>
          <w:tcPr>
            <w:tcW w:w="418" w:type="pct"/>
            <w:gridSpan w:val="2"/>
            <w:shd w:val="clear" w:color="auto" w:fill="auto"/>
            <w:vAlign w:val="center"/>
          </w:tcPr>
          <w:p w:rsidR="00F976C3" w:rsidRPr="006B0C8D" w:rsidRDefault="00F976C3"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6</w:t>
            </w:r>
          </w:p>
        </w:tc>
        <w:tc>
          <w:tcPr>
            <w:tcW w:w="420" w:type="pct"/>
            <w:shd w:val="clear" w:color="auto" w:fill="auto"/>
            <w:vAlign w:val="center"/>
          </w:tcPr>
          <w:p w:rsidR="00F976C3" w:rsidRPr="006B0C8D" w:rsidRDefault="00712B49"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7,6</w:t>
            </w:r>
          </w:p>
        </w:tc>
        <w:tc>
          <w:tcPr>
            <w:tcW w:w="421" w:type="pct"/>
            <w:shd w:val="clear" w:color="auto" w:fill="auto"/>
            <w:vAlign w:val="center"/>
          </w:tcPr>
          <w:p w:rsidR="00F976C3" w:rsidRPr="006B0C8D" w:rsidRDefault="00F976C3" w:rsidP="00712B49">
            <w:pPr>
              <w:spacing w:after="0" w:line="240" w:lineRule="auto"/>
              <w:jc w:val="center"/>
              <w:rPr>
                <w:rFonts w:ascii="Times New Roman" w:eastAsia="Calibri" w:hAnsi="Times New Roman" w:cs="Times New Roman"/>
                <w:b/>
                <w:sz w:val="18"/>
                <w:szCs w:val="18"/>
              </w:rPr>
            </w:pPr>
          </w:p>
        </w:tc>
        <w:tc>
          <w:tcPr>
            <w:tcW w:w="418" w:type="pct"/>
            <w:shd w:val="clear" w:color="auto" w:fill="auto"/>
          </w:tcPr>
          <w:p w:rsidR="00F976C3" w:rsidRPr="006B0C8D" w:rsidRDefault="00F976C3" w:rsidP="00712B49">
            <w:pPr>
              <w:spacing w:after="0" w:line="240" w:lineRule="auto"/>
              <w:jc w:val="center"/>
              <w:rPr>
                <w:rFonts w:ascii="Times New Roman" w:eastAsia="Calibri" w:hAnsi="Times New Roman" w:cs="Times New Roman"/>
                <w:b/>
                <w:sz w:val="18"/>
                <w:szCs w:val="18"/>
              </w:rPr>
            </w:pPr>
          </w:p>
        </w:tc>
        <w:tc>
          <w:tcPr>
            <w:tcW w:w="392" w:type="pct"/>
            <w:shd w:val="clear" w:color="auto" w:fill="auto"/>
          </w:tcPr>
          <w:p w:rsidR="00F976C3" w:rsidRPr="006B0C8D" w:rsidRDefault="00F976C3" w:rsidP="00712B49">
            <w:pPr>
              <w:spacing w:after="0" w:line="240" w:lineRule="auto"/>
              <w:jc w:val="center"/>
              <w:rPr>
                <w:rFonts w:ascii="Times New Roman" w:eastAsia="Calibri" w:hAnsi="Times New Roman" w:cs="Times New Roman"/>
                <w:b/>
                <w:sz w:val="18"/>
                <w:szCs w:val="18"/>
              </w:rPr>
            </w:pPr>
          </w:p>
        </w:tc>
      </w:tr>
      <w:tr w:rsidR="00A14D1D" w:rsidRPr="006B0C8D" w:rsidTr="00712B49">
        <w:tc>
          <w:tcPr>
            <w:tcW w:w="5000" w:type="pct"/>
            <w:gridSpan w:val="18"/>
            <w:shd w:val="clear" w:color="auto" w:fill="auto"/>
          </w:tcPr>
          <w:p w:rsidR="00780926" w:rsidRPr="006B0C8D" w:rsidRDefault="00780926" w:rsidP="00712B49">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Внеплановые мероприятия в сфере СМИ</w:t>
            </w:r>
          </w:p>
        </w:tc>
      </w:tr>
      <w:tr w:rsidR="00A14D1D" w:rsidRPr="006B0C8D" w:rsidTr="00712B49">
        <w:tc>
          <w:tcPr>
            <w:tcW w:w="820" w:type="pct"/>
            <w:shd w:val="clear" w:color="auto" w:fill="auto"/>
          </w:tcPr>
          <w:p w:rsidR="00A14D1D" w:rsidRPr="006B0C8D" w:rsidRDefault="00A14D1D" w:rsidP="00712B49">
            <w:pPr>
              <w:spacing w:after="0" w:line="240" w:lineRule="auto"/>
              <w:rPr>
                <w:rFonts w:ascii="Times New Roman" w:eastAsia="Calibri" w:hAnsi="Times New Roman" w:cs="Times New Roman"/>
                <w:sz w:val="18"/>
                <w:szCs w:val="18"/>
              </w:rPr>
            </w:pPr>
          </w:p>
        </w:tc>
        <w:tc>
          <w:tcPr>
            <w:tcW w:w="422" w:type="pct"/>
            <w:gridSpan w:val="2"/>
            <w:shd w:val="clear" w:color="auto" w:fill="auto"/>
          </w:tcPr>
          <w:p w:rsidR="00A14D1D" w:rsidRPr="006B0C8D" w:rsidRDefault="00A14D1D"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1 квартал 2017</w:t>
            </w:r>
          </w:p>
        </w:tc>
        <w:tc>
          <w:tcPr>
            <w:tcW w:w="419" w:type="pct"/>
            <w:gridSpan w:val="2"/>
            <w:shd w:val="clear" w:color="auto" w:fill="auto"/>
          </w:tcPr>
          <w:p w:rsidR="00A14D1D" w:rsidRPr="006B0C8D" w:rsidRDefault="00A14D1D"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2 квартал 2017</w:t>
            </w:r>
          </w:p>
        </w:tc>
        <w:tc>
          <w:tcPr>
            <w:tcW w:w="418" w:type="pct"/>
            <w:gridSpan w:val="2"/>
            <w:shd w:val="clear" w:color="auto" w:fill="auto"/>
          </w:tcPr>
          <w:p w:rsidR="00A14D1D" w:rsidRPr="006B0C8D" w:rsidRDefault="00A14D1D"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3 квартал 2017</w:t>
            </w:r>
          </w:p>
        </w:tc>
        <w:tc>
          <w:tcPr>
            <w:tcW w:w="419" w:type="pct"/>
            <w:gridSpan w:val="2"/>
            <w:shd w:val="clear" w:color="auto" w:fill="auto"/>
          </w:tcPr>
          <w:p w:rsidR="00A14D1D" w:rsidRPr="006B0C8D" w:rsidRDefault="00A14D1D"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4 квартал 2017</w:t>
            </w:r>
          </w:p>
        </w:tc>
        <w:tc>
          <w:tcPr>
            <w:tcW w:w="419" w:type="pct"/>
            <w:gridSpan w:val="2"/>
            <w:shd w:val="clear" w:color="auto" w:fill="auto"/>
            <w:vAlign w:val="center"/>
          </w:tcPr>
          <w:p w:rsidR="00A14D1D" w:rsidRPr="006B0C8D" w:rsidRDefault="00A14D1D" w:rsidP="00712B49">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2017</w:t>
            </w:r>
          </w:p>
        </w:tc>
        <w:tc>
          <w:tcPr>
            <w:tcW w:w="419" w:type="pct"/>
            <w:gridSpan w:val="2"/>
            <w:shd w:val="clear" w:color="auto" w:fill="auto"/>
          </w:tcPr>
          <w:p w:rsidR="00A14D1D" w:rsidRPr="006B0C8D" w:rsidRDefault="00A14D1D"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1 квартал 2018</w:t>
            </w:r>
          </w:p>
        </w:tc>
        <w:tc>
          <w:tcPr>
            <w:tcW w:w="433" w:type="pct"/>
            <w:gridSpan w:val="2"/>
            <w:shd w:val="clear" w:color="auto" w:fill="auto"/>
          </w:tcPr>
          <w:p w:rsidR="00A14D1D" w:rsidRPr="006B0C8D" w:rsidRDefault="00A14D1D"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2 квартал 2018</w:t>
            </w:r>
          </w:p>
        </w:tc>
        <w:tc>
          <w:tcPr>
            <w:tcW w:w="421" w:type="pct"/>
            <w:shd w:val="clear" w:color="auto" w:fill="auto"/>
          </w:tcPr>
          <w:p w:rsidR="00A14D1D" w:rsidRPr="006B0C8D" w:rsidRDefault="00A14D1D"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3 квартал 2018</w:t>
            </w:r>
          </w:p>
        </w:tc>
        <w:tc>
          <w:tcPr>
            <w:tcW w:w="418" w:type="pct"/>
            <w:shd w:val="clear" w:color="auto" w:fill="auto"/>
          </w:tcPr>
          <w:p w:rsidR="00A14D1D" w:rsidRPr="006B0C8D" w:rsidRDefault="00A14D1D"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4 квартал 2018</w:t>
            </w:r>
          </w:p>
        </w:tc>
        <w:tc>
          <w:tcPr>
            <w:tcW w:w="392" w:type="pct"/>
            <w:shd w:val="clear" w:color="auto" w:fill="auto"/>
            <w:vAlign w:val="center"/>
          </w:tcPr>
          <w:p w:rsidR="00A14D1D" w:rsidRPr="006B0C8D" w:rsidRDefault="00A14D1D" w:rsidP="00712B49">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2018</w:t>
            </w:r>
          </w:p>
        </w:tc>
      </w:tr>
      <w:tr w:rsidR="00A14D1D" w:rsidRPr="006B0C8D" w:rsidTr="00712B49">
        <w:tc>
          <w:tcPr>
            <w:tcW w:w="820" w:type="pct"/>
            <w:shd w:val="clear" w:color="auto" w:fill="auto"/>
          </w:tcPr>
          <w:p w:rsidR="00A14D1D" w:rsidRPr="006B0C8D" w:rsidRDefault="00A14D1D" w:rsidP="00712B49">
            <w:pPr>
              <w:spacing w:after="0" w:line="240" w:lineRule="auto"/>
              <w:rPr>
                <w:rFonts w:ascii="Times New Roman" w:eastAsia="Calibri" w:hAnsi="Times New Roman" w:cs="Times New Roman"/>
                <w:sz w:val="18"/>
                <w:szCs w:val="18"/>
              </w:rPr>
            </w:pPr>
            <w:r w:rsidRPr="006B0C8D">
              <w:rPr>
                <w:rFonts w:ascii="Times New Roman" w:eastAsia="Calibri" w:hAnsi="Times New Roman" w:cs="Times New Roman"/>
                <w:sz w:val="18"/>
                <w:szCs w:val="18"/>
              </w:rPr>
              <w:t>Проведено</w:t>
            </w:r>
          </w:p>
        </w:tc>
        <w:tc>
          <w:tcPr>
            <w:tcW w:w="422" w:type="pct"/>
            <w:gridSpan w:val="2"/>
            <w:shd w:val="clear" w:color="auto" w:fill="auto"/>
            <w:vAlign w:val="center"/>
          </w:tcPr>
          <w:p w:rsidR="00A14D1D" w:rsidRPr="006B0C8D" w:rsidRDefault="00A14D1D"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3</w:t>
            </w:r>
          </w:p>
        </w:tc>
        <w:tc>
          <w:tcPr>
            <w:tcW w:w="419" w:type="pct"/>
            <w:gridSpan w:val="2"/>
            <w:shd w:val="clear" w:color="auto" w:fill="auto"/>
            <w:vAlign w:val="center"/>
          </w:tcPr>
          <w:p w:rsidR="00A14D1D" w:rsidRPr="006B0C8D" w:rsidRDefault="00A14D1D"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1</w:t>
            </w:r>
          </w:p>
        </w:tc>
        <w:tc>
          <w:tcPr>
            <w:tcW w:w="418" w:type="pct"/>
            <w:gridSpan w:val="2"/>
            <w:shd w:val="clear" w:color="auto" w:fill="auto"/>
            <w:vAlign w:val="center"/>
          </w:tcPr>
          <w:p w:rsidR="00A14D1D" w:rsidRPr="006B0C8D" w:rsidRDefault="00A14D1D" w:rsidP="00712B49">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0</w:t>
            </w:r>
          </w:p>
        </w:tc>
        <w:tc>
          <w:tcPr>
            <w:tcW w:w="419" w:type="pct"/>
            <w:gridSpan w:val="2"/>
            <w:shd w:val="clear" w:color="auto" w:fill="auto"/>
          </w:tcPr>
          <w:p w:rsidR="00A14D1D" w:rsidRPr="006B0C8D" w:rsidRDefault="00A14D1D" w:rsidP="00712B49">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0</w:t>
            </w:r>
          </w:p>
        </w:tc>
        <w:tc>
          <w:tcPr>
            <w:tcW w:w="419" w:type="pct"/>
            <w:gridSpan w:val="2"/>
            <w:shd w:val="clear" w:color="auto" w:fill="auto"/>
          </w:tcPr>
          <w:p w:rsidR="00A14D1D" w:rsidRPr="006B0C8D" w:rsidRDefault="00A14D1D" w:rsidP="00712B49">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4</w:t>
            </w:r>
          </w:p>
        </w:tc>
        <w:tc>
          <w:tcPr>
            <w:tcW w:w="419" w:type="pct"/>
            <w:gridSpan w:val="2"/>
            <w:shd w:val="clear" w:color="auto" w:fill="auto"/>
            <w:vAlign w:val="center"/>
          </w:tcPr>
          <w:p w:rsidR="00A14D1D" w:rsidRPr="006B0C8D" w:rsidRDefault="00A14D1D"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0</w:t>
            </w:r>
          </w:p>
        </w:tc>
        <w:tc>
          <w:tcPr>
            <w:tcW w:w="433" w:type="pct"/>
            <w:gridSpan w:val="2"/>
            <w:shd w:val="clear" w:color="auto" w:fill="auto"/>
            <w:vAlign w:val="center"/>
          </w:tcPr>
          <w:p w:rsidR="00A14D1D" w:rsidRPr="006B0C8D" w:rsidRDefault="00712B49"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1</w:t>
            </w:r>
          </w:p>
        </w:tc>
        <w:tc>
          <w:tcPr>
            <w:tcW w:w="421" w:type="pct"/>
            <w:shd w:val="clear" w:color="auto" w:fill="auto"/>
            <w:vAlign w:val="center"/>
          </w:tcPr>
          <w:p w:rsidR="00A14D1D" w:rsidRPr="006B0C8D" w:rsidRDefault="00A14D1D" w:rsidP="00712B49">
            <w:pPr>
              <w:spacing w:after="0" w:line="240" w:lineRule="auto"/>
              <w:jc w:val="center"/>
              <w:rPr>
                <w:rFonts w:ascii="Times New Roman" w:eastAsia="Calibri" w:hAnsi="Times New Roman" w:cs="Times New Roman"/>
                <w:b/>
                <w:sz w:val="18"/>
                <w:szCs w:val="18"/>
                <w:lang w:val="en-US"/>
              </w:rPr>
            </w:pPr>
          </w:p>
        </w:tc>
        <w:tc>
          <w:tcPr>
            <w:tcW w:w="418" w:type="pct"/>
            <w:shd w:val="clear" w:color="auto" w:fill="auto"/>
          </w:tcPr>
          <w:p w:rsidR="00A14D1D" w:rsidRPr="006B0C8D" w:rsidRDefault="00A14D1D" w:rsidP="00712B49">
            <w:pPr>
              <w:spacing w:after="0" w:line="240" w:lineRule="auto"/>
              <w:jc w:val="center"/>
              <w:rPr>
                <w:rFonts w:ascii="Times New Roman" w:eastAsia="Calibri" w:hAnsi="Times New Roman" w:cs="Times New Roman"/>
                <w:b/>
                <w:sz w:val="18"/>
                <w:szCs w:val="18"/>
                <w:lang w:val="en-US"/>
              </w:rPr>
            </w:pPr>
          </w:p>
        </w:tc>
        <w:tc>
          <w:tcPr>
            <w:tcW w:w="392" w:type="pct"/>
            <w:shd w:val="clear" w:color="auto" w:fill="auto"/>
          </w:tcPr>
          <w:p w:rsidR="00A14D1D" w:rsidRPr="006B0C8D" w:rsidRDefault="00A14D1D" w:rsidP="00712B49">
            <w:pPr>
              <w:spacing w:after="0" w:line="240" w:lineRule="auto"/>
              <w:jc w:val="center"/>
              <w:rPr>
                <w:rFonts w:ascii="Times New Roman" w:eastAsia="Calibri" w:hAnsi="Times New Roman" w:cs="Times New Roman"/>
                <w:b/>
                <w:sz w:val="18"/>
                <w:szCs w:val="18"/>
                <w:lang w:val="en-US"/>
              </w:rPr>
            </w:pPr>
          </w:p>
        </w:tc>
      </w:tr>
      <w:tr w:rsidR="00A14D1D" w:rsidRPr="006B0C8D" w:rsidTr="00712B49">
        <w:tc>
          <w:tcPr>
            <w:tcW w:w="820" w:type="pct"/>
            <w:tcBorders>
              <w:top w:val="single" w:sz="4" w:space="0" w:color="auto"/>
              <w:left w:val="single" w:sz="4" w:space="0" w:color="auto"/>
              <w:bottom w:val="single" w:sz="4" w:space="0" w:color="auto"/>
              <w:right w:val="single" w:sz="4" w:space="0" w:color="auto"/>
            </w:tcBorders>
            <w:shd w:val="clear" w:color="auto" w:fill="auto"/>
          </w:tcPr>
          <w:p w:rsidR="00A14D1D" w:rsidRPr="006B0C8D" w:rsidRDefault="00A14D1D" w:rsidP="00712B49">
            <w:pPr>
              <w:spacing w:after="0" w:line="240" w:lineRule="auto"/>
              <w:rPr>
                <w:rFonts w:ascii="Times New Roman" w:eastAsia="Calibri" w:hAnsi="Times New Roman" w:cs="Times New Roman"/>
                <w:sz w:val="18"/>
                <w:szCs w:val="18"/>
              </w:rPr>
            </w:pPr>
            <w:r w:rsidRPr="006B0C8D">
              <w:rPr>
                <w:rFonts w:ascii="Times New Roman" w:eastAsia="Calibri" w:hAnsi="Times New Roman" w:cs="Times New Roman"/>
                <w:sz w:val="18"/>
                <w:szCs w:val="18"/>
              </w:rPr>
              <w:t>Нагрузка на 1 сотрудника</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D1D" w:rsidRPr="006B0C8D" w:rsidRDefault="00A14D1D"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0,4</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D1D" w:rsidRPr="006B0C8D" w:rsidRDefault="00A14D1D"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0,13</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D1D" w:rsidRPr="006B0C8D" w:rsidRDefault="00A14D1D" w:rsidP="00712B49">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A14D1D" w:rsidRPr="006B0C8D" w:rsidRDefault="00A14D1D" w:rsidP="00712B49">
            <w:pPr>
              <w:spacing w:before="120"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tcPr>
          <w:p w:rsidR="00A14D1D" w:rsidRPr="006B0C8D" w:rsidRDefault="00A14D1D" w:rsidP="00712B49">
            <w:pPr>
              <w:spacing w:before="120"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0,5</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D1D" w:rsidRPr="006B0C8D" w:rsidRDefault="00A14D1D" w:rsidP="00712B49">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D1D" w:rsidRPr="006B0C8D" w:rsidRDefault="00712B49" w:rsidP="00712B49">
            <w:pPr>
              <w:spacing w:after="0" w:line="240" w:lineRule="auto"/>
              <w:jc w:val="center"/>
              <w:rPr>
                <w:rFonts w:ascii="Times New Roman" w:eastAsia="Calibri" w:hAnsi="Times New Roman" w:cs="Times New Roman"/>
                <w:sz w:val="18"/>
                <w:szCs w:val="18"/>
                <w:lang w:val="en-US"/>
              </w:rPr>
            </w:pPr>
            <w:r w:rsidRPr="006B0C8D">
              <w:rPr>
                <w:rFonts w:ascii="Times New Roman" w:eastAsia="Calibri" w:hAnsi="Times New Roman" w:cs="Times New Roman"/>
                <w:sz w:val="18"/>
                <w:szCs w:val="18"/>
              </w:rPr>
              <w:t>10,13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A14D1D" w:rsidRPr="006B0C8D" w:rsidRDefault="00A14D1D" w:rsidP="00712B49">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A14D1D" w:rsidRPr="006B0C8D" w:rsidRDefault="00A14D1D" w:rsidP="00712B49">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tcPr>
          <w:p w:rsidR="00A14D1D" w:rsidRPr="006B0C8D" w:rsidRDefault="00A14D1D" w:rsidP="00712B49">
            <w:pPr>
              <w:spacing w:after="0" w:line="240" w:lineRule="auto"/>
              <w:jc w:val="center"/>
              <w:rPr>
                <w:rFonts w:ascii="Times New Roman" w:eastAsia="Calibri" w:hAnsi="Times New Roman" w:cs="Times New Roman"/>
                <w:b/>
                <w:sz w:val="18"/>
                <w:szCs w:val="18"/>
              </w:rPr>
            </w:pPr>
          </w:p>
        </w:tc>
      </w:tr>
    </w:tbl>
    <w:p w:rsidR="006A3108" w:rsidRPr="006B0C8D" w:rsidRDefault="006A3108" w:rsidP="00712B49">
      <w:pPr>
        <w:spacing w:after="0" w:line="240" w:lineRule="auto"/>
        <w:ind w:firstLine="709"/>
        <w:rPr>
          <w:rFonts w:ascii="Times New Roman" w:eastAsia="Calibri" w:hAnsi="Times New Roman" w:cs="Times New Roman"/>
          <w:b/>
          <w:szCs w:val="26"/>
        </w:rPr>
      </w:pPr>
    </w:p>
    <w:p w:rsidR="006A3108" w:rsidRPr="006B0C8D" w:rsidRDefault="006A3108" w:rsidP="00712B49">
      <w:pPr>
        <w:spacing w:after="0" w:line="360" w:lineRule="auto"/>
        <w:ind w:firstLine="709"/>
        <w:jc w:val="both"/>
        <w:rPr>
          <w:rFonts w:ascii="Times New Roman" w:eastAsia="Calibri" w:hAnsi="Times New Roman" w:cs="Times New Roman"/>
          <w:i/>
          <w:sz w:val="26"/>
          <w:szCs w:val="26"/>
          <w:u w:val="single"/>
        </w:rPr>
      </w:pPr>
      <w:r w:rsidRPr="006B0C8D">
        <w:rPr>
          <w:rFonts w:ascii="Times New Roman" w:eastAsia="Calibri" w:hAnsi="Times New Roman" w:cs="Times New Roman"/>
          <w:i/>
          <w:sz w:val="26"/>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14D1D" w:rsidRPr="006B0C8D" w:rsidTr="006B713B">
        <w:tc>
          <w:tcPr>
            <w:tcW w:w="5000" w:type="pct"/>
            <w:gridSpan w:val="18"/>
          </w:tcPr>
          <w:p w:rsidR="00780926" w:rsidRPr="006B0C8D" w:rsidRDefault="00780926" w:rsidP="007C1094">
            <w:pPr>
              <w:spacing w:after="0"/>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Плановые мероприятия</w:t>
            </w:r>
          </w:p>
        </w:tc>
      </w:tr>
      <w:tr w:rsidR="00A14D1D" w:rsidRPr="006B0C8D" w:rsidTr="0069246D">
        <w:tc>
          <w:tcPr>
            <w:tcW w:w="831" w:type="pct"/>
            <w:gridSpan w:val="2"/>
          </w:tcPr>
          <w:p w:rsidR="00A14D1D" w:rsidRPr="006B0C8D" w:rsidRDefault="00A14D1D" w:rsidP="007C1094">
            <w:pPr>
              <w:spacing w:after="0" w:line="240" w:lineRule="auto"/>
              <w:rPr>
                <w:rFonts w:ascii="Times New Roman" w:eastAsia="Calibri" w:hAnsi="Times New Roman" w:cs="Times New Roman"/>
                <w:sz w:val="18"/>
                <w:szCs w:val="18"/>
              </w:rPr>
            </w:pPr>
          </w:p>
        </w:tc>
        <w:tc>
          <w:tcPr>
            <w:tcW w:w="426" w:type="pct"/>
            <w:gridSpan w:val="2"/>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1 квартал 2017</w:t>
            </w:r>
          </w:p>
        </w:tc>
        <w:tc>
          <w:tcPr>
            <w:tcW w:w="420" w:type="pct"/>
            <w:gridSpan w:val="2"/>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2 квартал 2017</w:t>
            </w:r>
          </w:p>
        </w:tc>
        <w:tc>
          <w:tcPr>
            <w:tcW w:w="418" w:type="pct"/>
            <w:gridSpan w:val="2"/>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2017</w:t>
            </w:r>
          </w:p>
        </w:tc>
        <w:tc>
          <w:tcPr>
            <w:tcW w:w="418" w:type="pct"/>
            <w:gridSpan w:val="2"/>
            <w:shd w:val="clear" w:color="auto" w:fill="FFFFFF" w:themeFill="background1"/>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1 квартал 2018</w:t>
            </w:r>
          </w:p>
        </w:tc>
        <w:tc>
          <w:tcPr>
            <w:tcW w:w="420" w:type="pct"/>
            <w:shd w:val="clear" w:color="auto" w:fill="FFFFFF" w:themeFill="background1"/>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2 квартал 2018</w:t>
            </w:r>
          </w:p>
        </w:tc>
        <w:tc>
          <w:tcPr>
            <w:tcW w:w="421" w:type="pct"/>
            <w:shd w:val="clear" w:color="auto" w:fill="FFFFFF" w:themeFill="background1"/>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3 квартал 2018</w:t>
            </w:r>
          </w:p>
        </w:tc>
        <w:tc>
          <w:tcPr>
            <w:tcW w:w="418" w:type="pct"/>
            <w:shd w:val="clear" w:color="auto" w:fill="FFFFFF" w:themeFill="background1"/>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2018</w:t>
            </w:r>
          </w:p>
        </w:tc>
      </w:tr>
      <w:tr w:rsidR="00A14D1D" w:rsidRPr="006B0C8D" w:rsidTr="0069246D">
        <w:tc>
          <w:tcPr>
            <w:tcW w:w="831" w:type="pct"/>
            <w:gridSpan w:val="2"/>
          </w:tcPr>
          <w:p w:rsidR="00A14D1D" w:rsidRPr="006B0C8D" w:rsidRDefault="00A14D1D" w:rsidP="007C1094">
            <w:pPr>
              <w:spacing w:after="0" w:line="240" w:lineRule="auto"/>
              <w:rPr>
                <w:rFonts w:ascii="Times New Roman" w:eastAsia="Calibri" w:hAnsi="Times New Roman" w:cs="Times New Roman"/>
                <w:sz w:val="18"/>
                <w:szCs w:val="20"/>
              </w:rPr>
            </w:pPr>
            <w:r w:rsidRPr="006B0C8D">
              <w:rPr>
                <w:rFonts w:ascii="Times New Roman" w:eastAsia="Calibri" w:hAnsi="Times New Roman" w:cs="Times New Roman"/>
                <w:sz w:val="18"/>
                <w:szCs w:val="20"/>
              </w:rPr>
              <w:t>Запланировано</w:t>
            </w:r>
          </w:p>
        </w:tc>
        <w:tc>
          <w:tcPr>
            <w:tcW w:w="426" w:type="pct"/>
            <w:gridSpan w:val="2"/>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29</w:t>
            </w:r>
          </w:p>
        </w:tc>
        <w:tc>
          <w:tcPr>
            <w:tcW w:w="420" w:type="pct"/>
            <w:gridSpan w:val="2"/>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31</w:t>
            </w:r>
          </w:p>
        </w:tc>
        <w:tc>
          <w:tcPr>
            <w:tcW w:w="418" w:type="pct"/>
            <w:gridSpan w:val="2"/>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27</w:t>
            </w:r>
          </w:p>
        </w:tc>
        <w:tc>
          <w:tcPr>
            <w:tcW w:w="418" w:type="pct"/>
            <w:gridSpan w:val="2"/>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35</w:t>
            </w:r>
          </w:p>
        </w:tc>
        <w:tc>
          <w:tcPr>
            <w:tcW w:w="418" w:type="pct"/>
            <w:gridSpan w:val="2"/>
            <w:shd w:val="clear" w:color="auto" w:fill="D9D9D9" w:themeFill="background1" w:themeFillShade="D9"/>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122</w:t>
            </w:r>
          </w:p>
        </w:tc>
        <w:tc>
          <w:tcPr>
            <w:tcW w:w="418" w:type="pct"/>
            <w:gridSpan w:val="2"/>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25</w:t>
            </w:r>
          </w:p>
        </w:tc>
        <w:tc>
          <w:tcPr>
            <w:tcW w:w="420" w:type="pct"/>
            <w:shd w:val="clear" w:color="auto" w:fill="FFFFFF" w:themeFill="background1"/>
            <w:vAlign w:val="center"/>
          </w:tcPr>
          <w:p w:rsidR="00A14D1D" w:rsidRPr="006B0C8D" w:rsidRDefault="00EB2239" w:rsidP="007C10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26</w:t>
            </w:r>
          </w:p>
        </w:tc>
        <w:tc>
          <w:tcPr>
            <w:tcW w:w="421" w:type="pct"/>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r>
      <w:tr w:rsidR="00A14D1D" w:rsidRPr="006B0C8D" w:rsidTr="0069246D">
        <w:tc>
          <w:tcPr>
            <w:tcW w:w="831" w:type="pct"/>
            <w:gridSpan w:val="2"/>
          </w:tcPr>
          <w:p w:rsidR="00A14D1D" w:rsidRPr="006B0C8D" w:rsidRDefault="00A14D1D" w:rsidP="007C1094">
            <w:pPr>
              <w:spacing w:after="0" w:line="240" w:lineRule="auto"/>
              <w:rPr>
                <w:rFonts w:ascii="Times New Roman" w:eastAsia="Calibri" w:hAnsi="Times New Roman" w:cs="Times New Roman"/>
                <w:sz w:val="18"/>
                <w:szCs w:val="20"/>
              </w:rPr>
            </w:pPr>
            <w:r w:rsidRPr="006B0C8D">
              <w:rPr>
                <w:rFonts w:ascii="Times New Roman" w:eastAsia="Calibri" w:hAnsi="Times New Roman" w:cs="Times New Roman"/>
                <w:sz w:val="18"/>
                <w:szCs w:val="20"/>
              </w:rPr>
              <w:t>Проведено</w:t>
            </w:r>
          </w:p>
        </w:tc>
        <w:tc>
          <w:tcPr>
            <w:tcW w:w="426" w:type="pct"/>
            <w:gridSpan w:val="2"/>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27</w:t>
            </w:r>
          </w:p>
        </w:tc>
        <w:tc>
          <w:tcPr>
            <w:tcW w:w="420" w:type="pct"/>
            <w:gridSpan w:val="2"/>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24</w:t>
            </w:r>
          </w:p>
        </w:tc>
        <w:tc>
          <w:tcPr>
            <w:tcW w:w="418" w:type="pct"/>
            <w:gridSpan w:val="2"/>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22</w:t>
            </w:r>
          </w:p>
        </w:tc>
        <w:tc>
          <w:tcPr>
            <w:tcW w:w="418" w:type="pct"/>
            <w:gridSpan w:val="2"/>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28</w:t>
            </w:r>
          </w:p>
        </w:tc>
        <w:tc>
          <w:tcPr>
            <w:tcW w:w="418" w:type="pct"/>
            <w:gridSpan w:val="2"/>
            <w:shd w:val="clear" w:color="auto" w:fill="D9D9D9" w:themeFill="background1" w:themeFillShade="D9"/>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101</w:t>
            </w:r>
          </w:p>
        </w:tc>
        <w:tc>
          <w:tcPr>
            <w:tcW w:w="418" w:type="pct"/>
            <w:gridSpan w:val="2"/>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25</w:t>
            </w:r>
          </w:p>
        </w:tc>
        <w:tc>
          <w:tcPr>
            <w:tcW w:w="420" w:type="pct"/>
            <w:shd w:val="clear" w:color="auto" w:fill="FFFFFF" w:themeFill="background1"/>
            <w:vAlign w:val="center"/>
          </w:tcPr>
          <w:p w:rsidR="00A14D1D" w:rsidRPr="006B0C8D" w:rsidRDefault="00EB2239" w:rsidP="007C10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26</w:t>
            </w:r>
          </w:p>
        </w:tc>
        <w:tc>
          <w:tcPr>
            <w:tcW w:w="421" w:type="pct"/>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r>
      <w:tr w:rsidR="00A14D1D" w:rsidRPr="006B0C8D" w:rsidTr="0069246D">
        <w:tc>
          <w:tcPr>
            <w:tcW w:w="831" w:type="pct"/>
            <w:gridSpan w:val="2"/>
          </w:tcPr>
          <w:p w:rsidR="00A14D1D" w:rsidRPr="006B0C8D" w:rsidRDefault="00A14D1D" w:rsidP="007C1094">
            <w:pPr>
              <w:spacing w:after="0" w:line="240" w:lineRule="auto"/>
              <w:rPr>
                <w:rFonts w:ascii="Times New Roman" w:eastAsia="Calibri" w:hAnsi="Times New Roman" w:cs="Times New Roman"/>
                <w:sz w:val="18"/>
                <w:szCs w:val="20"/>
              </w:rPr>
            </w:pPr>
            <w:r w:rsidRPr="006B0C8D">
              <w:rPr>
                <w:rFonts w:ascii="Times New Roman" w:eastAsia="Calibri" w:hAnsi="Times New Roman" w:cs="Times New Roman"/>
                <w:sz w:val="18"/>
                <w:szCs w:val="20"/>
              </w:rPr>
              <w:t>Выявлено нарушений</w:t>
            </w:r>
          </w:p>
        </w:tc>
        <w:tc>
          <w:tcPr>
            <w:tcW w:w="426" w:type="pct"/>
            <w:gridSpan w:val="2"/>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27</w:t>
            </w:r>
          </w:p>
        </w:tc>
        <w:tc>
          <w:tcPr>
            <w:tcW w:w="420" w:type="pct"/>
            <w:gridSpan w:val="2"/>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23</w:t>
            </w:r>
          </w:p>
        </w:tc>
        <w:tc>
          <w:tcPr>
            <w:tcW w:w="418" w:type="pct"/>
            <w:gridSpan w:val="2"/>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25</w:t>
            </w:r>
          </w:p>
        </w:tc>
        <w:tc>
          <w:tcPr>
            <w:tcW w:w="418" w:type="pct"/>
            <w:gridSpan w:val="2"/>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30</w:t>
            </w:r>
          </w:p>
        </w:tc>
        <w:tc>
          <w:tcPr>
            <w:tcW w:w="418" w:type="pct"/>
            <w:gridSpan w:val="2"/>
            <w:shd w:val="clear" w:color="auto" w:fill="D9D9D9" w:themeFill="background1" w:themeFillShade="D9"/>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105</w:t>
            </w:r>
          </w:p>
        </w:tc>
        <w:tc>
          <w:tcPr>
            <w:tcW w:w="418" w:type="pct"/>
            <w:gridSpan w:val="2"/>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22</w:t>
            </w:r>
          </w:p>
        </w:tc>
        <w:tc>
          <w:tcPr>
            <w:tcW w:w="420" w:type="pct"/>
            <w:shd w:val="clear" w:color="auto" w:fill="FFFFFF" w:themeFill="background1"/>
            <w:vAlign w:val="center"/>
          </w:tcPr>
          <w:p w:rsidR="00A14D1D" w:rsidRPr="006B0C8D" w:rsidRDefault="00EB2239" w:rsidP="007C10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22</w:t>
            </w:r>
          </w:p>
        </w:tc>
        <w:tc>
          <w:tcPr>
            <w:tcW w:w="421" w:type="pct"/>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r>
      <w:tr w:rsidR="00A14D1D" w:rsidRPr="006B0C8D" w:rsidTr="0069246D">
        <w:tc>
          <w:tcPr>
            <w:tcW w:w="831" w:type="pct"/>
            <w:gridSpan w:val="2"/>
          </w:tcPr>
          <w:p w:rsidR="00A14D1D" w:rsidRPr="006B0C8D" w:rsidRDefault="00A14D1D" w:rsidP="007C1094">
            <w:pPr>
              <w:spacing w:after="0" w:line="240" w:lineRule="auto"/>
              <w:rPr>
                <w:rFonts w:ascii="Times New Roman" w:eastAsia="Calibri" w:hAnsi="Times New Roman" w:cs="Times New Roman"/>
                <w:sz w:val="18"/>
                <w:szCs w:val="20"/>
              </w:rPr>
            </w:pPr>
            <w:r w:rsidRPr="006B0C8D">
              <w:rPr>
                <w:rFonts w:ascii="Times New Roman" w:eastAsia="Calibri" w:hAnsi="Times New Roman" w:cs="Times New Roman"/>
                <w:sz w:val="18"/>
                <w:szCs w:val="20"/>
              </w:rPr>
              <w:t>Выдано предписаний</w:t>
            </w:r>
          </w:p>
        </w:tc>
        <w:tc>
          <w:tcPr>
            <w:tcW w:w="426" w:type="pct"/>
            <w:gridSpan w:val="2"/>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0</w:t>
            </w:r>
          </w:p>
        </w:tc>
        <w:tc>
          <w:tcPr>
            <w:tcW w:w="420" w:type="pct"/>
            <w:gridSpan w:val="2"/>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0</w:t>
            </w:r>
          </w:p>
        </w:tc>
        <w:tc>
          <w:tcPr>
            <w:tcW w:w="418" w:type="pct"/>
            <w:gridSpan w:val="2"/>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0</w:t>
            </w:r>
          </w:p>
        </w:tc>
        <w:tc>
          <w:tcPr>
            <w:tcW w:w="420" w:type="pct"/>
            <w:shd w:val="clear" w:color="auto" w:fill="FFFFFF" w:themeFill="background1"/>
            <w:vAlign w:val="center"/>
          </w:tcPr>
          <w:p w:rsidR="00A14D1D" w:rsidRPr="006B0C8D" w:rsidRDefault="00EB2239" w:rsidP="007C10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r>
      <w:tr w:rsidR="00A14D1D" w:rsidRPr="006B0C8D" w:rsidTr="0069246D">
        <w:tc>
          <w:tcPr>
            <w:tcW w:w="831" w:type="pct"/>
            <w:gridSpan w:val="2"/>
          </w:tcPr>
          <w:p w:rsidR="00A14D1D" w:rsidRPr="006B0C8D" w:rsidRDefault="00A14D1D" w:rsidP="007C1094">
            <w:pPr>
              <w:spacing w:after="0" w:line="240" w:lineRule="auto"/>
              <w:rPr>
                <w:rFonts w:ascii="Times New Roman" w:eastAsia="Calibri" w:hAnsi="Times New Roman" w:cs="Times New Roman"/>
                <w:sz w:val="18"/>
                <w:szCs w:val="20"/>
              </w:rPr>
            </w:pPr>
            <w:r w:rsidRPr="006B0C8D">
              <w:rPr>
                <w:rFonts w:ascii="Times New Roman" w:eastAsia="Calibri" w:hAnsi="Times New Roman" w:cs="Times New Roman"/>
                <w:sz w:val="18"/>
                <w:szCs w:val="20"/>
              </w:rPr>
              <w:t>Составлено протоколов об АПН</w:t>
            </w:r>
          </w:p>
        </w:tc>
        <w:tc>
          <w:tcPr>
            <w:tcW w:w="426" w:type="pct"/>
            <w:gridSpan w:val="2"/>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1</w:t>
            </w:r>
          </w:p>
        </w:tc>
        <w:tc>
          <w:tcPr>
            <w:tcW w:w="420" w:type="pct"/>
            <w:gridSpan w:val="2"/>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1</w:t>
            </w:r>
          </w:p>
        </w:tc>
        <w:tc>
          <w:tcPr>
            <w:tcW w:w="418" w:type="pct"/>
            <w:gridSpan w:val="2"/>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1</w:t>
            </w:r>
          </w:p>
        </w:tc>
        <w:tc>
          <w:tcPr>
            <w:tcW w:w="418" w:type="pct"/>
            <w:gridSpan w:val="2"/>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1</w:t>
            </w:r>
          </w:p>
        </w:tc>
        <w:tc>
          <w:tcPr>
            <w:tcW w:w="418" w:type="pct"/>
            <w:gridSpan w:val="2"/>
            <w:shd w:val="clear" w:color="auto" w:fill="D9D9D9" w:themeFill="background1" w:themeFillShade="D9"/>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1</w:t>
            </w:r>
          </w:p>
        </w:tc>
        <w:tc>
          <w:tcPr>
            <w:tcW w:w="420" w:type="pct"/>
            <w:shd w:val="clear" w:color="auto" w:fill="FFFFFF" w:themeFill="background1"/>
            <w:vAlign w:val="center"/>
          </w:tcPr>
          <w:p w:rsidR="00A14D1D" w:rsidRPr="006B0C8D" w:rsidRDefault="007C1094" w:rsidP="007C10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21" w:type="pct"/>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r>
      <w:tr w:rsidR="00A14D1D" w:rsidRPr="006B0C8D" w:rsidTr="00780926">
        <w:tc>
          <w:tcPr>
            <w:tcW w:w="5000" w:type="pct"/>
            <w:gridSpan w:val="18"/>
            <w:shd w:val="clear" w:color="auto" w:fill="FFFFFF" w:themeFill="background1"/>
          </w:tcPr>
          <w:p w:rsidR="0069246D" w:rsidRPr="006B0C8D" w:rsidRDefault="0069246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 xml:space="preserve">Внеплановые мероприятия </w:t>
            </w:r>
          </w:p>
        </w:tc>
      </w:tr>
      <w:tr w:rsidR="00A14D1D" w:rsidRPr="006B0C8D" w:rsidTr="0069246D">
        <w:tc>
          <w:tcPr>
            <w:tcW w:w="820" w:type="pct"/>
          </w:tcPr>
          <w:p w:rsidR="00A14D1D" w:rsidRPr="006B0C8D" w:rsidRDefault="00A14D1D" w:rsidP="007C1094">
            <w:pPr>
              <w:spacing w:after="0" w:line="240" w:lineRule="auto"/>
              <w:rPr>
                <w:rFonts w:ascii="Times New Roman" w:eastAsia="Calibri" w:hAnsi="Times New Roman" w:cs="Times New Roman"/>
                <w:sz w:val="18"/>
                <w:szCs w:val="18"/>
              </w:rPr>
            </w:pPr>
          </w:p>
        </w:tc>
        <w:tc>
          <w:tcPr>
            <w:tcW w:w="422" w:type="pct"/>
            <w:gridSpan w:val="2"/>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1 квартал 2017</w:t>
            </w:r>
          </w:p>
        </w:tc>
        <w:tc>
          <w:tcPr>
            <w:tcW w:w="419" w:type="pct"/>
            <w:gridSpan w:val="2"/>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2 квартал 2017</w:t>
            </w:r>
          </w:p>
        </w:tc>
        <w:tc>
          <w:tcPr>
            <w:tcW w:w="418" w:type="pct"/>
            <w:gridSpan w:val="2"/>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2017</w:t>
            </w:r>
          </w:p>
        </w:tc>
        <w:tc>
          <w:tcPr>
            <w:tcW w:w="419" w:type="pct"/>
            <w:gridSpan w:val="2"/>
            <w:shd w:val="clear" w:color="auto" w:fill="FFFFFF" w:themeFill="background1"/>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2 квартал 2018</w:t>
            </w:r>
          </w:p>
        </w:tc>
        <w:tc>
          <w:tcPr>
            <w:tcW w:w="421" w:type="pct"/>
            <w:shd w:val="clear" w:color="auto" w:fill="FFFFFF" w:themeFill="background1"/>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3 квартал 2018</w:t>
            </w:r>
          </w:p>
        </w:tc>
        <w:tc>
          <w:tcPr>
            <w:tcW w:w="418" w:type="pct"/>
            <w:shd w:val="clear" w:color="auto" w:fill="FFFFFF" w:themeFill="background1"/>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2018</w:t>
            </w:r>
          </w:p>
        </w:tc>
      </w:tr>
      <w:tr w:rsidR="00A14D1D" w:rsidRPr="006B0C8D" w:rsidTr="0069246D">
        <w:tc>
          <w:tcPr>
            <w:tcW w:w="820" w:type="pct"/>
            <w:tcBorders>
              <w:top w:val="single" w:sz="4" w:space="0" w:color="auto"/>
              <w:left w:val="single" w:sz="4" w:space="0" w:color="auto"/>
              <w:bottom w:val="single" w:sz="4" w:space="0" w:color="auto"/>
              <w:right w:val="single" w:sz="4" w:space="0" w:color="auto"/>
            </w:tcBorders>
          </w:tcPr>
          <w:p w:rsidR="00A14D1D" w:rsidRPr="006B0C8D" w:rsidRDefault="00A14D1D" w:rsidP="007C1094">
            <w:pPr>
              <w:spacing w:after="0" w:line="240" w:lineRule="auto"/>
              <w:rPr>
                <w:rFonts w:ascii="Times New Roman" w:eastAsia="Calibri" w:hAnsi="Times New Roman" w:cs="Times New Roman"/>
                <w:sz w:val="18"/>
                <w:szCs w:val="20"/>
              </w:rPr>
            </w:pPr>
            <w:r w:rsidRPr="006B0C8D">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7C1094" w:rsidRDefault="007C1094" w:rsidP="007C10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r>
      <w:tr w:rsidR="00A14D1D" w:rsidRPr="006B0C8D" w:rsidTr="004B512B">
        <w:tc>
          <w:tcPr>
            <w:tcW w:w="820" w:type="pct"/>
            <w:tcBorders>
              <w:top w:val="single" w:sz="4" w:space="0" w:color="auto"/>
              <w:left w:val="single" w:sz="4" w:space="0" w:color="auto"/>
              <w:bottom w:val="single" w:sz="4" w:space="0" w:color="auto"/>
              <w:right w:val="single" w:sz="4" w:space="0" w:color="auto"/>
            </w:tcBorders>
          </w:tcPr>
          <w:p w:rsidR="00A14D1D" w:rsidRPr="006B0C8D" w:rsidRDefault="00A14D1D" w:rsidP="007C1094">
            <w:pPr>
              <w:spacing w:after="0" w:line="240" w:lineRule="auto"/>
              <w:rPr>
                <w:rFonts w:ascii="Times New Roman" w:eastAsia="Calibri" w:hAnsi="Times New Roman" w:cs="Times New Roman"/>
                <w:sz w:val="18"/>
                <w:szCs w:val="20"/>
              </w:rPr>
            </w:pPr>
            <w:r w:rsidRPr="006B0C8D">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4D1D" w:rsidRPr="006B0C8D" w:rsidRDefault="00A14D1D" w:rsidP="007C1094">
            <w:pPr>
              <w:spacing w:before="120"/>
              <w:jc w:val="center"/>
            </w:pPr>
            <w:r w:rsidRPr="006B0C8D">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1D" w:rsidRPr="006B0C8D" w:rsidRDefault="00A14D1D" w:rsidP="007C1094">
            <w:pPr>
              <w:spacing w:before="120"/>
              <w:jc w:val="center"/>
            </w:pPr>
            <w:r w:rsidRPr="006B0C8D">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7C1094" w:rsidRDefault="007C1094" w:rsidP="007C10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r>
      <w:tr w:rsidR="00A14D1D" w:rsidRPr="006B0C8D" w:rsidTr="004B512B">
        <w:tc>
          <w:tcPr>
            <w:tcW w:w="820" w:type="pct"/>
            <w:tcBorders>
              <w:top w:val="single" w:sz="4" w:space="0" w:color="auto"/>
              <w:left w:val="single" w:sz="4" w:space="0" w:color="auto"/>
              <w:bottom w:val="single" w:sz="4" w:space="0" w:color="auto"/>
              <w:right w:val="single" w:sz="4" w:space="0" w:color="auto"/>
            </w:tcBorders>
          </w:tcPr>
          <w:p w:rsidR="00A14D1D" w:rsidRPr="006B0C8D" w:rsidRDefault="00A14D1D" w:rsidP="007C1094">
            <w:pPr>
              <w:spacing w:after="0" w:line="240" w:lineRule="auto"/>
              <w:rPr>
                <w:rFonts w:ascii="Times New Roman" w:eastAsia="Calibri" w:hAnsi="Times New Roman" w:cs="Times New Roman"/>
                <w:sz w:val="18"/>
                <w:szCs w:val="20"/>
              </w:rPr>
            </w:pPr>
            <w:r w:rsidRPr="006B0C8D">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4D1D" w:rsidRPr="006B0C8D" w:rsidRDefault="00A14D1D" w:rsidP="007C1094">
            <w:pPr>
              <w:spacing w:before="120"/>
              <w:jc w:val="center"/>
            </w:pPr>
            <w:r w:rsidRPr="006B0C8D">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1D" w:rsidRPr="006B0C8D" w:rsidRDefault="00A14D1D" w:rsidP="007C1094">
            <w:pPr>
              <w:spacing w:before="120"/>
              <w:jc w:val="center"/>
            </w:pPr>
            <w:r w:rsidRPr="006B0C8D">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7C1094" w:rsidRDefault="007C1094" w:rsidP="007C10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p>
        </w:tc>
      </w:tr>
      <w:tr w:rsidR="00A14D1D" w:rsidRPr="00775871" w:rsidTr="004B512B">
        <w:tc>
          <w:tcPr>
            <w:tcW w:w="820" w:type="pct"/>
            <w:tcBorders>
              <w:top w:val="single" w:sz="4" w:space="0" w:color="auto"/>
              <w:left w:val="single" w:sz="4" w:space="0" w:color="auto"/>
              <w:bottom w:val="single" w:sz="4" w:space="0" w:color="auto"/>
              <w:right w:val="single" w:sz="4" w:space="0" w:color="auto"/>
            </w:tcBorders>
          </w:tcPr>
          <w:p w:rsidR="00A14D1D" w:rsidRPr="006B0C8D" w:rsidRDefault="00A14D1D" w:rsidP="007C1094">
            <w:pPr>
              <w:spacing w:after="0" w:line="240" w:lineRule="auto"/>
              <w:rPr>
                <w:rFonts w:ascii="Times New Roman" w:eastAsia="Calibri" w:hAnsi="Times New Roman" w:cs="Times New Roman"/>
                <w:sz w:val="18"/>
                <w:szCs w:val="20"/>
              </w:rPr>
            </w:pPr>
            <w:r w:rsidRPr="006B0C8D">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14D1D" w:rsidRPr="006B0C8D"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14D1D" w:rsidRPr="006B0C8D" w:rsidRDefault="00A14D1D" w:rsidP="007C1094">
            <w:pPr>
              <w:spacing w:after="0" w:line="240" w:lineRule="auto"/>
              <w:jc w:val="center"/>
              <w:rPr>
                <w:rFonts w:ascii="Times New Roman" w:eastAsia="Calibri" w:hAnsi="Times New Roman" w:cs="Times New Roman"/>
                <w:b/>
                <w:sz w:val="18"/>
                <w:szCs w:val="18"/>
              </w:rPr>
            </w:pPr>
            <w:r w:rsidRPr="006B0C8D">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4D1D" w:rsidRPr="006B0C8D" w:rsidRDefault="00A14D1D" w:rsidP="007C1094">
            <w:pPr>
              <w:spacing w:before="120"/>
              <w:jc w:val="center"/>
            </w:pPr>
            <w:r w:rsidRPr="006B0C8D">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D1D" w:rsidRPr="006B0C8D" w:rsidRDefault="00A14D1D" w:rsidP="007C1094">
            <w:pPr>
              <w:spacing w:before="120"/>
              <w:jc w:val="center"/>
            </w:pPr>
            <w:r w:rsidRPr="006B0C8D">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775871" w:rsidRDefault="00A14D1D" w:rsidP="007C1094">
            <w:pPr>
              <w:spacing w:after="0" w:line="240" w:lineRule="auto"/>
              <w:jc w:val="center"/>
              <w:rPr>
                <w:rFonts w:ascii="Times New Roman" w:eastAsia="Calibri" w:hAnsi="Times New Roman" w:cs="Times New Roman"/>
                <w:sz w:val="18"/>
                <w:szCs w:val="18"/>
              </w:rPr>
            </w:pPr>
            <w:r w:rsidRPr="006B0C8D">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7C1094" w:rsidRDefault="007C1094" w:rsidP="007C10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775871" w:rsidRDefault="00A14D1D" w:rsidP="007C1094">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4D1D" w:rsidRPr="00775871" w:rsidRDefault="00A14D1D" w:rsidP="007C1094">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14D1D" w:rsidRPr="00775871" w:rsidRDefault="00A14D1D" w:rsidP="007C1094">
            <w:pPr>
              <w:spacing w:after="0" w:line="240" w:lineRule="auto"/>
              <w:jc w:val="center"/>
              <w:rPr>
                <w:rFonts w:ascii="Times New Roman" w:eastAsia="Calibri" w:hAnsi="Times New Roman" w:cs="Times New Roman"/>
                <w:b/>
                <w:sz w:val="18"/>
                <w:szCs w:val="18"/>
              </w:rPr>
            </w:pPr>
          </w:p>
        </w:tc>
      </w:tr>
    </w:tbl>
    <w:p w:rsidR="00780926" w:rsidRPr="00775871" w:rsidRDefault="00780926" w:rsidP="007C1094">
      <w:pPr>
        <w:spacing w:after="0" w:line="360" w:lineRule="auto"/>
        <w:ind w:firstLine="709"/>
        <w:jc w:val="both"/>
        <w:rPr>
          <w:rFonts w:ascii="Times New Roman" w:eastAsia="Calibri" w:hAnsi="Times New Roman" w:cs="Times New Roman"/>
          <w:i/>
          <w:sz w:val="28"/>
          <w:szCs w:val="28"/>
          <w:u w:val="single"/>
        </w:rPr>
      </w:pPr>
    </w:p>
    <w:p w:rsidR="00780926" w:rsidRPr="00775871" w:rsidRDefault="00780926" w:rsidP="007C1094">
      <w:pPr>
        <w:spacing w:after="0" w:line="360" w:lineRule="auto"/>
        <w:ind w:firstLine="709"/>
        <w:jc w:val="both"/>
        <w:rPr>
          <w:rFonts w:ascii="Times New Roman" w:eastAsia="Calibri" w:hAnsi="Times New Roman" w:cs="Times New Roman"/>
          <w:i/>
          <w:sz w:val="28"/>
          <w:szCs w:val="28"/>
          <w:u w:val="single"/>
        </w:rPr>
      </w:pPr>
    </w:p>
    <w:p w:rsidR="00780926" w:rsidRPr="00775871" w:rsidRDefault="00780926" w:rsidP="007C1094">
      <w:pPr>
        <w:spacing w:after="0" w:line="360" w:lineRule="auto"/>
        <w:ind w:firstLine="709"/>
        <w:jc w:val="both"/>
        <w:rPr>
          <w:rFonts w:ascii="Times New Roman" w:eastAsia="Calibri" w:hAnsi="Times New Roman" w:cs="Times New Roman"/>
          <w:i/>
          <w:sz w:val="28"/>
          <w:szCs w:val="28"/>
          <w:u w:val="single"/>
        </w:rPr>
      </w:pPr>
    </w:p>
    <w:p w:rsidR="006A3108" w:rsidRPr="00775871" w:rsidRDefault="006A3108" w:rsidP="007C1094">
      <w:pPr>
        <w:spacing w:after="0" w:line="360" w:lineRule="auto"/>
        <w:ind w:firstLine="709"/>
        <w:jc w:val="both"/>
        <w:rPr>
          <w:rFonts w:ascii="Times New Roman" w:eastAsia="Calibri" w:hAnsi="Times New Roman" w:cs="Times New Roman"/>
          <w:i/>
          <w:sz w:val="18"/>
          <w:szCs w:val="18"/>
          <w:u w:val="single"/>
        </w:rPr>
      </w:pPr>
    </w:p>
    <w:p w:rsidR="006A3108" w:rsidRPr="00775871" w:rsidRDefault="006A3108" w:rsidP="007C1094">
      <w:pPr>
        <w:spacing w:after="0" w:line="360" w:lineRule="auto"/>
        <w:ind w:firstLine="709"/>
        <w:jc w:val="both"/>
        <w:rPr>
          <w:rFonts w:ascii="Times New Roman" w:eastAsia="Calibri" w:hAnsi="Times New Roman" w:cs="Times New Roman"/>
          <w:i/>
          <w:sz w:val="28"/>
          <w:szCs w:val="28"/>
          <w:u w:val="single"/>
        </w:rPr>
      </w:pPr>
      <w:r w:rsidRPr="00775871">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печатных СМИ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14D1D" w:rsidRPr="00775871" w:rsidTr="006B713B">
        <w:tc>
          <w:tcPr>
            <w:tcW w:w="5000" w:type="pct"/>
            <w:gridSpan w:val="18"/>
          </w:tcPr>
          <w:p w:rsidR="00A4045A" w:rsidRPr="00775871" w:rsidRDefault="00A4045A" w:rsidP="007C1094">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Плановые мероприятия</w:t>
            </w:r>
          </w:p>
        </w:tc>
      </w:tr>
      <w:tr w:rsidR="00A14D1D" w:rsidRPr="00775871" w:rsidTr="006B713B">
        <w:tc>
          <w:tcPr>
            <w:tcW w:w="831" w:type="pct"/>
            <w:gridSpan w:val="2"/>
          </w:tcPr>
          <w:p w:rsidR="00A14D1D" w:rsidRPr="00775871" w:rsidRDefault="00A14D1D" w:rsidP="007C1094">
            <w:pPr>
              <w:spacing w:after="0" w:line="240" w:lineRule="auto"/>
              <w:rPr>
                <w:rFonts w:ascii="Times New Roman" w:eastAsia="Calibri" w:hAnsi="Times New Roman" w:cs="Times New Roman"/>
                <w:sz w:val="18"/>
                <w:szCs w:val="18"/>
              </w:rPr>
            </w:pPr>
          </w:p>
        </w:tc>
        <w:tc>
          <w:tcPr>
            <w:tcW w:w="426" w:type="pct"/>
            <w:gridSpan w:val="2"/>
          </w:tcPr>
          <w:p w:rsidR="00A14D1D" w:rsidRPr="00775871" w:rsidRDefault="00A14D1D"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 квартал 2017</w:t>
            </w:r>
          </w:p>
        </w:tc>
        <w:tc>
          <w:tcPr>
            <w:tcW w:w="420" w:type="pct"/>
            <w:gridSpan w:val="2"/>
          </w:tcPr>
          <w:p w:rsidR="00A14D1D" w:rsidRPr="00775871" w:rsidRDefault="00A14D1D"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 квартал 2017</w:t>
            </w:r>
          </w:p>
        </w:tc>
        <w:tc>
          <w:tcPr>
            <w:tcW w:w="418" w:type="pct"/>
            <w:gridSpan w:val="2"/>
          </w:tcPr>
          <w:p w:rsidR="00A14D1D" w:rsidRPr="00775871" w:rsidRDefault="00A14D1D"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A14D1D" w:rsidRPr="00775871" w:rsidRDefault="00A14D1D"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A14D1D" w:rsidRPr="00775871" w:rsidRDefault="00A14D1D"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2017</w:t>
            </w:r>
          </w:p>
        </w:tc>
        <w:tc>
          <w:tcPr>
            <w:tcW w:w="418" w:type="pct"/>
            <w:gridSpan w:val="2"/>
            <w:shd w:val="clear" w:color="auto" w:fill="FFFFFF" w:themeFill="background1"/>
          </w:tcPr>
          <w:p w:rsidR="00A14D1D" w:rsidRPr="00775871" w:rsidRDefault="00A14D1D"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 квартал 2018</w:t>
            </w:r>
          </w:p>
        </w:tc>
        <w:tc>
          <w:tcPr>
            <w:tcW w:w="420" w:type="pct"/>
            <w:shd w:val="clear" w:color="auto" w:fill="FFFFFF" w:themeFill="background1"/>
          </w:tcPr>
          <w:p w:rsidR="00A14D1D" w:rsidRPr="00775871" w:rsidRDefault="00A14D1D"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 квартал 2018</w:t>
            </w:r>
          </w:p>
        </w:tc>
        <w:tc>
          <w:tcPr>
            <w:tcW w:w="421" w:type="pct"/>
            <w:shd w:val="clear" w:color="auto" w:fill="FFFFFF" w:themeFill="background1"/>
          </w:tcPr>
          <w:p w:rsidR="00A14D1D" w:rsidRPr="00775871" w:rsidRDefault="00A14D1D"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 квартал 2018</w:t>
            </w:r>
          </w:p>
        </w:tc>
        <w:tc>
          <w:tcPr>
            <w:tcW w:w="418" w:type="pct"/>
            <w:shd w:val="clear" w:color="auto" w:fill="FFFFFF" w:themeFill="background1"/>
          </w:tcPr>
          <w:p w:rsidR="00A14D1D" w:rsidRPr="00775871" w:rsidRDefault="00A14D1D"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A14D1D" w:rsidRPr="00775871" w:rsidRDefault="00A14D1D"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2018</w:t>
            </w:r>
          </w:p>
        </w:tc>
      </w:tr>
      <w:tr w:rsidR="00A04DB9" w:rsidRPr="00775871" w:rsidTr="00A4045A">
        <w:tc>
          <w:tcPr>
            <w:tcW w:w="831" w:type="pct"/>
            <w:gridSpan w:val="2"/>
          </w:tcPr>
          <w:p w:rsidR="00A04DB9" w:rsidRPr="00775871" w:rsidRDefault="00A04DB9" w:rsidP="007C1094">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Запланировано</w:t>
            </w:r>
          </w:p>
        </w:tc>
        <w:tc>
          <w:tcPr>
            <w:tcW w:w="426" w:type="pct"/>
            <w:gridSpan w:val="2"/>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32</w:t>
            </w:r>
          </w:p>
        </w:tc>
        <w:tc>
          <w:tcPr>
            <w:tcW w:w="420" w:type="pct"/>
            <w:gridSpan w:val="2"/>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31</w:t>
            </w:r>
          </w:p>
        </w:tc>
        <w:tc>
          <w:tcPr>
            <w:tcW w:w="418" w:type="pct"/>
            <w:gridSpan w:val="2"/>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34</w:t>
            </w:r>
          </w:p>
        </w:tc>
        <w:tc>
          <w:tcPr>
            <w:tcW w:w="418" w:type="pct"/>
            <w:gridSpan w:val="2"/>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27</w:t>
            </w:r>
          </w:p>
        </w:tc>
        <w:tc>
          <w:tcPr>
            <w:tcW w:w="418" w:type="pct"/>
            <w:gridSpan w:val="2"/>
            <w:shd w:val="clear" w:color="auto" w:fill="D9D9D9" w:themeFill="background1" w:themeFillShade="D9"/>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124</w:t>
            </w:r>
          </w:p>
        </w:tc>
        <w:tc>
          <w:tcPr>
            <w:tcW w:w="418" w:type="pct"/>
            <w:gridSpan w:val="2"/>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26</w:t>
            </w:r>
          </w:p>
        </w:tc>
        <w:tc>
          <w:tcPr>
            <w:tcW w:w="420" w:type="pct"/>
            <w:shd w:val="clear" w:color="auto" w:fill="FFFFFF" w:themeFill="background1"/>
            <w:vAlign w:val="center"/>
          </w:tcPr>
          <w:p w:rsidR="00A04DB9" w:rsidRPr="00775871" w:rsidRDefault="00EB2239" w:rsidP="007C10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38</w:t>
            </w:r>
          </w:p>
        </w:tc>
        <w:tc>
          <w:tcPr>
            <w:tcW w:w="421" w:type="pct"/>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r>
      <w:tr w:rsidR="00A04DB9" w:rsidRPr="00775871" w:rsidTr="00A4045A">
        <w:tc>
          <w:tcPr>
            <w:tcW w:w="831" w:type="pct"/>
            <w:gridSpan w:val="2"/>
          </w:tcPr>
          <w:p w:rsidR="00A04DB9" w:rsidRPr="00775871" w:rsidRDefault="00A04DB9" w:rsidP="007C1094">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Проведено</w:t>
            </w:r>
          </w:p>
        </w:tc>
        <w:tc>
          <w:tcPr>
            <w:tcW w:w="426" w:type="pct"/>
            <w:gridSpan w:val="2"/>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30</w:t>
            </w:r>
          </w:p>
        </w:tc>
        <w:tc>
          <w:tcPr>
            <w:tcW w:w="420" w:type="pct"/>
            <w:gridSpan w:val="2"/>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27</w:t>
            </w:r>
          </w:p>
        </w:tc>
        <w:tc>
          <w:tcPr>
            <w:tcW w:w="418" w:type="pct"/>
            <w:gridSpan w:val="2"/>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33</w:t>
            </w:r>
          </w:p>
        </w:tc>
        <w:tc>
          <w:tcPr>
            <w:tcW w:w="418" w:type="pct"/>
            <w:gridSpan w:val="2"/>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22</w:t>
            </w:r>
          </w:p>
        </w:tc>
        <w:tc>
          <w:tcPr>
            <w:tcW w:w="418" w:type="pct"/>
            <w:gridSpan w:val="2"/>
            <w:shd w:val="clear" w:color="auto" w:fill="D9D9D9" w:themeFill="background1" w:themeFillShade="D9"/>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112</w:t>
            </w:r>
          </w:p>
        </w:tc>
        <w:tc>
          <w:tcPr>
            <w:tcW w:w="418" w:type="pct"/>
            <w:gridSpan w:val="2"/>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23</w:t>
            </w:r>
          </w:p>
        </w:tc>
        <w:tc>
          <w:tcPr>
            <w:tcW w:w="420" w:type="pct"/>
            <w:shd w:val="clear" w:color="auto" w:fill="FFFFFF" w:themeFill="background1"/>
            <w:vAlign w:val="center"/>
          </w:tcPr>
          <w:p w:rsidR="00A04DB9" w:rsidRPr="00775871" w:rsidRDefault="00EB2239" w:rsidP="007C10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35</w:t>
            </w:r>
          </w:p>
        </w:tc>
        <w:tc>
          <w:tcPr>
            <w:tcW w:w="421" w:type="pct"/>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r>
      <w:tr w:rsidR="00A04DB9" w:rsidRPr="00775871" w:rsidTr="00A4045A">
        <w:tc>
          <w:tcPr>
            <w:tcW w:w="831" w:type="pct"/>
            <w:gridSpan w:val="2"/>
          </w:tcPr>
          <w:p w:rsidR="00A04DB9" w:rsidRPr="00775871" w:rsidRDefault="00A04DB9" w:rsidP="007C1094">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Выявлено нарушений</w:t>
            </w:r>
          </w:p>
        </w:tc>
        <w:tc>
          <w:tcPr>
            <w:tcW w:w="426" w:type="pct"/>
            <w:gridSpan w:val="2"/>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36</w:t>
            </w:r>
          </w:p>
        </w:tc>
        <w:tc>
          <w:tcPr>
            <w:tcW w:w="420" w:type="pct"/>
            <w:gridSpan w:val="2"/>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27</w:t>
            </w:r>
          </w:p>
        </w:tc>
        <w:tc>
          <w:tcPr>
            <w:tcW w:w="418" w:type="pct"/>
            <w:gridSpan w:val="2"/>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29</w:t>
            </w:r>
          </w:p>
        </w:tc>
        <w:tc>
          <w:tcPr>
            <w:tcW w:w="418" w:type="pct"/>
            <w:gridSpan w:val="2"/>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12</w:t>
            </w:r>
          </w:p>
        </w:tc>
        <w:tc>
          <w:tcPr>
            <w:tcW w:w="418" w:type="pct"/>
            <w:gridSpan w:val="2"/>
            <w:shd w:val="clear" w:color="auto" w:fill="D9D9D9" w:themeFill="background1" w:themeFillShade="D9"/>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104</w:t>
            </w:r>
          </w:p>
        </w:tc>
        <w:tc>
          <w:tcPr>
            <w:tcW w:w="418" w:type="pct"/>
            <w:gridSpan w:val="2"/>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20</w:t>
            </w:r>
          </w:p>
        </w:tc>
        <w:tc>
          <w:tcPr>
            <w:tcW w:w="420" w:type="pct"/>
            <w:shd w:val="clear" w:color="auto" w:fill="FFFFFF" w:themeFill="background1"/>
            <w:vAlign w:val="center"/>
          </w:tcPr>
          <w:p w:rsidR="00A04DB9" w:rsidRPr="00775871" w:rsidRDefault="00EB2239" w:rsidP="007C10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35</w:t>
            </w:r>
          </w:p>
        </w:tc>
        <w:tc>
          <w:tcPr>
            <w:tcW w:w="421" w:type="pct"/>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r>
      <w:tr w:rsidR="00A04DB9" w:rsidRPr="00775871" w:rsidTr="00A4045A">
        <w:tc>
          <w:tcPr>
            <w:tcW w:w="831" w:type="pct"/>
            <w:gridSpan w:val="2"/>
          </w:tcPr>
          <w:p w:rsidR="00A04DB9" w:rsidRPr="00775871" w:rsidRDefault="00A04DB9" w:rsidP="007C1094">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Выдано предписаний</w:t>
            </w:r>
          </w:p>
        </w:tc>
        <w:tc>
          <w:tcPr>
            <w:tcW w:w="426" w:type="pct"/>
            <w:gridSpan w:val="2"/>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20" w:type="pct"/>
            <w:gridSpan w:val="2"/>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18" w:type="pct"/>
            <w:gridSpan w:val="2"/>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20" w:type="pct"/>
            <w:shd w:val="clear" w:color="auto" w:fill="FFFFFF" w:themeFill="background1"/>
            <w:vAlign w:val="center"/>
          </w:tcPr>
          <w:p w:rsidR="00A04DB9" w:rsidRPr="00775871" w:rsidRDefault="00EB2239" w:rsidP="007C10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r>
      <w:tr w:rsidR="00A04DB9" w:rsidRPr="00775871" w:rsidTr="00A4045A">
        <w:tc>
          <w:tcPr>
            <w:tcW w:w="831" w:type="pct"/>
            <w:gridSpan w:val="2"/>
          </w:tcPr>
          <w:p w:rsidR="00A04DB9" w:rsidRPr="00775871" w:rsidRDefault="00A04DB9" w:rsidP="007C1094">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Составлено протоколов об АПН</w:t>
            </w:r>
          </w:p>
        </w:tc>
        <w:tc>
          <w:tcPr>
            <w:tcW w:w="426" w:type="pct"/>
            <w:gridSpan w:val="2"/>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6</w:t>
            </w:r>
          </w:p>
        </w:tc>
        <w:tc>
          <w:tcPr>
            <w:tcW w:w="420" w:type="pct"/>
            <w:gridSpan w:val="2"/>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5</w:t>
            </w:r>
          </w:p>
        </w:tc>
        <w:tc>
          <w:tcPr>
            <w:tcW w:w="418" w:type="pct"/>
            <w:gridSpan w:val="2"/>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6</w:t>
            </w:r>
          </w:p>
        </w:tc>
        <w:tc>
          <w:tcPr>
            <w:tcW w:w="418" w:type="pct"/>
            <w:gridSpan w:val="2"/>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w:t>
            </w:r>
          </w:p>
        </w:tc>
        <w:tc>
          <w:tcPr>
            <w:tcW w:w="418" w:type="pct"/>
            <w:gridSpan w:val="2"/>
            <w:shd w:val="clear" w:color="auto" w:fill="D9D9D9" w:themeFill="background1" w:themeFillShade="D9"/>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19</w:t>
            </w:r>
          </w:p>
        </w:tc>
        <w:tc>
          <w:tcPr>
            <w:tcW w:w="418" w:type="pct"/>
            <w:gridSpan w:val="2"/>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5</w:t>
            </w:r>
          </w:p>
        </w:tc>
        <w:tc>
          <w:tcPr>
            <w:tcW w:w="420" w:type="pct"/>
            <w:shd w:val="clear" w:color="auto" w:fill="FFFFFF" w:themeFill="background1"/>
            <w:vAlign w:val="center"/>
          </w:tcPr>
          <w:p w:rsidR="00A04DB9" w:rsidRPr="00775871" w:rsidRDefault="007C1094" w:rsidP="007C10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21" w:type="pct"/>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r>
      <w:tr w:rsidR="00A04DB9" w:rsidRPr="00775871" w:rsidTr="006B713B">
        <w:tc>
          <w:tcPr>
            <w:tcW w:w="5000" w:type="pct"/>
            <w:gridSpan w:val="18"/>
            <w:shd w:val="clear" w:color="auto" w:fill="FFFFFF" w:themeFill="background1"/>
          </w:tcPr>
          <w:p w:rsidR="00A4045A" w:rsidRPr="00775871" w:rsidRDefault="00A4045A"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 xml:space="preserve">Внеплановые мероприятия </w:t>
            </w:r>
          </w:p>
        </w:tc>
      </w:tr>
      <w:tr w:rsidR="00A04DB9" w:rsidRPr="00775871" w:rsidTr="006B713B">
        <w:tc>
          <w:tcPr>
            <w:tcW w:w="820" w:type="pct"/>
          </w:tcPr>
          <w:p w:rsidR="00A04DB9" w:rsidRPr="00775871" w:rsidRDefault="00A04DB9" w:rsidP="007C1094">
            <w:pPr>
              <w:spacing w:after="0" w:line="240" w:lineRule="auto"/>
              <w:rPr>
                <w:rFonts w:ascii="Times New Roman" w:eastAsia="Calibri" w:hAnsi="Times New Roman" w:cs="Times New Roman"/>
                <w:sz w:val="18"/>
                <w:szCs w:val="18"/>
              </w:rPr>
            </w:pPr>
          </w:p>
        </w:tc>
        <w:tc>
          <w:tcPr>
            <w:tcW w:w="422" w:type="pct"/>
            <w:gridSpan w:val="2"/>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 квартал 2017</w:t>
            </w:r>
          </w:p>
        </w:tc>
        <w:tc>
          <w:tcPr>
            <w:tcW w:w="419" w:type="pct"/>
            <w:gridSpan w:val="2"/>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 квартал 2017</w:t>
            </w:r>
          </w:p>
        </w:tc>
        <w:tc>
          <w:tcPr>
            <w:tcW w:w="418" w:type="pct"/>
            <w:gridSpan w:val="2"/>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2017</w:t>
            </w:r>
          </w:p>
        </w:tc>
        <w:tc>
          <w:tcPr>
            <w:tcW w:w="419" w:type="pct"/>
            <w:gridSpan w:val="2"/>
            <w:shd w:val="clear" w:color="auto" w:fill="FFFFFF" w:themeFill="background1"/>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 квартал 2018</w:t>
            </w:r>
          </w:p>
        </w:tc>
        <w:tc>
          <w:tcPr>
            <w:tcW w:w="421" w:type="pct"/>
            <w:shd w:val="clear" w:color="auto" w:fill="FFFFFF" w:themeFill="background1"/>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 квартал 2018</w:t>
            </w:r>
          </w:p>
        </w:tc>
        <w:tc>
          <w:tcPr>
            <w:tcW w:w="418" w:type="pct"/>
            <w:shd w:val="clear" w:color="auto" w:fill="FFFFFF" w:themeFill="background1"/>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2018</w:t>
            </w:r>
          </w:p>
        </w:tc>
      </w:tr>
      <w:tr w:rsidR="00A04DB9" w:rsidRPr="00775871" w:rsidTr="00A4045A">
        <w:tc>
          <w:tcPr>
            <w:tcW w:w="820" w:type="pct"/>
            <w:tcBorders>
              <w:top w:val="single" w:sz="4" w:space="0" w:color="auto"/>
              <w:left w:val="single" w:sz="4" w:space="0" w:color="auto"/>
              <w:bottom w:val="single" w:sz="4" w:space="0" w:color="auto"/>
              <w:right w:val="single" w:sz="4" w:space="0" w:color="auto"/>
            </w:tcBorders>
          </w:tcPr>
          <w:p w:rsidR="00A04DB9" w:rsidRPr="00775871" w:rsidRDefault="00A04DB9" w:rsidP="007C1094">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7C1094" w:rsidRDefault="007C1094" w:rsidP="007C10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r>
      <w:tr w:rsidR="00A04DB9" w:rsidRPr="00775871" w:rsidTr="00A4045A">
        <w:tc>
          <w:tcPr>
            <w:tcW w:w="820" w:type="pct"/>
            <w:tcBorders>
              <w:top w:val="single" w:sz="4" w:space="0" w:color="auto"/>
              <w:left w:val="single" w:sz="4" w:space="0" w:color="auto"/>
              <w:bottom w:val="single" w:sz="4" w:space="0" w:color="auto"/>
              <w:right w:val="single" w:sz="4" w:space="0" w:color="auto"/>
            </w:tcBorders>
          </w:tcPr>
          <w:p w:rsidR="00A04DB9" w:rsidRPr="00775871" w:rsidRDefault="00A04DB9" w:rsidP="007C1094">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7C1094" w:rsidRDefault="007C1094" w:rsidP="007C10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r>
      <w:tr w:rsidR="00A04DB9" w:rsidRPr="00775871" w:rsidTr="00A4045A">
        <w:tc>
          <w:tcPr>
            <w:tcW w:w="820" w:type="pct"/>
            <w:tcBorders>
              <w:top w:val="single" w:sz="4" w:space="0" w:color="auto"/>
              <w:left w:val="single" w:sz="4" w:space="0" w:color="auto"/>
              <w:bottom w:val="single" w:sz="4" w:space="0" w:color="auto"/>
              <w:right w:val="single" w:sz="4" w:space="0" w:color="auto"/>
            </w:tcBorders>
          </w:tcPr>
          <w:p w:rsidR="00A04DB9" w:rsidRPr="00775871" w:rsidRDefault="00A04DB9" w:rsidP="007C1094">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7C1094" w:rsidRDefault="007C1094" w:rsidP="007C10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r>
      <w:tr w:rsidR="00A04DB9" w:rsidRPr="00775871" w:rsidTr="00A4045A">
        <w:tc>
          <w:tcPr>
            <w:tcW w:w="820" w:type="pct"/>
            <w:tcBorders>
              <w:top w:val="single" w:sz="4" w:space="0" w:color="auto"/>
              <w:left w:val="single" w:sz="4" w:space="0" w:color="auto"/>
              <w:bottom w:val="single" w:sz="4" w:space="0" w:color="auto"/>
              <w:right w:val="single" w:sz="4" w:space="0" w:color="auto"/>
            </w:tcBorders>
          </w:tcPr>
          <w:p w:rsidR="00A04DB9" w:rsidRPr="00775871" w:rsidRDefault="00A04DB9" w:rsidP="007C1094">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7C1094" w:rsidRDefault="007C1094" w:rsidP="007C109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04DB9" w:rsidRPr="00775871" w:rsidRDefault="00A04DB9" w:rsidP="007C1094">
            <w:pPr>
              <w:spacing w:after="0" w:line="240" w:lineRule="auto"/>
              <w:jc w:val="center"/>
              <w:rPr>
                <w:rFonts w:ascii="Times New Roman" w:eastAsia="Calibri" w:hAnsi="Times New Roman" w:cs="Times New Roman"/>
                <w:b/>
                <w:sz w:val="18"/>
                <w:szCs w:val="18"/>
              </w:rPr>
            </w:pPr>
          </w:p>
        </w:tc>
      </w:tr>
    </w:tbl>
    <w:p w:rsidR="006A3108" w:rsidRPr="00775871" w:rsidRDefault="006A3108" w:rsidP="007C1094">
      <w:pPr>
        <w:spacing w:after="0"/>
        <w:ind w:firstLine="709"/>
        <w:rPr>
          <w:rFonts w:ascii="Times New Roman" w:eastAsia="Calibri" w:hAnsi="Times New Roman" w:cs="Times New Roman"/>
          <w:i/>
          <w:szCs w:val="26"/>
          <w:u w:val="single"/>
        </w:rPr>
      </w:pPr>
    </w:p>
    <w:p w:rsidR="00D65E9F" w:rsidRPr="00775871" w:rsidRDefault="006A3108" w:rsidP="00712B49">
      <w:pPr>
        <w:spacing w:after="0" w:line="360" w:lineRule="auto"/>
        <w:ind w:firstLine="709"/>
        <w:jc w:val="both"/>
        <w:rPr>
          <w:rFonts w:ascii="Times New Roman" w:eastAsia="Calibri" w:hAnsi="Times New Roman" w:cs="Times New Roman"/>
          <w:i/>
          <w:sz w:val="26"/>
          <w:szCs w:val="26"/>
          <w:u w:val="single"/>
        </w:rPr>
      </w:pPr>
      <w:r w:rsidRPr="00775871">
        <w:rPr>
          <w:rFonts w:ascii="Times New Roman" w:eastAsia="Calibri" w:hAnsi="Times New Roman" w:cs="Times New Roman"/>
          <w:i/>
          <w:sz w:val="26"/>
          <w:szCs w:val="26"/>
          <w:u w:val="single"/>
        </w:rPr>
        <w:t>Государственный контроль и надзор за соблюдением законодательства Российской Фед</w:t>
      </w:r>
      <w:r w:rsidR="008A543F" w:rsidRPr="00775871">
        <w:rPr>
          <w:rFonts w:ascii="Times New Roman" w:eastAsia="Calibri" w:hAnsi="Times New Roman" w:cs="Times New Roman"/>
          <w:i/>
          <w:sz w:val="26"/>
          <w:szCs w:val="26"/>
          <w:u w:val="single"/>
        </w:rPr>
        <w:t>ерации в сфере телерадиовещания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D65E9F" w:rsidRPr="00775871" w:rsidTr="006B713B">
        <w:tc>
          <w:tcPr>
            <w:tcW w:w="5000" w:type="pct"/>
            <w:gridSpan w:val="18"/>
          </w:tcPr>
          <w:p w:rsidR="00D65E9F" w:rsidRPr="00775871" w:rsidRDefault="00D65E9F" w:rsidP="00712B49">
            <w:pPr>
              <w:spacing w:after="0"/>
              <w:jc w:val="center"/>
              <w:rPr>
                <w:rFonts w:ascii="Times New Roman" w:eastAsia="Calibri" w:hAnsi="Times New Roman" w:cs="Times New Roman"/>
                <w:b/>
                <w:color w:val="000000"/>
                <w:sz w:val="18"/>
                <w:szCs w:val="18"/>
              </w:rPr>
            </w:pPr>
            <w:r w:rsidRPr="00775871">
              <w:rPr>
                <w:rFonts w:ascii="Times New Roman" w:eastAsia="Calibri" w:hAnsi="Times New Roman" w:cs="Times New Roman"/>
                <w:b/>
                <w:color w:val="000000"/>
                <w:sz w:val="18"/>
                <w:szCs w:val="18"/>
              </w:rPr>
              <w:t>Плановые мероприятия</w:t>
            </w:r>
          </w:p>
        </w:tc>
      </w:tr>
      <w:tr w:rsidR="00AC1B48" w:rsidRPr="00775871" w:rsidTr="006B713B">
        <w:tc>
          <w:tcPr>
            <w:tcW w:w="831" w:type="pct"/>
            <w:gridSpan w:val="2"/>
          </w:tcPr>
          <w:p w:rsidR="00AC1B48" w:rsidRPr="00775871" w:rsidRDefault="00AC1B48" w:rsidP="00712B49">
            <w:pPr>
              <w:spacing w:after="0" w:line="240" w:lineRule="auto"/>
              <w:rPr>
                <w:rFonts w:ascii="Times New Roman" w:eastAsia="Calibri" w:hAnsi="Times New Roman" w:cs="Times New Roman"/>
                <w:sz w:val="18"/>
                <w:szCs w:val="18"/>
              </w:rPr>
            </w:pPr>
          </w:p>
        </w:tc>
        <w:tc>
          <w:tcPr>
            <w:tcW w:w="426" w:type="pct"/>
            <w:gridSpan w:val="2"/>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 квартал 2017</w:t>
            </w:r>
          </w:p>
        </w:tc>
        <w:tc>
          <w:tcPr>
            <w:tcW w:w="420" w:type="pct"/>
            <w:gridSpan w:val="2"/>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 квартал 2017</w:t>
            </w:r>
          </w:p>
        </w:tc>
        <w:tc>
          <w:tcPr>
            <w:tcW w:w="418" w:type="pct"/>
            <w:gridSpan w:val="2"/>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2017</w:t>
            </w:r>
          </w:p>
        </w:tc>
        <w:tc>
          <w:tcPr>
            <w:tcW w:w="418" w:type="pct"/>
            <w:gridSpan w:val="2"/>
            <w:shd w:val="clear" w:color="auto" w:fill="FFFFFF" w:themeFill="background1"/>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 квартал 2018</w:t>
            </w:r>
          </w:p>
        </w:tc>
        <w:tc>
          <w:tcPr>
            <w:tcW w:w="420" w:type="pct"/>
            <w:shd w:val="clear" w:color="auto" w:fill="FFFFFF" w:themeFill="background1"/>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 квартал 2018</w:t>
            </w:r>
          </w:p>
        </w:tc>
        <w:tc>
          <w:tcPr>
            <w:tcW w:w="421" w:type="pct"/>
            <w:shd w:val="clear" w:color="auto" w:fill="FFFFFF" w:themeFill="background1"/>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 квартал 2018</w:t>
            </w:r>
          </w:p>
        </w:tc>
        <w:tc>
          <w:tcPr>
            <w:tcW w:w="418" w:type="pct"/>
            <w:shd w:val="clear" w:color="auto" w:fill="FFFFFF" w:themeFill="background1"/>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2018</w:t>
            </w:r>
          </w:p>
        </w:tc>
      </w:tr>
      <w:tr w:rsidR="00AC1B48" w:rsidRPr="00775871" w:rsidTr="00B30B7F">
        <w:tc>
          <w:tcPr>
            <w:tcW w:w="831" w:type="pct"/>
            <w:gridSpan w:val="2"/>
          </w:tcPr>
          <w:p w:rsidR="00AC1B48" w:rsidRPr="00775871" w:rsidRDefault="00AC1B48" w:rsidP="00712B49">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Запланировано</w:t>
            </w:r>
          </w:p>
        </w:tc>
        <w:tc>
          <w:tcPr>
            <w:tcW w:w="426" w:type="pct"/>
            <w:gridSpan w:val="2"/>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7</w:t>
            </w:r>
          </w:p>
        </w:tc>
        <w:tc>
          <w:tcPr>
            <w:tcW w:w="420" w:type="pct"/>
            <w:gridSpan w:val="2"/>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8</w:t>
            </w:r>
          </w:p>
        </w:tc>
        <w:tc>
          <w:tcPr>
            <w:tcW w:w="418" w:type="pct"/>
            <w:gridSpan w:val="2"/>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7</w:t>
            </w:r>
          </w:p>
        </w:tc>
        <w:tc>
          <w:tcPr>
            <w:tcW w:w="418" w:type="pct"/>
            <w:gridSpan w:val="2"/>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7</w:t>
            </w:r>
          </w:p>
        </w:tc>
        <w:tc>
          <w:tcPr>
            <w:tcW w:w="418" w:type="pct"/>
            <w:gridSpan w:val="2"/>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29</w:t>
            </w:r>
          </w:p>
        </w:tc>
        <w:tc>
          <w:tcPr>
            <w:tcW w:w="418" w:type="pct"/>
            <w:gridSpan w:val="2"/>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8</w:t>
            </w:r>
          </w:p>
        </w:tc>
        <w:tc>
          <w:tcPr>
            <w:tcW w:w="420" w:type="pct"/>
            <w:shd w:val="clear" w:color="auto" w:fill="FFFFFF" w:themeFill="background1"/>
            <w:vAlign w:val="center"/>
          </w:tcPr>
          <w:p w:rsidR="00AC1B48" w:rsidRPr="00775871" w:rsidRDefault="00712B49" w:rsidP="00712B4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421" w:type="pct"/>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r>
      <w:tr w:rsidR="00AC1B48" w:rsidRPr="00775871" w:rsidTr="00B30B7F">
        <w:tc>
          <w:tcPr>
            <w:tcW w:w="831" w:type="pct"/>
            <w:gridSpan w:val="2"/>
          </w:tcPr>
          <w:p w:rsidR="00AC1B48" w:rsidRPr="00775871" w:rsidRDefault="00AC1B48" w:rsidP="00712B49">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Проведено</w:t>
            </w:r>
          </w:p>
        </w:tc>
        <w:tc>
          <w:tcPr>
            <w:tcW w:w="426" w:type="pct"/>
            <w:gridSpan w:val="2"/>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6</w:t>
            </w:r>
          </w:p>
        </w:tc>
        <w:tc>
          <w:tcPr>
            <w:tcW w:w="420" w:type="pct"/>
            <w:gridSpan w:val="2"/>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8</w:t>
            </w:r>
          </w:p>
        </w:tc>
        <w:tc>
          <w:tcPr>
            <w:tcW w:w="418" w:type="pct"/>
            <w:gridSpan w:val="2"/>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5</w:t>
            </w:r>
          </w:p>
        </w:tc>
        <w:tc>
          <w:tcPr>
            <w:tcW w:w="418" w:type="pct"/>
            <w:gridSpan w:val="2"/>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7</w:t>
            </w:r>
          </w:p>
        </w:tc>
        <w:tc>
          <w:tcPr>
            <w:tcW w:w="418" w:type="pct"/>
            <w:gridSpan w:val="2"/>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26</w:t>
            </w:r>
          </w:p>
        </w:tc>
        <w:tc>
          <w:tcPr>
            <w:tcW w:w="418" w:type="pct"/>
            <w:gridSpan w:val="2"/>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8</w:t>
            </w:r>
          </w:p>
        </w:tc>
        <w:tc>
          <w:tcPr>
            <w:tcW w:w="420" w:type="pct"/>
            <w:shd w:val="clear" w:color="auto" w:fill="FFFFFF" w:themeFill="background1"/>
            <w:vAlign w:val="center"/>
          </w:tcPr>
          <w:p w:rsidR="00AC1B48" w:rsidRPr="00775871" w:rsidRDefault="00712B49" w:rsidP="00712B4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421" w:type="pct"/>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r>
      <w:tr w:rsidR="00AC1B48" w:rsidRPr="00775871" w:rsidTr="00B30B7F">
        <w:tc>
          <w:tcPr>
            <w:tcW w:w="831" w:type="pct"/>
            <w:gridSpan w:val="2"/>
          </w:tcPr>
          <w:p w:rsidR="00AC1B48" w:rsidRPr="00775871" w:rsidRDefault="00AC1B48" w:rsidP="00712B49">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Выявлено нарушений</w:t>
            </w:r>
          </w:p>
        </w:tc>
        <w:tc>
          <w:tcPr>
            <w:tcW w:w="426" w:type="pct"/>
            <w:gridSpan w:val="2"/>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4</w:t>
            </w:r>
          </w:p>
        </w:tc>
        <w:tc>
          <w:tcPr>
            <w:tcW w:w="420" w:type="pct"/>
            <w:gridSpan w:val="2"/>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10</w:t>
            </w:r>
          </w:p>
        </w:tc>
        <w:tc>
          <w:tcPr>
            <w:tcW w:w="418" w:type="pct"/>
            <w:gridSpan w:val="2"/>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16</w:t>
            </w:r>
          </w:p>
        </w:tc>
        <w:tc>
          <w:tcPr>
            <w:tcW w:w="418" w:type="pct"/>
            <w:gridSpan w:val="2"/>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6</w:t>
            </w:r>
          </w:p>
        </w:tc>
        <w:tc>
          <w:tcPr>
            <w:tcW w:w="420" w:type="pct"/>
            <w:shd w:val="clear" w:color="auto" w:fill="FFFFFF" w:themeFill="background1"/>
            <w:vAlign w:val="center"/>
          </w:tcPr>
          <w:p w:rsidR="00AC1B48" w:rsidRPr="00775871" w:rsidRDefault="00712B49" w:rsidP="00712B4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421" w:type="pct"/>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r>
      <w:tr w:rsidR="00AC1B48" w:rsidRPr="00775871" w:rsidTr="00B30B7F">
        <w:tc>
          <w:tcPr>
            <w:tcW w:w="831" w:type="pct"/>
            <w:gridSpan w:val="2"/>
          </w:tcPr>
          <w:p w:rsidR="00AC1B48" w:rsidRPr="00775871" w:rsidRDefault="00AC1B48" w:rsidP="00712B49">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Выдано предписаний</w:t>
            </w:r>
          </w:p>
        </w:tc>
        <w:tc>
          <w:tcPr>
            <w:tcW w:w="426" w:type="pct"/>
            <w:gridSpan w:val="2"/>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20" w:type="pct"/>
            <w:gridSpan w:val="2"/>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18" w:type="pct"/>
            <w:gridSpan w:val="2"/>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20" w:type="pct"/>
            <w:shd w:val="clear" w:color="auto" w:fill="FFFFFF" w:themeFill="background1"/>
            <w:vAlign w:val="center"/>
          </w:tcPr>
          <w:p w:rsidR="00AC1B48" w:rsidRPr="00775871" w:rsidRDefault="00712B49" w:rsidP="00712B4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421" w:type="pct"/>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r>
      <w:tr w:rsidR="00AC1B48" w:rsidRPr="00775871" w:rsidTr="00B30B7F">
        <w:tc>
          <w:tcPr>
            <w:tcW w:w="831" w:type="pct"/>
            <w:gridSpan w:val="2"/>
          </w:tcPr>
          <w:p w:rsidR="00AC1B48" w:rsidRPr="00775871" w:rsidRDefault="00AC1B48" w:rsidP="00712B49">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Составлено протоколов об АПН</w:t>
            </w:r>
          </w:p>
        </w:tc>
        <w:tc>
          <w:tcPr>
            <w:tcW w:w="426" w:type="pct"/>
            <w:gridSpan w:val="2"/>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w:t>
            </w:r>
          </w:p>
        </w:tc>
        <w:tc>
          <w:tcPr>
            <w:tcW w:w="420" w:type="pct"/>
            <w:gridSpan w:val="2"/>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9</w:t>
            </w:r>
          </w:p>
        </w:tc>
        <w:tc>
          <w:tcPr>
            <w:tcW w:w="418" w:type="pct"/>
            <w:gridSpan w:val="2"/>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13</w:t>
            </w:r>
          </w:p>
        </w:tc>
        <w:tc>
          <w:tcPr>
            <w:tcW w:w="418" w:type="pct"/>
            <w:gridSpan w:val="2"/>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4</w:t>
            </w:r>
          </w:p>
        </w:tc>
        <w:tc>
          <w:tcPr>
            <w:tcW w:w="420" w:type="pct"/>
            <w:shd w:val="clear" w:color="auto" w:fill="FFFFFF" w:themeFill="background1"/>
            <w:vAlign w:val="center"/>
          </w:tcPr>
          <w:p w:rsidR="00AC1B48" w:rsidRPr="00775871" w:rsidRDefault="00712B49" w:rsidP="00712B4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421" w:type="pct"/>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r>
      <w:tr w:rsidR="00AC1B48" w:rsidRPr="00775871" w:rsidTr="006B713B">
        <w:tc>
          <w:tcPr>
            <w:tcW w:w="5000" w:type="pct"/>
            <w:gridSpan w:val="18"/>
            <w:shd w:val="clear" w:color="auto" w:fill="FFFFFF" w:themeFill="background1"/>
          </w:tcPr>
          <w:p w:rsidR="00D65E9F" w:rsidRPr="00775871" w:rsidRDefault="00D65E9F"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 xml:space="preserve">Внеплановые мероприятия </w:t>
            </w:r>
          </w:p>
        </w:tc>
      </w:tr>
      <w:tr w:rsidR="00AC1B48" w:rsidRPr="00775871" w:rsidTr="006B713B">
        <w:tc>
          <w:tcPr>
            <w:tcW w:w="820" w:type="pct"/>
          </w:tcPr>
          <w:p w:rsidR="00AC1B48" w:rsidRPr="00775871" w:rsidRDefault="00AC1B48" w:rsidP="00712B49">
            <w:pPr>
              <w:spacing w:after="0" w:line="240" w:lineRule="auto"/>
              <w:rPr>
                <w:rFonts w:ascii="Times New Roman" w:eastAsia="Calibri" w:hAnsi="Times New Roman" w:cs="Times New Roman"/>
                <w:sz w:val="18"/>
                <w:szCs w:val="18"/>
              </w:rPr>
            </w:pPr>
          </w:p>
        </w:tc>
        <w:tc>
          <w:tcPr>
            <w:tcW w:w="422" w:type="pct"/>
            <w:gridSpan w:val="2"/>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 квартал 2017</w:t>
            </w:r>
          </w:p>
        </w:tc>
        <w:tc>
          <w:tcPr>
            <w:tcW w:w="419" w:type="pct"/>
            <w:gridSpan w:val="2"/>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 квартал 2017</w:t>
            </w:r>
          </w:p>
        </w:tc>
        <w:tc>
          <w:tcPr>
            <w:tcW w:w="418" w:type="pct"/>
            <w:gridSpan w:val="2"/>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2017</w:t>
            </w:r>
          </w:p>
        </w:tc>
        <w:tc>
          <w:tcPr>
            <w:tcW w:w="419" w:type="pct"/>
            <w:gridSpan w:val="2"/>
            <w:shd w:val="clear" w:color="auto" w:fill="FFFFFF" w:themeFill="background1"/>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 квартал 2018</w:t>
            </w:r>
          </w:p>
        </w:tc>
        <w:tc>
          <w:tcPr>
            <w:tcW w:w="421" w:type="pct"/>
            <w:shd w:val="clear" w:color="auto" w:fill="FFFFFF" w:themeFill="background1"/>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 квартал 2018</w:t>
            </w:r>
          </w:p>
        </w:tc>
        <w:tc>
          <w:tcPr>
            <w:tcW w:w="418" w:type="pct"/>
            <w:shd w:val="clear" w:color="auto" w:fill="FFFFFF" w:themeFill="background1"/>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2018</w:t>
            </w:r>
          </w:p>
        </w:tc>
      </w:tr>
      <w:tr w:rsidR="00AC1B48" w:rsidRPr="00775871" w:rsidTr="00B30B7F">
        <w:tc>
          <w:tcPr>
            <w:tcW w:w="820" w:type="pct"/>
            <w:tcBorders>
              <w:top w:val="single" w:sz="4" w:space="0" w:color="auto"/>
              <w:left w:val="single" w:sz="4" w:space="0" w:color="auto"/>
              <w:bottom w:val="single" w:sz="4" w:space="0" w:color="auto"/>
              <w:right w:val="single" w:sz="4" w:space="0" w:color="auto"/>
            </w:tcBorders>
          </w:tcPr>
          <w:p w:rsidR="00AC1B48" w:rsidRPr="00775871" w:rsidRDefault="00AC1B48" w:rsidP="00712B49">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5</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8</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5</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8</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712B49" w:rsidRDefault="00712B49" w:rsidP="00712B4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r>
      <w:tr w:rsidR="00AC1B48" w:rsidRPr="00775871" w:rsidTr="00B30B7F">
        <w:tc>
          <w:tcPr>
            <w:tcW w:w="820" w:type="pct"/>
            <w:tcBorders>
              <w:top w:val="single" w:sz="4" w:space="0" w:color="auto"/>
              <w:left w:val="single" w:sz="4" w:space="0" w:color="auto"/>
              <w:bottom w:val="single" w:sz="4" w:space="0" w:color="auto"/>
              <w:right w:val="single" w:sz="4" w:space="0" w:color="auto"/>
            </w:tcBorders>
          </w:tcPr>
          <w:p w:rsidR="00AC1B48" w:rsidRPr="00775871" w:rsidRDefault="00AC1B48" w:rsidP="00712B49">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5</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12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9</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712B49" w:rsidRDefault="00712B49" w:rsidP="00712B4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r>
      <w:tr w:rsidR="00AC1B48" w:rsidRPr="00775871" w:rsidTr="00B30B7F">
        <w:tc>
          <w:tcPr>
            <w:tcW w:w="820" w:type="pct"/>
            <w:tcBorders>
              <w:top w:val="single" w:sz="4" w:space="0" w:color="auto"/>
              <w:left w:val="single" w:sz="4" w:space="0" w:color="auto"/>
              <w:bottom w:val="single" w:sz="4" w:space="0" w:color="auto"/>
              <w:right w:val="single" w:sz="4" w:space="0" w:color="auto"/>
            </w:tcBorders>
          </w:tcPr>
          <w:p w:rsidR="00AC1B48" w:rsidRPr="00775871" w:rsidRDefault="00AC1B48" w:rsidP="00712B49">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712B49" w:rsidRDefault="00712B49" w:rsidP="00712B4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r>
      <w:tr w:rsidR="00AC1B48" w:rsidRPr="00775871" w:rsidTr="00B30B7F">
        <w:tc>
          <w:tcPr>
            <w:tcW w:w="820" w:type="pct"/>
            <w:tcBorders>
              <w:top w:val="single" w:sz="4" w:space="0" w:color="auto"/>
              <w:left w:val="single" w:sz="4" w:space="0" w:color="auto"/>
              <w:bottom w:val="single" w:sz="4" w:space="0" w:color="auto"/>
              <w:right w:val="single" w:sz="4" w:space="0" w:color="auto"/>
            </w:tcBorders>
          </w:tcPr>
          <w:p w:rsidR="00AC1B48" w:rsidRPr="00775871" w:rsidRDefault="00AC1B48" w:rsidP="00712B49">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8</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6</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6</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712B49" w:rsidRDefault="00712B49" w:rsidP="00712B4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1B48" w:rsidRPr="00775871" w:rsidRDefault="00AC1B48" w:rsidP="00712B49">
            <w:pPr>
              <w:spacing w:after="0" w:line="240" w:lineRule="auto"/>
              <w:jc w:val="center"/>
              <w:rPr>
                <w:rFonts w:ascii="Times New Roman" w:eastAsia="Calibri" w:hAnsi="Times New Roman" w:cs="Times New Roman"/>
                <w:b/>
                <w:sz w:val="18"/>
                <w:szCs w:val="18"/>
              </w:rPr>
            </w:pPr>
          </w:p>
        </w:tc>
      </w:tr>
    </w:tbl>
    <w:p w:rsidR="00D65E9F" w:rsidRPr="00775871" w:rsidRDefault="00D65E9F" w:rsidP="00712B49">
      <w:pPr>
        <w:spacing w:after="0" w:line="360" w:lineRule="auto"/>
        <w:ind w:firstLine="709"/>
        <w:jc w:val="both"/>
        <w:rPr>
          <w:rFonts w:ascii="Times New Roman" w:eastAsia="Calibri" w:hAnsi="Times New Roman" w:cs="Times New Roman"/>
          <w:i/>
          <w:sz w:val="28"/>
          <w:szCs w:val="28"/>
          <w:u w:val="single"/>
        </w:rPr>
      </w:pPr>
    </w:p>
    <w:p w:rsidR="00D65E9F" w:rsidRPr="00775871" w:rsidRDefault="00D65E9F" w:rsidP="00712B49">
      <w:pPr>
        <w:spacing w:after="0" w:line="360" w:lineRule="auto"/>
        <w:ind w:firstLine="709"/>
        <w:jc w:val="both"/>
        <w:rPr>
          <w:rFonts w:ascii="Times New Roman" w:eastAsia="Calibri" w:hAnsi="Times New Roman" w:cs="Times New Roman"/>
          <w:i/>
          <w:sz w:val="28"/>
          <w:szCs w:val="28"/>
          <w:u w:val="single"/>
        </w:rPr>
      </w:pPr>
    </w:p>
    <w:p w:rsidR="00B30B7F" w:rsidRPr="00775871" w:rsidRDefault="006A3108" w:rsidP="00712B49">
      <w:pPr>
        <w:spacing w:after="0" w:line="360" w:lineRule="auto"/>
        <w:ind w:firstLine="709"/>
        <w:jc w:val="both"/>
        <w:rPr>
          <w:rFonts w:ascii="Times New Roman" w:eastAsia="Calibri" w:hAnsi="Times New Roman" w:cs="Times New Roman"/>
          <w:i/>
          <w:sz w:val="26"/>
          <w:szCs w:val="26"/>
          <w:u w:val="single"/>
        </w:rPr>
      </w:pPr>
      <w:r w:rsidRPr="00775871">
        <w:rPr>
          <w:rFonts w:ascii="Times New Roman" w:eastAsia="Calibri" w:hAnsi="Times New Roman" w:cs="Times New Roman"/>
          <w:i/>
          <w:sz w:val="26"/>
          <w:szCs w:val="26"/>
          <w:u w:val="single"/>
        </w:rPr>
        <w:lastRenderedPageBreak/>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w:t>
      </w:r>
      <w:r w:rsidR="008A543F" w:rsidRPr="00775871">
        <w:rPr>
          <w:rFonts w:ascii="Times New Roman" w:eastAsia="Calibri" w:hAnsi="Times New Roman" w:cs="Times New Roman"/>
          <w:i/>
          <w:sz w:val="26"/>
          <w:szCs w:val="26"/>
          <w:u w:val="single"/>
        </w:rPr>
        <w:t>нологий и массовых коммуникаций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30B7F" w:rsidRPr="00F206F1" w:rsidTr="00F206F1">
        <w:tc>
          <w:tcPr>
            <w:tcW w:w="5000" w:type="pct"/>
            <w:gridSpan w:val="18"/>
            <w:shd w:val="clear" w:color="auto" w:fill="auto"/>
          </w:tcPr>
          <w:p w:rsidR="00B30B7F" w:rsidRPr="00F206F1" w:rsidRDefault="00B30B7F" w:rsidP="00F206F1">
            <w:pPr>
              <w:spacing w:after="0"/>
              <w:jc w:val="center"/>
              <w:rPr>
                <w:rFonts w:ascii="Times New Roman" w:eastAsia="Calibri" w:hAnsi="Times New Roman" w:cs="Times New Roman"/>
                <w:b/>
                <w:color w:val="000000"/>
                <w:sz w:val="18"/>
                <w:szCs w:val="18"/>
              </w:rPr>
            </w:pPr>
            <w:r w:rsidRPr="00F206F1">
              <w:rPr>
                <w:rFonts w:ascii="Times New Roman" w:eastAsia="Calibri" w:hAnsi="Times New Roman" w:cs="Times New Roman"/>
                <w:b/>
                <w:color w:val="000000"/>
                <w:sz w:val="18"/>
                <w:szCs w:val="18"/>
              </w:rPr>
              <w:t>Плановые мероприятия</w:t>
            </w:r>
          </w:p>
        </w:tc>
      </w:tr>
      <w:tr w:rsidR="003C507C" w:rsidRPr="00F206F1" w:rsidTr="00F206F1">
        <w:tc>
          <w:tcPr>
            <w:tcW w:w="831" w:type="pct"/>
            <w:gridSpan w:val="2"/>
            <w:shd w:val="clear" w:color="auto" w:fill="auto"/>
          </w:tcPr>
          <w:p w:rsidR="003C507C" w:rsidRPr="00F206F1" w:rsidRDefault="003C507C" w:rsidP="00F206F1">
            <w:pPr>
              <w:spacing w:after="0" w:line="240" w:lineRule="auto"/>
              <w:rPr>
                <w:rFonts w:ascii="Times New Roman" w:eastAsia="Calibri" w:hAnsi="Times New Roman" w:cs="Times New Roman"/>
                <w:color w:val="000000"/>
                <w:sz w:val="18"/>
                <w:szCs w:val="18"/>
              </w:rPr>
            </w:pPr>
          </w:p>
        </w:tc>
        <w:tc>
          <w:tcPr>
            <w:tcW w:w="426" w:type="pct"/>
            <w:gridSpan w:val="2"/>
            <w:shd w:val="clear" w:color="auto" w:fill="auto"/>
          </w:tcPr>
          <w:p w:rsidR="003C507C" w:rsidRPr="00F206F1" w:rsidRDefault="003C507C"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1 квартал 2017</w:t>
            </w:r>
          </w:p>
        </w:tc>
        <w:tc>
          <w:tcPr>
            <w:tcW w:w="420" w:type="pct"/>
            <w:gridSpan w:val="2"/>
            <w:shd w:val="clear" w:color="auto" w:fill="auto"/>
          </w:tcPr>
          <w:p w:rsidR="003C507C" w:rsidRPr="00F206F1" w:rsidRDefault="003C507C"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2 квартал 2017</w:t>
            </w:r>
          </w:p>
        </w:tc>
        <w:tc>
          <w:tcPr>
            <w:tcW w:w="418" w:type="pct"/>
            <w:gridSpan w:val="2"/>
            <w:shd w:val="clear" w:color="auto" w:fill="auto"/>
          </w:tcPr>
          <w:p w:rsidR="003C507C" w:rsidRPr="00F206F1" w:rsidRDefault="003C507C"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3 квартал 2017</w:t>
            </w:r>
          </w:p>
        </w:tc>
        <w:tc>
          <w:tcPr>
            <w:tcW w:w="418" w:type="pct"/>
            <w:gridSpan w:val="2"/>
            <w:shd w:val="clear" w:color="auto" w:fill="auto"/>
          </w:tcPr>
          <w:p w:rsidR="003C507C" w:rsidRPr="00F206F1" w:rsidRDefault="003C507C"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4 квартал 2017</w:t>
            </w:r>
          </w:p>
        </w:tc>
        <w:tc>
          <w:tcPr>
            <w:tcW w:w="418" w:type="pct"/>
            <w:gridSpan w:val="2"/>
            <w:shd w:val="clear" w:color="auto" w:fill="auto"/>
            <w:vAlign w:val="center"/>
          </w:tcPr>
          <w:p w:rsidR="003C507C" w:rsidRPr="00F206F1" w:rsidRDefault="003C507C"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2017</w:t>
            </w:r>
          </w:p>
        </w:tc>
        <w:tc>
          <w:tcPr>
            <w:tcW w:w="418" w:type="pct"/>
            <w:gridSpan w:val="2"/>
            <w:shd w:val="clear" w:color="auto" w:fill="auto"/>
          </w:tcPr>
          <w:p w:rsidR="003C507C" w:rsidRPr="00F206F1" w:rsidRDefault="003C507C"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1 квартал 2018</w:t>
            </w:r>
          </w:p>
        </w:tc>
        <w:tc>
          <w:tcPr>
            <w:tcW w:w="420" w:type="pct"/>
            <w:shd w:val="clear" w:color="auto" w:fill="auto"/>
          </w:tcPr>
          <w:p w:rsidR="003C507C" w:rsidRPr="00F206F1" w:rsidRDefault="003C507C"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2 квартал 2018</w:t>
            </w:r>
          </w:p>
        </w:tc>
        <w:tc>
          <w:tcPr>
            <w:tcW w:w="421" w:type="pct"/>
            <w:shd w:val="clear" w:color="auto" w:fill="auto"/>
          </w:tcPr>
          <w:p w:rsidR="003C507C" w:rsidRPr="00F206F1" w:rsidRDefault="003C507C"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3 квартал 2018</w:t>
            </w:r>
          </w:p>
        </w:tc>
        <w:tc>
          <w:tcPr>
            <w:tcW w:w="418" w:type="pct"/>
            <w:shd w:val="clear" w:color="auto" w:fill="auto"/>
          </w:tcPr>
          <w:p w:rsidR="003C507C" w:rsidRPr="00F206F1" w:rsidRDefault="003C507C"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4 квартал 2018</w:t>
            </w:r>
          </w:p>
        </w:tc>
        <w:tc>
          <w:tcPr>
            <w:tcW w:w="392" w:type="pct"/>
            <w:shd w:val="clear" w:color="auto" w:fill="auto"/>
            <w:vAlign w:val="center"/>
          </w:tcPr>
          <w:p w:rsidR="003C507C" w:rsidRPr="00F206F1" w:rsidRDefault="003C507C"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2018</w:t>
            </w:r>
          </w:p>
        </w:tc>
      </w:tr>
      <w:tr w:rsidR="00165864" w:rsidRPr="00F206F1" w:rsidTr="00F206F1">
        <w:tc>
          <w:tcPr>
            <w:tcW w:w="831" w:type="pct"/>
            <w:gridSpan w:val="2"/>
            <w:shd w:val="clear" w:color="auto" w:fill="auto"/>
          </w:tcPr>
          <w:p w:rsidR="00165864" w:rsidRPr="00F206F1" w:rsidRDefault="00165864" w:rsidP="00F206F1">
            <w:pPr>
              <w:spacing w:after="0" w:line="240" w:lineRule="auto"/>
              <w:rPr>
                <w:rFonts w:ascii="Times New Roman" w:eastAsia="Calibri" w:hAnsi="Times New Roman" w:cs="Times New Roman"/>
                <w:color w:val="000000"/>
                <w:sz w:val="18"/>
                <w:szCs w:val="20"/>
              </w:rPr>
            </w:pPr>
            <w:r w:rsidRPr="00F206F1">
              <w:rPr>
                <w:rFonts w:ascii="Times New Roman" w:eastAsia="Calibri" w:hAnsi="Times New Roman" w:cs="Times New Roman"/>
                <w:color w:val="000000"/>
                <w:sz w:val="18"/>
                <w:szCs w:val="20"/>
              </w:rPr>
              <w:t>Запланировано</w:t>
            </w:r>
          </w:p>
        </w:tc>
        <w:tc>
          <w:tcPr>
            <w:tcW w:w="426"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68</w:t>
            </w:r>
          </w:p>
        </w:tc>
        <w:tc>
          <w:tcPr>
            <w:tcW w:w="420"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70</w:t>
            </w:r>
          </w:p>
        </w:tc>
        <w:tc>
          <w:tcPr>
            <w:tcW w:w="418"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68</w:t>
            </w:r>
          </w:p>
        </w:tc>
        <w:tc>
          <w:tcPr>
            <w:tcW w:w="418"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69</w:t>
            </w:r>
          </w:p>
        </w:tc>
        <w:tc>
          <w:tcPr>
            <w:tcW w:w="418"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275</w:t>
            </w:r>
          </w:p>
        </w:tc>
        <w:tc>
          <w:tcPr>
            <w:tcW w:w="418"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59</w:t>
            </w:r>
          </w:p>
        </w:tc>
        <w:tc>
          <w:tcPr>
            <w:tcW w:w="420" w:type="pct"/>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72</w:t>
            </w:r>
          </w:p>
        </w:tc>
        <w:tc>
          <w:tcPr>
            <w:tcW w:w="421" w:type="pct"/>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p>
        </w:tc>
        <w:tc>
          <w:tcPr>
            <w:tcW w:w="418" w:type="pct"/>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p>
        </w:tc>
        <w:tc>
          <w:tcPr>
            <w:tcW w:w="392" w:type="pct"/>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p>
        </w:tc>
      </w:tr>
      <w:tr w:rsidR="00165864" w:rsidRPr="00F206F1" w:rsidTr="00F206F1">
        <w:tc>
          <w:tcPr>
            <w:tcW w:w="831" w:type="pct"/>
            <w:gridSpan w:val="2"/>
            <w:shd w:val="clear" w:color="auto" w:fill="auto"/>
          </w:tcPr>
          <w:p w:rsidR="00165864" w:rsidRPr="00F206F1" w:rsidRDefault="00165864" w:rsidP="00F206F1">
            <w:pPr>
              <w:spacing w:after="0" w:line="240" w:lineRule="auto"/>
              <w:rPr>
                <w:rFonts w:ascii="Times New Roman" w:eastAsia="Calibri" w:hAnsi="Times New Roman" w:cs="Times New Roman"/>
                <w:color w:val="000000"/>
                <w:sz w:val="18"/>
                <w:szCs w:val="20"/>
              </w:rPr>
            </w:pPr>
            <w:r w:rsidRPr="00F206F1">
              <w:rPr>
                <w:rFonts w:ascii="Times New Roman" w:eastAsia="Calibri" w:hAnsi="Times New Roman" w:cs="Times New Roman"/>
                <w:color w:val="000000"/>
                <w:sz w:val="18"/>
                <w:szCs w:val="20"/>
              </w:rPr>
              <w:t>Проведено</w:t>
            </w:r>
          </w:p>
        </w:tc>
        <w:tc>
          <w:tcPr>
            <w:tcW w:w="426"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63</w:t>
            </w:r>
          </w:p>
        </w:tc>
        <w:tc>
          <w:tcPr>
            <w:tcW w:w="420"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59</w:t>
            </w:r>
          </w:p>
        </w:tc>
        <w:tc>
          <w:tcPr>
            <w:tcW w:w="418"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60</w:t>
            </w:r>
          </w:p>
        </w:tc>
        <w:tc>
          <w:tcPr>
            <w:tcW w:w="418"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57</w:t>
            </w:r>
          </w:p>
        </w:tc>
        <w:tc>
          <w:tcPr>
            <w:tcW w:w="418"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239</w:t>
            </w:r>
          </w:p>
        </w:tc>
        <w:tc>
          <w:tcPr>
            <w:tcW w:w="418"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56</w:t>
            </w:r>
          </w:p>
        </w:tc>
        <w:tc>
          <w:tcPr>
            <w:tcW w:w="420" w:type="pct"/>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68</w:t>
            </w:r>
          </w:p>
        </w:tc>
        <w:tc>
          <w:tcPr>
            <w:tcW w:w="421" w:type="pct"/>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p>
        </w:tc>
        <w:tc>
          <w:tcPr>
            <w:tcW w:w="418" w:type="pct"/>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p>
        </w:tc>
        <w:tc>
          <w:tcPr>
            <w:tcW w:w="392" w:type="pct"/>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p>
        </w:tc>
      </w:tr>
      <w:tr w:rsidR="00165864" w:rsidRPr="00F206F1" w:rsidTr="00F206F1">
        <w:tc>
          <w:tcPr>
            <w:tcW w:w="831" w:type="pct"/>
            <w:gridSpan w:val="2"/>
            <w:shd w:val="clear" w:color="auto" w:fill="auto"/>
          </w:tcPr>
          <w:p w:rsidR="00165864" w:rsidRPr="00F206F1" w:rsidRDefault="00165864" w:rsidP="00F206F1">
            <w:pPr>
              <w:spacing w:after="0" w:line="240" w:lineRule="auto"/>
              <w:rPr>
                <w:rFonts w:ascii="Times New Roman" w:eastAsia="Calibri" w:hAnsi="Times New Roman" w:cs="Times New Roman"/>
                <w:color w:val="000000"/>
                <w:sz w:val="18"/>
                <w:szCs w:val="20"/>
              </w:rPr>
            </w:pPr>
            <w:r w:rsidRPr="00F206F1">
              <w:rPr>
                <w:rFonts w:ascii="Times New Roman" w:eastAsia="Calibri" w:hAnsi="Times New Roman" w:cs="Times New Roman"/>
                <w:color w:val="000000"/>
                <w:sz w:val="18"/>
                <w:szCs w:val="20"/>
              </w:rPr>
              <w:t>Выявлено нарушений</w:t>
            </w:r>
          </w:p>
        </w:tc>
        <w:tc>
          <w:tcPr>
            <w:tcW w:w="426"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12</w:t>
            </w:r>
          </w:p>
        </w:tc>
        <w:tc>
          <w:tcPr>
            <w:tcW w:w="420"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7</w:t>
            </w:r>
          </w:p>
        </w:tc>
        <w:tc>
          <w:tcPr>
            <w:tcW w:w="418"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4</w:t>
            </w:r>
          </w:p>
        </w:tc>
        <w:tc>
          <w:tcPr>
            <w:tcW w:w="418"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2</w:t>
            </w:r>
          </w:p>
        </w:tc>
        <w:tc>
          <w:tcPr>
            <w:tcW w:w="418"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25</w:t>
            </w:r>
          </w:p>
        </w:tc>
        <w:tc>
          <w:tcPr>
            <w:tcW w:w="418"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8</w:t>
            </w:r>
          </w:p>
        </w:tc>
        <w:tc>
          <w:tcPr>
            <w:tcW w:w="420" w:type="pct"/>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10</w:t>
            </w:r>
          </w:p>
        </w:tc>
        <w:tc>
          <w:tcPr>
            <w:tcW w:w="421" w:type="pct"/>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p>
        </w:tc>
        <w:tc>
          <w:tcPr>
            <w:tcW w:w="418" w:type="pct"/>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p>
        </w:tc>
        <w:tc>
          <w:tcPr>
            <w:tcW w:w="392" w:type="pct"/>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p>
        </w:tc>
      </w:tr>
      <w:tr w:rsidR="00165864" w:rsidRPr="00F206F1" w:rsidTr="00F206F1">
        <w:tc>
          <w:tcPr>
            <w:tcW w:w="831" w:type="pct"/>
            <w:gridSpan w:val="2"/>
            <w:shd w:val="clear" w:color="auto" w:fill="auto"/>
          </w:tcPr>
          <w:p w:rsidR="00165864" w:rsidRPr="00F206F1" w:rsidRDefault="00165864" w:rsidP="00F206F1">
            <w:pPr>
              <w:spacing w:after="0" w:line="240" w:lineRule="auto"/>
              <w:rPr>
                <w:rFonts w:ascii="Times New Roman" w:eastAsia="Calibri" w:hAnsi="Times New Roman" w:cs="Times New Roman"/>
                <w:color w:val="000000"/>
                <w:sz w:val="18"/>
                <w:szCs w:val="20"/>
              </w:rPr>
            </w:pPr>
            <w:r w:rsidRPr="00F206F1">
              <w:rPr>
                <w:rFonts w:ascii="Times New Roman" w:eastAsia="Calibri" w:hAnsi="Times New Roman" w:cs="Times New Roman"/>
                <w:color w:val="000000"/>
                <w:sz w:val="18"/>
                <w:szCs w:val="20"/>
              </w:rPr>
              <w:t>Выдано предписаний</w:t>
            </w:r>
          </w:p>
        </w:tc>
        <w:tc>
          <w:tcPr>
            <w:tcW w:w="426"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0</w:t>
            </w:r>
          </w:p>
        </w:tc>
        <w:tc>
          <w:tcPr>
            <w:tcW w:w="420"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0</w:t>
            </w:r>
          </w:p>
        </w:tc>
        <w:tc>
          <w:tcPr>
            <w:tcW w:w="418"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0</w:t>
            </w:r>
          </w:p>
        </w:tc>
        <w:tc>
          <w:tcPr>
            <w:tcW w:w="418"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0</w:t>
            </w:r>
          </w:p>
        </w:tc>
        <w:tc>
          <w:tcPr>
            <w:tcW w:w="418"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0</w:t>
            </w:r>
          </w:p>
        </w:tc>
        <w:tc>
          <w:tcPr>
            <w:tcW w:w="418"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0</w:t>
            </w:r>
          </w:p>
        </w:tc>
        <w:tc>
          <w:tcPr>
            <w:tcW w:w="420" w:type="pct"/>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0</w:t>
            </w:r>
          </w:p>
        </w:tc>
        <w:tc>
          <w:tcPr>
            <w:tcW w:w="421" w:type="pct"/>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p>
        </w:tc>
        <w:tc>
          <w:tcPr>
            <w:tcW w:w="418" w:type="pct"/>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p>
        </w:tc>
        <w:tc>
          <w:tcPr>
            <w:tcW w:w="392" w:type="pct"/>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p>
        </w:tc>
      </w:tr>
      <w:tr w:rsidR="00165864" w:rsidRPr="00F206F1" w:rsidTr="00F206F1">
        <w:tc>
          <w:tcPr>
            <w:tcW w:w="831" w:type="pct"/>
            <w:gridSpan w:val="2"/>
            <w:shd w:val="clear" w:color="auto" w:fill="auto"/>
          </w:tcPr>
          <w:p w:rsidR="00165864" w:rsidRPr="00F206F1" w:rsidRDefault="00165864" w:rsidP="00F206F1">
            <w:pPr>
              <w:spacing w:after="0" w:line="240" w:lineRule="auto"/>
              <w:rPr>
                <w:rFonts w:ascii="Times New Roman" w:eastAsia="Calibri" w:hAnsi="Times New Roman" w:cs="Times New Roman"/>
                <w:color w:val="000000"/>
                <w:sz w:val="18"/>
                <w:szCs w:val="20"/>
              </w:rPr>
            </w:pPr>
            <w:r w:rsidRPr="00F206F1">
              <w:rPr>
                <w:rFonts w:ascii="Times New Roman" w:eastAsia="Calibri" w:hAnsi="Times New Roman" w:cs="Times New Roman"/>
                <w:color w:val="000000"/>
                <w:sz w:val="18"/>
                <w:szCs w:val="20"/>
              </w:rPr>
              <w:t>Составлено протоколов об АПН</w:t>
            </w:r>
          </w:p>
        </w:tc>
        <w:tc>
          <w:tcPr>
            <w:tcW w:w="426"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7</w:t>
            </w:r>
          </w:p>
        </w:tc>
        <w:tc>
          <w:tcPr>
            <w:tcW w:w="420"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8</w:t>
            </w:r>
          </w:p>
        </w:tc>
        <w:tc>
          <w:tcPr>
            <w:tcW w:w="418"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4</w:t>
            </w:r>
          </w:p>
        </w:tc>
        <w:tc>
          <w:tcPr>
            <w:tcW w:w="418"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1</w:t>
            </w:r>
          </w:p>
        </w:tc>
        <w:tc>
          <w:tcPr>
            <w:tcW w:w="418"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20</w:t>
            </w:r>
          </w:p>
        </w:tc>
        <w:tc>
          <w:tcPr>
            <w:tcW w:w="418" w:type="pct"/>
            <w:gridSpan w:val="2"/>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6</w:t>
            </w:r>
          </w:p>
        </w:tc>
        <w:tc>
          <w:tcPr>
            <w:tcW w:w="420" w:type="pct"/>
            <w:shd w:val="clear" w:color="auto" w:fill="auto"/>
            <w:vAlign w:val="center"/>
          </w:tcPr>
          <w:p w:rsidR="00165864" w:rsidRPr="00F206F1" w:rsidRDefault="00165864" w:rsidP="00F206F1">
            <w:pPr>
              <w:spacing w:after="0" w:line="240" w:lineRule="auto"/>
              <w:jc w:val="center"/>
              <w:rPr>
                <w:rFonts w:ascii="Times New Roman" w:hAnsi="Times New Roman" w:cs="Times New Roman"/>
                <w:b/>
                <w:sz w:val="18"/>
                <w:szCs w:val="18"/>
              </w:rPr>
            </w:pPr>
            <w:r w:rsidRPr="00F206F1">
              <w:rPr>
                <w:rFonts w:ascii="Times New Roman" w:hAnsi="Times New Roman" w:cs="Times New Roman"/>
                <w:b/>
                <w:sz w:val="18"/>
                <w:szCs w:val="18"/>
              </w:rPr>
              <w:t>1</w:t>
            </w:r>
          </w:p>
        </w:tc>
        <w:tc>
          <w:tcPr>
            <w:tcW w:w="421" w:type="pct"/>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p>
        </w:tc>
        <w:tc>
          <w:tcPr>
            <w:tcW w:w="418" w:type="pct"/>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p>
        </w:tc>
        <w:tc>
          <w:tcPr>
            <w:tcW w:w="392" w:type="pct"/>
            <w:shd w:val="clear" w:color="auto" w:fill="auto"/>
            <w:vAlign w:val="center"/>
          </w:tcPr>
          <w:p w:rsidR="00165864" w:rsidRPr="00F206F1" w:rsidRDefault="00165864" w:rsidP="00F206F1">
            <w:pPr>
              <w:spacing w:after="0" w:line="240" w:lineRule="auto"/>
              <w:jc w:val="center"/>
              <w:rPr>
                <w:rFonts w:ascii="Times New Roman" w:eastAsia="Calibri" w:hAnsi="Times New Roman" w:cs="Times New Roman"/>
                <w:b/>
                <w:sz w:val="18"/>
                <w:szCs w:val="18"/>
              </w:rPr>
            </w:pPr>
          </w:p>
        </w:tc>
      </w:tr>
      <w:tr w:rsidR="00193DDE" w:rsidRPr="00F206F1" w:rsidTr="00F206F1">
        <w:tc>
          <w:tcPr>
            <w:tcW w:w="5000" w:type="pct"/>
            <w:gridSpan w:val="18"/>
            <w:shd w:val="clear" w:color="auto" w:fill="auto"/>
          </w:tcPr>
          <w:p w:rsidR="00445F72" w:rsidRPr="00F206F1" w:rsidRDefault="00445F72"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 xml:space="preserve">Внеплановые мероприятия </w:t>
            </w:r>
          </w:p>
        </w:tc>
      </w:tr>
      <w:tr w:rsidR="00193DDE" w:rsidRPr="00F206F1" w:rsidTr="00F206F1">
        <w:tc>
          <w:tcPr>
            <w:tcW w:w="820" w:type="pct"/>
            <w:shd w:val="clear" w:color="auto" w:fill="auto"/>
          </w:tcPr>
          <w:p w:rsidR="00193DDE" w:rsidRPr="00F206F1" w:rsidRDefault="00193DDE" w:rsidP="00F206F1">
            <w:pPr>
              <w:spacing w:after="0" w:line="240" w:lineRule="auto"/>
              <w:rPr>
                <w:rFonts w:ascii="Times New Roman" w:eastAsia="Calibri" w:hAnsi="Times New Roman" w:cs="Times New Roman"/>
                <w:sz w:val="18"/>
                <w:szCs w:val="18"/>
              </w:rPr>
            </w:pPr>
          </w:p>
        </w:tc>
        <w:tc>
          <w:tcPr>
            <w:tcW w:w="422" w:type="pct"/>
            <w:gridSpan w:val="2"/>
            <w:shd w:val="clear" w:color="auto" w:fill="auto"/>
          </w:tcPr>
          <w:p w:rsidR="00193DDE" w:rsidRPr="00F206F1" w:rsidRDefault="00193DDE"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1 квартал 2017</w:t>
            </w:r>
          </w:p>
        </w:tc>
        <w:tc>
          <w:tcPr>
            <w:tcW w:w="419" w:type="pct"/>
            <w:gridSpan w:val="2"/>
            <w:shd w:val="clear" w:color="auto" w:fill="auto"/>
          </w:tcPr>
          <w:p w:rsidR="00193DDE" w:rsidRPr="00F206F1" w:rsidRDefault="00193DDE"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2 квартал 2017</w:t>
            </w:r>
          </w:p>
        </w:tc>
        <w:tc>
          <w:tcPr>
            <w:tcW w:w="418" w:type="pct"/>
            <w:gridSpan w:val="2"/>
            <w:shd w:val="clear" w:color="auto" w:fill="auto"/>
          </w:tcPr>
          <w:p w:rsidR="00193DDE" w:rsidRPr="00F206F1" w:rsidRDefault="00193DDE"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3 квартал 2017</w:t>
            </w:r>
          </w:p>
        </w:tc>
        <w:tc>
          <w:tcPr>
            <w:tcW w:w="412" w:type="pct"/>
            <w:gridSpan w:val="2"/>
            <w:shd w:val="clear" w:color="auto" w:fill="auto"/>
          </w:tcPr>
          <w:p w:rsidR="00193DDE" w:rsidRPr="00F206F1" w:rsidRDefault="00193DDE"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4 квартал 2017</w:t>
            </w:r>
          </w:p>
        </w:tc>
        <w:tc>
          <w:tcPr>
            <w:tcW w:w="426" w:type="pct"/>
            <w:gridSpan w:val="2"/>
            <w:shd w:val="clear" w:color="auto" w:fill="auto"/>
            <w:vAlign w:val="center"/>
          </w:tcPr>
          <w:p w:rsidR="00193DDE" w:rsidRPr="00F206F1" w:rsidRDefault="00193DDE"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2017</w:t>
            </w:r>
          </w:p>
        </w:tc>
        <w:tc>
          <w:tcPr>
            <w:tcW w:w="419" w:type="pct"/>
            <w:gridSpan w:val="2"/>
            <w:shd w:val="clear" w:color="auto" w:fill="auto"/>
          </w:tcPr>
          <w:p w:rsidR="00193DDE" w:rsidRPr="00F206F1" w:rsidRDefault="00193DDE"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1 квартал 2018</w:t>
            </w:r>
          </w:p>
        </w:tc>
        <w:tc>
          <w:tcPr>
            <w:tcW w:w="433" w:type="pct"/>
            <w:gridSpan w:val="2"/>
            <w:shd w:val="clear" w:color="auto" w:fill="auto"/>
          </w:tcPr>
          <w:p w:rsidR="00193DDE" w:rsidRPr="00F206F1" w:rsidRDefault="00193DDE"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2 квартал 2018</w:t>
            </w:r>
          </w:p>
        </w:tc>
        <w:tc>
          <w:tcPr>
            <w:tcW w:w="421" w:type="pct"/>
            <w:shd w:val="clear" w:color="auto" w:fill="auto"/>
          </w:tcPr>
          <w:p w:rsidR="00193DDE" w:rsidRPr="00F206F1" w:rsidRDefault="00193DDE"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3 квартал 2018</w:t>
            </w:r>
          </w:p>
        </w:tc>
        <w:tc>
          <w:tcPr>
            <w:tcW w:w="418" w:type="pct"/>
            <w:shd w:val="clear" w:color="auto" w:fill="auto"/>
          </w:tcPr>
          <w:p w:rsidR="00193DDE" w:rsidRPr="00F206F1" w:rsidRDefault="00193DDE" w:rsidP="00F206F1">
            <w:pPr>
              <w:spacing w:after="0" w:line="240" w:lineRule="auto"/>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4 квартал 2018</w:t>
            </w:r>
          </w:p>
        </w:tc>
        <w:tc>
          <w:tcPr>
            <w:tcW w:w="392" w:type="pct"/>
            <w:shd w:val="clear" w:color="auto" w:fill="auto"/>
            <w:vAlign w:val="center"/>
          </w:tcPr>
          <w:p w:rsidR="00193DDE" w:rsidRPr="00F206F1" w:rsidRDefault="00193DDE" w:rsidP="00F206F1">
            <w:pPr>
              <w:spacing w:after="0" w:line="240" w:lineRule="auto"/>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2018</w:t>
            </w:r>
          </w:p>
        </w:tc>
      </w:tr>
      <w:tr w:rsidR="00165864" w:rsidRPr="00F206F1" w:rsidTr="00F206F1">
        <w:tc>
          <w:tcPr>
            <w:tcW w:w="820" w:type="pct"/>
            <w:tcBorders>
              <w:top w:val="single" w:sz="4" w:space="0" w:color="auto"/>
              <w:left w:val="single" w:sz="4" w:space="0" w:color="auto"/>
              <w:bottom w:val="single" w:sz="4" w:space="0" w:color="auto"/>
              <w:right w:val="single" w:sz="4" w:space="0" w:color="auto"/>
            </w:tcBorders>
            <w:shd w:val="clear" w:color="auto" w:fill="auto"/>
          </w:tcPr>
          <w:p w:rsidR="00165864" w:rsidRPr="00F206F1" w:rsidRDefault="00165864" w:rsidP="00F206F1">
            <w:pPr>
              <w:spacing w:after="0" w:line="240" w:lineRule="auto"/>
              <w:rPr>
                <w:rFonts w:ascii="Times New Roman" w:eastAsia="Calibri" w:hAnsi="Times New Roman" w:cs="Times New Roman"/>
                <w:sz w:val="18"/>
                <w:szCs w:val="20"/>
              </w:rPr>
            </w:pPr>
            <w:r w:rsidRPr="00F206F1">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5</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8</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5</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23</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8</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b/>
                <w:sz w:val="18"/>
                <w:szCs w:val="18"/>
              </w:rPr>
            </w:pPr>
          </w:p>
        </w:tc>
      </w:tr>
      <w:tr w:rsidR="00165864" w:rsidRPr="00F206F1" w:rsidTr="00F206F1">
        <w:tc>
          <w:tcPr>
            <w:tcW w:w="820" w:type="pct"/>
            <w:tcBorders>
              <w:top w:val="single" w:sz="4" w:space="0" w:color="auto"/>
              <w:left w:val="single" w:sz="4" w:space="0" w:color="auto"/>
              <w:bottom w:val="single" w:sz="4" w:space="0" w:color="auto"/>
              <w:right w:val="single" w:sz="4" w:space="0" w:color="auto"/>
            </w:tcBorders>
            <w:shd w:val="clear" w:color="auto" w:fill="auto"/>
          </w:tcPr>
          <w:p w:rsidR="00165864" w:rsidRPr="00F206F1" w:rsidRDefault="00165864" w:rsidP="00F206F1">
            <w:pPr>
              <w:spacing w:after="0" w:line="240" w:lineRule="auto"/>
              <w:rPr>
                <w:rFonts w:ascii="Times New Roman" w:eastAsia="Calibri" w:hAnsi="Times New Roman" w:cs="Times New Roman"/>
                <w:sz w:val="18"/>
                <w:szCs w:val="20"/>
              </w:rPr>
            </w:pPr>
            <w:r w:rsidRPr="00F206F1">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b/>
                <w:sz w:val="18"/>
                <w:szCs w:val="18"/>
              </w:rPr>
            </w:pPr>
          </w:p>
        </w:tc>
      </w:tr>
      <w:tr w:rsidR="00165864" w:rsidRPr="00F206F1" w:rsidTr="00F206F1">
        <w:tc>
          <w:tcPr>
            <w:tcW w:w="820" w:type="pct"/>
            <w:tcBorders>
              <w:top w:val="single" w:sz="4" w:space="0" w:color="auto"/>
              <w:left w:val="single" w:sz="4" w:space="0" w:color="auto"/>
              <w:bottom w:val="single" w:sz="4" w:space="0" w:color="auto"/>
              <w:right w:val="single" w:sz="4" w:space="0" w:color="auto"/>
            </w:tcBorders>
            <w:shd w:val="clear" w:color="auto" w:fill="auto"/>
          </w:tcPr>
          <w:p w:rsidR="00165864" w:rsidRPr="00F206F1" w:rsidRDefault="00165864" w:rsidP="00F206F1">
            <w:pPr>
              <w:spacing w:after="0" w:line="240" w:lineRule="auto"/>
              <w:rPr>
                <w:rFonts w:ascii="Times New Roman" w:eastAsia="Calibri" w:hAnsi="Times New Roman" w:cs="Times New Roman"/>
                <w:sz w:val="18"/>
                <w:szCs w:val="20"/>
              </w:rPr>
            </w:pPr>
            <w:r w:rsidRPr="00F206F1">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b/>
                <w:sz w:val="18"/>
                <w:szCs w:val="18"/>
              </w:rPr>
            </w:pPr>
          </w:p>
        </w:tc>
      </w:tr>
      <w:tr w:rsidR="00165864" w:rsidRPr="00775871" w:rsidTr="00F206F1">
        <w:trPr>
          <w:trHeight w:val="743"/>
        </w:trPr>
        <w:tc>
          <w:tcPr>
            <w:tcW w:w="820" w:type="pct"/>
            <w:tcBorders>
              <w:top w:val="single" w:sz="4" w:space="0" w:color="auto"/>
              <w:left w:val="single" w:sz="4" w:space="0" w:color="auto"/>
              <w:bottom w:val="single" w:sz="4" w:space="0" w:color="auto"/>
              <w:right w:val="single" w:sz="4" w:space="0" w:color="auto"/>
            </w:tcBorders>
            <w:shd w:val="clear" w:color="auto" w:fill="auto"/>
          </w:tcPr>
          <w:p w:rsidR="00165864" w:rsidRPr="00F206F1" w:rsidRDefault="00165864" w:rsidP="00F206F1">
            <w:pPr>
              <w:spacing w:after="0" w:line="240" w:lineRule="auto"/>
              <w:rPr>
                <w:rFonts w:ascii="Times New Roman" w:eastAsia="Calibri" w:hAnsi="Times New Roman" w:cs="Times New Roman"/>
                <w:sz w:val="18"/>
                <w:szCs w:val="20"/>
              </w:rPr>
            </w:pPr>
            <w:r w:rsidRPr="00F206F1">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b/>
                <w:sz w:val="18"/>
                <w:szCs w:val="18"/>
              </w:rPr>
            </w:pPr>
            <w:r w:rsidRPr="00F206F1">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F206F1" w:rsidRDefault="00165864" w:rsidP="00F206F1">
            <w:pPr>
              <w:spacing w:after="0"/>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65864" w:rsidRPr="0012454D" w:rsidRDefault="00165864" w:rsidP="00F206F1">
            <w:pPr>
              <w:spacing w:after="0"/>
              <w:jc w:val="center"/>
              <w:rPr>
                <w:rFonts w:ascii="Times New Roman" w:eastAsia="Calibri" w:hAnsi="Times New Roman" w:cs="Times New Roman"/>
                <w:sz w:val="18"/>
                <w:szCs w:val="18"/>
              </w:rPr>
            </w:pPr>
            <w:r w:rsidRPr="00F206F1">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165864" w:rsidRPr="00775871" w:rsidRDefault="00165864" w:rsidP="00F206F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165864" w:rsidRPr="00775871" w:rsidRDefault="00165864" w:rsidP="00F206F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165864" w:rsidRPr="00775871" w:rsidRDefault="00165864" w:rsidP="00F206F1">
            <w:pPr>
              <w:spacing w:after="0"/>
              <w:jc w:val="center"/>
              <w:rPr>
                <w:rFonts w:ascii="Times New Roman" w:eastAsia="Calibri" w:hAnsi="Times New Roman" w:cs="Times New Roman"/>
                <w:b/>
                <w:sz w:val="18"/>
                <w:szCs w:val="18"/>
              </w:rPr>
            </w:pPr>
          </w:p>
        </w:tc>
      </w:tr>
    </w:tbl>
    <w:p w:rsidR="00B30B7F" w:rsidRPr="00775871" w:rsidRDefault="00B30B7F" w:rsidP="00F206F1">
      <w:pPr>
        <w:spacing w:after="0" w:line="360" w:lineRule="auto"/>
        <w:ind w:firstLine="709"/>
        <w:jc w:val="both"/>
        <w:rPr>
          <w:rFonts w:ascii="Times New Roman" w:eastAsia="Calibri" w:hAnsi="Times New Roman" w:cs="Times New Roman"/>
          <w:i/>
          <w:sz w:val="28"/>
          <w:szCs w:val="28"/>
          <w:u w:val="single"/>
        </w:rPr>
      </w:pPr>
    </w:p>
    <w:p w:rsidR="006A3108" w:rsidRPr="00775871" w:rsidRDefault="006A3108" w:rsidP="00066E26">
      <w:pPr>
        <w:spacing w:after="0" w:line="360" w:lineRule="auto"/>
        <w:ind w:firstLine="709"/>
        <w:jc w:val="both"/>
        <w:rPr>
          <w:rFonts w:ascii="Times New Roman" w:eastAsia="Calibri" w:hAnsi="Times New Roman" w:cs="Times New Roman"/>
          <w:i/>
          <w:sz w:val="26"/>
          <w:szCs w:val="26"/>
          <w:u w:val="single"/>
        </w:rPr>
      </w:pPr>
      <w:r w:rsidRPr="00775871">
        <w:rPr>
          <w:rFonts w:ascii="Times New Roman" w:eastAsia="Calibri" w:hAnsi="Times New Roman" w:cs="Times New Roman"/>
          <w:i/>
          <w:sz w:val="26"/>
          <w:szCs w:val="26"/>
          <w:u w:val="single"/>
        </w:rPr>
        <w:t>Государственный контроль и надзор за соблюдением лицензионных требований владельцами лицензий на телерадиовещании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193DDE" w:rsidRPr="00775871" w:rsidTr="006B713B">
        <w:tc>
          <w:tcPr>
            <w:tcW w:w="5000" w:type="pct"/>
            <w:gridSpan w:val="18"/>
          </w:tcPr>
          <w:p w:rsidR="00445F72" w:rsidRPr="00775871" w:rsidRDefault="00445F72" w:rsidP="00066E26">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Плановые мероприятия</w:t>
            </w:r>
          </w:p>
        </w:tc>
      </w:tr>
      <w:tr w:rsidR="00193DDE" w:rsidRPr="00775871" w:rsidTr="006B713B">
        <w:tc>
          <w:tcPr>
            <w:tcW w:w="831" w:type="pct"/>
            <w:gridSpan w:val="2"/>
          </w:tcPr>
          <w:p w:rsidR="00193DDE" w:rsidRPr="00775871" w:rsidRDefault="00193DDE" w:rsidP="00066E26">
            <w:pPr>
              <w:spacing w:after="0" w:line="240" w:lineRule="auto"/>
              <w:rPr>
                <w:rFonts w:ascii="Times New Roman" w:eastAsia="Calibri" w:hAnsi="Times New Roman" w:cs="Times New Roman"/>
                <w:sz w:val="18"/>
                <w:szCs w:val="18"/>
              </w:rPr>
            </w:pPr>
          </w:p>
        </w:tc>
        <w:tc>
          <w:tcPr>
            <w:tcW w:w="426" w:type="pct"/>
            <w:gridSpan w:val="2"/>
          </w:tcPr>
          <w:p w:rsidR="00193DDE" w:rsidRPr="00775871" w:rsidRDefault="00193DDE"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 квартал 2017</w:t>
            </w:r>
          </w:p>
        </w:tc>
        <w:tc>
          <w:tcPr>
            <w:tcW w:w="420" w:type="pct"/>
            <w:gridSpan w:val="2"/>
          </w:tcPr>
          <w:p w:rsidR="00193DDE" w:rsidRPr="00775871" w:rsidRDefault="00193DDE"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 квартал 2017</w:t>
            </w:r>
          </w:p>
        </w:tc>
        <w:tc>
          <w:tcPr>
            <w:tcW w:w="418" w:type="pct"/>
            <w:gridSpan w:val="2"/>
          </w:tcPr>
          <w:p w:rsidR="00193DDE" w:rsidRPr="00775871" w:rsidRDefault="00193DDE"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193DDE" w:rsidRPr="00775871" w:rsidRDefault="00193DDE"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193DDE" w:rsidRPr="00775871" w:rsidRDefault="00193DDE" w:rsidP="00066E26">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2017</w:t>
            </w:r>
          </w:p>
        </w:tc>
        <w:tc>
          <w:tcPr>
            <w:tcW w:w="418" w:type="pct"/>
            <w:gridSpan w:val="2"/>
            <w:shd w:val="clear" w:color="auto" w:fill="FFFFFF" w:themeFill="background1"/>
          </w:tcPr>
          <w:p w:rsidR="00193DDE" w:rsidRPr="00775871" w:rsidRDefault="00193DDE"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 квартал 2018</w:t>
            </w:r>
          </w:p>
        </w:tc>
        <w:tc>
          <w:tcPr>
            <w:tcW w:w="420" w:type="pct"/>
            <w:shd w:val="clear" w:color="auto" w:fill="FFFFFF" w:themeFill="background1"/>
          </w:tcPr>
          <w:p w:rsidR="00193DDE" w:rsidRPr="00775871" w:rsidRDefault="00193DDE"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 квартал 2018</w:t>
            </w:r>
          </w:p>
        </w:tc>
        <w:tc>
          <w:tcPr>
            <w:tcW w:w="421" w:type="pct"/>
            <w:shd w:val="clear" w:color="auto" w:fill="FFFFFF" w:themeFill="background1"/>
          </w:tcPr>
          <w:p w:rsidR="00193DDE" w:rsidRPr="00775871" w:rsidRDefault="00193DDE"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 квартал 2018</w:t>
            </w:r>
          </w:p>
        </w:tc>
        <w:tc>
          <w:tcPr>
            <w:tcW w:w="418" w:type="pct"/>
            <w:shd w:val="clear" w:color="auto" w:fill="FFFFFF" w:themeFill="background1"/>
          </w:tcPr>
          <w:p w:rsidR="00193DDE" w:rsidRPr="00775871" w:rsidRDefault="00193DDE"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193DDE" w:rsidRPr="00775871" w:rsidRDefault="00193DDE" w:rsidP="00066E26">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2018</w:t>
            </w:r>
          </w:p>
        </w:tc>
      </w:tr>
      <w:tr w:rsidR="00066E26" w:rsidRPr="00775871" w:rsidTr="00445F72">
        <w:tc>
          <w:tcPr>
            <w:tcW w:w="831" w:type="pct"/>
            <w:gridSpan w:val="2"/>
          </w:tcPr>
          <w:p w:rsidR="00066E26" w:rsidRPr="00775871" w:rsidRDefault="00066E26" w:rsidP="00066E26">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Запланировано</w:t>
            </w:r>
          </w:p>
        </w:tc>
        <w:tc>
          <w:tcPr>
            <w:tcW w:w="426" w:type="pct"/>
            <w:gridSpan w:val="2"/>
            <w:vAlign w:val="center"/>
          </w:tcPr>
          <w:p w:rsidR="00066E26" w:rsidRPr="00775871" w:rsidRDefault="00066E26"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7</w:t>
            </w:r>
          </w:p>
        </w:tc>
        <w:tc>
          <w:tcPr>
            <w:tcW w:w="420" w:type="pct"/>
            <w:gridSpan w:val="2"/>
            <w:vAlign w:val="center"/>
          </w:tcPr>
          <w:p w:rsidR="00066E26" w:rsidRPr="00775871" w:rsidRDefault="00066E26"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8</w:t>
            </w:r>
          </w:p>
        </w:tc>
        <w:tc>
          <w:tcPr>
            <w:tcW w:w="418" w:type="pct"/>
            <w:gridSpan w:val="2"/>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7</w:t>
            </w:r>
          </w:p>
        </w:tc>
        <w:tc>
          <w:tcPr>
            <w:tcW w:w="418" w:type="pct"/>
            <w:gridSpan w:val="2"/>
            <w:shd w:val="clear" w:color="auto" w:fill="FFFFFF" w:themeFill="background1"/>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7</w:t>
            </w:r>
          </w:p>
        </w:tc>
        <w:tc>
          <w:tcPr>
            <w:tcW w:w="418" w:type="pct"/>
            <w:gridSpan w:val="2"/>
            <w:shd w:val="clear" w:color="auto" w:fill="D9D9D9" w:themeFill="background1" w:themeFillShade="D9"/>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29</w:t>
            </w:r>
          </w:p>
        </w:tc>
        <w:tc>
          <w:tcPr>
            <w:tcW w:w="418" w:type="pct"/>
            <w:gridSpan w:val="2"/>
            <w:shd w:val="clear" w:color="auto" w:fill="FFFFFF" w:themeFill="background1"/>
            <w:vAlign w:val="center"/>
          </w:tcPr>
          <w:p w:rsidR="00066E26" w:rsidRPr="00775871" w:rsidRDefault="00066E26"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8</w:t>
            </w:r>
          </w:p>
        </w:tc>
        <w:tc>
          <w:tcPr>
            <w:tcW w:w="420" w:type="pct"/>
            <w:shd w:val="clear" w:color="auto" w:fill="FFFFFF" w:themeFill="background1"/>
            <w:vAlign w:val="center"/>
          </w:tcPr>
          <w:p w:rsidR="00066E26" w:rsidRPr="00361B88" w:rsidRDefault="00066E26" w:rsidP="00066E26">
            <w:pPr>
              <w:spacing w:after="0" w:line="240" w:lineRule="auto"/>
              <w:jc w:val="center"/>
              <w:rPr>
                <w:rFonts w:ascii="Times New Roman" w:eastAsia="Calibri" w:hAnsi="Times New Roman" w:cs="Times New Roman"/>
                <w:sz w:val="18"/>
                <w:szCs w:val="18"/>
              </w:rPr>
            </w:pPr>
            <w:r w:rsidRPr="00361B88">
              <w:rPr>
                <w:rFonts w:ascii="Times New Roman" w:eastAsia="Calibri" w:hAnsi="Times New Roman" w:cs="Times New Roman"/>
                <w:sz w:val="18"/>
                <w:szCs w:val="18"/>
              </w:rPr>
              <w:t>8</w:t>
            </w:r>
          </w:p>
        </w:tc>
        <w:tc>
          <w:tcPr>
            <w:tcW w:w="421" w:type="pct"/>
            <w:shd w:val="clear" w:color="auto" w:fill="FFFFFF" w:themeFill="background1"/>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p>
        </w:tc>
      </w:tr>
      <w:tr w:rsidR="00066E26" w:rsidRPr="00775871" w:rsidTr="00445F72">
        <w:tc>
          <w:tcPr>
            <w:tcW w:w="831" w:type="pct"/>
            <w:gridSpan w:val="2"/>
          </w:tcPr>
          <w:p w:rsidR="00066E26" w:rsidRPr="00775871" w:rsidRDefault="00066E26" w:rsidP="00066E26">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Проведено</w:t>
            </w:r>
          </w:p>
        </w:tc>
        <w:tc>
          <w:tcPr>
            <w:tcW w:w="426" w:type="pct"/>
            <w:gridSpan w:val="2"/>
            <w:vAlign w:val="center"/>
          </w:tcPr>
          <w:p w:rsidR="00066E26" w:rsidRPr="00775871" w:rsidRDefault="00066E26"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6</w:t>
            </w:r>
          </w:p>
        </w:tc>
        <w:tc>
          <w:tcPr>
            <w:tcW w:w="420" w:type="pct"/>
            <w:gridSpan w:val="2"/>
            <w:vAlign w:val="center"/>
          </w:tcPr>
          <w:p w:rsidR="00066E26" w:rsidRPr="00775871" w:rsidRDefault="00066E26"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8</w:t>
            </w:r>
          </w:p>
        </w:tc>
        <w:tc>
          <w:tcPr>
            <w:tcW w:w="418" w:type="pct"/>
            <w:gridSpan w:val="2"/>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5</w:t>
            </w:r>
          </w:p>
        </w:tc>
        <w:tc>
          <w:tcPr>
            <w:tcW w:w="418" w:type="pct"/>
            <w:gridSpan w:val="2"/>
            <w:shd w:val="clear" w:color="auto" w:fill="FFFFFF" w:themeFill="background1"/>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7</w:t>
            </w:r>
          </w:p>
        </w:tc>
        <w:tc>
          <w:tcPr>
            <w:tcW w:w="418" w:type="pct"/>
            <w:gridSpan w:val="2"/>
            <w:shd w:val="clear" w:color="auto" w:fill="D9D9D9" w:themeFill="background1" w:themeFillShade="D9"/>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26</w:t>
            </w:r>
          </w:p>
        </w:tc>
        <w:tc>
          <w:tcPr>
            <w:tcW w:w="418" w:type="pct"/>
            <w:gridSpan w:val="2"/>
            <w:shd w:val="clear" w:color="auto" w:fill="FFFFFF" w:themeFill="background1"/>
            <w:vAlign w:val="center"/>
          </w:tcPr>
          <w:p w:rsidR="00066E26" w:rsidRPr="00775871" w:rsidRDefault="00066E26"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8</w:t>
            </w:r>
          </w:p>
        </w:tc>
        <w:tc>
          <w:tcPr>
            <w:tcW w:w="420" w:type="pct"/>
            <w:shd w:val="clear" w:color="auto" w:fill="FFFFFF" w:themeFill="background1"/>
            <w:vAlign w:val="center"/>
          </w:tcPr>
          <w:p w:rsidR="00066E26" w:rsidRPr="00361B88" w:rsidRDefault="00066E26" w:rsidP="00066E26">
            <w:pPr>
              <w:spacing w:after="0" w:line="240" w:lineRule="auto"/>
              <w:jc w:val="center"/>
              <w:rPr>
                <w:rFonts w:ascii="Times New Roman" w:eastAsia="Calibri" w:hAnsi="Times New Roman" w:cs="Times New Roman"/>
                <w:sz w:val="18"/>
                <w:szCs w:val="18"/>
              </w:rPr>
            </w:pPr>
            <w:r w:rsidRPr="00361B88">
              <w:rPr>
                <w:rFonts w:ascii="Times New Roman" w:eastAsia="Calibri" w:hAnsi="Times New Roman" w:cs="Times New Roman"/>
                <w:sz w:val="18"/>
                <w:szCs w:val="18"/>
              </w:rPr>
              <w:t>7</w:t>
            </w:r>
          </w:p>
        </w:tc>
        <w:tc>
          <w:tcPr>
            <w:tcW w:w="421" w:type="pct"/>
            <w:shd w:val="clear" w:color="auto" w:fill="FFFFFF" w:themeFill="background1"/>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p>
        </w:tc>
      </w:tr>
      <w:tr w:rsidR="00066E26" w:rsidRPr="00775871" w:rsidTr="00445F72">
        <w:tc>
          <w:tcPr>
            <w:tcW w:w="831" w:type="pct"/>
            <w:gridSpan w:val="2"/>
          </w:tcPr>
          <w:p w:rsidR="00066E26" w:rsidRPr="00775871" w:rsidRDefault="00066E26" w:rsidP="00066E26">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Выявлено нарушений</w:t>
            </w:r>
          </w:p>
        </w:tc>
        <w:tc>
          <w:tcPr>
            <w:tcW w:w="426" w:type="pct"/>
            <w:gridSpan w:val="2"/>
            <w:vAlign w:val="center"/>
          </w:tcPr>
          <w:p w:rsidR="00066E26" w:rsidRPr="00775871" w:rsidRDefault="00066E26"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w:t>
            </w:r>
          </w:p>
        </w:tc>
        <w:tc>
          <w:tcPr>
            <w:tcW w:w="420" w:type="pct"/>
            <w:gridSpan w:val="2"/>
            <w:vAlign w:val="center"/>
          </w:tcPr>
          <w:p w:rsidR="00066E26" w:rsidRPr="00775871" w:rsidRDefault="00066E26"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7</w:t>
            </w:r>
          </w:p>
        </w:tc>
        <w:tc>
          <w:tcPr>
            <w:tcW w:w="418" w:type="pct"/>
            <w:gridSpan w:val="2"/>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1</w:t>
            </w:r>
          </w:p>
        </w:tc>
        <w:tc>
          <w:tcPr>
            <w:tcW w:w="418" w:type="pct"/>
            <w:gridSpan w:val="2"/>
            <w:shd w:val="clear" w:color="auto" w:fill="FFFFFF" w:themeFill="background1"/>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11</w:t>
            </w:r>
          </w:p>
        </w:tc>
        <w:tc>
          <w:tcPr>
            <w:tcW w:w="418" w:type="pct"/>
            <w:gridSpan w:val="2"/>
            <w:shd w:val="clear" w:color="auto" w:fill="FFFFFF" w:themeFill="background1"/>
            <w:vAlign w:val="center"/>
          </w:tcPr>
          <w:p w:rsidR="00066E26" w:rsidRPr="00775871" w:rsidRDefault="00066E26"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7</w:t>
            </w:r>
          </w:p>
        </w:tc>
        <w:tc>
          <w:tcPr>
            <w:tcW w:w="420" w:type="pct"/>
            <w:shd w:val="clear" w:color="auto" w:fill="FFFFFF" w:themeFill="background1"/>
            <w:vAlign w:val="center"/>
          </w:tcPr>
          <w:p w:rsidR="00066E26" w:rsidRPr="00361B88" w:rsidRDefault="00066E26" w:rsidP="00066E2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421" w:type="pct"/>
            <w:shd w:val="clear" w:color="auto" w:fill="FFFFFF" w:themeFill="background1"/>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p>
        </w:tc>
      </w:tr>
      <w:tr w:rsidR="00066E26" w:rsidRPr="00775871" w:rsidTr="00445F72">
        <w:tc>
          <w:tcPr>
            <w:tcW w:w="831" w:type="pct"/>
            <w:gridSpan w:val="2"/>
          </w:tcPr>
          <w:p w:rsidR="00066E26" w:rsidRPr="00775871" w:rsidRDefault="00066E26" w:rsidP="00066E26">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Выдано предписаний</w:t>
            </w:r>
          </w:p>
        </w:tc>
        <w:tc>
          <w:tcPr>
            <w:tcW w:w="426" w:type="pct"/>
            <w:gridSpan w:val="2"/>
            <w:vAlign w:val="center"/>
          </w:tcPr>
          <w:p w:rsidR="00066E26" w:rsidRPr="00775871" w:rsidRDefault="00066E26"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20" w:type="pct"/>
            <w:gridSpan w:val="2"/>
            <w:vAlign w:val="center"/>
          </w:tcPr>
          <w:p w:rsidR="00066E26" w:rsidRPr="00775871" w:rsidRDefault="00066E26"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18" w:type="pct"/>
            <w:gridSpan w:val="2"/>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066E26" w:rsidRPr="00775871" w:rsidRDefault="00066E26"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20" w:type="pct"/>
            <w:shd w:val="clear" w:color="auto" w:fill="FFFFFF" w:themeFill="background1"/>
            <w:vAlign w:val="center"/>
          </w:tcPr>
          <w:p w:rsidR="00066E26" w:rsidRPr="00361B88" w:rsidRDefault="00066E26" w:rsidP="00066E26">
            <w:pPr>
              <w:spacing w:after="0" w:line="240" w:lineRule="auto"/>
              <w:jc w:val="center"/>
              <w:rPr>
                <w:rFonts w:ascii="Times New Roman" w:eastAsia="Calibri" w:hAnsi="Times New Roman" w:cs="Times New Roman"/>
                <w:sz w:val="18"/>
                <w:szCs w:val="18"/>
              </w:rPr>
            </w:pPr>
            <w:r w:rsidRPr="00361B88">
              <w:rPr>
                <w:rFonts w:ascii="Times New Roman" w:eastAsia="Calibri" w:hAnsi="Times New Roman" w:cs="Times New Roman"/>
                <w:sz w:val="18"/>
                <w:szCs w:val="18"/>
              </w:rPr>
              <w:t>3</w:t>
            </w:r>
          </w:p>
        </w:tc>
        <w:tc>
          <w:tcPr>
            <w:tcW w:w="421" w:type="pct"/>
            <w:shd w:val="clear" w:color="auto" w:fill="FFFFFF" w:themeFill="background1"/>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p>
        </w:tc>
      </w:tr>
      <w:tr w:rsidR="00066E26" w:rsidRPr="00775871" w:rsidTr="00445F72">
        <w:tc>
          <w:tcPr>
            <w:tcW w:w="831" w:type="pct"/>
            <w:gridSpan w:val="2"/>
          </w:tcPr>
          <w:p w:rsidR="00066E26" w:rsidRPr="00775871" w:rsidRDefault="00066E26" w:rsidP="00066E26">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Составлено протоколов об АПН</w:t>
            </w:r>
          </w:p>
        </w:tc>
        <w:tc>
          <w:tcPr>
            <w:tcW w:w="426" w:type="pct"/>
            <w:gridSpan w:val="2"/>
            <w:vAlign w:val="center"/>
          </w:tcPr>
          <w:p w:rsidR="00066E26" w:rsidRPr="00775871" w:rsidRDefault="00066E26"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w:t>
            </w:r>
          </w:p>
        </w:tc>
        <w:tc>
          <w:tcPr>
            <w:tcW w:w="420" w:type="pct"/>
            <w:gridSpan w:val="2"/>
            <w:vAlign w:val="center"/>
          </w:tcPr>
          <w:p w:rsidR="00066E26" w:rsidRPr="00775871" w:rsidRDefault="00066E26"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w:t>
            </w:r>
          </w:p>
        </w:tc>
        <w:tc>
          <w:tcPr>
            <w:tcW w:w="418" w:type="pct"/>
            <w:gridSpan w:val="2"/>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066E26" w:rsidRPr="00775871" w:rsidRDefault="00066E26"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6</w:t>
            </w:r>
          </w:p>
        </w:tc>
        <w:tc>
          <w:tcPr>
            <w:tcW w:w="420" w:type="pct"/>
            <w:shd w:val="clear" w:color="auto" w:fill="FFFFFF" w:themeFill="background1"/>
            <w:vAlign w:val="center"/>
          </w:tcPr>
          <w:p w:rsidR="00066E26" w:rsidRPr="00361B88" w:rsidRDefault="00066E26" w:rsidP="00066E26">
            <w:pPr>
              <w:spacing w:after="0" w:line="240" w:lineRule="auto"/>
              <w:jc w:val="center"/>
              <w:rPr>
                <w:rFonts w:ascii="Times New Roman" w:eastAsia="Calibri" w:hAnsi="Times New Roman" w:cs="Times New Roman"/>
                <w:sz w:val="18"/>
                <w:szCs w:val="18"/>
              </w:rPr>
            </w:pPr>
            <w:r w:rsidRPr="00361B88">
              <w:rPr>
                <w:rFonts w:ascii="Times New Roman" w:eastAsia="Calibri" w:hAnsi="Times New Roman" w:cs="Times New Roman"/>
                <w:sz w:val="18"/>
                <w:szCs w:val="18"/>
              </w:rPr>
              <w:t>4</w:t>
            </w:r>
          </w:p>
        </w:tc>
        <w:tc>
          <w:tcPr>
            <w:tcW w:w="421" w:type="pct"/>
            <w:shd w:val="clear" w:color="auto" w:fill="FFFFFF" w:themeFill="background1"/>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066E26" w:rsidRPr="00775871" w:rsidRDefault="00066E26" w:rsidP="00066E26">
            <w:pPr>
              <w:spacing w:after="0" w:line="240" w:lineRule="auto"/>
              <w:jc w:val="center"/>
              <w:rPr>
                <w:rFonts w:ascii="Times New Roman" w:eastAsia="Calibri" w:hAnsi="Times New Roman" w:cs="Times New Roman"/>
                <w:b/>
                <w:sz w:val="18"/>
                <w:szCs w:val="18"/>
              </w:rPr>
            </w:pPr>
          </w:p>
        </w:tc>
      </w:tr>
      <w:tr w:rsidR="00193DDE" w:rsidRPr="00775871" w:rsidTr="006B713B">
        <w:tc>
          <w:tcPr>
            <w:tcW w:w="5000" w:type="pct"/>
            <w:gridSpan w:val="18"/>
            <w:shd w:val="clear" w:color="auto" w:fill="FFFFFF" w:themeFill="background1"/>
          </w:tcPr>
          <w:p w:rsidR="00445F72" w:rsidRPr="00775871" w:rsidRDefault="00445F72" w:rsidP="00066E26">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 xml:space="preserve">Внеплановые мероприятия </w:t>
            </w:r>
          </w:p>
        </w:tc>
      </w:tr>
      <w:tr w:rsidR="00193DDE" w:rsidRPr="00775871" w:rsidTr="006B713B">
        <w:tc>
          <w:tcPr>
            <w:tcW w:w="820" w:type="pct"/>
          </w:tcPr>
          <w:p w:rsidR="00193DDE" w:rsidRPr="00775871" w:rsidRDefault="00193DDE" w:rsidP="00066E26">
            <w:pPr>
              <w:spacing w:after="0" w:line="240" w:lineRule="auto"/>
              <w:rPr>
                <w:rFonts w:ascii="Times New Roman" w:eastAsia="Calibri" w:hAnsi="Times New Roman" w:cs="Times New Roman"/>
                <w:sz w:val="18"/>
                <w:szCs w:val="18"/>
              </w:rPr>
            </w:pPr>
          </w:p>
        </w:tc>
        <w:tc>
          <w:tcPr>
            <w:tcW w:w="422" w:type="pct"/>
            <w:gridSpan w:val="2"/>
          </w:tcPr>
          <w:p w:rsidR="00193DDE" w:rsidRPr="00775871" w:rsidRDefault="00193DDE"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 квартал 2017</w:t>
            </w:r>
          </w:p>
        </w:tc>
        <w:tc>
          <w:tcPr>
            <w:tcW w:w="419" w:type="pct"/>
            <w:gridSpan w:val="2"/>
          </w:tcPr>
          <w:p w:rsidR="00193DDE" w:rsidRPr="00775871" w:rsidRDefault="00193DDE"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 квартал 2017</w:t>
            </w:r>
          </w:p>
        </w:tc>
        <w:tc>
          <w:tcPr>
            <w:tcW w:w="418" w:type="pct"/>
            <w:gridSpan w:val="2"/>
          </w:tcPr>
          <w:p w:rsidR="00193DDE" w:rsidRPr="00775871" w:rsidRDefault="00193DDE"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193DDE" w:rsidRPr="00775871" w:rsidRDefault="00193DDE"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193DDE" w:rsidRPr="00775871" w:rsidRDefault="00193DDE" w:rsidP="00066E26">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2017</w:t>
            </w:r>
          </w:p>
        </w:tc>
        <w:tc>
          <w:tcPr>
            <w:tcW w:w="419" w:type="pct"/>
            <w:gridSpan w:val="2"/>
            <w:shd w:val="clear" w:color="auto" w:fill="FFFFFF" w:themeFill="background1"/>
          </w:tcPr>
          <w:p w:rsidR="00193DDE" w:rsidRPr="00775871" w:rsidRDefault="00193DDE"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193DDE" w:rsidRPr="00775871" w:rsidRDefault="00193DDE"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 квартал 2018</w:t>
            </w:r>
          </w:p>
        </w:tc>
        <w:tc>
          <w:tcPr>
            <w:tcW w:w="421" w:type="pct"/>
            <w:shd w:val="clear" w:color="auto" w:fill="FFFFFF" w:themeFill="background1"/>
          </w:tcPr>
          <w:p w:rsidR="00193DDE" w:rsidRPr="00775871" w:rsidRDefault="00193DDE"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 квартал 2018</w:t>
            </w:r>
          </w:p>
        </w:tc>
        <w:tc>
          <w:tcPr>
            <w:tcW w:w="418" w:type="pct"/>
            <w:shd w:val="clear" w:color="auto" w:fill="FFFFFF" w:themeFill="background1"/>
          </w:tcPr>
          <w:p w:rsidR="00193DDE" w:rsidRPr="00775871" w:rsidRDefault="00193DDE" w:rsidP="00066E26">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193DDE" w:rsidRPr="00775871" w:rsidRDefault="00193DDE" w:rsidP="00066E26">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2018</w:t>
            </w:r>
          </w:p>
        </w:tc>
      </w:tr>
      <w:tr w:rsidR="00066E26" w:rsidRPr="00775871" w:rsidTr="00445F72">
        <w:tc>
          <w:tcPr>
            <w:tcW w:w="820" w:type="pct"/>
            <w:tcBorders>
              <w:top w:val="single" w:sz="4" w:space="0" w:color="auto"/>
              <w:left w:val="single" w:sz="4" w:space="0" w:color="auto"/>
              <w:bottom w:val="single" w:sz="4" w:space="0" w:color="auto"/>
              <w:right w:val="single" w:sz="4" w:space="0" w:color="auto"/>
            </w:tcBorders>
          </w:tcPr>
          <w:p w:rsidR="00066E26" w:rsidRPr="00775871" w:rsidRDefault="00066E26" w:rsidP="00066E26">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66E26" w:rsidRPr="00775871" w:rsidRDefault="00066E26" w:rsidP="00066E26">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66E26" w:rsidRPr="00775871" w:rsidRDefault="00066E26" w:rsidP="00066E26">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5</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66E26" w:rsidRPr="00775871" w:rsidRDefault="00066E26" w:rsidP="00066E26">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8</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26" w:rsidRPr="00775871" w:rsidRDefault="00066E26" w:rsidP="00066E26">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5</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E26" w:rsidRPr="00775871" w:rsidRDefault="00066E26" w:rsidP="00066E26">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26" w:rsidRPr="00775871" w:rsidRDefault="00066E26" w:rsidP="00066E26">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7</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26" w:rsidRPr="00361B88" w:rsidRDefault="00066E26" w:rsidP="00066E26">
            <w:pPr>
              <w:spacing w:after="0" w:line="240" w:lineRule="auto"/>
              <w:jc w:val="center"/>
              <w:rPr>
                <w:rFonts w:ascii="Times New Roman" w:eastAsia="Calibri" w:hAnsi="Times New Roman" w:cs="Times New Roman"/>
                <w:sz w:val="18"/>
                <w:szCs w:val="18"/>
              </w:rPr>
            </w:pPr>
            <w:r w:rsidRPr="00361B88">
              <w:rPr>
                <w:rFonts w:ascii="Times New Roman" w:eastAsia="Calibri" w:hAnsi="Times New Roman" w:cs="Times New Roman"/>
                <w:sz w:val="18"/>
                <w:szCs w:val="18"/>
              </w:rPr>
              <w:t>2</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26" w:rsidRPr="00775871" w:rsidRDefault="00066E26" w:rsidP="00066E26">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26" w:rsidRPr="00775871" w:rsidRDefault="00066E26" w:rsidP="00066E26">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E26" w:rsidRPr="00775871" w:rsidRDefault="00066E26" w:rsidP="00066E26">
            <w:pPr>
              <w:spacing w:after="0"/>
              <w:jc w:val="center"/>
              <w:rPr>
                <w:rFonts w:ascii="Times New Roman" w:eastAsia="Calibri" w:hAnsi="Times New Roman" w:cs="Times New Roman"/>
                <w:b/>
                <w:sz w:val="18"/>
                <w:szCs w:val="18"/>
              </w:rPr>
            </w:pPr>
          </w:p>
        </w:tc>
      </w:tr>
      <w:tr w:rsidR="00066E26" w:rsidRPr="00775871" w:rsidTr="00445F72">
        <w:tc>
          <w:tcPr>
            <w:tcW w:w="820" w:type="pct"/>
            <w:tcBorders>
              <w:top w:val="single" w:sz="4" w:space="0" w:color="auto"/>
              <w:left w:val="single" w:sz="4" w:space="0" w:color="auto"/>
              <w:bottom w:val="single" w:sz="4" w:space="0" w:color="auto"/>
              <w:right w:val="single" w:sz="4" w:space="0" w:color="auto"/>
            </w:tcBorders>
          </w:tcPr>
          <w:p w:rsidR="00066E26" w:rsidRPr="00775871" w:rsidRDefault="00066E26" w:rsidP="00066E26">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66E26" w:rsidRPr="00775871" w:rsidRDefault="00066E26" w:rsidP="00066E26">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66E26" w:rsidRPr="00775871" w:rsidRDefault="00066E26" w:rsidP="00066E26">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66E26" w:rsidRPr="00775871" w:rsidRDefault="00066E26" w:rsidP="00066E26">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5</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26" w:rsidRPr="00775871" w:rsidRDefault="00066E26" w:rsidP="00066E26">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E26" w:rsidRPr="00775871" w:rsidRDefault="00066E26" w:rsidP="00066E26">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12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26" w:rsidRPr="00775871" w:rsidRDefault="00066E26" w:rsidP="00066E26">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9</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26" w:rsidRPr="00361B88" w:rsidRDefault="00066E26" w:rsidP="00066E26">
            <w:pPr>
              <w:spacing w:after="0" w:line="240" w:lineRule="auto"/>
              <w:jc w:val="center"/>
              <w:rPr>
                <w:rFonts w:ascii="Times New Roman" w:eastAsia="Calibri" w:hAnsi="Times New Roman" w:cs="Times New Roman"/>
                <w:sz w:val="18"/>
                <w:szCs w:val="18"/>
              </w:rPr>
            </w:pPr>
            <w:r w:rsidRPr="00361B88">
              <w:rPr>
                <w:rFonts w:ascii="Times New Roman" w:eastAsia="Calibri" w:hAnsi="Times New Roman" w:cs="Times New Roman"/>
                <w:sz w:val="18"/>
                <w:szCs w:val="18"/>
              </w:rPr>
              <w:t>1</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26" w:rsidRPr="00775871" w:rsidRDefault="00066E26" w:rsidP="00066E26">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26" w:rsidRPr="00775871" w:rsidRDefault="00066E26" w:rsidP="00066E26">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E26" w:rsidRPr="00775871" w:rsidRDefault="00066E26" w:rsidP="00066E26">
            <w:pPr>
              <w:spacing w:after="0"/>
              <w:jc w:val="center"/>
              <w:rPr>
                <w:rFonts w:ascii="Times New Roman" w:eastAsia="Calibri" w:hAnsi="Times New Roman" w:cs="Times New Roman"/>
                <w:b/>
                <w:sz w:val="18"/>
                <w:szCs w:val="18"/>
              </w:rPr>
            </w:pPr>
          </w:p>
        </w:tc>
      </w:tr>
      <w:tr w:rsidR="00066E26" w:rsidRPr="00775871" w:rsidTr="00445F72">
        <w:tc>
          <w:tcPr>
            <w:tcW w:w="820" w:type="pct"/>
            <w:tcBorders>
              <w:top w:val="single" w:sz="4" w:space="0" w:color="auto"/>
              <w:left w:val="single" w:sz="4" w:space="0" w:color="auto"/>
              <w:bottom w:val="single" w:sz="4" w:space="0" w:color="auto"/>
              <w:right w:val="single" w:sz="4" w:space="0" w:color="auto"/>
            </w:tcBorders>
          </w:tcPr>
          <w:p w:rsidR="00066E26" w:rsidRPr="00775871" w:rsidRDefault="00066E26" w:rsidP="00066E26">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66E26" w:rsidRPr="00775871" w:rsidRDefault="00066E26" w:rsidP="00066E26">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66E26" w:rsidRPr="00775871" w:rsidRDefault="00066E26" w:rsidP="00066E26">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66E26" w:rsidRPr="00775871" w:rsidRDefault="00066E26" w:rsidP="00066E26">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26" w:rsidRPr="00775871" w:rsidRDefault="00066E26" w:rsidP="00066E26">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E26" w:rsidRPr="00775871" w:rsidRDefault="00066E26" w:rsidP="00066E26">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26" w:rsidRPr="00775871" w:rsidRDefault="00066E26" w:rsidP="00066E26">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26" w:rsidRPr="00361B88" w:rsidRDefault="00066E26" w:rsidP="00066E26">
            <w:pPr>
              <w:spacing w:after="0" w:line="240" w:lineRule="auto"/>
              <w:jc w:val="center"/>
              <w:rPr>
                <w:rFonts w:ascii="Times New Roman" w:eastAsia="Calibri" w:hAnsi="Times New Roman" w:cs="Times New Roman"/>
                <w:sz w:val="18"/>
                <w:szCs w:val="18"/>
              </w:rPr>
            </w:pPr>
            <w:r w:rsidRPr="00361B88">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26" w:rsidRPr="00775871" w:rsidRDefault="00066E26" w:rsidP="00066E26">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26" w:rsidRPr="00775871" w:rsidRDefault="00066E26" w:rsidP="00066E26">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E26" w:rsidRPr="00775871" w:rsidRDefault="00066E26" w:rsidP="00066E26">
            <w:pPr>
              <w:spacing w:after="0"/>
              <w:jc w:val="center"/>
              <w:rPr>
                <w:rFonts w:ascii="Times New Roman" w:eastAsia="Calibri" w:hAnsi="Times New Roman" w:cs="Times New Roman"/>
                <w:b/>
                <w:sz w:val="18"/>
                <w:szCs w:val="18"/>
              </w:rPr>
            </w:pPr>
          </w:p>
        </w:tc>
      </w:tr>
      <w:tr w:rsidR="00066E26" w:rsidRPr="00775871" w:rsidTr="00445F72">
        <w:tc>
          <w:tcPr>
            <w:tcW w:w="820" w:type="pct"/>
            <w:tcBorders>
              <w:top w:val="single" w:sz="4" w:space="0" w:color="auto"/>
              <w:left w:val="single" w:sz="4" w:space="0" w:color="auto"/>
              <w:bottom w:val="single" w:sz="4" w:space="0" w:color="auto"/>
              <w:right w:val="single" w:sz="4" w:space="0" w:color="auto"/>
            </w:tcBorders>
          </w:tcPr>
          <w:p w:rsidR="00066E26" w:rsidRPr="00775871" w:rsidRDefault="00066E26" w:rsidP="00066E26">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066E26" w:rsidRPr="00775871" w:rsidRDefault="00066E26" w:rsidP="00066E26">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066E26" w:rsidRPr="00775871" w:rsidRDefault="00066E26" w:rsidP="00066E26">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066E26" w:rsidRPr="00775871" w:rsidRDefault="00066E26" w:rsidP="00066E26">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8</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26" w:rsidRPr="00775871" w:rsidRDefault="00066E26" w:rsidP="00066E26">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6</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E26" w:rsidRPr="00775871" w:rsidRDefault="00066E26" w:rsidP="00066E26">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26" w:rsidRPr="00775871" w:rsidRDefault="00066E26" w:rsidP="00066E26">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6</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26" w:rsidRPr="00361B88" w:rsidRDefault="00066E26" w:rsidP="00066E26">
            <w:pPr>
              <w:spacing w:after="0" w:line="240" w:lineRule="auto"/>
              <w:jc w:val="center"/>
              <w:rPr>
                <w:rFonts w:ascii="Times New Roman" w:eastAsia="Calibri" w:hAnsi="Times New Roman" w:cs="Times New Roman"/>
                <w:sz w:val="18"/>
                <w:szCs w:val="18"/>
              </w:rPr>
            </w:pPr>
            <w:r w:rsidRPr="00361B88">
              <w:rPr>
                <w:rFonts w:ascii="Times New Roman" w:eastAsia="Calibri" w:hAnsi="Times New Roman" w:cs="Times New Roman"/>
                <w:sz w:val="18"/>
                <w:szCs w:val="18"/>
              </w:rPr>
              <w:t>2</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26" w:rsidRPr="00775871" w:rsidRDefault="00066E26" w:rsidP="00066E26">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E26" w:rsidRPr="00775871" w:rsidRDefault="00066E26" w:rsidP="00066E26">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E26" w:rsidRPr="00775871" w:rsidRDefault="00066E26" w:rsidP="00066E26">
            <w:pPr>
              <w:spacing w:after="0"/>
              <w:jc w:val="center"/>
              <w:rPr>
                <w:rFonts w:ascii="Times New Roman" w:eastAsia="Calibri" w:hAnsi="Times New Roman" w:cs="Times New Roman"/>
                <w:b/>
                <w:sz w:val="18"/>
                <w:szCs w:val="18"/>
              </w:rPr>
            </w:pPr>
          </w:p>
        </w:tc>
      </w:tr>
    </w:tbl>
    <w:p w:rsidR="00445F72" w:rsidRPr="00775871" w:rsidRDefault="00445F72" w:rsidP="00066E26">
      <w:pPr>
        <w:spacing w:after="0" w:line="360" w:lineRule="auto"/>
        <w:ind w:firstLine="709"/>
        <w:jc w:val="both"/>
        <w:rPr>
          <w:rFonts w:ascii="Times New Roman" w:eastAsia="Calibri" w:hAnsi="Times New Roman" w:cs="Times New Roman"/>
          <w:i/>
          <w:sz w:val="28"/>
          <w:szCs w:val="28"/>
          <w:u w:val="single"/>
        </w:rPr>
      </w:pPr>
    </w:p>
    <w:p w:rsidR="006B713B" w:rsidRPr="00775871" w:rsidRDefault="006A3108" w:rsidP="003D3592">
      <w:pPr>
        <w:spacing w:after="0" w:line="360" w:lineRule="auto"/>
        <w:ind w:firstLine="709"/>
        <w:jc w:val="both"/>
        <w:rPr>
          <w:rFonts w:ascii="Times New Roman" w:eastAsia="Calibri" w:hAnsi="Times New Roman" w:cs="Times New Roman"/>
          <w:i/>
          <w:sz w:val="26"/>
          <w:szCs w:val="26"/>
          <w:u w:val="single"/>
        </w:rPr>
      </w:pPr>
      <w:proofErr w:type="gramStart"/>
      <w:r w:rsidRPr="00775871">
        <w:rPr>
          <w:rFonts w:ascii="Times New Roman" w:eastAsia="Calibri" w:hAnsi="Times New Roman" w:cs="Times New Roman"/>
          <w:i/>
          <w:sz w:val="26"/>
          <w:szCs w:val="26"/>
          <w:u w:val="single"/>
        </w:rPr>
        <w:lastRenderedPageBreak/>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775871">
        <w:rPr>
          <w:rFonts w:ascii="Times New Roman" w:eastAsia="Calibri" w:hAnsi="Times New Roman" w:cs="Times New Roman"/>
          <w:i/>
          <w:sz w:val="26"/>
          <w:szCs w:val="26"/>
          <w:u w:val="single"/>
        </w:rPr>
        <w:t xml:space="preserve"> сети интернет) и сетей </w:t>
      </w:r>
      <w:r w:rsidR="00717CDC" w:rsidRPr="00775871">
        <w:rPr>
          <w:rFonts w:ascii="Times New Roman" w:eastAsia="Calibri" w:hAnsi="Times New Roman" w:cs="Times New Roman"/>
          <w:i/>
          <w:sz w:val="26"/>
          <w:szCs w:val="26"/>
          <w:u w:val="single"/>
        </w:rPr>
        <w:t>подвижной радиотелефонной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4B512B" w:rsidRPr="00775871" w:rsidTr="006B713B">
        <w:tc>
          <w:tcPr>
            <w:tcW w:w="5000" w:type="pct"/>
            <w:gridSpan w:val="18"/>
          </w:tcPr>
          <w:p w:rsidR="006B713B" w:rsidRPr="00775871" w:rsidRDefault="006B713B" w:rsidP="003D3592">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Плановые мероприятия</w:t>
            </w:r>
          </w:p>
        </w:tc>
      </w:tr>
      <w:tr w:rsidR="004B512B" w:rsidRPr="00775871" w:rsidTr="006B713B">
        <w:tc>
          <w:tcPr>
            <w:tcW w:w="831" w:type="pct"/>
            <w:gridSpan w:val="2"/>
          </w:tcPr>
          <w:p w:rsidR="004B512B" w:rsidRPr="00775871" w:rsidRDefault="004B512B" w:rsidP="003D3592">
            <w:pPr>
              <w:spacing w:after="0" w:line="240" w:lineRule="auto"/>
              <w:rPr>
                <w:rFonts w:ascii="Times New Roman" w:eastAsia="Calibri" w:hAnsi="Times New Roman" w:cs="Times New Roman"/>
                <w:sz w:val="18"/>
                <w:szCs w:val="18"/>
              </w:rPr>
            </w:pPr>
          </w:p>
        </w:tc>
        <w:tc>
          <w:tcPr>
            <w:tcW w:w="426" w:type="pct"/>
            <w:gridSpan w:val="2"/>
          </w:tcPr>
          <w:p w:rsidR="004B512B" w:rsidRPr="00775871" w:rsidRDefault="004B512B"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 квартал 2017</w:t>
            </w:r>
          </w:p>
        </w:tc>
        <w:tc>
          <w:tcPr>
            <w:tcW w:w="420" w:type="pct"/>
            <w:gridSpan w:val="2"/>
          </w:tcPr>
          <w:p w:rsidR="004B512B" w:rsidRPr="00775871" w:rsidRDefault="004B512B"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 квартал 2017</w:t>
            </w:r>
          </w:p>
        </w:tc>
        <w:tc>
          <w:tcPr>
            <w:tcW w:w="418" w:type="pct"/>
            <w:gridSpan w:val="2"/>
          </w:tcPr>
          <w:p w:rsidR="004B512B" w:rsidRPr="00775871" w:rsidRDefault="004B512B"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4B512B" w:rsidRPr="00775871" w:rsidRDefault="004B512B"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4B512B" w:rsidRPr="00775871" w:rsidRDefault="004B512B" w:rsidP="003D3592">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2017</w:t>
            </w:r>
          </w:p>
        </w:tc>
        <w:tc>
          <w:tcPr>
            <w:tcW w:w="418" w:type="pct"/>
            <w:gridSpan w:val="2"/>
            <w:shd w:val="clear" w:color="auto" w:fill="FFFFFF" w:themeFill="background1"/>
          </w:tcPr>
          <w:p w:rsidR="004B512B" w:rsidRPr="00775871" w:rsidRDefault="004B512B"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 квартал 2018</w:t>
            </w:r>
          </w:p>
        </w:tc>
        <w:tc>
          <w:tcPr>
            <w:tcW w:w="420" w:type="pct"/>
            <w:shd w:val="clear" w:color="auto" w:fill="FFFFFF" w:themeFill="background1"/>
          </w:tcPr>
          <w:p w:rsidR="004B512B" w:rsidRPr="00775871" w:rsidRDefault="004B512B"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 квартал 2018</w:t>
            </w:r>
          </w:p>
        </w:tc>
        <w:tc>
          <w:tcPr>
            <w:tcW w:w="421" w:type="pct"/>
            <w:shd w:val="clear" w:color="auto" w:fill="FFFFFF" w:themeFill="background1"/>
          </w:tcPr>
          <w:p w:rsidR="004B512B" w:rsidRPr="00775871" w:rsidRDefault="004B512B"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 квартал 2018</w:t>
            </w:r>
          </w:p>
        </w:tc>
        <w:tc>
          <w:tcPr>
            <w:tcW w:w="418" w:type="pct"/>
            <w:shd w:val="clear" w:color="auto" w:fill="FFFFFF" w:themeFill="background1"/>
          </w:tcPr>
          <w:p w:rsidR="004B512B" w:rsidRPr="00775871" w:rsidRDefault="004B512B"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4B512B" w:rsidRPr="00775871" w:rsidRDefault="004B512B" w:rsidP="003D3592">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2018</w:t>
            </w:r>
          </w:p>
        </w:tc>
      </w:tr>
      <w:tr w:rsidR="003D3592" w:rsidRPr="00775871" w:rsidTr="00C86776">
        <w:trPr>
          <w:trHeight w:val="317"/>
        </w:trPr>
        <w:tc>
          <w:tcPr>
            <w:tcW w:w="831" w:type="pct"/>
            <w:gridSpan w:val="2"/>
          </w:tcPr>
          <w:p w:rsidR="003D3592" w:rsidRPr="00775871" w:rsidRDefault="003D3592" w:rsidP="003D3592">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Запланировано</w:t>
            </w:r>
          </w:p>
        </w:tc>
        <w:tc>
          <w:tcPr>
            <w:tcW w:w="426" w:type="pct"/>
            <w:gridSpan w:val="2"/>
            <w:vAlign w:val="center"/>
          </w:tcPr>
          <w:p w:rsidR="003D3592" w:rsidRPr="00775871" w:rsidRDefault="003D3592"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68</w:t>
            </w:r>
          </w:p>
        </w:tc>
        <w:tc>
          <w:tcPr>
            <w:tcW w:w="420" w:type="pct"/>
            <w:gridSpan w:val="2"/>
            <w:vAlign w:val="center"/>
          </w:tcPr>
          <w:p w:rsidR="003D3592" w:rsidRPr="00775871" w:rsidRDefault="003D3592"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70</w:t>
            </w:r>
          </w:p>
        </w:tc>
        <w:tc>
          <w:tcPr>
            <w:tcW w:w="418" w:type="pct"/>
            <w:gridSpan w:val="2"/>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68</w:t>
            </w:r>
          </w:p>
        </w:tc>
        <w:tc>
          <w:tcPr>
            <w:tcW w:w="418" w:type="pct"/>
            <w:gridSpan w:val="2"/>
            <w:shd w:val="clear" w:color="auto" w:fill="FFFFFF" w:themeFill="background1"/>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69</w:t>
            </w:r>
          </w:p>
        </w:tc>
        <w:tc>
          <w:tcPr>
            <w:tcW w:w="418" w:type="pct"/>
            <w:gridSpan w:val="2"/>
            <w:shd w:val="clear" w:color="auto" w:fill="D9D9D9" w:themeFill="background1" w:themeFillShade="D9"/>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275</w:t>
            </w:r>
          </w:p>
        </w:tc>
        <w:tc>
          <w:tcPr>
            <w:tcW w:w="418" w:type="pct"/>
            <w:gridSpan w:val="2"/>
            <w:shd w:val="clear" w:color="auto" w:fill="FFFFFF" w:themeFill="background1"/>
            <w:vAlign w:val="center"/>
          </w:tcPr>
          <w:p w:rsidR="003D3592" w:rsidRPr="00775871" w:rsidRDefault="003D3592"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59</w:t>
            </w:r>
          </w:p>
        </w:tc>
        <w:tc>
          <w:tcPr>
            <w:tcW w:w="420" w:type="pct"/>
            <w:shd w:val="clear" w:color="auto" w:fill="FFFFFF" w:themeFill="background1"/>
            <w:vAlign w:val="center"/>
          </w:tcPr>
          <w:p w:rsidR="003D3592" w:rsidRPr="00FF35EB" w:rsidRDefault="003D3592" w:rsidP="003D3592">
            <w:pPr>
              <w:spacing w:after="0" w:line="240" w:lineRule="auto"/>
              <w:jc w:val="center"/>
              <w:rPr>
                <w:rFonts w:ascii="Times New Roman" w:eastAsia="Calibri" w:hAnsi="Times New Roman" w:cs="Times New Roman"/>
                <w:b/>
                <w:sz w:val="18"/>
                <w:szCs w:val="18"/>
              </w:rPr>
            </w:pPr>
            <w:r w:rsidRPr="00FF35EB">
              <w:rPr>
                <w:rFonts w:ascii="Times New Roman" w:eastAsia="Calibri" w:hAnsi="Times New Roman" w:cs="Times New Roman"/>
                <w:b/>
                <w:sz w:val="18"/>
                <w:szCs w:val="18"/>
              </w:rPr>
              <w:t>72</w:t>
            </w:r>
          </w:p>
        </w:tc>
        <w:tc>
          <w:tcPr>
            <w:tcW w:w="421" w:type="pct"/>
            <w:shd w:val="clear" w:color="auto" w:fill="FFFFFF" w:themeFill="background1"/>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p>
        </w:tc>
      </w:tr>
      <w:tr w:rsidR="003D3592" w:rsidRPr="00775871" w:rsidTr="006B713B">
        <w:tc>
          <w:tcPr>
            <w:tcW w:w="831" w:type="pct"/>
            <w:gridSpan w:val="2"/>
          </w:tcPr>
          <w:p w:rsidR="003D3592" w:rsidRPr="00775871" w:rsidRDefault="003D3592" w:rsidP="003D3592">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Проведено</w:t>
            </w:r>
          </w:p>
        </w:tc>
        <w:tc>
          <w:tcPr>
            <w:tcW w:w="426" w:type="pct"/>
            <w:gridSpan w:val="2"/>
            <w:vAlign w:val="center"/>
          </w:tcPr>
          <w:p w:rsidR="003D3592" w:rsidRPr="00775871" w:rsidRDefault="003D3592"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63</w:t>
            </w:r>
          </w:p>
        </w:tc>
        <w:tc>
          <w:tcPr>
            <w:tcW w:w="420" w:type="pct"/>
            <w:gridSpan w:val="2"/>
            <w:vAlign w:val="center"/>
          </w:tcPr>
          <w:p w:rsidR="003D3592" w:rsidRPr="00775871" w:rsidRDefault="003D3592"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59</w:t>
            </w:r>
          </w:p>
        </w:tc>
        <w:tc>
          <w:tcPr>
            <w:tcW w:w="418" w:type="pct"/>
            <w:gridSpan w:val="2"/>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60</w:t>
            </w:r>
          </w:p>
        </w:tc>
        <w:tc>
          <w:tcPr>
            <w:tcW w:w="418" w:type="pct"/>
            <w:gridSpan w:val="2"/>
            <w:shd w:val="clear" w:color="auto" w:fill="FFFFFF" w:themeFill="background1"/>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57</w:t>
            </w:r>
          </w:p>
        </w:tc>
        <w:tc>
          <w:tcPr>
            <w:tcW w:w="418" w:type="pct"/>
            <w:gridSpan w:val="2"/>
            <w:shd w:val="clear" w:color="auto" w:fill="D9D9D9" w:themeFill="background1" w:themeFillShade="D9"/>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239</w:t>
            </w:r>
          </w:p>
        </w:tc>
        <w:tc>
          <w:tcPr>
            <w:tcW w:w="418" w:type="pct"/>
            <w:gridSpan w:val="2"/>
            <w:shd w:val="clear" w:color="auto" w:fill="FFFFFF" w:themeFill="background1"/>
            <w:vAlign w:val="center"/>
          </w:tcPr>
          <w:p w:rsidR="003D3592" w:rsidRPr="00775871" w:rsidRDefault="003D3592"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56</w:t>
            </w:r>
          </w:p>
        </w:tc>
        <w:tc>
          <w:tcPr>
            <w:tcW w:w="420" w:type="pct"/>
            <w:shd w:val="clear" w:color="auto" w:fill="FFFFFF" w:themeFill="background1"/>
            <w:vAlign w:val="center"/>
          </w:tcPr>
          <w:p w:rsidR="003D3592" w:rsidRPr="00FF35EB" w:rsidRDefault="003D3592" w:rsidP="003D3592">
            <w:pPr>
              <w:spacing w:after="0" w:line="240" w:lineRule="auto"/>
              <w:jc w:val="center"/>
              <w:rPr>
                <w:rFonts w:ascii="Times New Roman" w:eastAsia="Calibri" w:hAnsi="Times New Roman" w:cs="Times New Roman"/>
                <w:b/>
                <w:sz w:val="18"/>
                <w:szCs w:val="18"/>
              </w:rPr>
            </w:pPr>
            <w:r w:rsidRPr="00FF35EB">
              <w:rPr>
                <w:rFonts w:ascii="Times New Roman" w:eastAsia="Calibri" w:hAnsi="Times New Roman" w:cs="Times New Roman"/>
                <w:b/>
                <w:sz w:val="18"/>
                <w:szCs w:val="18"/>
              </w:rPr>
              <w:t>68</w:t>
            </w:r>
          </w:p>
        </w:tc>
        <w:tc>
          <w:tcPr>
            <w:tcW w:w="421" w:type="pct"/>
            <w:shd w:val="clear" w:color="auto" w:fill="FFFFFF" w:themeFill="background1"/>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p>
        </w:tc>
      </w:tr>
      <w:tr w:rsidR="003D3592" w:rsidRPr="00775871" w:rsidTr="006B713B">
        <w:tc>
          <w:tcPr>
            <w:tcW w:w="831" w:type="pct"/>
            <w:gridSpan w:val="2"/>
          </w:tcPr>
          <w:p w:rsidR="003D3592" w:rsidRPr="00775871" w:rsidRDefault="003D3592" w:rsidP="003D3592">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Выявлено нарушений</w:t>
            </w:r>
          </w:p>
        </w:tc>
        <w:tc>
          <w:tcPr>
            <w:tcW w:w="426" w:type="pct"/>
            <w:gridSpan w:val="2"/>
            <w:vAlign w:val="center"/>
          </w:tcPr>
          <w:p w:rsidR="003D3592" w:rsidRPr="00775871" w:rsidRDefault="003D3592"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20" w:type="pct"/>
            <w:gridSpan w:val="2"/>
            <w:vAlign w:val="center"/>
          </w:tcPr>
          <w:p w:rsidR="003D3592" w:rsidRPr="00775871" w:rsidRDefault="003D3592"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w:t>
            </w:r>
          </w:p>
        </w:tc>
        <w:tc>
          <w:tcPr>
            <w:tcW w:w="418" w:type="pct"/>
            <w:gridSpan w:val="2"/>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1</w:t>
            </w:r>
          </w:p>
        </w:tc>
        <w:tc>
          <w:tcPr>
            <w:tcW w:w="418" w:type="pct"/>
            <w:gridSpan w:val="2"/>
            <w:shd w:val="clear" w:color="auto" w:fill="FFFFFF" w:themeFill="background1"/>
            <w:vAlign w:val="center"/>
          </w:tcPr>
          <w:p w:rsidR="003D3592" w:rsidRPr="00775871" w:rsidRDefault="003D3592"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4</w:t>
            </w:r>
          </w:p>
        </w:tc>
        <w:tc>
          <w:tcPr>
            <w:tcW w:w="420" w:type="pct"/>
            <w:shd w:val="clear" w:color="auto" w:fill="FFFFFF" w:themeFill="background1"/>
            <w:vAlign w:val="center"/>
          </w:tcPr>
          <w:p w:rsidR="003D3592" w:rsidRPr="00361B88" w:rsidRDefault="003D3592" w:rsidP="003D359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p>
        </w:tc>
      </w:tr>
      <w:tr w:rsidR="003D3592" w:rsidRPr="00775871" w:rsidTr="006B713B">
        <w:tc>
          <w:tcPr>
            <w:tcW w:w="831" w:type="pct"/>
            <w:gridSpan w:val="2"/>
          </w:tcPr>
          <w:p w:rsidR="003D3592" w:rsidRPr="00775871" w:rsidRDefault="003D3592" w:rsidP="003D3592">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Выдано предписаний</w:t>
            </w:r>
          </w:p>
        </w:tc>
        <w:tc>
          <w:tcPr>
            <w:tcW w:w="426" w:type="pct"/>
            <w:gridSpan w:val="2"/>
            <w:vAlign w:val="center"/>
          </w:tcPr>
          <w:p w:rsidR="003D3592" w:rsidRPr="00775871" w:rsidRDefault="003D3592"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20" w:type="pct"/>
            <w:gridSpan w:val="2"/>
            <w:vAlign w:val="center"/>
          </w:tcPr>
          <w:p w:rsidR="003D3592" w:rsidRPr="00775871" w:rsidRDefault="003D3592"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18" w:type="pct"/>
            <w:gridSpan w:val="2"/>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D3592" w:rsidRPr="00775871" w:rsidRDefault="003D3592"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20" w:type="pct"/>
            <w:shd w:val="clear" w:color="auto" w:fill="FFFFFF" w:themeFill="background1"/>
            <w:vAlign w:val="center"/>
          </w:tcPr>
          <w:p w:rsidR="003D3592" w:rsidRPr="00361B88" w:rsidRDefault="003D3592" w:rsidP="003D359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21" w:type="pct"/>
            <w:shd w:val="clear" w:color="auto" w:fill="FFFFFF" w:themeFill="background1"/>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p>
        </w:tc>
      </w:tr>
      <w:tr w:rsidR="003D3592" w:rsidRPr="00775871" w:rsidTr="006B713B">
        <w:tc>
          <w:tcPr>
            <w:tcW w:w="831" w:type="pct"/>
            <w:gridSpan w:val="2"/>
          </w:tcPr>
          <w:p w:rsidR="003D3592" w:rsidRPr="00775871" w:rsidRDefault="003D3592" w:rsidP="003D3592">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Составлено протоколов об АПН</w:t>
            </w:r>
          </w:p>
        </w:tc>
        <w:tc>
          <w:tcPr>
            <w:tcW w:w="426" w:type="pct"/>
            <w:gridSpan w:val="2"/>
            <w:vAlign w:val="center"/>
          </w:tcPr>
          <w:p w:rsidR="003D3592" w:rsidRPr="00775871" w:rsidRDefault="003D3592"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20" w:type="pct"/>
            <w:gridSpan w:val="2"/>
            <w:vAlign w:val="center"/>
          </w:tcPr>
          <w:p w:rsidR="003D3592" w:rsidRPr="00775871" w:rsidRDefault="003D3592"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18" w:type="pct"/>
            <w:gridSpan w:val="2"/>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3D3592" w:rsidRPr="00775871" w:rsidRDefault="003D3592"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5</w:t>
            </w:r>
          </w:p>
        </w:tc>
        <w:tc>
          <w:tcPr>
            <w:tcW w:w="420" w:type="pct"/>
            <w:shd w:val="clear" w:color="auto" w:fill="FFFFFF" w:themeFill="background1"/>
            <w:vAlign w:val="center"/>
          </w:tcPr>
          <w:p w:rsidR="003D3592" w:rsidRPr="00361B88" w:rsidRDefault="003D3592" w:rsidP="003D3592">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3D3592" w:rsidRPr="00775871" w:rsidRDefault="003D3592" w:rsidP="003D3592">
            <w:pPr>
              <w:spacing w:after="0" w:line="240" w:lineRule="auto"/>
              <w:jc w:val="center"/>
              <w:rPr>
                <w:rFonts w:ascii="Times New Roman" w:eastAsia="Calibri" w:hAnsi="Times New Roman" w:cs="Times New Roman"/>
                <w:b/>
                <w:sz w:val="18"/>
                <w:szCs w:val="18"/>
              </w:rPr>
            </w:pPr>
          </w:p>
        </w:tc>
      </w:tr>
      <w:tr w:rsidR="004B512B" w:rsidRPr="00775871" w:rsidTr="006B713B">
        <w:tc>
          <w:tcPr>
            <w:tcW w:w="5000" w:type="pct"/>
            <w:gridSpan w:val="18"/>
            <w:shd w:val="clear" w:color="auto" w:fill="FFFFFF" w:themeFill="background1"/>
          </w:tcPr>
          <w:p w:rsidR="00633AB1" w:rsidRPr="00775871" w:rsidRDefault="00633AB1" w:rsidP="003D3592">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 xml:space="preserve">Внеплановые мероприятия </w:t>
            </w:r>
          </w:p>
        </w:tc>
      </w:tr>
      <w:tr w:rsidR="004B512B" w:rsidRPr="00775871" w:rsidTr="006B713B">
        <w:tc>
          <w:tcPr>
            <w:tcW w:w="820" w:type="pct"/>
          </w:tcPr>
          <w:p w:rsidR="004B512B" w:rsidRPr="00775871" w:rsidRDefault="004B512B" w:rsidP="003D3592">
            <w:pPr>
              <w:spacing w:after="0" w:line="240" w:lineRule="auto"/>
              <w:rPr>
                <w:rFonts w:ascii="Times New Roman" w:eastAsia="Calibri" w:hAnsi="Times New Roman" w:cs="Times New Roman"/>
                <w:sz w:val="18"/>
                <w:szCs w:val="18"/>
              </w:rPr>
            </w:pPr>
          </w:p>
        </w:tc>
        <w:tc>
          <w:tcPr>
            <w:tcW w:w="422" w:type="pct"/>
            <w:gridSpan w:val="2"/>
          </w:tcPr>
          <w:p w:rsidR="004B512B" w:rsidRPr="00775871" w:rsidRDefault="004B512B"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 квартал 2017</w:t>
            </w:r>
          </w:p>
        </w:tc>
        <w:tc>
          <w:tcPr>
            <w:tcW w:w="419" w:type="pct"/>
            <w:gridSpan w:val="2"/>
          </w:tcPr>
          <w:p w:rsidR="004B512B" w:rsidRPr="00775871" w:rsidRDefault="004B512B"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 квартал 2017</w:t>
            </w:r>
          </w:p>
        </w:tc>
        <w:tc>
          <w:tcPr>
            <w:tcW w:w="418" w:type="pct"/>
            <w:gridSpan w:val="2"/>
          </w:tcPr>
          <w:p w:rsidR="004B512B" w:rsidRPr="00775871" w:rsidRDefault="004B512B"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4B512B" w:rsidRPr="00775871" w:rsidRDefault="004B512B"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4B512B" w:rsidRPr="00775871" w:rsidRDefault="004B512B" w:rsidP="003D3592">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2017</w:t>
            </w:r>
          </w:p>
        </w:tc>
        <w:tc>
          <w:tcPr>
            <w:tcW w:w="419" w:type="pct"/>
            <w:gridSpan w:val="2"/>
            <w:shd w:val="clear" w:color="auto" w:fill="FFFFFF" w:themeFill="background1"/>
          </w:tcPr>
          <w:p w:rsidR="004B512B" w:rsidRPr="00775871" w:rsidRDefault="004B512B"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4B512B" w:rsidRPr="00775871" w:rsidRDefault="004B512B"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2 квартал 2018</w:t>
            </w:r>
          </w:p>
        </w:tc>
        <w:tc>
          <w:tcPr>
            <w:tcW w:w="421" w:type="pct"/>
            <w:shd w:val="clear" w:color="auto" w:fill="FFFFFF" w:themeFill="background1"/>
          </w:tcPr>
          <w:p w:rsidR="004B512B" w:rsidRPr="00775871" w:rsidRDefault="004B512B"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3 квартал 2018</w:t>
            </w:r>
          </w:p>
        </w:tc>
        <w:tc>
          <w:tcPr>
            <w:tcW w:w="418" w:type="pct"/>
            <w:shd w:val="clear" w:color="auto" w:fill="FFFFFF" w:themeFill="background1"/>
          </w:tcPr>
          <w:p w:rsidR="004B512B" w:rsidRPr="00775871" w:rsidRDefault="004B512B" w:rsidP="003D3592">
            <w:pPr>
              <w:spacing w:after="0" w:line="240" w:lineRule="auto"/>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4B512B" w:rsidRPr="00775871" w:rsidRDefault="004B512B" w:rsidP="003D3592">
            <w:pPr>
              <w:spacing w:after="0" w:line="240" w:lineRule="auto"/>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2018</w:t>
            </w:r>
          </w:p>
        </w:tc>
      </w:tr>
      <w:tr w:rsidR="003D3592" w:rsidRPr="00775871" w:rsidTr="006B713B">
        <w:tc>
          <w:tcPr>
            <w:tcW w:w="820" w:type="pct"/>
            <w:tcBorders>
              <w:top w:val="single" w:sz="4" w:space="0" w:color="auto"/>
              <w:left w:val="single" w:sz="4" w:space="0" w:color="auto"/>
              <w:bottom w:val="single" w:sz="4" w:space="0" w:color="auto"/>
              <w:right w:val="single" w:sz="4" w:space="0" w:color="auto"/>
            </w:tcBorders>
          </w:tcPr>
          <w:p w:rsidR="003D3592" w:rsidRPr="00775871" w:rsidRDefault="003D3592" w:rsidP="003D3592">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D3592" w:rsidRPr="00775871" w:rsidRDefault="003D3592" w:rsidP="003D3592">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8</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D3592" w:rsidRPr="00775871" w:rsidRDefault="003D3592" w:rsidP="003D3592">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D3592" w:rsidRPr="00775871" w:rsidRDefault="003D3592" w:rsidP="003D3592">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8</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592" w:rsidRPr="00775871" w:rsidRDefault="003D3592" w:rsidP="003D3592">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5</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3592" w:rsidRPr="00775871" w:rsidRDefault="003D3592" w:rsidP="003D3592">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27</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592" w:rsidRPr="00775871" w:rsidRDefault="003D3592" w:rsidP="003D3592">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8</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592" w:rsidRPr="00314FDD" w:rsidRDefault="003D3592" w:rsidP="003D3592">
            <w:pPr>
              <w:spacing w:after="0"/>
              <w:jc w:val="center"/>
              <w:rPr>
                <w:rFonts w:ascii="Times New Roman" w:eastAsia="Calibri" w:hAnsi="Times New Roman" w:cs="Times New Roman"/>
                <w:b/>
                <w:sz w:val="18"/>
                <w:szCs w:val="18"/>
              </w:rPr>
            </w:pPr>
            <w:r w:rsidRPr="00314FDD">
              <w:rPr>
                <w:rFonts w:ascii="Times New Roman" w:eastAsia="Calibri" w:hAnsi="Times New Roman" w:cs="Times New Roman"/>
                <w:b/>
                <w:sz w:val="18"/>
                <w:szCs w:val="18"/>
              </w:rPr>
              <w:t>3</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592" w:rsidRPr="00775871" w:rsidRDefault="003D3592" w:rsidP="003D359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592" w:rsidRPr="00775871" w:rsidRDefault="003D3592" w:rsidP="003D359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3592" w:rsidRPr="00775871" w:rsidRDefault="003D3592" w:rsidP="003D3592">
            <w:pPr>
              <w:spacing w:after="0"/>
              <w:jc w:val="center"/>
              <w:rPr>
                <w:rFonts w:ascii="Times New Roman" w:eastAsia="Calibri" w:hAnsi="Times New Roman" w:cs="Times New Roman"/>
                <w:b/>
                <w:sz w:val="18"/>
                <w:szCs w:val="18"/>
              </w:rPr>
            </w:pPr>
          </w:p>
        </w:tc>
      </w:tr>
      <w:tr w:rsidR="003D3592" w:rsidRPr="00775871" w:rsidTr="006B713B">
        <w:tc>
          <w:tcPr>
            <w:tcW w:w="820" w:type="pct"/>
            <w:tcBorders>
              <w:top w:val="single" w:sz="4" w:space="0" w:color="auto"/>
              <w:left w:val="single" w:sz="4" w:space="0" w:color="auto"/>
              <w:bottom w:val="single" w:sz="4" w:space="0" w:color="auto"/>
              <w:right w:val="single" w:sz="4" w:space="0" w:color="auto"/>
            </w:tcBorders>
          </w:tcPr>
          <w:p w:rsidR="003D3592" w:rsidRPr="00775871" w:rsidRDefault="003D3592" w:rsidP="003D3592">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D3592" w:rsidRPr="00775871" w:rsidRDefault="003D3592" w:rsidP="003D3592">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D3592" w:rsidRPr="00775871" w:rsidRDefault="003D3592" w:rsidP="003D3592">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D3592" w:rsidRPr="00775871" w:rsidRDefault="003D3592" w:rsidP="003D3592">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592" w:rsidRPr="00775871" w:rsidRDefault="003D3592" w:rsidP="003D3592">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3592" w:rsidRPr="00775871" w:rsidRDefault="003D3592" w:rsidP="003D3592">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592" w:rsidRPr="00775871" w:rsidRDefault="003D3592" w:rsidP="003D3592">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592" w:rsidRPr="00695BE1" w:rsidRDefault="003D3592" w:rsidP="003D3592">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592" w:rsidRPr="00775871" w:rsidRDefault="003D3592" w:rsidP="003D359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592" w:rsidRPr="00775871" w:rsidRDefault="003D3592" w:rsidP="003D359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3592" w:rsidRPr="00775871" w:rsidRDefault="003D3592" w:rsidP="003D3592">
            <w:pPr>
              <w:spacing w:after="0"/>
              <w:jc w:val="center"/>
              <w:rPr>
                <w:rFonts w:ascii="Times New Roman" w:eastAsia="Calibri" w:hAnsi="Times New Roman" w:cs="Times New Roman"/>
                <w:b/>
                <w:sz w:val="18"/>
                <w:szCs w:val="18"/>
              </w:rPr>
            </w:pPr>
          </w:p>
        </w:tc>
      </w:tr>
      <w:tr w:rsidR="003D3592" w:rsidRPr="00775871" w:rsidTr="006B713B">
        <w:tc>
          <w:tcPr>
            <w:tcW w:w="820" w:type="pct"/>
            <w:tcBorders>
              <w:top w:val="single" w:sz="4" w:space="0" w:color="auto"/>
              <w:left w:val="single" w:sz="4" w:space="0" w:color="auto"/>
              <w:bottom w:val="single" w:sz="4" w:space="0" w:color="auto"/>
              <w:right w:val="single" w:sz="4" w:space="0" w:color="auto"/>
            </w:tcBorders>
          </w:tcPr>
          <w:p w:rsidR="003D3592" w:rsidRPr="00775871" w:rsidRDefault="003D3592" w:rsidP="003D3592">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D3592" w:rsidRPr="00775871" w:rsidRDefault="003D3592" w:rsidP="003D3592">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D3592" w:rsidRPr="00775871" w:rsidRDefault="003D3592" w:rsidP="003D3592">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D3592" w:rsidRPr="00775871" w:rsidRDefault="003D3592" w:rsidP="003D3592">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592" w:rsidRPr="00775871" w:rsidRDefault="003D3592" w:rsidP="003D3592">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3592" w:rsidRPr="00775871" w:rsidRDefault="003D3592" w:rsidP="003D3592">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592" w:rsidRPr="00775871" w:rsidRDefault="003D3592" w:rsidP="003D3592">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592" w:rsidRPr="00314FDD" w:rsidRDefault="003D3592" w:rsidP="003D3592">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592" w:rsidRPr="00775871" w:rsidRDefault="003D3592" w:rsidP="003D359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592" w:rsidRPr="00775871" w:rsidRDefault="003D3592" w:rsidP="003D359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3592" w:rsidRPr="00775871" w:rsidRDefault="003D3592" w:rsidP="003D3592">
            <w:pPr>
              <w:spacing w:after="0"/>
              <w:jc w:val="center"/>
              <w:rPr>
                <w:rFonts w:ascii="Times New Roman" w:eastAsia="Calibri" w:hAnsi="Times New Roman" w:cs="Times New Roman"/>
                <w:b/>
                <w:sz w:val="18"/>
                <w:szCs w:val="18"/>
              </w:rPr>
            </w:pPr>
          </w:p>
        </w:tc>
      </w:tr>
      <w:tr w:rsidR="003D3592" w:rsidRPr="00775871" w:rsidTr="006B713B">
        <w:tc>
          <w:tcPr>
            <w:tcW w:w="820" w:type="pct"/>
            <w:tcBorders>
              <w:top w:val="single" w:sz="4" w:space="0" w:color="auto"/>
              <w:left w:val="single" w:sz="4" w:space="0" w:color="auto"/>
              <w:bottom w:val="single" w:sz="4" w:space="0" w:color="auto"/>
              <w:right w:val="single" w:sz="4" w:space="0" w:color="auto"/>
            </w:tcBorders>
          </w:tcPr>
          <w:p w:rsidR="003D3592" w:rsidRPr="00775871" w:rsidRDefault="003D3592" w:rsidP="003D3592">
            <w:pPr>
              <w:spacing w:after="0" w:line="240" w:lineRule="auto"/>
              <w:rPr>
                <w:rFonts w:ascii="Times New Roman" w:eastAsia="Calibri" w:hAnsi="Times New Roman" w:cs="Times New Roman"/>
                <w:sz w:val="18"/>
                <w:szCs w:val="20"/>
              </w:rPr>
            </w:pPr>
            <w:r w:rsidRPr="00775871">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3D3592" w:rsidRPr="00775871" w:rsidRDefault="003D3592" w:rsidP="003D3592">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3D3592" w:rsidRPr="00775871" w:rsidRDefault="003D3592" w:rsidP="003D3592">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3D3592" w:rsidRPr="00775871" w:rsidRDefault="003D3592" w:rsidP="003D3592">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592" w:rsidRPr="00775871" w:rsidRDefault="003D3592" w:rsidP="003D3592">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3592" w:rsidRPr="00775871" w:rsidRDefault="003D3592" w:rsidP="003D3592">
            <w:pPr>
              <w:spacing w:after="0"/>
              <w:jc w:val="center"/>
              <w:rPr>
                <w:rFonts w:ascii="Times New Roman" w:eastAsia="Calibri" w:hAnsi="Times New Roman" w:cs="Times New Roman"/>
                <w:b/>
                <w:sz w:val="18"/>
                <w:szCs w:val="18"/>
              </w:rPr>
            </w:pPr>
            <w:r w:rsidRPr="00775871">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592" w:rsidRPr="00775871" w:rsidRDefault="003D3592" w:rsidP="003D3592">
            <w:pPr>
              <w:spacing w:after="0"/>
              <w:jc w:val="center"/>
              <w:rPr>
                <w:rFonts w:ascii="Times New Roman" w:eastAsia="Calibri" w:hAnsi="Times New Roman" w:cs="Times New Roman"/>
                <w:sz w:val="18"/>
                <w:szCs w:val="18"/>
              </w:rPr>
            </w:pPr>
            <w:r w:rsidRPr="00775871">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592" w:rsidRPr="00695BE1" w:rsidRDefault="003D3592" w:rsidP="003D3592">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592" w:rsidRPr="00775871" w:rsidRDefault="003D3592" w:rsidP="003D359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3592" w:rsidRPr="00775871" w:rsidRDefault="003D3592" w:rsidP="003D359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3592" w:rsidRPr="00775871" w:rsidRDefault="003D3592" w:rsidP="003D3592">
            <w:pPr>
              <w:spacing w:after="0"/>
              <w:jc w:val="center"/>
              <w:rPr>
                <w:rFonts w:ascii="Times New Roman" w:eastAsia="Calibri" w:hAnsi="Times New Roman" w:cs="Times New Roman"/>
                <w:b/>
                <w:sz w:val="18"/>
                <w:szCs w:val="18"/>
              </w:rPr>
            </w:pPr>
          </w:p>
        </w:tc>
      </w:tr>
    </w:tbl>
    <w:p w:rsidR="006B713B" w:rsidRPr="00775871" w:rsidRDefault="006B713B" w:rsidP="006F69FA">
      <w:pPr>
        <w:spacing w:after="0" w:line="360" w:lineRule="auto"/>
        <w:ind w:firstLine="709"/>
        <w:jc w:val="both"/>
        <w:rPr>
          <w:rFonts w:ascii="Times New Roman" w:eastAsia="Calibri" w:hAnsi="Times New Roman" w:cs="Times New Roman"/>
          <w:i/>
          <w:sz w:val="28"/>
          <w:szCs w:val="28"/>
          <w:u w:val="single"/>
        </w:rPr>
      </w:pPr>
    </w:p>
    <w:p w:rsidR="006F69FA" w:rsidRPr="006F69FA" w:rsidRDefault="006F69FA" w:rsidP="006F69FA">
      <w:pPr>
        <w:spacing w:after="0" w:line="360" w:lineRule="auto"/>
        <w:ind w:firstLine="720"/>
        <w:jc w:val="both"/>
        <w:rPr>
          <w:rFonts w:ascii="Times New Roman" w:eastAsia="Times New Roman" w:hAnsi="Times New Roman" w:cs="Times New Roman"/>
          <w:sz w:val="26"/>
          <w:szCs w:val="26"/>
          <w:lang w:eastAsia="ru-RU"/>
        </w:rPr>
      </w:pPr>
      <w:r w:rsidRPr="006F69FA">
        <w:rPr>
          <w:rFonts w:ascii="Times New Roman" w:eastAsia="Times New Roman" w:hAnsi="Times New Roman" w:cs="Times New Roman"/>
          <w:b/>
          <w:sz w:val="26"/>
          <w:szCs w:val="26"/>
          <w:lang w:eastAsia="ru-RU"/>
        </w:rPr>
        <w:t>За 2 квартал 2018 года</w:t>
      </w:r>
      <w:r w:rsidRPr="006F69FA">
        <w:rPr>
          <w:rFonts w:ascii="Times New Roman" w:eastAsia="Times New Roman" w:hAnsi="Times New Roman" w:cs="Times New Roman"/>
          <w:sz w:val="26"/>
          <w:szCs w:val="26"/>
          <w:lang w:eastAsia="ru-RU"/>
        </w:rPr>
        <w:t xml:space="preserve"> проведен </w:t>
      </w:r>
      <w:r w:rsidRPr="006F69FA">
        <w:rPr>
          <w:rFonts w:ascii="Times New Roman" w:eastAsia="Times New Roman" w:hAnsi="Times New Roman" w:cs="Times New Roman"/>
          <w:b/>
          <w:sz w:val="26"/>
          <w:szCs w:val="26"/>
          <w:u w:val="single"/>
          <w:lang w:eastAsia="ru-RU"/>
        </w:rPr>
        <w:t>мониторинг</w:t>
      </w:r>
      <w:r w:rsidRPr="006F69FA">
        <w:rPr>
          <w:rFonts w:ascii="Times New Roman" w:eastAsia="Times New Roman" w:hAnsi="Times New Roman" w:cs="Times New Roman"/>
          <w:b/>
          <w:sz w:val="26"/>
          <w:szCs w:val="26"/>
          <w:lang w:eastAsia="ru-RU"/>
        </w:rPr>
        <w:t xml:space="preserve"> </w:t>
      </w:r>
      <w:r w:rsidRPr="006F69FA">
        <w:rPr>
          <w:rFonts w:ascii="Times New Roman" w:eastAsia="Times New Roman" w:hAnsi="Times New Roman" w:cs="Times New Roman"/>
          <w:sz w:val="26"/>
          <w:szCs w:val="26"/>
          <w:lang w:eastAsia="ru-RU"/>
        </w:rPr>
        <w:t xml:space="preserve">информации (операторы связи, предоставляющие </w:t>
      </w:r>
      <w:proofErr w:type="spellStart"/>
      <w:r w:rsidRPr="006F69FA">
        <w:rPr>
          <w:rFonts w:ascii="Times New Roman" w:eastAsia="Times New Roman" w:hAnsi="Times New Roman" w:cs="Times New Roman"/>
          <w:sz w:val="26"/>
          <w:szCs w:val="26"/>
          <w:lang w:eastAsia="ru-RU"/>
        </w:rPr>
        <w:t>телематические</w:t>
      </w:r>
      <w:proofErr w:type="spellEnd"/>
      <w:r w:rsidRPr="006F69FA">
        <w:rPr>
          <w:rFonts w:ascii="Times New Roman" w:eastAsia="Times New Roman" w:hAnsi="Times New Roman" w:cs="Times New Roman"/>
          <w:sz w:val="26"/>
          <w:szCs w:val="26"/>
          <w:lang w:eastAsia="ru-RU"/>
        </w:rPr>
        <w:t xml:space="preserve"> услуги связи), содержащейся в ЕИС Роскомнадзора («Факты авторизации ОС для получения выгрузки из реестра </w:t>
      </w:r>
      <w:proofErr w:type="gramStart"/>
      <w:r w:rsidRPr="006F69FA">
        <w:rPr>
          <w:rFonts w:ascii="Times New Roman" w:eastAsia="Times New Roman" w:hAnsi="Times New Roman" w:cs="Times New Roman"/>
          <w:sz w:val="26"/>
          <w:szCs w:val="26"/>
          <w:lang w:eastAsia="ru-RU"/>
        </w:rPr>
        <w:t>для</w:t>
      </w:r>
      <w:proofErr w:type="gramEnd"/>
      <w:r w:rsidRPr="006F69FA">
        <w:rPr>
          <w:rFonts w:ascii="Times New Roman" w:eastAsia="Times New Roman" w:hAnsi="Times New Roman" w:cs="Times New Roman"/>
          <w:sz w:val="26"/>
          <w:szCs w:val="26"/>
          <w:lang w:eastAsia="ru-RU"/>
        </w:rPr>
        <w:t xml:space="preserve"> ТО»).</w:t>
      </w:r>
    </w:p>
    <w:p w:rsidR="006F69FA" w:rsidRPr="006F69FA" w:rsidRDefault="006F69FA" w:rsidP="006F69FA">
      <w:pPr>
        <w:spacing w:after="0" w:line="360" w:lineRule="auto"/>
        <w:ind w:firstLine="720"/>
        <w:jc w:val="both"/>
        <w:rPr>
          <w:rFonts w:ascii="Times New Roman" w:eastAsia="Times New Roman" w:hAnsi="Times New Roman" w:cs="Times New Roman"/>
          <w:sz w:val="26"/>
          <w:szCs w:val="26"/>
          <w:lang w:eastAsia="ru-RU"/>
        </w:rPr>
      </w:pPr>
      <w:r w:rsidRPr="006F69FA">
        <w:rPr>
          <w:rFonts w:ascii="Times New Roman" w:eastAsia="Times New Roman" w:hAnsi="Times New Roman" w:cs="Times New Roman"/>
          <w:sz w:val="26"/>
          <w:szCs w:val="26"/>
          <w:lang w:eastAsia="ru-RU"/>
        </w:rPr>
        <w:t>По состоянию на 30.06.2018 авторизовано операторов связи:</w:t>
      </w:r>
    </w:p>
    <w:p w:rsidR="006F69FA" w:rsidRPr="006F69FA" w:rsidRDefault="006F69FA" w:rsidP="006F69FA">
      <w:pPr>
        <w:spacing w:after="0" w:line="360" w:lineRule="auto"/>
        <w:rPr>
          <w:rFonts w:ascii="Times New Roman" w:eastAsia="Times New Roman" w:hAnsi="Times New Roman" w:cs="Times New Roman"/>
          <w:sz w:val="26"/>
          <w:szCs w:val="26"/>
          <w:lang w:eastAsia="ru-RU"/>
        </w:rPr>
      </w:pPr>
      <w:r w:rsidRPr="006F69FA">
        <w:rPr>
          <w:rFonts w:ascii="Times New Roman" w:eastAsia="Times New Roman" w:hAnsi="Times New Roman" w:cs="Times New Roman"/>
          <w:sz w:val="26"/>
          <w:szCs w:val="26"/>
          <w:lang w:eastAsia="ru-RU"/>
        </w:rPr>
        <w:t xml:space="preserve">- </w:t>
      </w:r>
      <w:r w:rsidRPr="006F69FA">
        <w:rPr>
          <w:rFonts w:ascii="Times New Roman" w:eastAsia="Times New Roman" w:hAnsi="Times New Roman" w:cs="Times New Roman"/>
          <w:b/>
          <w:sz w:val="26"/>
          <w:szCs w:val="26"/>
          <w:lang w:eastAsia="ru-RU"/>
        </w:rPr>
        <w:t xml:space="preserve">в Волгоградской области </w:t>
      </w:r>
      <w:r w:rsidRPr="006F69FA">
        <w:rPr>
          <w:rFonts w:ascii="Times New Roman" w:eastAsia="Times New Roman" w:hAnsi="Times New Roman" w:cs="Times New Roman"/>
          <w:b/>
          <w:sz w:val="26"/>
          <w:szCs w:val="26"/>
          <w:lang w:eastAsia="ru-RU"/>
        </w:rPr>
        <w:tab/>
        <w:t>- 42;</w:t>
      </w:r>
      <w:r w:rsidRPr="006F69FA">
        <w:rPr>
          <w:rFonts w:ascii="Times New Roman" w:eastAsia="Times New Roman" w:hAnsi="Times New Roman" w:cs="Times New Roman"/>
          <w:sz w:val="26"/>
          <w:szCs w:val="26"/>
          <w:lang w:eastAsia="ru-RU"/>
        </w:rPr>
        <w:t xml:space="preserve"> </w:t>
      </w:r>
    </w:p>
    <w:p w:rsidR="006F69FA" w:rsidRPr="006F69FA" w:rsidRDefault="006F69FA" w:rsidP="006F69FA">
      <w:pPr>
        <w:spacing w:after="0" w:line="360" w:lineRule="auto"/>
        <w:rPr>
          <w:rFonts w:ascii="Times New Roman" w:eastAsia="Times New Roman" w:hAnsi="Times New Roman" w:cs="Times New Roman"/>
          <w:b/>
          <w:sz w:val="26"/>
          <w:szCs w:val="26"/>
          <w:lang w:eastAsia="ru-RU"/>
        </w:rPr>
      </w:pPr>
      <w:r w:rsidRPr="006F69FA">
        <w:rPr>
          <w:rFonts w:ascii="Times New Roman" w:eastAsia="Times New Roman" w:hAnsi="Times New Roman" w:cs="Times New Roman"/>
          <w:sz w:val="26"/>
          <w:szCs w:val="26"/>
          <w:lang w:eastAsia="ru-RU"/>
        </w:rPr>
        <w:t xml:space="preserve">- </w:t>
      </w:r>
      <w:r w:rsidRPr="006F69FA">
        <w:rPr>
          <w:rFonts w:ascii="Times New Roman" w:eastAsia="Times New Roman" w:hAnsi="Times New Roman" w:cs="Times New Roman"/>
          <w:b/>
          <w:sz w:val="26"/>
          <w:szCs w:val="26"/>
          <w:lang w:eastAsia="ru-RU"/>
        </w:rPr>
        <w:t xml:space="preserve">в Республике Калмыкия </w:t>
      </w:r>
      <w:r w:rsidRPr="006F69FA">
        <w:rPr>
          <w:rFonts w:ascii="Times New Roman" w:eastAsia="Times New Roman" w:hAnsi="Times New Roman" w:cs="Times New Roman"/>
          <w:b/>
          <w:sz w:val="26"/>
          <w:szCs w:val="26"/>
          <w:lang w:eastAsia="ru-RU"/>
        </w:rPr>
        <w:tab/>
        <w:t>- 2;</w:t>
      </w:r>
    </w:p>
    <w:p w:rsidR="006F69FA" w:rsidRPr="006F69FA" w:rsidRDefault="006F69FA" w:rsidP="006F69FA">
      <w:pPr>
        <w:spacing w:after="0" w:line="360" w:lineRule="auto"/>
        <w:jc w:val="center"/>
        <w:rPr>
          <w:rFonts w:ascii="Times New Roman" w:eastAsia="Times New Roman" w:hAnsi="Times New Roman" w:cs="Times New Roman"/>
          <w:b/>
          <w:sz w:val="24"/>
          <w:szCs w:val="24"/>
          <w:highlight w:val="yellow"/>
          <w:lang w:eastAsia="ru-RU"/>
        </w:rPr>
      </w:pPr>
    </w:p>
    <w:p w:rsidR="006F69FA" w:rsidRPr="006F69FA" w:rsidRDefault="006F69FA" w:rsidP="006F69FA">
      <w:pPr>
        <w:spacing w:after="0" w:line="360" w:lineRule="auto"/>
        <w:jc w:val="center"/>
        <w:rPr>
          <w:rFonts w:ascii="Times New Roman" w:eastAsia="Times New Roman" w:hAnsi="Times New Roman" w:cs="Times New Roman"/>
          <w:b/>
          <w:sz w:val="24"/>
          <w:szCs w:val="24"/>
          <w:highlight w:val="yellow"/>
          <w:lang w:eastAsia="ru-RU"/>
        </w:rPr>
      </w:pPr>
    </w:p>
    <w:p w:rsidR="006F69FA" w:rsidRPr="006F69FA" w:rsidRDefault="006F69FA" w:rsidP="006F69FA">
      <w:pPr>
        <w:spacing w:after="0" w:line="360" w:lineRule="auto"/>
        <w:jc w:val="center"/>
        <w:rPr>
          <w:rFonts w:ascii="Times New Roman" w:eastAsia="Times New Roman" w:hAnsi="Times New Roman" w:cs="Times New Roman"/>
          <w:b/>
          <w:sz w:val="24"/>
          <w:szCs w:val="24"/>
          <w:highlight w:val="yellow"/>
          <w:lang w:eastAsia="ru-RU"/>
        </w:rPr>
      </w:pPr>
    </w:p>
    <w:p w:rsidR="006F69FA" w:rsidRPr="006F69FA" w:rsidRDefault="006F69FA" w:rsidP="006F69FA">
      <w:pPr>
        <w:spacing w:after="0" w:line="360" w:lineRule="auto"/>
        <w:jc w:val="center"/>
        <w:rPr>
          <w:rFonts w:ascii="Times New Roman" w:eastAsia="Times New Roman" w:hAnsi="Times New Roman" w:cs="Times New Roman"/>
          <w:b/>
          <w:sz w:val="24"/>
          <w:szCs w:val="24"/>
          <w:highlight w:val="yellow"/>
          <w:lang w:eastAsia="ru-RU"/>
        </w:rPr>
      </w:pPr>
    </w:p>
    <w:p w:rsidR="006F69FA" w:rsidRPr="006F69FA" w:rsidRDefault="006F69FA" w:rsidP="006F69FA">
      <w:pPr>
        <w:spacing w:after="0" w:line="360" w:lineRule="auto"/>
        <w:jc w:val="center"/>
        <w:rPr>
          <w:rFonts w:ascii="Times New Roman" w:eastAsia="Times New Roman" w:hAnsi="Times New Roman" w:cs="Times New Roman"/>
          <w:b/>
          <w:sz w:val="24"/>
          <w:szCs w:val="24"/>
          <w:highlight w:val="yellow"/>
          <w:lang w:eastAsia="ru-RU"/>
        </w:rPr>
      </w:pPr>
    </w:p>
    <w:p w:rsidR="006F69FA" w:rsidRPr="006F69FA" w:rsidRDefault="006F69FA" w:rsidP="006F69FA">
      <w:pPr>
        <w:spacing w:after="0" w:line="360" w:lineRule="auto"/>
        <w:jc w:val="center"/>
        <w:rPr>
          <w:rFonts w:ascii="Times New Roman" w:eastAsia="Times New Roman" w:hAnsi="Times New Roman" w:cs="Times New Roman"/>
          <w:sz w:val="24"/>
          <w:szCs w:val="24"/>
          <w:lang w:eastAsia="ru-RU"/>
        </w:rPr>
      </w:pPr>
      <w:r w:rsidRPr="006F69FA">
        <w:rPr>
          <w:rFonts w:ascii="Times New Roman" w:eastAsia="Times New Roman" w:hAnsi="Times New Roman" w:cs="Times New Roman"/>
          <w:b/>
          <w:sz w:val="24"/>
          <w:szCs w:val="24"/>
          <w:lang w:eastAsia="ru-RU"/>
        </w:rPr>
        <w:lastRenderedPageBreak/>
        <w:t>Сведения о регистрации ОС в Едином реестре</w:t>
      </w:r>
    </w:p>
    <w:p w:rsidR="006F69FA" w:rsidRPr="006F69FA" w:rsidRDefault="006F69FA" w:rsidP="006F69FA">
      <w:pPr>
        <w:spacing w:after="0" w:line="360" w:lineRule="auto"/>
        <w:jc w:val="center"/>
        <w:rPr>
          <w:rFonts w:ascii="Times New Roman" w:eastAsia="Times New Roman" w:hAnsi="Times New Roman" w:cs="Times New Roman"/>
          <w:i/>
          <w:sz w:val="24"/>
          <w:szCs w:val="24"/>
          <w:lang w:eastAsia="ru-RU"/>
        </w:rPr>
      </w:pPr>
      <w:r w:rsidRPr="006F69FA">
        <w:rPr>
          <w:rFonts w:ascii="Times New Roman" w:eastAsia="Times New Roman" w:hAnsi="Times New Roman" w:cs="Times New Roman"/>
          <w:i/>
          <w:sz w:val="24"/>
          <w:szCs w:val="24"/>
          <w:lang w:eastAsia="ru-RU"/>
        </w:rPr>
        <w:t>Волгоградская область</w:t>
      </w:r>
    </w:p>
    <w:p w:rsidR="006F69FA" w:rsidRPr="006F69FA" w:rsidRDefault="006F69FA" w:rsidP="006F69FA">
      <w:pPr>
        <w:spacing w:after="0" w:line="360" w:lineRule="auto"/>
        <w:rPr>
          <w:rFonts w:ascii="Times New Roman" w:eastAsia="Times New Roman" w:hAnsi="Times New Roman" w:cs="Times New Roman"/>
          <w:i/>
          <w:sz w:val="24"/>
          <w:szCs w:val="24"/>
          <w:lang w:eastAsia="ru-RU"/>
        </w:rPr>
      </w:pPr>
      <w:r w:rsidRPr="006F69FA">
        <w:rPr>
          <w:rFonts w:ascii="Calibri" w:eastAsia="Calibri" w:hAnsi="Calibri" w:cs="Times New Roman"/>
          <w:noProof/>
          <w:lang w:eastAsia="ru-RU"/>
        </w:rPr>
        <w:drawing>
          <wp:anchor distT="0" distB="0" distL="114300" distR="114300" simplePos="0" relativeHeight="251663360" behindDoc="0" locked="0" layoutInCell="1" allowOverlap="1" wp14:anchorId="30A15CAD" wp14:editId="396D2B92">
            <wp:simplePos x="0" y="0"/>
            <wp:positionH relativeFrom="margin">
              <wp:posOffset>-249555</wp:posOffset>
            </wp:positionH>
            <wp:positionV relativeFrom="paragraph">
              <wp:posOffset>156210</wp:posOffset>
            </wp:positionV>
            <wp:extent cx="6724015" cy="2646045"/>
            <wp:effectExtent l="0" t="0" r="19685" b="20955"/>
            <wp:wrapNone/>
            <wp:docPr id="248"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rsidR="006F69FA" w:rsidRPr="006F69FA" w:rsidRDefault="006F69FA" w:rsidP="006F69FA">
      <w:pPr>
        <w:spacing w:after="0" w:line="360" w:lineRule="auto"/>
        <w:rPr>
          <w:rFonts w:ascii="Times New Roman" w:eastAsia="Times New Roman" w:hAnsi="Times New Roman" w:cs="Times New Roman"/>
          <w:i/>
          <w:sz w:val="24"/>
          <w:szCs w:val="24"/>
          <w:lang w:eastAsia="ru-RU"/>
        </w:rPr>
      </w:pPr>
    </w:p>
    <w:p w:rsidR="006F69FA" w:rsidRPr="006F69FA" w:rsidRDefault="006F69FA" w:rsidP="006F69FA">
      <w:pPr>
        <w:spacing w:after="0" w:line="360" w:lineRule="auto"/>
        <w:rPr>
          <w:rFonts w:ascii="Times New Roman" w:eastAsia="Times New Roman" w:hAnsi="Times New Roman" w:cs="Times New Roman"/>
          <w:i/>
          <w:sz w:val="24"/>
          <w:szCs w:val="24"/>
          <w:lang w:eastAsia="ru-RU"/>
        </w:rPr>
      </w:pPr>
    </w:p>
    <w:p w:rsidR="006F69FA" w:rsidRPr="006F69FA" w:rsidRDefault="006F69FA" w:rsidP="006F69FA">
      <w:pPr>
        <w:spacing w:after="0" w:line="360" w:lineRule="auto"/>
        <w:rPr>
          <w:rFonts w:ascii="Times New Roman" w:eastAsia="Times New Roman" w:hAnsi="Times New Roman" w:cs="Times New Roman"/>
          <w:i/>
          <w:sz w:val="24"/>
          <w:szCs w:val="24"/>
          <w:lang w:eastAsia="ru-RU"/>
        </w:rPr>
      </w:pPr>
    </w:p>
    <w:p w:rsidR="006F69FA" w:rsidRPr="006F69FA" w:rsidRDefault="006F69FA" w:rsidP="006F69FA">
      <w:pPr>
        <w:spacing w:after="0" w:line="360" w:lineRule="auto"/>
        <w:rPr>
          <w:rFonts w:ascii="Times New Roman" w:eastAsia="Times New Roman" w:hAnsi="Times New Roman" w:cs="Times New Roman"/>
          <w:i/>
          <w:sz w:val="24"/>
          <w:szCs w:val="24"/>
          <w:lang w:eastAsia="ru-RU"/>
        </w:rPr>
      </w:pPr>
    </w:p>
    <w:p w:rsidR="006F69FA" w:rsidRPr="006F69FA" w:rsidRDefault="006F69FA" w:rsidP="006F69FA">
      <w:pPr>
        <w:spacing w:after="0" w:line="360" w:lineRule="auto"/>
        <w:rPr>
          <w:rFonts w:ascii="Times New Roman" w:eastAsia="Times New Roman" w:hAnsi="Times New Roman" w:cs="Times New Roman"/>
          <w:i/>
          <w:sz w:val="24"/>
          <w:szCs w:val="24"/>
          <w:lang w:eastAsia="ru-RU"/>
        </w:rPr>
      </w:pPr>
    </w:p>
    <w:p w:rsidR="006F69FA" w:rsidRPr="006F69FA" w:rsidRDefault="006F69FA" w:rsidP="006F69FA">
      <w:pPr>
        <w:spacing w:after="0" w:line="360" w:lineRule="auto"/>
        <w:rPr>
          <w:rFonts w:ascii="Times New Roman" w:eastAsia="Times New Roman" w:hAnsi="Times New Roman" w:cs="Times New Roman"/>
          <w:i/>
          <w:sz w:val="24"/>
          <w:szCs w:val="24"/>
          <w:lang w:eastAsia="ru-RU"/>
        </w:rPr>
      </w:pPr>
    </w:p>
    <w:p w:rsidR="006F69FA" w:rsidRPr="006F69FA" w:rsidRDefault="006F69FA" w:rsidP="006F69FA">
      <w:pPr>
        <w:spacing w:after="0" w:line="360" w:lineRule="auto"/>
        <w:rPr>
          <w:rFonts w:ascii="Times New Roman" w:eastAsia="Times New Roman" w:hAnsi="Times New Roman" w:cs="Times New Roman"/>
          <w:i/>
          <w:sz w:val="24"/>
          <w:szCs w:val="24"/>
          <w:lang w:eastAsia="ru-RU"/>
        </w:rPr>
      </w:pPr>
    </w:p>
    <w:p w:rsidR="006F69FA" w:rsidRPr="006F69FA" w:rsidRDefault="006F69FA" w:rsidP="006F69FA">
      <w:pPr>
        <w:spacing w:after="0" w:line="360" w:lineRule="auto"/>
        <w:rPr>
          <w:rFonts w:ascii="Times New Roman" w:eastAsia="Times New Roman" w:hAnsi="Times New Roman" w:cs="Times New Roman"/>
          <w:i/>
          <w:sz w:val="24"/>
          <w:szCs w:val="24"/>
          <w:lang w:eastAsia="ru-RU"/>
        </w:rPr>
      </w:pPr>
    </w:p>
    <w:p w:rsidR="006F69FA" w:rsidRPr="006F69FA" w:rsidRDefault="006F69FA" w:rsidP="006F69FA">
      <w:pPr>
        <w:spacing w:after="0" w:line="360" w:lineRule="auto"/>
        <w:rPr>
          <w:rFonts w:ascii="Times New Roman" w:eastAsia="Times New Roman" w:hAnsi="Times New Roman" w:cs="Times New Roman"/>
          <w:i/>
          <w:sz w:val="24"/>
          <w:szCs w:val="24"/>
          <w:lang w:eastAsia="ru-RU"/>
        </w:rPr>
      </w:pPr>
    </w:p>
    <w:p w:rsidR="006F69FA" w:rsidRPr="006F69FA" w:rsidRDefault="006F69FA" w:rsidP="006F69FA">
      <w:pPr>
        <w:spacing w:after="0" w:line="360" w:lineRule="auto"/>
        <w:rPr>
          <w:rFonts w:ascii="Times New Roman" w:eastAsia="Times New Roman" w:hAnsi="Times New Roman" w:cs="Times New Roman"/>
          <w:i/>
          <w:sz w:val="24"/>
          <w:szCs w:val="24"/>
          <w:lang w:eastAsia="ru-RU"/>
        </w:rPr>
      </w:pPr>
    </w:p>
    <w:p w:rsidR="001D5EED" w:rsidRPr="00E67DF9" w:rsidRDefault="001D5EED" w:rsidP="006F69FA">
      <w:pPr>
        <w:spacing w:after="0" w:line="360" w:lineRule="auto"/>
        <w:jc w:val="center"/>
        <w:rPr>
          <w:rFonts w:ascii="Times New Roman" w:eastAsia="Times New Roman" w:hAnsi="Times New Roman" w:cs="Times New Roman"/>
          <w:b/>
          <w:sz w:val="24"/>
          <w:szCs w:val="24"/>
          <w:lang w:eastAsia="ru-RU"/>
        </w:rPr>
      </w:pPr>
    </w:p>
    <w:p w:rsidR="006F69FA" w:rsidRPr="006F69FA" w:rsidRDefault="006F69FA" w:rsidP="006F69FA">
      <w:pPr>
        <w:spacing w:after="0" w:line="360" w:lineRule="auto"/>
        <w:jc w:val="center"/>
        <w:rPr>
          <w:rFonts w:ascii="Times New Roman" w:eastAsia="Times New Roman" w:hAnsi="Times New Roman" w:cs="Times New Roman"/>
          <w:i/>
          <w:sz w:val="24"/>
          <w:szCs w:val="24"/>
          <w:lang w:eastAsia="ru-RU"/>
        </w:rPr>
      </w:pPr>
      <w:r w:rsidRPr="006F69FA">
        <w:rPr>
          <w:rFonts w:ascii="Times New Roman" w:eastAsia="Times New Roman" w:hAnsi="Times New Roman" w:cs="Times New Roman"/>
          <w:i/>
          <w:spacing w:val="4"/>
          <w:sz w:val="24"/>
          <w:szCs w:val="24"/>
          <w:lang w:eastAsia="ru-RU"/>
        </w:rPr>
        <w:t>Республика Калмыкия</w:t>
      </w:r>
      <w:r w:rsidRPr="006F69FA">
        <w:rPr>
          <w:rFonts w:ascii="Calibri" w:eastAsia="Calibri" w:hAnsi="Calibri" w:cs="Times New Roman"/>
          <w:i/>
          <w:noProof/>
          <w:lang w:eastAsia="ru-RU"/>
        </w:rPr>
        <w:drawing>
          <wp:inline distT="0" distB="0" distL="0" distR="0" wp14:anchorId="7424F536" wp14:editId="48E006D6">
            <wp:extent cx="6480175" cy="3164840"/>
            <wp:effectExtent l="0" t="0" r="15875" b="16510"/>
            <wp:docPr id="249"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F69FA" w:rsidRPr="006F69FA" w:rsidRDefault="006F69FA" w:rsidP="006F69FA">
      <w:pPr>
        <w:spacing w:after="0" w:line="360" w:lineRule="auto"/>
        <w:ind w:firstLine="720"/>
        <w:jc w:val="both"/>
        <w:rPr>
          <w:rFonts w:ascii="Times New Roman" w:eastAsia="Times New Roman" w:hAnsi="Times New Roman" w:cs="Times New Roman"/>
          <w:sz w:val="26"/>
          <w:szCs w:val="26"/>
          <w:lang w:eastAsia="ru-RU"/>
        </w:rPr>
      </w:pPr>
      <w:r w:rsidRPr="006F69FA">
        <w:rPr>
          <w:rFonts w:ascii="Times New Roman" w:eastAsia="Times New Roman" w:hAnsi="Times New Roman" w:cs="Times New Roman"/>
          <w:sz w:val="26"/>
          <w:szCs w:val="26"/>
          <w:lang w:eastAsia="ru-RU"/>
        </w:rPr>
        <w:t xml:space="preserve">- из </w:t>
      </w:r>
      <w:r w:rsidRPr="006F69FA">
        <w:rPr>
          <w:rFonts w:ascii="Times New Roman" w:eastAsia="Times New Roman" w:hAnsi="Times New Roman" w:cs="Times New Roman"/>
          <w:b/>
          <w:sz w:val="26"/>
          <w:szCs w:val="26"/>
          <w:lang w:eastAsia="ru-RU"/>
        </w:rPr>
        <w:t>44</w:t>
      </w:r>
      <w:r w:rsidRPr="006F69FA">
        <w:rPr>
          <w:rFonts w:ascii="Times New Roman" w:eastAsia="Times New Roman" w:hAnsi="Times New Roman" w:cs="Times New Roman"/>
          <w:sz w:val="26"/>
          <w:szCs w:val="26"/>
          <w:lang w:eastAsia="ru-RU"/>
        </w:rPr>
        <w:t xml:space="preserve"> операторов связи, прошедших регистрацию, </w:t>
      </w:r>
      <w:r w:rsidRPr="006F69FA">
        <w:rPr>
          <w:rFonts w:ascii="Times New Roman" w:eastAsia="Times New Roman" w:hAnsi="Times New Roman" w:cs="Times New Roman"/>
          <w:b/>
          <w:sz w:val="26"/>
          <w:szCs w:val="26"/>
          <w:lang w:eastAsia="ru-RU"/>
        </w:rPr>
        <w:t>10</w:t>
      </w:r>
      <w:r w:rsidRPr="006F69FA">
        <w:rPr>
          <w:rFonts w:ascii="Times New Roman" w:eastAsia="Times New Roman" w:hAnsi="Times New Roman" w:cs="Times New Roman"/>
          <w:sz w:val="26"/>
          <w:szCs w:val="26"/>
          <w:lang w:eastAsia="ru-RU"/>
        </w:rPr>
        <w:t> операторов связи получают выгрузки через зарегистрированных в Едином реестре операторов связи: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4369"/>
        <w:gridCol w:w="4779"/>
      </w:tblGrid>
      <w:tr w:rsidR="00E67DF9" w:rsidRPr="006F69FA" w:rsidTr="006F69FA">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b/>
                <w:sz w:val="18"/>
                <w:szCs w:val="18"/>
                <w:lang w:eastAsia="ru-RU"/>
              </w:rPr>
            </w:pPr>
            <w:r w:rsidRPr="006F69FA">
              <w:rPr>
                <w:rFonts w:ascii="Times New Roman" w:eastAsia="Times New Roman" w:hAnsi="Times New Roman" w:cs="Times New Roman"/>
                <w:b/>
                <w:sz w:val="18"/>
                <w:szCs w:val="18"/>
                <w:lang w:eastAsia="ru-RU"/>
              </w:rPr>
              <w:t xml:space="preserve">№ </w:t>
            </w:r>
            <w:proofErr w:type="gramStart"/>
            <w:r w:rsidRPr="006F69FA">
              <w:rPr>
                <w:rFonts w:ascii="Times New Roman" w:eastAsia="Times New Roman" w:hAnsi="Times New Roman" w:cs="Times New Roman"/>
                <w:b/>
                <w:sz w:val="18"/>
                <w:szCs w:val="18"/>
                <w:lang w:eastAsia="ru-RU"/>
              </w:rPr>
              <w:t>п</w:t>
            </w:r>
            <w:proofErr w:type="gramEnd"/>
            <w:r w:rsidRPr="006F69FA">
              <w:rPr>
                <w:rFonts w:ascii="Times New Roman" w:eastAsia="Times New Roman" w:hAnsi="Times New Roman" w:cs="Times New Roman"/>
                <w:b/>
                <w:sz w:val="18"/>
                <w:szCs w:val="18"/>
                <w:lang w:eastAsia="ru-RU"/>
              </w:rPr>
              <w:t>/п</w:t>
            </w:r>
          </w:p>
        </w:tc>
        <w:tc>
          <w:tcPr>
            <w:tcW w:w="2199"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ind w:left="317"/>
              <w:rPr>
                <w:rFonts w:ascii="Times New Roman" w:eastAsia="Times New Roman" w:hAnsi="Times New Roman" w:cs="Times New Roman"/>
                <w:b/>
                <w:sz w:val="18"/>
                <w:szCs w:val="18"/>
                <w:lang w:eastAsia="ru-RU"/>
              </w:rPr>
            </w:pPr>
            <w:r w:rsidRPr="006F69FA">
              <w:rPr>
                <w:rFonts w:ascii="Times New Roman" w:eastAsia="Times New Roman" w:hAnsi="Times New Roman" w:cs="Times New Roman"/>
                <w:b/>
                <w:sz w:val="18"/>
                <w:szCs w:val="18"/>
                <w:lang w:eastAsia="ru-RU"/>
              </w:rPr>
              <w:t>ОС, кто получает выгрузку</w:t>
            </w:r>
          </w:p>
        </w:tc>
        <w:tc>
          <w:tcPr>
            <w:tcW w:w="2405"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ind w:left="317"/>
              <w:rPr>
                <w:rFonts w:ascii="Times New Roman" w:eastAsia="Times New Roman" w:hAnsi="Times New Roman" w:cs="Times New Roman"/>
                <w:b/>
                <w:sz w:val="18"/>
                <w:szCs w:val="18"/>
                <w:lang w:eastAsia="ru-RU"/>
              </w:rPr>
            </w:pPr>
            <w:r w:rsidRPr="006F69FA">
              <w:rPr>
                <w:rFonts w:ascii="Times New Roman" w:eastAsia="Times New Roman" w:hAnsi="Times New Roman" w:cs="Times New Roman"/>
                <w:b/>
                <w:sz w:val="18"/>
                <w:szCs w:val="18"/>
                <w:lang w:eastAsia="ru-RU"/>
              </w:rPr>
              <w:t>ОС, через кого получает выгрузку</w:t>
            </w:r>
          </w:p>
        </w:tc>
      </w:tr>
      <w:tr w:rsidR="00E67DF9" w:rsidRPr="006F69FA" w:rsidTr="006F69FA">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1</w:t>
            </w:r>
          </w:p>
        </w:tc>
        <w:tc>
          <w:tcPr>
            <w:tcW w:w="2199"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«Городок точка РУ»</w:t>
            </w:r>
          </w:p>
        </w:tc>
        <w:tc>
          <w:tcPr>
            <w:tcW w:w="2405" w:type="pct"/>
            <w:vMerge w:val="restar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АО НПП «УНИКО»</w:t>
            </w:r>
          </w:p>
        </w:tc>
      </w:tr>
      <w:tr w:rsidR="00E67DF9" w:rsidRPr="006F69FA" w:rsidTr="006F69FA">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2</w:t>
            </w:r>
          </w:p>
        </w:tc>
        <w:tc>
          <w:tcPr>
            <w:tcW w:w="2199"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«Байт-С»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rPr>
                <w:rFonts w:ascii="Times New Roman" w:eastAsia="Times New Roman" w:hAnsi="Times New Roman" w:cs="Times New Roman"/>
                <w:sz w:val="18"/>
                <w:szCs w:val="18"/>
                <w:lang w:eastAsia="ru-RU"/>
              </w:rPr>
            </w:pPr>
          </w:p>
        </w:tc>
      </w:tr>
      <w:tr w:rsidR="00E67DF9" w:rsidRPr="006F69FA" w:rsidTr="006F69FA">
        <w:trPr>
          <w:trHeight w:val="106"/>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3</w:t>
            </w:r>
          </w:p>
        </w:tc>
        <w:tc>
          <w:tcPr>
            <w:tcW w:w="2199"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«Магистраль»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4</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w:t>
            </w:r>
            <w:proofErr w:type="spellStart"/>
            <w:r w:rsidRPr="006F69FA">
              <w:rPr>
                <w:rFonts w:ascii="Times New Roman" w:eastAsia="Times New Roman" w:hAnsi="Times New Roman" w:cs="Times New Roman"/>
                <w:sz w:val="18"/>
                <w:szCs w:val="18"/>
                <w:lang w:eastAsia="ru-RU"/>
              </w:rPr>
              <w:t>Авантек</w:t>
            </w:r>
            <w:proofErr w:type="spellEnd"/>
            <w:r w:rsidRPr="006F69FA">
              <w:rPr>
                <w:rFonts w:ascii="Times New Roman" w:eastAsia="Times New Roman" w:hAnsi="Times New Roman" w:cs="Times New Roman"/>
                <w:sz w:val="18"/>
                <w:szCs w:val="18"/>
                <w:lang w:eastAsia="ru-RU"/>
              </w:rPr>
              <w:t>-Плюс»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5</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«ВОЛГА-КАМП»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6</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ФГАОУВПО «Волгоградский государственный университет»</w:t>
            </w:r>
          </w:p>
        </w:tc>
        <w:tc>
          <w:tcPr>
            <w:tcW w:w="2405"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«Телеком-Волга»</w:t>
            </w: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7</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"Бизнес - системы"</w:t>
            </w:r>
          </w:p>
        </w:tc>
        <w:tc>
          <w:tcPr>
            <w:tcW w:w="2405"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ПАО «Ростелеком»</w:t>
            </w: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8</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«РОБОР»</w:t>
            </w:r>
          </w:p>
        </w:tc>
        <w:tc>
          <w:tcPr>
            <w:tcW w:w="2405"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ЗАО «</w:t>
            </w:r>
            <w:proofErr w:type="spellStart"/>
            <w:r w:rsidRPr="006F69FA">
              <w:rPr>
                <w:rFonts w:ascii="Times New Roman" w:eastAsia="Times New Roman" w:hAnsi="Times New Roman" w:cs="Times New Roman"/>
                <w:sz w:val="18"/>
                <w:szCs w:val="18"/>
                <w:lang w:eastAsia="ru-RU"/>
              </w:rPr>
              <w:t>Транстелеком</w:t>
            </w:r>
            <w:proofErr w:type="spellEnd"/>
            <w:r w:rsidRPr="006F69FA">
              <w:rPr>
                <w:rFonts w:ascii="Times New Roman" w:eastAsia="Times New Roman" w:hAnsi="Times New Roman" w:cs="Times New Roman"/>
                <w:sz w:val="18"/>
                <w:szCs w:val="18"/>
                <w:lang w:eastAsia="ru-RU"/>
              </w:rPr>
              <w:t>»</w:t>
            </w: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lastRenderedPageBreak/>
              <w:t>9</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w:t>
            </w:r>
            <w:proofErr w:type="spellStart"/>
            <w:r w:rsidRPr="006F69FA">
              <w:rPr>
                <w:rFonts w:ascii="Times New Roman" w:eastAsia="Times New Roman" w:hAnsi="Times New Roman" w:cs="Times New Roman"/>
                <w:sz w:val="18"/>
                <w:szCs w:val="18"/>
                <w:lang w:eastAsia="ru-RU"/>
              </w:rPr>
              <w:t>Себряковтелеком</w:t>
            </w:r>
            <w:proofErr w:type="spellEnd"/>
            <w:r w:rsidRPr="006F69FA">
              <w:rPr>
                <w:rFonts w:ascii="Times New Roman" w:eastAsia="Times New Roman" w:hAnsi="Times New Roman" w:cs="Times New Roman"/>
                <w:sz w:val="18"/>
                <w:szCs w:val="18"/>
                <w:lang w:eastAsia="ru-RU"/>
              </w:rPr>
              <w:t>"</w:t>
            </w:r>
          </w:p>
        </w:tc>
        <w:tc>
          <w:tcPr>
            <w:tcW w:w="2405"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"Комплексные финансовые системы"</w:t>
            </w: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10</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ЗАО «Современные технологии связи»</w:t>
            </w:r>
          </w:p>
        </w:tc>
        <w:tc>
          <w:tcPr>
            <w:tcW w:w="2405"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«Современные технологии связи»</w:t>
            </w: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11</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"СМИТ"</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12</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w:t>
            </w:r>
            <w:proofErr w:type="spellStart"/>
            <w:r w:rsidRPr="006F69FA">
              <w:rPr>
                <w:rFonts w:ascii="Times New Roman" w:eastAsia="Times New Roman" w:hAnsi="Times New Roman" w:cs="Times New Roman"/>
                <w:sz w:val="18"/>
                <w:szCs w:val="18"/>
                <w:lang w:eastAsia="ru-RU"/>
              </w:rPr>
              <w:t>СвязьИнформ</w:t>
            </w:r>
            <w:proofErr w:type="spellEnd"/>
            <w:r w:rsidRPr="006F69FA">
              <w:rPr>
                <w:rFonts w:ascii="Times New Roman" w:eastAsia="Times New Roman" w:hAnsi="Times New Roman" w:cs="Times New Roman"/>
                <w:sz w:val="18"/>
                <w:szCs w:val="18"/>
                <w:lang w:eastAsia="ru-RU"/>
              </w:rPr>
              <w:t>"</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13</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"Невод"</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14</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"Современные Технологии Связи"</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15</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w:t>
            </w:r>
            <w:proofErr w:type="spellStart"/>
            <w:r w:rsidRPr="006F69FA">
              <w:rPr>
                <w:rFonts w:ascii="Times New Roman" w:eastAsia="Times New Roman" w:hAnsi="Times New Roman" w:cs="Times New Roman"/>
                <w:sz w:val="18"/>
                <w:szCs w:val="18"/>
                <w:lang w:eastAsia="ru-RU"/>
              </w:rPr>
              <w:t>ЛанКом</w:t>
            </w:r>
            <w:proofErr w:type="spellEnd"/>
            <w:r w:rsidRPr="006F69FA">
              <w:rPr>
                <w:rFonts w:ascii="Times New Roman" w:eastAsia="Times New Roman" w:hAnsi="Times New Roman" w:cs="Times New Roman"/>
                <w:sz w:val="18"/>
                <w:szCs w:val="18"/>
                <w:lang w:eastAsia="ru-RU"/>
              </w:rPr>
              <w:t>"</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16</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w:t>
            </w:r>
            <w:proofErr w:type="spellStart"/>
            <w:r w:rsidRPr="006F69FA">
              <w:rPr>
                <w:rFonts w:ascii="Times New Roman" w:eastAsia="Times New Roman" w:hAnsi="Times New Roman" w:cs="Times New Roman"/>
                <w:sz w:val="18"/>
                <w:szCs w:val="18"/>
                <w:lang w:eastAsia="ru-RU"/>
              </w:rPr>
              <w:t>Агросвязь</w:t>
            </w:r>
            <w:proofErr w:type="spellEnd"/>
            <w:r w:rsidRPr="006F69FA">
              <w:rPr>
                <w:rFonts w:ascii="Times New Roman" w:eastAsia="Times New Roman" w:hAnsi="Times New Roman" w:cs="Times New Roman"/>
                <w:sz w:val="18"/>
                <w:szCs w:val="18"/>
                <w:lang w:eastAsia="ru-RU"/>
              </w:rPr>
              <w:t>"</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17</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"Вист он-</w:t>
            </w:r>
            <w:proofErr w:type="spellStart"/>
            <w:r w:rsidRPr="006F69FA">
              <w:rPr>
                <w:rFonts w:ascii="Times New Roman" w:eastAsia="Times New Roman" w:hAnsi="Times New Roman" w:cs="Times New Roman"/>
                <w:sz w:val="18"/>
                <w:szCs w:val="18"/>
                <w:lang w:eastAsia="ru-RU"/>
              </w:rPr>
              <w:t>лайн</w:t>
            </w:r>
            <w:proofErr w:type="spellEnd"/>
            <w:r w:rsidRPr="006F69FA">
              <w:rPr>
                <w:rFonts w:ascii="Times New Roman" w:eastAsia="Times New Roman" w:hAnsi="Times New Roman" w:cs="Times New Roman"/>
                <w:sz w:val="18"/>
                <w:szCs w:val="18"/>
                <w:lang w:eastAsia="ru-RU"/>
              </w:rPr>
              <w:t>"</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18</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АО НПП "УНИКО"</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19</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«Телеком-Волга»</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20</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"ВОЛГА-СВЯЗЬ-ТВ"</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21</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"ИНСАТКОМ-В"</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22</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"Электронные Радио Оптические Системы"</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23</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"Спринт Сеть"</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24</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"Информационный сервис"</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25</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 xml:space="preserve">ИП </w:t>
            </w:r>
            <w:proofErr w:type="spellStart"/>
            <w:r w:rsidRPr="006F69FA">
              <w:rPr>
                <w:rFonts w:ascii="Times New Roman" w:eastAsia="Times New Roman" w:hAnsi="Times New Roman" w:cs="Times New Roman"/>
                <w:sz w:val="18"/>
                <w:szCs w:val="18"/>
                <w:lang w:eastAsia="ru-RU"/>
              </w:rPr>
              <w:t>Тищук</w:t>
            </w:r>
            <w:proofErr w:type="spellEnd"/>
            <w:r w:rsidRPr="006F69FA">
              <w:rPr>
                <w:rFonts w:ascii="Times New Roman" w:eastAsia="Times New Roman" w:hAnsi="Times New Roman" w:cs="Times New Roman"/>
                <w:sz w:val="18"/>
                <w:szCs w:val="18"/>
                <w:lang w:eastAsia="ru-RU"/>
              </w:rPr>
              <w:t xml:space="preserve"> Валерий Леонидович</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26</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ИП Ефремов Алексей Алексеевич</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27</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w:t>
            </w:r>
            <w:proofErr w:type="spellStart"/>
            <w:r w:rsidRPr="006F69FA">
              <w:rPr>
                <w:rFonts w:ascii="Times New Roman" w:eastAsia="Times New Roman" w:hAnsi="Times New Roman" w:cs="Times New Roman"/>
                <w:sz w:val="18"/>
                <w:szCs w:val="18"/>
                <w:lang w:eastAsia="ru-RU"/>
              </w:rPr>
              <w:t>Дианэт</w:t>
            </w:r>
            <w:proofErr w:type="spellEnd"/>
            <w:r w:rsidRPr="006F69FA">
              <w:rPr>
                <w:rFonts w:ascii="Times New Roman" w:eastAsia="Times New Roman" w:hAnsi="Times New Roman" w:cs="Times New Roman"/>
                <w:sz w:val="18"/>
                <w:szCs w:val="18"/>
                <w:lang w:eastAsia="ru-RU"/>
              </w:rPr>
              <w:t>"</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28</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w:t>
            </w:r>
            <w:proofErr w:type="spellStart"/>
            <w:r w:rsidRPr="006F69FA">
              <w:rPr>
                <w:rFonts w:ascii="Times New Roman" w:eastAsia="Times New Roman" w:hAnsi="Times New Roman" w:cs="Times New Roman"/>
                <w:sz w:val="18"/>
                <w:szCs w:val="18"/>
                <w:lang w:eastAsia="ru-RU"/>
              </w:rPr>
              <w:t>СвязьИнформ</w:t>
            </w:r>
            <w:proofErr w:type="spellEnd"/>
            <w:r w:rsidRPr="006F69FA">
              <w:rPr>
                <w:rFonts w:ascii="Times New Roman" w:eastAsia="Times New Roman" w:hAnsi="Times New Roman" w:cs="Times New Roman"/>
                <w:sz w:val="18"/>
                <w:szCs w:val="18"/>
                <w:lang w:eastAsia="ru-RU"/>
              </w:rPr>
              <w:t>-Волгоград"</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29</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w:t>
            </w:r>
            <w:proofErr w:type="spellStart"/>
            <w:r w:rsidRPr="006F69FA">
              <w:rPr>
                <w:rFonts w:ascii="Times New Roman" w:eastAsia="Times New Roman" w:hAnsi="Times New Roman" w:cs="Times New Roman"/>
                <w:sz w:val="18"/>
                <w:szCs w:val="18"/>
                <w:lang w:eastAsia="ru-RU"/>
              </w:rPr>
              <w:t>ЮгСельхоз</w:t>
            </w:r>
            <w:proofErr w:type="spellEnd"/>
            <w:r w:rsidRPr="006F69FA">
              <w:rPr>
                <w:rFonts w:ascii="Times New Roman" w:eastAsia="Times New Roman" w:hAnsi="Times New Roman" w:cs="Times New Roman"/>
                <w:sz w:val="18"/>
                <w:szCs w:val="18"/>
                <w:lang w:eastAsia="ru-RU"/>
              </w:rPr>
              <w:t>"</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30</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"Невод-Регион"</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31</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w:t>
            </w:r>
            <w:proofErr w:type="spellStart"/>
            <w:r w:rsidRPr="006F69FA">
              <w:rPr>
                <w:rFonts w:ascii="Times New Roman" w:eastAsia="Times New Roman" w:hAnsi="Times New Roman" w:cs="Times New Roman"/>
                <w:sz w:val="18"/>
                <w:szCs w:val="18"/>
                <w:lang w:eastAsia="ru-RU"/>
              </w:rPr>
              <w:t>ВолгоКом</w:t>
            </w:r>
            <w:proofErr w:type="spellEnd"/>
            <w:r w:rsidRPr="006F69FA">
              <w:rPr>
                <w:rFonts w:ascii="Times New Roman" w:eastAsia="Times New Roman" w:hAnsi="Times New Roman" w:cs="Times New Roman"/>
                <w:sz w:val="18"/>
                <w:szCs w:val="18"/>
                <w:lang w:eastAsia="ru-RU"/>
              </w:rPr>
              <w:t>"</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32</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«Технологии связи»</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33</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w:t>
            </w:r>
            <w:proofErr w:type="spellStart"/>
            <w:r w:rsidRPr="006F69FA">
              <w:rPr>
                <w:rFonts w:ascii="Times New Roman" w:eastAsia="Times New Roman" w:hAnsi="Times New Roman" w:cs="Times New Roman"/>
                <w:sz w:val="18"/>
                <w:szCs w:val="18"/>
                <w:lang w:eastAsia="ru-RU"/>
              </w:rPr>
              <w:t>МБит</w:t>
            </w:r>
            <w:proofErr w:type="spellEnd"/>
            <w:r w:rsidRPr="006F69FA">
              <w:rPr>
                <w:rFonts w:ascii="Times New Roman" w:eastAsia="Times New Roman" w:hAnsi="Times New Roman" w:cs="Times New Roman"/>
                <w:sz w:val="18"/>
                <w:szCs w:val="18"/>
                <w:lang w:eastAsia="ru-RU"/>
              </w:rPr>
              <w:t>-сити"</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34</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"ИНТЕРЛАЙН"</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35</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"МИГ-Сервис Волгоград"</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36</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"Восток"</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37</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 xml:space="preserve">ООО "Стар </w:t>
            </w:r>
            <w:proofErr w:type="spellStart"/>
            <w:r w:rsidRPr="006F69FA">
              <w:rPr>
                <w:rFonts w:ascii="Times New Roman" w:eastAsia="Times New Roman" w:hAnsi="Times New Roman" w:cs="Times New Roman"/>
                <w:sz w:val="18"/>
                <w:szCs w:val="18"/>
                <w:lang w:eastAsia="ru-RU"/>
              </w:rPr>
              <w:t>Лайн</w:t>
            </w:r>
            <w:proofErr w:type="spellEnd"/>
            <w:r w:rsidRPr="006F69FA">
              <w:rPr>
                <w:rFonts w:ascii="Times New Roman" w:eastAsia="Times New Roman" w:hAnsi="Times New Roman" w:cs="Times New Roman"/>
                <w:sz w:val="18"/>
                <w:szCs w:val="18"/>
                <w:lang w:eastAsia="ru-RU"/>
              </w:rPr>
              <w:t xml:space="preserve"> Волгоград"</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38</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"КОСМОПОЛИТ"</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39</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"МОТУС-ТЕЛЕКОМ"</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40</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ИП Захаров Борис Петрович</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41</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 xml:space="preserve">ИП </w:t>
            </w:r>
            <w:proofErr w:type="spellStart"/>
            <w:r w:rsidRPr="006F69FA">
              <w:rPr>
                <w:rFonts w:ascii="Times New Roman" w:eastAsia="Times New Roman" w:hAnsi="Times New Roman" w:cs="Times New Roman"/>
                <w:sz w:val="18"/>
                <w:szCs w:val="18"/>
                <w:lang w:eastAsia="ru-RU"/>
              </w:rPr>
              <w:t>Кулинич</w:t>
            </w:r>
            <w:proofErr w:type="spellEnd"/>
            <w:r w:rsidRPr="006F69FA">
              <w:rPr>
                <w:rFonts w:ascii="Times New Roman" w:eastAsia="Times New Roman" w:hAnsi="Times New Roman" w:cs="Times New Roman"/>
                <w:sz w:val="18"/>
                <w:szCs w:val="18"/>
                <w:lang w:eastAsia="ru-RU"/>
              </w:rPr>
              <w:t xml:space="preserve"> Александр Александрович</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42</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"Группа Тауэр-Телеком"</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43</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w:t>
            </w:r>
            <w:proofErr w:type="spellStart"/>
            <w:r w:rsidRPr="006F69FA">
              <w:rPr>
                <w:rFonts w:ascii="Times New Roman" w:eastAsia="Times New Roman" w:hAnsi="Times New Roman" w:cs="Times New Roman"/>
                <w:sz w:val="18"/>
                <w:szCs w:val="18"/>
                <w:lang w:eastAsia="ru-RU"/>
              </w:rPr>
              <w:t>Линк</w:t>
            </w:r>
            <w:proofErr w:type="spellEnd"/>
            <w:r w:rsidRPr="006F69FA">
              <w:rPr>
                <w:rFonts w:ascii="Times New Roman" w:eastAsia="Times New Roman" w:hAnsi="Times New Roman" w:cs="Times New Roman"/>
                <w:sz w:val="18"/>
                <w:szCs w:val="18"/>
                <w:lang w:eastAsia="ru-RU"/>
              </w:rPr>
              <w:t>-Телеком"</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r w:rsidR="00E67DF9" w:rsidRPr="006F69FA" w:rsidTr="006F69FA">
        <w:trPr>
          <w:trHeight w:val="151"/>
        </w:trPr>
        <w:tc>
          <w:tcPr>
            <w:tcW w:w="396" w:type="pct"/>
            <w:tcBorders>
              <w:top w:val="single" w:sz="4" w:space="0" w:color="auto"/>
              <w:left w:val="single" w:sz="4" w:space="0" w:color="auto"/>
              <w:bottom w:val="single" w:sz="4" w:space="0" w:color="auto"/>
              <w:right w:val="single" w:sz="4" w:space="0" w:color="auto"/>
            </w:tcBorders>
            <w:vAlign w:val="center"/>
            <w:hideMark/>
          </w:tcPr>
          <w:p w:rsidR="006F69FA" w:rsidRPr="006F69FA" w:rsidRDefault="006F69FA" w:rsidP="006F69FA">
            <w:pPr>
              <w:spacing w:after="0" w:line="240" w:lineRule="auto"/>
              <w:jc w:val="center"/>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44</w:t>
            </w:r>
          </w:p>
        </w:tc>
        <w:tc>
          <w:tcPr>
            <w:tcW w:w="2199" w:type="pct"/>
            <w:tcBorders>
              <w:top w:val="single" w:sz="4" w:space="0" w:color="auto"/>
              <w:left w:val="single" w:sz="4" w:space="0" w:color="auto"/>
              <w:bottom w:val="single" w:sz="4" w:space="0" w:color="auto"/>
              <w:right w:val="single" w:sz="4" w:space="0" w:color="auto"/>
            </w:tcBorders>
            <w:hideMark/>
          </w:tcPr>
          <w:p w:rsidR="006F69FA" w:rsidRPr="006F69FA" w:rsidRDefault="006F69FA" w:rsidP="006F69FA">
            <w:pPr>
              <w:spacing w:after="0" w:line="240" w:lineRule="auto"/>
              <w:ind w:left="317"/>
              <w:jc w:val="both"/>
              <w:rPr>
                <w:rFonts w:ascii="Times New Roman" w:eastAsia="Times New Roman" w:hAnsi="Times New Roman" w:cs="Times New Roman"/>
                <w:sz w:val="18"/>
                <w:szCs w:val="18"/>
                <w:lang w:eastAsia="ru-RU"/>
              </w:rPr>
            </w:pPr>
            <w:r w:rsidRPr="006F69FA">
              <w:rPr>
                <w:rFonts w:ascii="Times New Roman" w:eastAsia="Times New Roman" w:hAnsi="Times New Roman" w:cs="Times New Roman"/>
                <w:sz w:val="18"/>
                <w:szCs w:val="18"/>
                <w:lang w:eastAsia="ru-RU"/>
              </w:rPr>
              <w:t>ООО "АМИКО"</w:t>
            </w:r>
          </w:p>
        </w:tc>
        <w:tc>
          <w:tcPr>
            <w:tcW w:w="2405" w:type="pct"/>
            <w:tcBorders>
              <w:top w:val="single" w:sz="4" w:space="0" w:color="auto"/>
              <w:left w:val="single" w:sz="4" w:space="0" w:color="auto"/>
              <w:bottom w:val="single" w:sz="4" w:space="0" w:color="auto"/>
              <w:right w:val="single" w:sz="4" w:space="0" w:color="auto"/>
            </w:tcBorders>
          </w:tcPr>
          <w:p w:rsidR="006F69FA" w:rsidRPr="006F69FA" w:rsidRDefault="006F69FA" w:rsidP="006F69FA">
            <w:pPr>
              <w:spacing w:after="0" w:line="240" w:lineRule="auto"/>
              <w:ind w:left="317"/>
              <w:rPr>
                <w:rFonts w:ascii="Times New Roman" w:eastAsia="Times New Roman" w:hAnsi="Times New Roman" w:cs="Times New Roman"/>
                <w:sz w:val="18"/>
                <w:szCs w:val="18"/>
                <w:lang w:eastAsia="ru-RU"/>
              </w:rPr>
            </w:pPr>
          </w:p>
        </w:tc>
      </w:tr>
    </w:tbl>
    <w:p w:rsidR="006F69FA" w:rsidRPr="006F69FA" w:rsidRDefault="006F69FA" w:rsidP="006F69FA">
      <w:pPr>
        <w:spacing w:after="0" w:line="360" w:lineRule="auto"/>
        <w:ind w:firstLine="720"/>
        <w:jc w:val="both"/>
        <w:rPr>
          <w:rFonts w:ascii="Times New Roman" w:eastAsia="Times New Roman" w:hAnsi="Times New Roman" w:cs="Times New Roman"/>
          <w:sz w:val="26"/>
          <w:szCs w:val="26"/>
          <w:lang w:eastAsia="ru-RU"/>
        </w:rPr>
      </w:pPr>
      <w:r w:rsidRPr="006F69FA">
        <w:rPr>
          <w:rFonts w:ascii="Times New Roman" w:eastAsia="Times New Roman" w:hAnsi="Times New Roman" w:cs="Times New Roman"/>
          <w:sz w:val="26"/>
          <w:szCs w:val="26"/>
          <w:lang w:eastAsia="ru-RU"/>
        </w:rPr>
        <w:t>- 1 оператор связи (ООО «</w:t>
      </w:r>
      <w:proofErr w:type="spellStart"/>
      <w:r w:rsidRPr="006F69FA">
        <w:rPr>
          <w:rFonts w:ascii="Times New Roman" w:eastAsia="Times New Roman" w:hAnsi="Times New Roman" w:cs="Times New Roman"/>
          <w:sz w:val="26"/>
          <w:szCs w:val="26"/>
          <w:lang w:eastAsia="ru-RU"/>
        </w:rPr>
        <w:t>Вискорт</w:t>
      </w:r>
      <w:proofErr w:type="spellEnd"/>
      <w:r w:rsidRPr="006F69FA">
        <w:rPr>
          <w:rFonts w:ascii="Times New Roman" w:eastAsia="Times New Roman" w:hAnsi="Times New Roman" w:cs="Times New Roman"/>
          <w:sz w:val="26"/>
          <w:szCs w:val="26"/>
          <w:lang w:eastAsia="ru-RU"/>
        </w:rPr>
        <w:t xml:space="preserve">») оказывает </w:t>
      </w:r>
      <w:proofErr w:type="spellStart"/>
      <w:r w:rsidRPr="006F69FA">
        <w:rPr>
          <w:rFonts w:ascii="Times New Roman" w:eastAsia="Times New Roman" w:hAnsi="Times New Roman" w:cs="Times New Roman"/>
          <w:sz w:val="26"/>
          <w:szCs w:val="26"/>
          <w:lang w:eastAsia="ru-RU"/>
        </w:rPr>
        <w:t>телематические</w:t>
      </w:r>
      <w:proofErr w:type="spellEnd"/>
      <w:r w:rsidRPr="006F69FA">
        <w:rPr>
          <w:rFonts w:ascii="Times New Roman" w:eastAsia="Times New Roman" w:hAnsi="Times New Roman" w:cs="Times New Roman"/>
          <w:sz w:val="26"/>
          <w:szCs w:val="26"/>
          <w:lang w:eastAsia="ru-RU"/>
        </w:rPr>
        <w:t xml:space="preserve"> услуги связи, за исключением доступа к сети Интернет.</w:t>
      </w:r>
    </w:p>
    <w:p w:rsidR="006F69FA" w:rsidRPr="006F69FA" w:rsidRDefault="006F69FA" w:rsidP="006F69FA">
      <w:pPr>
        <w:spacing w:after="0" w:line="360" w:lineRule="auto"/>
        <w:ind w:firstLine="720"/>
        <w:jc w:val="both"/>
        <w:rPr>
          <w:rFonts w:ascii="Times New Roman" w:eastAsia="Times New Roman" w:hAnsi="Times New Roman" w:cs="Times New Roman"/>
          <w:sz w:val="26"/>
          <w:szCs w:val="26"/>
          <w:lang w:eastAsia="ru-RU"/>
        </w:rPr>
      </w:pPr>
      <w:r w:rsidRPr="006F69FA">
        <w:rPr>
          <w:rFonts w:ascii="Times New Roman" w:eastAsia="Times New Roman" w:hAnsi="Times New Roman" w:cs="Times New Roman"/>
          <w:sz w:val="26"/>
          <w:szCs w:val="26"/>
          <w:lang w:eastAsia="ru-RU"/>
        </w:rPr>
        <w:t xml:space="preserve">За 2 квартал 2018 случаев </w:t>
      </w:r>
      <w:r w:rsidRPr="006F69FA">
        <w:rPr>
          <w:rFonts w:ascii="Times New Roman" w:eastAsia="Times New Roman" w:hAnsi="Times New Roman" w:cs="Times New Roman"/>
          <w:b/>
          <w:sz w:val="26"/>
          <w:szCs w:val="26"/>
          <w:lang w:eastAsia="ru-RU"/>
        </w:rPr>
        <w:t>не авторизации</w:t>
      </w:r>
      <w:r w:rsidRPr="006F69FA">
        <w:rPr>
          <w:rFonts w:ascii="Times New Roman" w:eastAsia="Times New Roman" w:hAnsi="Times New Roman" w:cs="Times New Roman"/>
          <w:sz w:val="26"/>
          <w:szCs w:val="26"/>
          <w:lang w:eastAsia="ru-RU"/>
        </w:rPr>
        <w:t xml:space="preserve"> операторов связи (при оказании ими услуг доступа в сеть «Интернет) в ЕАИС «Единый 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 </w:t>
      </w:r>
      <w:r w:rsidRPr="006F69FA">
        <w:rPr>
          <w:rFonts w:ascii="Times New Roman" w:eastAsia="Times New Roman" w:hAnsi="Times New Roman" w:cs="Times New Roman"/>
          <w:b/>
          <w:sz w:val="26"/>
          <w:szCs w:val="26"/>
          <w:lang w:eastAsia="ru-RU"/>
        </w:rPr>
        <w:t>не выявлялось</w:t>
      </w:r>
      <w:r w:rsidRPr="006F69FA">
        <w:rPr>
          <w:rFonts w:ascii="Times New Roman" w:eastAsia="Times New Roman" w:hAnsi="Times New Roman" w:cs="Times New Roman"/>
          <w:sz w:val="26"/>
          <w:szCs w:val="26"/>
          <w:lang w:eastAsia="ru-RU"/>
        </w:rPr>
        <w:t>.</w:t>
      </w:r>
    </w:p>
    <w:p w:rsidR="006F69FA" w:rsidRPr="006F69FA" w:rsidRDefault="006F69FA" w:rsidP="006F69FA">
      <w:pPr>
        <w:spacing w:after="0" w:line="360" w:lineRule="auto"/>
        <w:ind w:firstLine="720"/>
        <w:jc w:val="both"/>
        <w:rPr>
          <w:rFonts w:ascii="Times New Roman" w:eastAsia="Times New Roman" w:hAnsi="Times New Roman" w:cs="Times New Roman"/>
          <w:sz w:val="26"/>
          <w:szCs w:val="26"/>
          <w:lang w:eastAsia="ru-RU"/>
        </w:rPr>
      </w:pPr>
      <w:proofErr w:type="gramStart"/>
      <w:r w:rsidRPr="006F69FA">
        <w:rPr>
          <w:rFonts w:ascii="Times New Roman" w:eastAsia="Times New Roman" w:hAnsi="Times New Roman" w:cs="Times New Roman"/>
          <w:sz w:val="26"/>
          <w:szCs w:val="26"/>
          <w:lang w:eastAsia="ru-RU"/>
        </w:rPr>
        <w:t xml:space="preserve">За 2 квартал 2018 случаев нерегулярного осуществления </w:t>
      </w:r>
      <w:r w:rsidRPr="006F69FA">
        <w:rPr>
          <w:rFonts w:ascii="Times New Roman" w:eastAsia="Times New Roman" w:hAnsi="Times New Roman" w:cs="Times New Roman"/>
          <w:b/>
          <w:sz w:val="26"/>
          <w:szCs w:val="26"/>
          <w:lang w:eastAsia="ru-RU"/>
        </w:rPr>
        <w:t>выгрузки</w:t>
      </w:r>
      <w:r w:rsidRPr="006F69FA">
        <w:rPr>
          <w:rFonts w:ascii="Times New Roman" w:eastAsia="Times New Roman" w:hAnsi="Times New Roman" w:cs="Times New Roman"/>
          <w:sz w:val="26"/>
          <w:szCs w:val="26"/>
          <w:lang w:eastAsia="ru-RU"/>
        </w:rPr>
        <w:t xml:space="preserve"> информации из ЕАИС (с использованием </w:t>
      </w:r>
      <w:r w:rsidRPr="006F69FA">
        <w:rPr>
          <w:rFonts w:ascii="Times New Roman" w:eastAsia="Times New Roman" w:hAnsi="Times New Roman" w:cs="Times New Roman"/>
          <w:sz w:val="26"/>
          <w:szCs w:val="26"/>
          <w:lang w:val="en-US" w:eastAsia="ru-RU"/>
        </w:rPr>
        <w:t>web</w:t>
      </w:r>
      <w:r w:rsidRPr="006F69FA">
        <w:rPr>
          <w:rFonts w:ascii="Times New Roman" w:eastAsia="Times New Roman" w:hAnsi="Times New Roman" w:cs="Times New Roman"/>
          <w:sz w:val="26"/>
          <w:szCs w:val="26"/>
          <w:lang w:eastAsia="ru-RU"/>
        </w:rPr>
        <w:noBreakHyphen/>
        <w:t>сервиса (</w:t>
      </w:r>
      <w:proofErr w:type="spellStart"/>
      <w:r w:rsidRPr="006F69FA">
        <w:rPr>
          <w:rFonts w:ascii="Times New Roman" w:eastAsia="Times New Roman" w:hAnsi="Times New Roman" w:cs="Times New Roman"/>
          <w:sz w:val="26"/>
          <w:szCs w:val="26"/>
          <w:lang w:val="en-US" w:eastAsia="ru-RU"/>
        </w:rPr>
        <w:t>vigruzki</w:t>
      </w:r>
      <w:proofErr w:type="spellEnd"/>
      <w:r w:rsidRPr="006F69FA">
        <w:rPr>
          <w:rFonts w:ascii="Times New Roman" w:eastAsia="Times New Roman" w:hAnsi="Times New Roman" w:cs="Times New Roman"/>
          <w:sz w:val="26"/>
          <w:szCs w:val="26"/>
          <w:lang w:eastAsia="ru-RU"/>
        </w:rPr>
        <w:t>.</w:t>
      </w:r>
      <w:proofErr w:type="spellStart"/>
      <w:r w:rsidRPr="006F69FA">
        <w:rPr>
          <w:rFonts w:ascii="Times New Roman" w:eastAsia="Times New Roman" w:hAnsi="Times New Roman" w:cs="Times New Roman"/>
          <w:sz w:val="26"/>
          <w:szCs w:val="26"/>
          <w:lang w:val="en-US" w:eastAsia="ru-RU"/>
        </w:rPr>
        <w:t>rkn</w:t>
      </w:r>
      <w:proofErr w:type="spellEnd"/>
      <w:r w:rsidRPr="006F69FA">
        <w:rPr>
          <w:rFonts w:ascii="Times New Roman" w:eastAsia="Times New Roman" w:hAnsi="Times New Roman" w:cs="Times New Roman"/>
          <w:sz w:val="26"/>
          <w:szCs w:val="26"/>
          <w:lang w:eastAsia="ru-RU"/>
        </w:rPr>
        <w:t>.</w:t>
      </w:r>
      <w:proofErr w:type="spellStart"/>
      <w:r w:rsidRPr="006F69FA">
        <w:rPr>
          <w:rFonts w:ascii="Times New Roman" w:eastAsia="Times New Roman" w:hAnsi="Times New Roman" w:cs="Times New Roman"/>
          <w:sz w:val="26"/>
          <w:szCs w:val="26"/>
          <w:lang w:val="en-US" w:eastAsia="ru-RU"/>
        </w:rPr>
        <w:t>gov</w:t>
      </w:r>
      <w:proofErr w:type="spellEnd"/>
      <w:r w:rsidRPr="006F69FA">
        <w:rPr>
          <w:rFonts w:ascii="Times New Roman" w:eastAsia="Times New Roman" w:hAnsi="Times New Roman" w:cs="Times New Roman"/>
          <w:sz w:val="26"/>
          <w:szCs w:val="26"/>
          <w:lang w:eastAsia="ru-RU"/>
        </w:rPr>
        <w:t>.</w:t>
      </w:r>
      <w:proofErr w:type="spellStart"/>
      <w:r w:rsidRPr="006F69FA">
        <w:rPr>
          <w:rFonts w:ascii="Times New Roman" w:eastAsia="Times New Roman" w:hAnsi="Times New Roman" w:cs="Times New Roman"/>
          <w:sz w:val="26"/>
          <w:szCs w:val="26"/>
          <w:lang w:val="en-US" w:eastAsia="ru-RU"/>
        </w:rPr>
        <w:t>ru</w:t>
      </w:r>
      <w:proofErr w:type="spellEnd"/>
      <w:r w:rsidRPr="006F69FA">
        <w:rPr>
          <w:rFonts w:ascii="Times New Roman" w:eastAsia="Times New Roman" w:hAnsi="Times New Roman" w:cs="Times New Roman"/>
          <w:sz w:val="26"/>
          <w:szCs w:val="26"/>
          <w:lang w:eastAsia="ru-RU"/>
        </w:rPr>
        <w:t xml:space="preserve">) в целях ограничения и возобновления доступа к информации, распространяемой посредством информационно-телекоммуникационной сети «Интернет», внесенной в «Единый 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 </w:t>
      </w:r>
      <w:r w:rsidRPr="006F69FA">
        <w:rPr>
          <w:rFonts w:ascii="Times New Roman" w:eastAsia="Times New Roman" w:hAnsi="Times New Roman" w:cs="Times New Roman"/>
          <w:b/>
          <w:sz w:val="26"/>
          <w:szCs w:val="26"/>
          <w:lang w:eastAsia="ru-RU"/>
        </w:rPr>
        <w:t>не выявлялось</w:t>
      </w:r>
      <w:r w:rsidRPr="006F69FA">
        <w:rPr>
          <w:rFonts w:ascii="Times New Roman" w:eastAsia="Times New Roman" w:hAnsi="Times New Roman" w:cs="Times New Roman"/>
          <w:sz w:val="26"/>
          <w:szCs w:val="26"/>
          <w:lang w:eastAsia="ru-RU"/>
        </w:rPr>
        <w:t>.</w:t>
      </w:r>
      <w:proofErr w:type="gramEnd"/>
    </w:p>
    <w:p w:rsidR="006F69FA" w:rsidRPr="00E67DF9" w:rsidRDefault="006F69FA" w:rsidP="006F69FA">
      <w:pPr>
        <w:spacing w:after="0" w:line="360" w:lineRule="auto"/>
        <w:ind w:firstLine="720"/>
        <w:jc w:val="both"/>
        <w:rPr>
          <w:rFonts w:ascii="Times New Roman" w:eastAsia="Times New Roman" w:hAnsi="Times New Roman" w:cs="Times New Roman"/>
          <w:sz w:val="26"/>
          <w:szCs w:val="20"/>
          <w:lang w:eastAsia="ru-RU"/>
        </w:rPr>
      </w:pPr>
      <w:r w:rsidRPr="006F69FA">
        <w:rPr>
          <w:rFonts w:ascii="Times New Roman" w:eastAsia="Times New Roman" w:hAnsi="Times New Roman" w:cs="Times New Roman"/>
          <w:sz w:val="26"/>
          <w:szCs w:val="20"/>
          <w:lang w:eastAsia="ru-RU"/>
        </w:rPr>
        <w:lastRenderedPageBreak/>
        <w:t xml:space="preserve">В отношении виновных лиц, за 2 квартал </w:t>
      </w:r>
      <w:r w:rsidRPr="006F69FA">
        <w:rPr>
          <w:rFonts w:ascii="Times New Roman" w:eastAsia="Times New Roman" w:hAnsi="Times New Roman" w:cs="Times New Roman"/>
          <w:b/>
          <w:sz w:val="26"/>
          <w:szCs w:val="20"/>
          <w:lang w:eastAsia="ru-RU"/>
        </w:rPr>
        <w:t xml:space="preserve">2018 года, </w:t>
      </w:r>
      <w:r w:rsidRPr="006F69FA">
        <w:rPr>
          <w:rFonts w:ascii="Times New Roman" w:eastAsia="Times New Roman" w:hAnsi="Times New Roman" w:cs="Times New Roman"/>
          <w:sz w:val="26"/>
          <w:szCs w:val="20"/>
          <w:lang w:eastAsia="ru-RU"/>
        </w:rPr>
        <w:t>по вышеуказанным фактам</w:t>
      </w:r>
      <w:r w:rsidRPr="006F69FA">
        <w:rPr>
          <w:rFonts w:ascii="Times New Roman" w:eastAsia="Times New Roman" w:hAnsi="Times New Roman" w:cs="Times New Roman"/>
          <w:b/>
          <w:sz w:val="26"/>
          <w:szCs w:val="20"/>
          <w:lang w:eastAsia="ru-RU"/>
        </w:rPr>
        <w:t xml:space="preserve"> </w:t>
      </w:r>
      <w:r w:rsidRPr="006F69FA">
        <w:rPr>
          <w:rFonts w:ascii="Times New Roman" w:eastAsia="Times New Roman" w:hAnsi="Times New Roman" w:cs="Times New Roman"/>
          <w:sz w:val="26"/>
          <w:szCs w:val="20"/>
          <w:lang w:eastAsia="ru-RU"/>
        </w:rPr>
        <w:t>протоколы об административных правонарушениях по ч. 3 ст. 14.1 КоАП РФ не составлялись.</w:t>
      </w:r>
    </w:p>
    <w:p w:rsidR="006F69FA" w:rsidRPr="00E67DF9" w:rsidRDefault="006F69FA" w:rsidP="006F69FA">
      <w:pPr>
        <w:spacing w:after="0" w:line="360" w:lineRule="auto"/>
        <w:ind w:firstLine="720"/>
        <w:jc w:val="center"/>
        <w:rPr>
          <w:rFonts w:ascii="Times New Roman" w:eastAsia="Times New Roman" w:hAnsi="Times New Roman" w:cs="Times New Roman"/>
          <w:b/>
          <w:sz w:val="24"/>
          <w:szCs w:val="20"/>
          <w:lang w:eastAsia="ru-RU"/>
        </w:rPr>
      </w:pPr>
    </w:p>
    <w:p w:rsidR="006F69FA" w:rsidRPr="006F69FA" w:rsidRDefault="006F69FA" w:rsidP="006F69FA">
      <w:pPr>
        <w:spacing w:after="0" w:line="360" w:lineRule="auto"/>
        <w:ind w:firstLine="720"/>
        <w:jc w:val="center"/>
        <w:rPr>
          <w:rFonts w:ascii="Times New Roman" w:eastAsia="Times New Roman" w:hAnsi="Times New Roman" w:cs="Times New Roman"/>
          <w:b/>
          <w:sz w:val="24"/>
          <w:szCs w:val="20"/>
          <w:lang w:eastAsia="ru-RU"/>
        </w:rPr>
      </w:pPr>
      <w:r w:rsidRPr="006F69FA">
        <w:rPr>
          <w:rFonts w:ascii="Times New Roman" w:eastAsia="Times New Roman" w:hAnsi="Times New Roman" w:cs="Times New Roman"/>
          <w:b/>
          <w:sz w:val="24"/>
          <w:szCs w:val="20"/>
          <w:lang w:eastAsia="ru-RU"/>
        </w:rPr>
        <w:t xml:space="preserve">Количество составленных протоколов об АПН (не авторизация/не выгрузка) </w:t>
      </w:r>
      <w:proofErr w:type="gramStart"/>
      <w:r w:rsidRPr="006F69FA">
        <w:rPr>
          <w:rFonts w:ascii="Times New Roman" w:eastAsia="Times New Roman" w:hAnsi="Times New Roman" w:cs="Times New Roman"/>
          <w:b/>
          <w:sz w:val="24"/>
          <w:szCs w:val="20"/>
          <w:lang w:eastAsia="ru-RU"/>
        </w:rPr>
        <w:t>во</w:t>
      </w:r>
      <w:proofErr w:type="gramEnd"/>
      <w:r w:rsidRPr="006F69FA">
        <w:rPr>
          <w:rFonts w:ascii="Times New Roman" w:eastAsia="Times New Roman" w:hAnsi="Times New Roman" w:cs="Times New Roman"/>
          <w:b/>
          <w:sz w:val="24"/>
          <w:szCs w:val="20"/>
          <w:lang w:eastAsia="ru-RU"/>
        </w:rPr>
        <w:t xml:space="preserve"> квартале 2017 года и в 2 квартале 2018 года</w:t>
      </w:r>
      <w:r w:rsidRPr="006F69FA">
        <w:rPr>
          <w:rFonts w:ascii="Calibri" w:eastAsia="Calibri" w:hAnsi="Calibri" w:cs="Times New Roman"/>
          <w:b/>
          <w:noProof/>
          <w:lang w:eastAsia="ru-RU"/>
        </w:rPr>
        <w:drawing>
          <wp:inline distT="0" distB="0" distL="0" distR="0" wp14:anchorId="7BB8E879" wp14:editId="7FBB65F6">
            <wp:extent cx="6607810" cy="2846705"/>
            <wp:effectExtent l="0" t="0" r="0" b="0"/>
            <wp:docPr id="250" name="Объект 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F69FA" w:rsidRPr="006F69FA" w:rsidRDefault="006F69FA" w:rsidP="006F69FA">
      <w:pPr>
        <w:spacing w:after="0" w:line="360" w:lineRule="auto"/>
        <w:ind w:firstLine="709"/>
        <w:jc w:val="both"/>
        <w:rPr>
          <w:rFonts w:ascii="Times New Roman" w:eastAsia="Times New Roman" w:hAnsi="Times New Roman" w:cs="Times New Roman"/>
          <w:sz w:val="26"/>
          <w:szCs w:val="26"/>
          <w:lang w:eastAsia="ru-RU"/>
        </w:rPr>
      </w:pPr>
      <w:proofErr w:type="gramStart"/>
      <w:r w:rsidRPr="006F69FA">
        <w:rPr>
          <w:rFonts w:ascii="Times New Roman" w:eastAsia="Times New Roman" w:hAnsi="Times New Roman" w:cs="Times New Roman"/>
          <w:sz w:val="26"/>
          <w:szCs w:val="26"/>
          <w:lang w:eastAsia="ru-RU"/>
        </w:rPr>
        <w:t>Управлением, из автоматизированной системы контроля за соблюдением операторами связи требований, установленных статьями 15.1-15.4 Федерального закона от 27.07.2006 № 149-ФЗ «Об информации, информационных технологиях и о защите информации» (</w:t>
      </w:r>
      <w:r w:rsidRPr="006F69FA">
        <w:rPr>
          <w:rFonts w:ascii="Times New Roman" w:eastAsia="Times New Roman" w:hAnsi="Times New Roman" w:cs="Times New Roman"/>
          <w:b/>
          <w:sz w:val="26"/>
          <w:szCs w:val="26"/>
          <w:lang w:eastAsia="ru-RU"/>
        </w:rPr>
        <w:t>АС «РЕВИЗОР»</w:t>
      </w:r>
      <w:r w:rsidRPr="006F69FA">
        <w:rPr>
          <w:rFonts w:ascii="Times New Roman" w:eastAsia="Times New Roman" w:hAnsi="Times New Roman" w:cs="Times New Roman"/>
          <w:sz w:val="26"/>
          <w:szCs w:val="26"/>
          <w:lang w:eastAsia="ru-RU"/>
        </w:rPr>
        <w:t>) получено 2 Акта мониторинга выполнения операторами связи требований по ограничению доступа к ресурсам в сети «Интернет», доступ к которым на территории Российской Федерации запрещён.</w:t>
      </w:r>
      <w:proofErr w:type="gramEnd"/>
    </w:p>
    <w:p w:rsidR="001D5EED" w:rsidRPr="00C75C30" w:rsidRDefault="006F69FA" w:rsidP="007A6D9B">
      <w:pPr>
        <w:spacing w:after="0" w:line="360" w:lineRule="auto"/>
        <w:ind w:firstLine="709"/>
        <w:jc w:val="both"/>
        <w:rPr>
          <w:rFonts w:ascii="Times New Roman" w:eastAsia="Times New Roman" w:hAnsi="Times New Roman" w:cs="Times New Roman"/>
          <w:sz w:val="26"/>
          <w:szCs w:val="20"/>
          <w:lang w:eastAsia="ru-RU"/>
        </w:rPr>
      </w:pPr>
      <w:r w:rsidRPr="006F69FA">
        <w:rPr>
          <w:rFonts w:ascii="Times New Roman" w:eastAsia="Times New Roman" w:hAnsi="Times New Roman" w:cs="Times New Roman"/>
          <w:sz w:val="26"/>
          <w:szCs w:val="26"/>
          <w:lang w:eastAsia="ru-RU"/>
        </w:rPr>
        <w:t>В отношении 2</w:t>
      </w:r>
      <w:r w:rsidRPr="006F69FA">
        <w:rPr>
          <w:rFonts w:ascii="Times New Roman" w:eastAsia="Times New Roman" w:hAnsi="Times New Roman" w:cs="Times New Roman"/>
          <w:b/>
          <w:sz w:val="26"/>
          <w:szCs w:val="26"/>
          <w:lang w:eastAsia="ru-RU"/>
        </w:rPr>
        <w:t xml:space="preserve"> </w:t>
      </w:r>
      <w:r w:rsidRPr="006F69FA">
        <w:rPr>
          <w:rFonts w:ascii="Times New Roman" w:eastAsia="Times New Roman" w:hAnsi="Times New Roman" w:cs="Times New Roman"/>
          <w:sz w:val="26"/>
          <w:szCs w:val="26"/>
          <w:lang w:eastAsia="ru-RU"/>
        </w:rPr>
        <w:t xml:space="preserve">операторов связи, на сетях которых установлен аппаратно-программный агент АС «РЕВИЗОР», составлено 4 </w:t>
      </w:r>
      <w:r w:rsidRPr="006F69FA">
        <w:rPr>
          <w:rFonts w:ascii="Times New Roman" w:eastAsia="Times New Roman" w:hAnsi="Times New Roman" w:cs="Times New Roman"/>
          <w:sz w:val="26"/>
          <w:szCs w:val="20"/>
          <w:lang w:eastAsia="ru-RU"/>
        </w:rPr>
        <w:t>протокола об административных правонарушениях по ст. 13.34  КоАП РФ.</w:t>
      </w:r>
    </w:p>
    <w:p w:rsidR="00A81BFA" w:rsidRPr="00C75C30" w:rsidRDefault="00565F42" w:rsidP="007A6D9B">
      <w:pPr>
        <w:spacing w:after="0" w:line="360" w:lineRule="auto"/>
        <w:ind w:firstLine="709"/>
        <w:jc w:val="both"/>
        <w:rPr>
          <w:rFonts w:ascii="Times New Roman" w:hAnsi="Times New Roman" w:cs="Times New Roman"/>
          <w:i/>
          <w:sz w:val="28"/>
          <w:szCs w:val="28"/>
          <w:u w:val="single"/>
        </w:rPr>
      </w:pPr>
      <w:r w:rsidRPr="00C75C30">
        <w:rPr>
          <w:rFonts w:ascii="Times New Roman" w:hAnsi="Times New Roman" w:cs="Times New Roman"/>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81BFA" w:rsidRPr="00C75C30" w:rsidTr="007A6D9B">
        <w:tc>
          <w:tcPr>
            <w:tcW w:w="5000" w:type="pct"/>
            <w:gridSpan w:val="18"/>
            <w:shd w:val="clear" w:color="auto" w:fill="auto"/>
          </w:tcPr>
          <w:p w:rsidR="00A81BFA" w:rsidRPr="00C75C30" w:rsidRDefault="00A81BFA" w:rsidP="007A6D9B">
            <w:pPr>
              <w:spacing w:after="0"/>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Плановые мероприятия</w:t>
            </w:r>
          </w:p>
        </w:tc>
      </w:tr>
      <w:tr w:rsidR="00DE0D36" w:rsidRPr="00C75C30" w:rsidTr="007A6D9B">
        <w:tc>
          <w:tcPr>
            <w:tcW w:w="831" w:type="pct"/>
            <w:gridSpan w:val="2"/>
            <w:shd w:val="clear" w:color="auto" w:fill="auto"/>
          </w:tcPr>
          <w:p w:rsidR="00DE0D36" w:rsidRPr="00C75C30" w:rsidRDefault="00DE0D36" w:rsidP="007A6D9B">
            <w:pPr>
              <w:spacing w:after="0" w:line="240" w:lineRule="auto"/>
              <w:rPr>
                <w:rFonts w:ascii="Times New Roman" w:eastAsia="Calibri" w:hAnsi="Times New Roman" w:cs="Times New Roman"/>
                <w:color w:val="000000"/>
                <w:sz w:val="18"/>
                <w:szCs w:val="18"/>
              </w:rPr>
            </w:pPr>
          </w:p>
        </w:tc>
        <w:tc>
          <w:tcPr>
            <w:tcW w:w="426" w:type="pct"/>
            <w:gridSpan w:val="2"/>
            <w:shd w:val="clear" w:color="auto" w:fill="auto"/>
          </w:tcPr>
          <w:p w:rsidR="00DE0D36" w:rsidRPr="00C75C30" w:rsidRDefault="00DE0D36" w:rsidP="007A6D9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20" w:type="pct"/>
            <w:gridSpan w:val="2"/>
            <w:shd w:val="clear" w:color="auto" w:fill="auto"/>
          </w:tcPr>
          <w:p w:rsidR="00DE0D36" w:rsidRPr="00C75C30" w:rsidRDefault="00DE0D36" w:rsidP="007A6D9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shd w:val="clear" w:color="auto" w:fill="auto"/>
          </w:tcPr>
          <w:p w:rsidR="00DE0D36" w:rsidRPr="00C75C30" w:rsidRDefault="00DE0D36" w:rsidP="007A6D9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8" w:type="pct"/>
            <w:gridSpan w:val="2"/>
            <w:shd w:val="clear" w:color="auto" w:fill="auto"/>
          </w:tcPr>
          <w:p w:rsidR="00DE0D36" w:rsidRPr="00C75C30" w:rsidRDefault="00DE0D36" w:rsidP="007A6D9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18" w:type="pct"/>
            <w:gridSpan w:val="2"/>
            <w:shd w:val="clear" w:color="auto" w:fill="auto"/>
            <w:vAlign w:val="center"/>
          </w:tcPr>
          <w:p w:rsidR="00DE0D36" w:rsidRPr="00C75C30" w:rsidRDefault="00DE0D36" w:rsidP="007A6D9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8" w:type="pct"/>
            <w:gridSpan w:val="2"/>
            <w:shd w:val="clear" w:color="auto" w:fill="auto"/>
          </w:tcPr>
          <w:p w:rsidR="00DE0D36" w:rsidRPr="00C75C30" w:rsidRDefault="00DE0D36" w:rsidP="007A6D9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20" w:type="pct"/>
            <w:shd w:val="clear" w:color="auto" w:fill="auto"/>
          </w:tcPr>
          <w:p w:rsidR="00DE0D36" w:rsidRPr="00C75C30" w:rsidRDefault="00DE0D36" w:rsidP="007A6D9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auto"/>
          </w:tcPr>
          <w:p w:rsidR="00DE0D36" w:rsidRPr="00C75C30" w:rsidRDefault="00DE0D36" w:rsidP="007A6D9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auto"/>
          </w:tcPr>
          <w:p w:rsidR="00DE0D36" w:rsidRPr="00C75C30" w:rsidRDefault="00DE0D36" w:rsidP="007A6D9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auto"/>
            <w:vAlign w:val="center"/>
          </w:tcPr>
          <w:p w:rsidR="00DE0D36" w:rsidRPr="00C75C30" w:rsidRDefault="00DE0D36" w:rsidP="007A6D9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A81BFA" w:rsidRPr="00C75C30" w:rsidTr="007A6D9B">
        <w:tc>
          <w:tcPr>
            <w:tcW w:w="831" w:type="pct"/>
            <w:gridSpan w:val="2"/>
            <w:shd w:val="clear" w:color="auto" w:fill="auto"/>
          </w:tcPr>
          <w:p w:rsidR="00A81BFA" w:rsidRPr="00C75C30" w:rsidRDefault="00A81BFA" w:rsidP="007A6D9B">
            <w:pPr>
              <w:spacing w:after="0" w:line="240" w:lineRule="auto"/>
              <w:rPr>
                <w:rFonts w:ascii="Times New Roman" w:eastAsia="Calibri" w:hAnsi="Times New Roman" w:cs="Times New Roman"/>
                <w:color w:val="000000"/>
                <w:sz w:val="18"/>
                <w:szCs w:val="20"/>
              </w:rPr>
            </w:pPr>
            <w:r w:rsidRPr="00C75C30">
              <w:rPr>
                <w:rFonts w:ascii="Times New Roman" w:eastAsia="Calibri" w:hAnsi="Times New Roman" w:cs="Times New Roman"/>
                <w:color w:val="000000"/>
                <w:sz w:val="18"/>
                <w:szCs w:val="20"/>
              </w:rPr>
              <w:t>Запланировано</w:t>
            </w:r>
          </w:p>
        </w:tc>
        <w:tc>
          <w:tcPr>
            <w:tcW w:w="4169" w:type="pct"/>
            <w:gridSpan w:val="16"/>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r w:rsidRPr="00C75C30">
              <w:rPr>
                <w:rFonts w:ascii="Times New Roman" w:hAnsi="Times New Roman" w:cs="Times New Roman"/>
                <w:color w:val="000000"/>
              </w:rPr>
              <w:t xml:space="preserve">не планировались </w:t>
            </w:r>
          </w:p>
        </w:tc>
      </w:tr>
      <w:tr w:rsidR="00A81BFA" w:rsidRPr="00C75C30" w:rsidTr="007A6D9B">
        <w:tc>
          <w:tcPr>
            <w:tcW w:w="831" w:type="pct"/>
            <w:gridSpan w:val="2"/>
            <w:shd w:val="clear" w:color="auto" w:fill="auto"/>
          </w:tcPr>
          <w:p w:rsidR="00A81BFA" w:rsidRPr="00C75C30" w:rsidRDefault="00A81BFA" w:rsidP="007A6D9B">
            <w:pPr>
              <w:spacing w:after="0" w:line="240" w:lineRule="auto"/>
              <w:rPr>
                <w:rFonts w:ascii="Times New Roman" w:eastAsia="Calibri" w:hAnsi="Times New Roman" w:cs="Times New Roman"/>
                <w:color w:val="000000"/>
                <w:sz w:val="18"/>
                <w:szCs w:val="20"/>
              </w:rPr>
            </w:pPr>
            <w:r w:rsidRPr="00C75C30">
              <w:rPr>
                <w:rFonts w:ascii="Times New Roman" w:eastAsia="Calibri" w:hAnsi="Times New Roman" w:cs="Times New Roman"/>
                <w:color w:val="000000"/>
                <w:sz w:val="18"/>
                <w:szCs w:val="20"/>
              </w:rPr>
              <w:t>Проведено</w:t>
            </w:r>
          </w:p>
        </w:tc>
        <w:tc>
          <w:tcPr>
            <w:tcW w:w="426"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rPr>
            </w:pPr>
          </w:p>
        </w:tc>
        <w:tc>
          <w:tcPr>
            <w:tcW w:w="420"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420" w:type="pct"/>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rPr>
            </w:pPr>
          </w:p>
        </w:tc>
        <w:tc>
          <w:tcPr>
            <w:tcW w:w="421" w:type="pct"/>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418" w:type="pct"/>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392" w:type="pct"/>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r>
      <w:tr w:rsidR="00A81BFA" w:rsidRPr="00C75C30" w:rsidTr="007A6D9B">
        <w:tc>
          <w:tcPr>
            <w:tcW w:w="831" w:type="pct"/>
            <w:gridSpan w:val="2"/>
            <w:shd w:val="clear" w:color="auto" w:fill="auto"/>
          </w:tcPr>
          <w:p w:rsidR="00A81BFA" w:rsidRPr="00C75C30" w:rsidRDefault="00A81BFA" w:rsidP="007A6D9B">
            <w:pPr>
              <w:spacing w:after="0" w:line="240" w:lineRule="auto"/>
              <w:rPr>
                <w:rFonts w:ascii="Times New Roman" w:eastAsia="Calibri" w:hAnsi="Times New Roman" w:cs="Times New Roman"/>
                <w:color w:val="000000"/>
                <w:sz w:val="18"/>
                <w:szCs w:val="20"/>
              </w:rPr>
            </w:pPr>
            <w:r w:rsidRPr="00C75C30">
              <w:rPr>
                <w:rFonts w:ascii="Times New Roman" w:eastAsia="Calibri" w:hAnsi="Times New Roman" w:cs="Times New Roman"/>
                <w:color w:val="000000"/>
                <w:sz w:val="18"/>
                <w:szCs w:val="20"/>
              </w:rPr>
              <w:lastRenderedPageBreak/>
              <w:t>Выявлено нарушений</w:t>
            </w:r>
          </w:p>
        </w:tc>
        <w:tc>
          <w:tcPr>
            <w:tcW w:w="426"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rPr>
            </w:pPr>
          </w:p>
        </w:tc>
        <w:tc>
          <w:tcPr>
            <w:tcW w:w="420"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lang w:val="en-US"/>
              </w:rPr>
            </w:pPr>
          </w:p>
        </w:tc>
        <w:tc>
          <w:tcPr>
            <w:tcW w:w="418"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420" w:type="pct"/>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rPr>
            </w:pPr>
          </w:p>
        </w:tc>
        <w:tc>
          <w:tcPr>
            <w:tcW w:w="421" w:type="pct"/>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418" w:type="pct"/>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392" w:type="pct"/>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r>
      <w:tr w:rsidR="00A81BFA" w:rsidRPr="00C75C30" w:rsidTr="007A6D9B">
        <w:tc>
          <w:tcPr>
            <w:tcW w:w="831" w:type="pct"/>
            <w:gridSpan w:val="2"/>
            <w:shd w:val="clear" w:color="auto" w:fill="auto"/>
          </w:tcPr>
          <w:p w:rsidR="00A81BFA" w:rsidRPr="00C75C30" w:rsidRDefault="00A81BFA" w:rsidP="007A6D9B">
            <w:pPr>
              <w:spacing w:after="0" w:line="240" w:lineRule="auto"/>
              <w:rPr>
                <w:rFonts w:ascii="Times New Roman" w:eastAsia="Calibri" w:hAnsi="Times New Roman" w:cs="Times New Roman"/>
                <w:color w:val="000000"/>
                <w:sz w:val="18"/>
                <w:szCs w:val="20"/>
              </w:rPr>
            </w:pPr>
            <w:r w:rsidRPr="00C75C30">
              <w:rPr>
                <w:rFonts w:ascii="Times New Roman" w:eastAsia="Calibri" w:hAnsi="Times New Roman" w:cs="Times New Roman"/>
                <w:color w:val="000000"/>
                <w:sz w:val="18"/>
                <w:szCs w:val="20"/>
              </w:rPr>
              <w:t>Выдано предписаний</w:t>
            </w:r>
          </w:p>
        </w:tc>
        <w:tc>
          <w:tcPr>
            <w:tcW w:w="426"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rPr>
            </w:pPr>
          </w:p>
        </w:tc>
        <w:tc>
          <w:tcPr>
            <w:tcW w:w="420"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lang w:val="en-US"/>
              </w:rPr>
            </w:pPr>
          </w:p>
        </w:tc>
        <w:tc>
          <w:tcPr>
            <w:tcW w:w="418"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420" w:type="pct"/>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rPr>
            </w:pPr>
          </w:p>
        </w:tc>
        <w:tc>
          <w:tcPr>
            <w:tcW w:w="421" w:type="pct"/>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418" w:type="pct"/>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392" w:type="pct"/>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r>
      <w:tr w:rsidR="00A81BFA" w:rsidRPr="00C75C30" w:rsidTr="007A6D9B">
        <w:tc>
          <w:tcPr>
            <w:tcW w:w="831" w:type="pct"/>
            <w:gridSpan w:val="2"/>
            <w:shd w:val="clear" w:color="auto" w:fill="auto"/>
          </w:tcPr>
          <w:p w:rsidR="00A81BFA" w:rsidRPr="00C75C30" w:rsidRDefault="00A81BFA" w:rsidP="007A6D9B">
            <w:pPr>
              <w:spacing w:after="0" w:line="240" w:lineRule="auto"/>
              <w:rPr>
                <w:rFonts w:ascii="Times New Roman" w:eastAsia="Calibri" w:hAnsi="Times New Roman" w:cs="Times New Roman"/>
                <w:color w:val="000000"/>
                <w:sz w:val="18"/>
                <w:szCs w:val="20"/>
              </w:rPr>
            </w:pPr>
            <w:r w:rsidRPr="00C75C30">
              <w:rPr>
                <w:rFonts w:ascii="Times New Roman" w:eastAsia="Calibri" w:hAnsi="Times New Roman" w:cs="Times New Roman"/>
                <w:color w:val="000000"/>
                <w:sz w:val="18"/>
                <w:szCs w:val="20"/>
              </w:rPr>
              <w:t>Составлено протоколов об АПН</w:t>
            </w:r>
          </w:p>
        </w:tc>
        <w:tc>
          <w:tcPr>
            <w:tcW w:w="426"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rPr>
            </w:pPr>
          </w:p>
        </w:tc>
        <w:tc>
          <w:tcPr>
            <w:tcW w:w="420"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lang w:val="en-US"/>
              </w:rPr>
            </w:pPr>
          </w:p>
        </w:tc>
        <w:tc>
          <w:tcPr>
            <w:tcW w:w="418"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420" w:type="pct"/>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rPr>
            </w:pPr>
          </w:p>
        </w:tc>
        <w:tc>
          <w:tcPr>
            <w:tcW w:w="421" w:type="pct"/>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418" w:type="pct"/>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392" w:type="pct"/>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r>
      <w:tr w:rsidR="00A81BFA" w:rsidRPr="00C75C30" w:rsidTr="007A6D9B">
        <w:tc>
          <w:tcPr>
            <w:tcW w:w="5000" w:type="pct"/>
            <w:gridSpan w:val="18"/>
            <w:shd w:val="clear" w:color="auto" w:fill="auto"/>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 xml:space="preserve">Внеплановые мероприятия </w:t>
            </w:r>
          </w:p>
        </w:tc>
      </w:tr>
      <w:tr w:rsidR="00DE0D36" w:rsidRPr="00C75C30" w:rsidTr="007A6D9B">
        <w:tc>
          <w:tcPr>
            <w:tcW w:w="820" w:type="pct"/>
            <w:shd w:val="clear" w:color="auto" w:fill="auto"/>
          </w:tcPr>
          <w:p w:rsidR="00DE0D36" w:rsidRPr="00C75C30" w:rsidRDefault="00DE0D36" w:rsidP="007A6D9B">
            <w:pPr>
              <w:spacing w:after="0" w:line="240" w:lineRule="auto"/>
              <w:rPr>
                <w:rFonts w:ascii="Times New Roman" w:eastAsia="Calibri" w:hAnsi="Times New Roman" w:cs="Times New Roman"/>
                <w:color w:val="000000"/>
                <w:sz w:val="18"/>
                <w:szCs w:val="18"/>
              </w:rPr>
            </w:pPr>
          </w:p>
        </w:tc>
        <w:tc>
          <w:tcPr>
            <w:tcW w:w="422" w:type="pct"/>
            <w:gridSpan w:val="2"/>
            <w:shd w:val="clear" w:color="auto" w:fill="auto"/>
          </w:tcPr>
          <w:p w:rsidR="00DE0D36" w:rsidRPr="00C75C30" w:rsidRDefault="00DE0D36" w:rsidP="007A6D9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19" w:type="pct"/>
            <w:gridSpan w:val="2"/>
            <w:shd w:val="clear" w:color="auto" w:fill="auto"/>
          </w:tcPr>
          <w:p w:rsidR="00DE0D36" w:rsidRPr="00C75C30" w:rsidRDefault="00DE0D36" w:rsidP="007A6D9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shd w:val="clear" w:color="auto" w:fill="auto"/>
          </w:tcPr>
          <w:p w:rsidR="00DE0D36" w:rsidRPr="00C75C30" w:rsidRDefault="00DE0D36" w:rsidP="007A6D9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2" w:type="pct"/>
            <w:gridSpan w:val="2"/>
            <w:shd w:val="clear" w:color="auto" w:fill="auto"/>
          </w:tcPr>
          <w:p w:rsidR="00DE0D36" w:rsidRPr="00C75C30" w:rsidRDefault="00DE0D36" w:rsidP="007A6D9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26" w:type="pct"/>
            <w:gridSpan w:val="2"/>
            <w:shd w:val="clear" w:color="auto" w:fill="auto"/>
            <w:vAlign w:val="center"/>
          </w:tcPr>
          <w:p w:rsidR="00DE0D36" w:rsidRPr="00C75C30" w:rsidRDefault="00DE0D36" w:rsidP="007A6D9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9" w:type="pct"/>
            <w:gridSpan w:val="2"/>
            <w:shd w:val="clear" w:color="auto" w:fill="auto"/>
          </w:tcPr>
          <w:p w:rsidR="00DE0D36" w:rsidRPr="00C75C30" w:rsidRDefault="00DE0D36" w:rsidP="007A6D9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33" w:type="pct"/>
            <w:gridSpan w:val="2"/>
            <w:shd w:val="clear" w:color="auto" w:fill="auto"/>
          </w:tcPr>
          <w:p w:rsidR="00DE0D36" w:rsidRPr="00C75C30" w:rsidRDefault="00DE0D36" w:rsidP="007A6D9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auto"/>
          </w:tcPr>
          <w:p w:rsidR="00DE0D36" w:rsidRPr="00C75C30" w:rsidRDefault="00DE0D36" w:rsidP="007A6D9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auto"/>
          </w:tcPr>
          <w:p w:rsidR="00DE0D36" w:rsidRPr="00C75C30" w:rsidRDefault="00DE0D36" w:rsidP="007A6D9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auto"/>
            <w:vAlign w:val="center"/>
          </w:tcPr>
          <w:p w:rsidR="00DE0D36" w:rsidRPr="00C75C30" w:rsidRDefault="00DE0D36" w:rsidP="007A6D9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A81BFA" w:rsidRPr="00C75C30" w:rsidTr="007A6D9B">
        <w:tc>
          <w:tcPr>
            <w:tcW w:w="820" w:type="pct"/>
            <w:tcBorders>
              <w:top w:val="single" w:sz="4" w:space="0" w:color="auto"/>
              <w:left w:val="single" w:sz="4" w:space="0" w:color="auto"/>
              <w:bottom w:val="single" w:sz="4" w:space="0" w:color="auto"/>
              <w:right w:val="single" w:sz="4" w:space="0" w:color="auto"/>
            </w:tcBorders>
            <w:shd w:val="clear" w:color="auto" w:fill="auto"/>
          </w:tcPr>
          <w:p w:rsidR="00A81BFA" w:rsidRPr="00C75C30" w:rsidRDefault="00A81BFA" w:rsidP="007A6D9B">
            <w:pPr>
              <w:spacing w:after="0" w:line="240" w:lineRule="auto"/>
              <w:rPr>
                <w:rFonts w:ascii="Times New Roman" w:eastAsia="Calibri" w:hAnsi="Times New Roman" w:cs="Times New Roman"/>
                <w:color w:val="000000"/>
                <w:sz w:val="18"/>
                <w:szCs w:val="20"/>
              </w:rPr>
            </w:pPr>
            <w:r w:rsidRPr="00C75C30">
              <w:rPr>
                <w:rFonts w:ascii="Times New Roman" w:eastAsia="Calibri" w:hAnsi="Times New Roman" w:cs="Times New Roman"/>
                <w:color w:val="000000"/>
                <w:sz w:val="18"/>
                <w:szCs w:val="20"/>
              </w:rPr>
              <w:t>Проведено</w:t>
            </w:r>
          </w:p>
        </w:tc>
        <w:tc>
          <w:tcPr>
            <w:tcW w:w="418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b/>
                <w:color w:val="000000"/>
                <w:sz w:val="18"/>
                <w:szCs w:val="18"/>
              </w:rPr>
            </w:pPr>
            <w:r w:rsidRPr="00C75C30">
              <w:rPr>
                <w:rFonts w:ascii="Times New Roman" w:hAnsi="Times New Roman" w:cs="Times New Roman"/>
                <w:color w:val="000000"/>
              </w:rPr>
              <w:t>не проводились</w:t>
            </w:r>
          </w:p>
        </w:tc>
      </w:tr>
      <w:tr w:rsidR="00A81BFA" w:rsidRPr="00C75C30" w:rsidTr="007A6D9B">
        <w:tc>
          <w:tcPr>
            <w:tcW w:w="820" w:type="pct"/>
            <w:tcBorders>
              <w:top w:val="single" w:sz="4" w:space="0" w:color="auto"/>
              <w:left w:val="single" w:sz="4" w:space="0" w:color="auto"/>
              <w:bottom w:val="single" w:sz="4" w:space="0" w:color="auto"/>
              <w:right w:val="single" w:sz="4" w:space="0" w:color="auto"/>
            </w:tcBorders>
            <w:shd w:val="clear" w:color="auto" w:fill="auto"/>
          </w:tcPr>
          <w:p w:rsidR="00A81BFA" w:rsidRPr="00C75C30" w:rsidRDefault="00A81BFA" w:rsidP="007A6D9B">
            <w:pPr>
              <w:spacing w:after="0" w:line="240" w:lineRule="auto"/>
              <w:rPr>
                <w:rFonts w:ascii="Times New Roman" w:eastAsia="Calibri" w:hAnsi="Times New Roman" w:cs="Times New Roman"/>
                <w:color w:val="000000"/>
                <w:sz w:val="18"/>
                <w:szCs w:val="20"/>
              </w:rPr>
            </w:pPr>
            <w:r w:rsidRPr="00C75C30">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b/>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b/>
                <w:color w:val="000000"/>
                <w:sz w:val="18"/>
                <w:szCs w:val="18"/>
              </w:rPr>
            </w:pPr>
          </w:p>
        </w:tc>
      </w:tr>
      <w:tr w:rsidR="00A81BFA" w:rsidRPr="00C75C30" w:rsidTr="007A6D9B">
        <w:tc>
          <w:tcPr>
            <w:tcW w:w="820" w:type="pct"/>
            <w:tcBorders>
              <w:top w:val="single" w:sz="4" w:space="0" w:color="auto"/>
              <w:left w:val="single" w:sz="4" w:space="0" w:color="auto"/>
              <w:bottom w:val="single" w:sz="4" w:space="0" w:color="auto"/>
              <w:right w:val="single" w:sz="4" w:space="0" w:color="auto"/>
            </w:tcBorders>
            <w:shd w:val="clear" w:color="auto" w:fill="auto"/>
          </w:tcPr>
          <w:p w:rsidR="00A81BFA" w:rsidRPr="00C75C30" w:rsidRDefault="00A81BFA" w:rsidP="007A6D9B">
            <w:pPr>
              <w:spacing w:after="0" w:line="240" w:lineRule="auto"/>
              <w:rPr>
                <w:rFonts w:ascii="Times New Roman" w:eastAsia="Calibri" w:hAnsi="Times New Roman" w:cs="Times New Roman"/>
                <w:color w:val="000000"/>
                <w:sz w:val="18"/>
                <w:szCs w:val="20"/>
              </w:rPr>
            </w:pPr>
            <w:r w:rsidRPr="00C75C30">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b/>
                <w:color w:val="000000"/>
                <w:sz w:val="18"/>
                <w:szCs w:val="18"/>
              </w:rPr>
            </w:pPr>
          </w:p>
        </w:tc>
      </w:tr>
      <w:tr w:rsidR="00A81BFA" w:rsidRPr="00C75C30" w:rsidTr="007A6D9B">
        <w:tc>
          <w:tcPr>
            <w:tcW w:w="820" w:type="pct"/>
            <w:tcBorders>
              <w:top w:val="single" w:sz="4" w:space="0" w:color="auto"/>
              <w:left w:val="single" w:sz="4" w:space="0" w:color="auto"/>
              <w:bottom w:val="single" w:sz="4" w:space="0" w:color="auto"/>
              <w:right w:val="single" w:sz="4" w:space="0" w:color="auto"/>
            </w:tcBorders>
            <w:shd w:val="clear" w:color="auto" w:fill="auto"/>
          </w:tcPr>
          <w:p w:rsidR="00A81BFA" w:rsidRPr="00C75C30" w:rsidRDefault="00A81BFA" w:rsidP="007A6D9B">
            <w:pPr>
              <w:spacing w:after="0" w:line="240" w:lineRule="auto"/>
              <w:rPr>
                <w:rFonts w:ascii="Times New Roman" w:eastAsia="Calibri" w:hAnsi="Times New Roman" w:cs="Times New Roman"/>
                <w:color w:val="000000"/>
                <w:sz w:val="18"/>
                <w:szCs w:val="20"/>
              </w:rPr>
            </w:pPr>
            <w:r w:rsidRPr="00C75C30">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line="240" w:lineRule="auto"/>
              <w:jc w:val="center"/>
              <w:rPr>
                <w:rFonts w:ascii="Times New Roman" w:eastAsia="Calibri" w:hAnsi="Times New Roman" w:cs="Times New Roman"/>
                <w:b/>
                <w:color w:val="000000"/>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7A6D9B">
            <w:pPr>
              <w:spacing w:after="0"/>
              <w:jc w:val="center"/>
              <w:rPr>
                <w:rFonts w:ascii="Times New Roman" w:eastAsia="Calibri" w:hAnsi="Times New Roman" w:cs="Times New Roman"/>
                <w:b/>
                <w:color w:val="000000"/>
                <w:sz w:val="18"/>
                <w:szCs w:val="18"/>
              </w:rPr>
            </w:pPr>
          </w:p>
        </w:tc>
      </w:tr>
    </w:tbl>
    <w:p w:rsidR="000C1B50" w:rsidRPr="00C75C30" w:rsidRDefault="000C1B50" w:rsidP="007A6D9B">
      <w:pPr>
        <w:spacing w:after="0" w:line="360" w:lineRule="auto"/>
        <w:jc w:val="both"/>
        <w:rPr>
          <w:rFonts w:ascii="Times New Roman" w:hAnsi="Times New Roman" w:cs="Times New Roman"/>
          <w:i/>
          <w:szCs w:val="26"/>
        </w:rPr>
      </w:pPr>
    </w:p>
    <w:p w:rsidR="00565F42" w:rsidRPr="00C75C30" w:rsidRDefault="00565F42" w:rsidP="007A6D9B">
      <w:pPr>
        <w:spacing w:after="0" w:line="360" w:lineRule="auto"/>
        <w:ind w:firstLine="709"/>
        <w:jc w:val="both"/>
        <w:rPr>
          <w:rFonts w:ascii="Times New Roman" w:hAnsi="Times New Roman" w:cs="Times New Roman"/>
          <w:i/>
          <w:sz w:val="28"/>
          <w:szCs w:val="28"/>
          <w:u w:val="single"/>
        </w:rPr>
      </w:pPr>
      <w:r w:rsidRPr="00C75C30">
        <w:rPr>
          <w:rFonts w:ascii="Times New Roman" w:hAnsi="Times New Roman" w:cs="Times New Roman"/>
          <w:i/>
          <w:sz w:val="28"/>
          <w:szCs w:val="28"/>
          <w:u w:val="single"/>
        </w:rPr>
        <w:t>Организация проведения экспертизы информационной продукции в целях обеспечения информационной безопасности детей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81BFA" w:rsidRPr="00C75C30" w:rsidTr="007A6D9B">
        <w:tc>
          <w:tcPr>
            <w:tcW w:w="5000" w:type="pct"/>
            <w:gridSpan w:val="18"/>
            <w:shd w:val="clear" w:color="auto" w:fill="auto"/>
          </w:tcPr>
          <w:p w:rsidR="00A81BFA" w:rsidRPr="00C75C30" w:rsidRDefault="00A81BFA" w:rsidP="00347863">
            <w:pPr>
              <w:spacing w:after="0"/>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Плановые мероприятия</w:t>
            </w:r>
          </w:p>
        </w:tc>
      </w:tr>
      <w:tr w:rsidR="00BD6870" w:rsidRPr="00C75C30" w:rsidTr="007A6D9B">
        <w:tc>
          <w:tcPr>
            <w:tcW w:w="831" w:type="pct"/>
            <w:gridSpan w:val="2"/>
            <w:shd w:val="clear" w:color="auto" w:fill="auto"/>
          </w:tcPr>
          <w:p w:rsidR="00BD6870" w:rsidRPr="00C75C30" w:rsidRDefault="00BD6870" w:rsidP="00347863">
            <w:pPr>
              <w:spacing w:after="0" w:line="240" w:lineRule="auto"/>
              <w:rPr>
                <w:rFonts w:ascii="Times New Roman" w:eastAsia="Calibri" w:hAnsi="Times New Roman" w:cs="Times New Roman"/>
                <w:color w:val="000000"/>
                <w:sz w:val="18"/>
                <w:szCs w:val="18"/>
              </w:rPr>
            </w:pPr>
          </w:p>
        </w:tc>
        <w:tc>
          <w:tcPr>
            <w:tcW w:w="426" w:type="pct"/>
            <w:gridSpan w:val="2"/>
            <w:shd w:val="clear" w:color="auto" w:fill="auto"/>
          </w:tcPr>
          <w:p w:rsidR="00BD6870" w:rsidRPr="00C75C30" w:rsidRDefault="00BD6870"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20" w:type="pct"/>
            <w:gridSpan w:val="2"/>
            <w:shd w:val="clear" w:color="auto" w:fill="auto"/>
          </w:tcPr>
          <w:p w:rsidR="00BD6870" w:rsidRPr="00C75C30" w:rsidRDefault="00BD6870"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shd w:val="clear" w:color="auto" w:fill="auto"/>
          </w:tcPr>
          <w:p w:rsidR="00BD6870" w:rsidRPr="00C75C30" w:rsidRDefault="00BD6870"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8" w:type="pct"/>
            <w:gridSpan w:val="2"/>
            <w:shd w:val="clear" w:color="auto" w:fill="auto"/>
          </w:tcPr>
          <w:p w:rsidR="00BD6870" w:rsidRPr="00C75C30" w:rsidRDefault="00BD6870"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18" w:type="pct"/>
            <w:gridSpan w:val="2"/>
            <w:shd w:val="clear" w:color="auto" w:fill="auto"/>
            <w:vAlign w:val="center"/>
          </w:tcPr>
          <w:p w:rsidR="00BD6870" w:rsidRPr="00C75C30" w:rsidRDefault="00BD6870" w:rsidP="00347863">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8" w:type="pct"/>
            <w:gridSpan w:val="2"/>
            <w:shd w:val="clear" w:color="auto" w:fill="auto"/>
          </w:tcPr>
          <w:p w:rsidR="00BD6870" w:rsidRPr="00C75C30" w:rsidRDefault="00BD6870"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20" w:type="pct"/>
            <w:shd w:val="clear" w:color="auto" w:fill="auto"/>
          </w:tcPr>
          <w:p w:rsidR="00BD6870" w:rsidRPr="00C75C30" w:rsidRDefault="00BD6870"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auto"/>
          </w:tcPr>
          <w:p w:rsidR="00BD6870" w:rsidRPr="00C75C30" w:rsidRDefault="00BD6870"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auto"/>
          </w:tcPr>
          <w:p w:rsidR="00BD6870" w:rsidRPr="00C75C30" w:rsidRDefault="00BD6870"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auto"/>
            <w:vAlign w:val="center"/>
          </w:tcPr>
          <w:p w:rsidR="00BD6870" w:rsidRPr="00C75C30" w:rsidRDefault="00BD6870" w:rsidP="00347863">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A81BFA" w:rsidRPr="00C75C30" w:rsidTr="007A6D9B">
        <w:tc>
          <w:tcPr>
            <w:tcW w:w="831" w:type="pct"/>
            <w:gridSpan w:val="2"/>
            <w:shd w:val="clear" w:color="auto" w:fill="auto"/>
          </w:tcPr>
          <w:p w:rsidR="00A81BFA" w:rsidRPr="00C75C30" w:rsidRDefault="00A81BFA" w:rsidP="00347863">
            <w:pPr>
              <w:spacing w:after="0" w:line="240" w:lineRule="auto"/>
              <w:rPr>
                <w:rFonts w:ascii="Times New Roman" w:eastAsia="Calibri" w:hAnsi="Times New Roman" w:cs="Times New Roman"/>
                <w:color w:val="000000"/>
                <w:sz w:val="18"/>
                <w:szCs w:val="20"/>
              </w:rPr>
            </w:pPr>
            <w:r w:rsidRPr="00C75C30">
              <w:rPr>
                <w:rFonts w:ascii="Times New Roman" w:eastAsia="Calibri" w:hAnsi="Times New Roman" w:cs="Times New Roman"/>
                <w:color w:val="000000"/>
                <w:sz w:val="18"/>
                <w:szCs w:val="20"/>
              </w:rPr>
              <w:t>Запланировано</w:t>
            </w:r>
          </w:p>
        </w:tc>
        <w:tc>
          <w:tcPr>
            <w:tcW w:w="4169" w:type="pct"/>
            <w:gridSpan w:val="16"/>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r w:rsidRPr="00C75C30">
              <w:rPr>
                <w:rFonts w:ascii="Times New Roman" w:hAnsi="Times New Roman" w:cs="Times New Roman"/>
                <w:color w:val="000000"/>
              </w:rPr>
              <w:t xml:space="preserve">не планировались </w:t>
            </w:r>
          </w:p>
        </w:tc>
      </w:tr>
      <w:tr w:rsidR="00A81BFA" w:rsidRPr="00C75C30" w:rsidTr="007A6D9B">
        <w:tc>
          <w:tcPr>
            <w:tcW w:w="831" w:type="pct"/>
            <w:gridSpan w:val="2"/>
            <w:shd w:val="clear" w:color="auto" w:fill="auto"/>
          </w:tcPr>
          <w:p w:rsidR="00A81BFA" w:rsidRPr="00C75C30" w:rsidRDefault="00A81BFA" w:rsidP="00347863">
            <w:pPr>
              <w:spacing w:after="0" w:line="240" w:lineRule="auto"/>
              <w:rPr>
                <w:rFonts w:ascii="Times New Roman" w:eastAsia="Calibri" w:hAnsi="Times New Roman" w:cs="Times New Roman"/>
                <w:color w:val="000000"/>
                <w:sz w:val="18"/>
                <w:szCs w:val="20"/>
              </w:rPr>
            </w:pPr>
            <w:r w:rsidRPr="00C75C30">
              <w:rPr>
                <w:rFonts w:ascii="Times New Roman" w:eastAsia="Calibri" w:hAnsi="Times New Roman" w:cs="Times New Roman"/>
                <w:color w:val="000000"/>
                <w:sz w:val="18"/>
                <w:szCs w:val="20"/>
              </w:rPr>
              <w:t>Проведено</w:t>
            </w:r>
          </w:p>
        </w:tc>
        <w:tc>
          <w:tcPr>
            <w:tcW w:w="426"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rPr>
            </w:pPr>
          </w:p>
        </w:tc>
        <w:tc>
          <w:tcPr>
            <w:tcW w:w="420"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420" w:type="pct"/>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rPr>
            </w:pPr>
          </w:p>
        </w:tc>
        <w:tc>
          <w:tcPr>
            <w:tcW w:w="421" w:type="pct"/>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418" w:type="pct"/>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392" w:type="pct"/>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r>
      <w:tr w:rsidR="00A81BFA" w:rsidRPr="00C75C30" w:rsidTr="007A6D9B">
        <w:tc>
          <w:tcPr>
            <w:tcW w:w="831" w:type="pct"/>
            <w:gridSpan w:val="2"/>
            <w:shd w:val="clear" w:color="auto" w:fill="auto"/>
          </w:tcPr>
          <w:p w:rsidR="00A81BFA" w:rsidRPr="00C75C30" w:rsidRDefault="00A81BFA" w:rsidP="00347863">
            <w:pPr>
              <w:spacing w:after="0" w:line="240" w:lineRule="auto"/>
              <w:rPr>
                <w:rFonts w:ascii="Times New Roman" w:eastAsia="Calibri" w:hAnsi="Times New Roman" w:cs="Times New Roman"/>
                <w:color w:val="000000"/>
                <w:sz w:val="18"/>
                <w:szCs w:val="20"/>
              </w:rPr>
            </w:pPr>
            <w:r w:rsidRPr="00C75C30">
              <w:rPr>
                <w:rFonts w:ascii="Times New Roman" w:eastAsia="Calibri" w:hAnsi="Times New Roman" w:cs="Times New Roman"/>
                <w:color w:val="000000"/>
                <w:sz w:val="18"/>
                <w:szCs w:val="20"/>
              </w:rPr>
              <w:t>Выявлено нарушений</w:t>
            </w:r>
          </w:p>
        </w:tc>
        <w:tc>
          <w:tcPr>
            <w:tcW w:w="426"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rPr>
            </w:pPr>
          </w:p>
        </w:tc>
        <w:tc>
          <w:tcPr>
            <w:tcW w:w="420"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lang w:val="en-US"/>
              </w:rPr>
            </w:pPr>
          </w:p>
        </w:tc>
        <w:tc>
          <w:tcPr>
            <w:tcW w:w="418"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420" w:type="pct"/>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rPr>
            </w:pPr>
          </w:p>
        </w:tc>
        <w:tc>
          <w:tcPr>
            <w:tcW w:w="421" w:type="pct"/>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418" w:type="pct"/>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392" w:type="pct"/>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r>
      <w:tr w:rsidR="00A81BFA" w:rsidRPr="00C75C30" w:rsidTr="007A6D9B">
        <w:tc>
          <w:tcPr>
            <w:tcW w:w="831" w:type="pct"/>
            <w:gridSpan w:val="2"/>
            <w:shd w:val="clear" w:color="auto" w:fill="auto"/>
          </w:tcPr>
          <w:p w:rsidR="00A81BFA" w:rsidRPr="00C75C30" w:rsidRDefault="00A81BFA" w:rsidP="00347863">
            <w:pPr>
              <w:spacing w:after="0" w:line="240" w:lineRule="auto"/>
              <w:rPr>
                <w:rFonts w:ascii="Times New Roman" w:eastAsia="Calibri" w:hAnsi="Times New Roman" w:cs="Times New Roman"/>
                <w:color w:val="000000"/>
                <w:sz w:val="18"/>
                <w:szCs w:val="20"/>
              </w:rPr>
            </w:pPr>
            <w:r w:rsidRPr="00C75C30">
              <w:rPr>
                <w:rFonts w:ascii="Times New Roman" w:eastAsia="Calibri" w:hAnsi="Times New Roman" w:cs="Times New Roman"/>
                <w:color w:val="000000"/>
                <w:sz w:val="18"/>
                <w:szCs w:val="20"/>
              </w:rPr>
              <w:t>Выдано предписаний</w:t>
            </w:r>
          </w:p>
        </w:tc>
        <w:tc>
          <w:tcPr>
            <w:tcW w:w="426"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rPr>
            </w:pPr>
          </w:p>
        </w:tc>
        <w:tc>
          <w:tcPr>
            <w:tcW w:w="420"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lang w:val="en-US"/>
              </w:rPr>
            </w:pPr>
          </w:p>
        </w:tc>
        <w:tc>
          <w:tcPr>
            <w:tcW w:w="418"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420" w:type="pct"/>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rPr>
            </w:pPr>
          </w:p>
        </w:tc>
        <w:tc>
          <w:tcPr>
            <w:tcW w:w="421" w:type="pct"/>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418" w:type="pct"/>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392" w:type="pct"/>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r>
      <w:tr w:rsidR="00A81BFA" w:rsidRPr="00C75C30" w:rsidTr="007A6D9B">
        <w:tc>
          <w:tcPr>
            <w:tcW w:w="831" w:type="pct"/>
            <w:gridSpan w:val="2"/>
            <w:shd w:val="clear" w:color="auto" w:fill="auto"/>
          </w:tcPr>
          <w:p w:rsidR="00A81BFA" w:rsidRPr="00C75C30" w:rsidRDefault="00A81BFA" w:rsidP="00347863">
            <w:pPr>
              <w:spacing w:after="0" w:line="240" w:lineRule="auto"/>
              <w:rPr>
                <w:rFonts w:ascii="Times New Roman" w:eastAsia="Calibri" w:hAnsi="Times New Roman" w:cs="Times New Roman"/>
                <w:color w:val="000000"/>
                <w:sz w:val="18"/>
                <w:szCs w:val="20"/>
              </w:rPr>
            </w:pPr>
            <w:r w:rsidRPr="00C75C30">
              <w:rPr>
                <w:rFonts w:ascii="Times New Roman" w:eastAsia="Calibri" w:hAnsi="Times New Roman" w:cs="Times New Roman"/>
                <w:color w:val="000000"/>
                <w:sz w:val="18"/>
                <w:szCs w:val="20"/>
              </w:rPr>
              <w:t>Составлено протоколов об АПН</w:t>
            </w:r>
          </w:p>
        </w:tc>
        <w:tc>
          <w:tcPr>
            <w:tcW w:w="426"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rPr>
            </w:pPr>
          </w:p>
        </w:tc>
        <w:tc>
          <w:tcPr>
            <w:tcW w:w="420"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lang w:val="en-US"/>
              </w:rPr>
            </w:pPr>
          </w:p>
        </w:tc>
        <w:tc>
          <w:tcPr>
            <w:tcW w:w="418"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rPr>
            </w:pPr>
          </w:p>
        </w:tc>
        <w:tc>
          <w:tcPr>
            <w:tcW w:w="418"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418" w:type="pct"/>
            <w:gridSpan w:val="2"/>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420" w:type="pct"/>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rPr>
            </w:pPr>
          </w:p>
        </w:tc>
        <w:tc>
          <w:tcPr>
            <w:tcW w:w="421" w:type="pct"/>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418" w:type="pct"/>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392" w:type="pct"/>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r>
      <w:tr w:rsidR="00A81BFA" w:rsidRPr="00C75C30" w:rsidTr="007A6D9B">
        <w:tc>
          <w:tcPr>
            <w:tcW w:w="5000" w:type="pct"/>
            <w:gridSpan w:val="18"/>
            <w:shd w:val="clear" w:color="auto" w:fill="auto"/>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 xml:space="preserve">Внеплановые мероприятия </w:t>
            </w:r>
          </w:p>
        </w:tc>
      </w:tr>
      <w:tr w:rsidR="00BD6870" w:rsidRPr="00C75C30" w:rsidTr="007A6D9B">
        <w:tc>
          <w:tcPr>
            <w:tcW w:w="820" w:type="pct"/>
            <w:shd w:val="clear" w:color="auto" w:fill="auto"/>
          </w:tcPr>
          <w:p w:rsidR="00BD6870" w:rsidRPr="00C75C30" w:rsidRDefault="00BD6870" w:rsidP="00347863">
            <w:pPr>
              <w:spacing w:after="0" w:line="240" w:lineRule="auto"/>
              <w:rPr>
                <w:rFonts w:ascii="Times New Roman" w:eastAsia="Calibri" w:hAnsi="Times New Roman" w:cs="Times New Roman"/>
                <w:color w:val="000000"/>
                <w:sz w:val="18"/>
                <w:szCs w:val="18"/>
              </w:rPr>
            </w:pPr>
          </w:p>
        </w:tc>
        <w:tc>
          <w:tcPr>
            <w:tcW w:w="422" w:type="pct"/>
            <w:gridSpan w:val="2"/>
            <w:shd w:val="clear" w:color="auto" w:fill="auto"/>
          </w:tcPr>
          <w:p w:rsidR="00BD6870" w:rsidRPr="00C75C30" w:rsidRDefault="00BD6870"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19" w:type="pct"/>
            <w:gridSpan w:val="2"/>
            <w:shd w:val="clear" w:color="auto" w:fill="auto"/>
          </w:tcPr>
          <w:p w:rsidR="00BD6870" w:rsidRPr="00C75C30" w:rsidRDefault="00BD6870"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shd w:val="clear" w:color="auto" w:fill="auto"/>
          </w:tcPr>
          <w:p w:rsidR="00BD6870" w:rsidRPr="00C75C30" w:rsidRDefault="00BD6870"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2" w:type="pct"/>
            <w:gridSpan w:val="2"/>
            <w:shd w:val="clear" w:color="auto" w:fill="auto"/>
          </w:tcPr>
          <w:p w:rsidR="00BD6870" w:rsidRPr="00C75C30" w:rsidRDefault="00BD6870"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26" w:type="pct"/>
            <w:gridSpan w:val="2"/>
            <w:shd w:val="clear" w:color="auto" w:fill="auto"/>
            <w:vAlign w:val="center"/>
          </w:tcPr>
          <w:p w:rsidR="00BD6870" w:rsidRPr="00C75C30" w:rsidRDefault="00BD6870" w:rsidP="00347863">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9" w:type="pct"/>
            <w:gridSpan w:val="2"/>
            <w:shd w:val="clear" w:color="auto" w:fill="auto"/>
          </w:tcPr>
          <w:p w:rsidR="00BD6870" w:rsidRPr="00C75C30" w:rsidRDefault="00BD6870"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33" w:type="pct"/>
            <w:gridSpan w:val="2"/>
            <w:shd w:val="clear" w:color="auto" w:fill="auto"/>
          </w:tcPr>
          <w:p w:rsidR="00BD6870" w:rsidRPr="00C75C30" w:rsidRDefault="00BD6870"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auto"/>
          </w:tcPr>
          <w:p w:rsidR="00BD6870" w:rsidRPr="00C75C30" w:rsidRDefault="00BD6870"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auto"/>
          </w:tcPr>
          <w:p w:rsidR="00BD6870" w:rsidRPr="00C75C30" w:rsidRDefault="00BD6870"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auto"/>
            <w:vAlign w:val="center"/>
          </w:tcPr>
          <w:p w:rsidR="00BD6870" w:rsidRPr="00C75C30" w:rsidRDefault="00BD6870" w:rsidP="00347863">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A81BFA" w:rsidRPr="00C75C30" w:rsidTr="007A6D9B">
        <w:tc>
          <w:tcPr>
            <w:tcW w:w="820" w:type="pct"/>
            <w:tcBorders>
              <w:top w:val="single" w:sz="4" w:space="0" w:color="auto"/>
              <w:left w:val="single" w:sz="4" w:space="0" w:color="auto"/>
              <w:bottom w:val="single" w:sz="4" w:space="0" w:color="auto"/>
              <w:right w:val="single" w:sz="4" w:space="0" w:color="auto"/>
            </w:tcBorders>
            <w:shd w:val="clear" w:color="auto" w:fill="auto"/>
          </w:tcPr>
          <w:p w:rsidR="00A81BFA" w:rsidRPr="00C75C30" w:rsidRDefault="00A81BFA" w:rsidP="00347863">
            <w:pPr>
              <w:spacing w:after="0" w:line="240" w:lineRule="auto"/>
              <w:rPr>
                <w:rFonts w:ascii="Times New Roman" w:eastAsia="Calibri" w:hAnsi="Times New Roman" w:cs="Times New Roman"/>
                <w:color w:val="000000"/>
                <w:sz w:val="18"/>
                <w:szCs w:val="20"/>
              </w:rPr>
            </w:pPr>
            <w:r w:rsidRPr="00C75C30">
              <w:rPr>
                <w:rFonts w:ascii="Times New Roman" w:eastAsia="Calibri" w:hAnsi="Times New Roman" w:cs="Times New Roman"/>
                <w:color w:val="000000"/>
                <w:sz w:val="18"/>
                <w:szCs w:val="20"/>
              </w:rPr>
              <w:t>Проведено</w:t>
            </w:r>
          </w:p>
        </w:tc>
        <w:tc>
          <w:tcPr>
            <w:tcW w:w="418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b/>
                <w:color w:val="000000"/>
                <w:sz w:val="18"/>
                <w:szCs w:val="18"/>
              </w:rPr>
            </w:pPr>
            <w:r w:rsidRPr="00C75C30">
              <w:rPr>
                <w:rFonts w:ascii="Times New Roman" w:hAnsi="Times New Roman" w:cs="Times New Roman"/>
                <w:color w:val="000000"/>
              </w:rPr>
              <w:t>не проводились</w:t>
            </w:r>
          </w:p>
        </w:tc>
      </w:tr>
      <w:tr w:rsidR="00A81BFA" w:rsidRPr="00C75C30" w:rsidTr="007A6D9B">
        <w:tc>
          <w:tcPr>
            <w:tcW w:w="820" w:type="pct"/>
            <w:tcBorders>
              <w:top w:val="single" w:sz="4" w:space="0" w:color="auto"/>
              <w:left w:val="single" w:sz="4" w:space="0" w:color="auto"/>
              <w:bottom w:val="single" w:sz="4" w:space="0" w:color="auto"/>
              <w:right w:val="single" w:sz="4" w:space="0" w:color="auto"/>
            </w:tcBorders>
            <w:shd w:val="clear" w:color="auto" w:fill="auto"/>
          </w:tcPr>
          <w:p w:rsidR="00A81BFA" w:rsidRPr="00C75C30" w:rsidRDefault="00A81BFA" w:rsidP="00347863">
            <w:pPr>
              <w:spacing w:after="0" w:line="240" w:lineRule="auto"/>
              <w:rPr>
                <w:rFonts w:ascii="Times New Roman" w:eastAsia="Calibri" w:hAnsi="Times New Roman" w:cs="Times New Roman"/>
                <w:color w:val="000000"/>
                <w:sz w:val="18"/>
                <w:szCs w:val="20"/>
              </w:rPr>
            </w:pPr>
            <w:r w:rsidRPr="00C75C30">
              <w:rPr>
                <w:rFonts w:ascii="Times New Roman" w:eastAsia="Calibri" w:hAnsi="Times New Roman" w:cs="Times New Roman"/>
                <w:color w:val="000000"/>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b/>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b/>
                <w:color w:val="000000"/>
                <w:sz w:val="18"/>
                <w:szCs w:val="18"/>
              </w:rPr>
            </w:pPr>
          </w:p>
        </w:tc>
      </w:tr>
      <w:tr w:rsidR="00A81BFA" w:rsidRPr="00C75C30" w:rsidTr="007A6D9B">
        <w:tc>
          <w:tcPr>
            <w:tcW w:w="820" w:type="pct"/>
            <w:tcBorders>
              <w:top w:val="single" w:sz="4" w:space="0" w:color="auto"/>
              <w:left w:val="single" w:sz="4" w:space="0" w:color="auto"/>
              <w:bottom w:val="single" w:sz="4" w:space="0" w:color="auto"/>
              <w:right w:val="single" w:sz="4" w:space="0" w:color="auto"/>
            </w:tcBorders>
            <w:shd w:val="clear" w:color="auto" w:fill="auto"/>
          </w:tcPr>
          <w:p w:rsidR="00A81BFA" w:rsidRPr="00C75C30" w:rsidRDefault="00A81BFA" w:rsidP="00347863">
            <w:pPr>
              <w:spacing w:after="0" w:line="240" w:lineRule="auto"/>
              <w:rPr>
                <w:rFonts w:ascii="Times New Roman" w:eastAsia="Calibri" w:hAnsi="Times New Roman" w:cs="Times New Roman"/>
                <w:color w:val="000000"/>
                <w:sz w:val="18"/>
                <w:szCs w:val="20"/>
              </w:rPr>
            </w:pPr>
            <w:r w:rsidRPr="00C75C30">
              <w:rPr>
                <w:rFonts w:ascii="Times New Roman" w:eastAsia="Calibri" w:hAnsi="Times New Roman" w:cs="Times New Roman"/>
                <w:color w:val="000000"/>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b/>
                <w:color w:val="000000"/>
                <w:sz w:val="18"/>
                <w:szCs w:val="18"/>
              </w:rPr>
            </w:pPr>
          </w:p>
        </w:tc>
      </w:tr>
      <w:tr w:rsidR="00A81BFA" w:rsidRPr="005B55A3" w:rsidTr="007A6D9B">
        <w:tc>
          <w:tcPr>
            <w:tcW w:w="820" w:type="pct"/>
            <w:tcBorders>
              <w:top w:val="single" w:sz="4" w:space="0" w:color="auto"/>
              <w:left w:val="single" w:sz="4" w:space="0" w:color="auto"/>
              <w:bottom w:val="single" w:sz="4" w:space="0" w:color="auto"/>
              <w:right w:val="single" w:sz="4" w:space="0" w:color="auto"/>
            </w:tcBorders>
            <w:shd w:val="clear" w:color="auto" w:fill="auto"/>
          </w:tcPr>
          <w:p w:rsidR="00A81BFA" w:rsidRPr="00C75C30" w:rsidRDefault="00A81BFA" w:rsidP="00347863">
            <w:pPr>
              <w:spacing w:after="0" w:line="240" w:lineRule="auto"/>
              <w:rPr>
                <w:rFonts w:ascii="Times New Roman" w:eastAsia="Calibri" w:hAnsi="Times New Roman" w:cs="Times New Roman"/>
                <w:color w:val="000000"/>
                <w:sz w:val="18"/>
                <w:szCs w:val="20"/>
              </w:rPr>
            </w:pPr>
            <w:r w:rsidRPr="00C75C30">
              <w:rPr>
                <w:rFonts w:ascii="Times New Roman" w:eastAsia="Calibri" w:hAnsi="Times New Roman" w:cs="Times New Roman"/>
                <w:color w:val="000000"/>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rPr>
            </w:pP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color w:val="000000"/>
                <w:sz w:val="18"/>
                <w:szCs w:val="18"/>
              </w:rPr>
            </w:pP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line="240" w:lineRule="auto"/>
              <w:jc w:val="center"/>
              <w:rPr>
                <w:rFonts w:ascii="Times New Roman" w:eastAsia="Calibri" w:hAnsi="Times New Roman" w:cs="Times New Roman"/>
                <w:b/>
                <w:color w:val="000000"/>
                <w:sz w:val="18"/>
                <w:szCs w:val="18"/>
              </w:rPr>
            </w:pP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b/>
                <w:color w:val="000000"/>
                <w:sz w:val="18"/>
                <w:szCs w:val="18"/>
              </w:rPr>
            </w:pP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color w:val="000000"/>
                <w:sz w:val="18"/>
                <w:szCs w:val="18"/>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color w:val="000000"/>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81BFA" w:rsidRPr="00C75C30" w:rsidRDefault="00A81BFA" w:rsidP="00347863">
            <w:pPr>
              <w:spacing w:after="0"/>
              <w:jc w:val="center"/>
              <w:rPr>
                <w:rFonts w:ascii="Times New Roman" w:eastAsia="Calibri" w:hAnsi="Times New Roman" w:cs="Times New Roman"/>
                <w:b/>
                <w:color w:val="000000"/>
                <w:sz w:val="18"/>
                <w:szCs w:val="18"/>
              </w:rPr>
            </w:pPr>
          </w:p>
        </w:tc>
      </w:tr>
    </w:tbl>
    <w:p w:rsidR="007A6D9B" w:rsidRPr="005B55A3" w:rsidRDefault="007A6D9B" w:rsidP="00347863">
      <w:pPr>
        <w:spacing w:after="0" w:line="360" w:lineRule="auto"/>
        <w:jc w:val="both"/>
        <w:rPr>
          <w:rFonts w:ascii="Times New Roman" w:eastAsia="Calibri" w:hAnsi="Times New Roman" w:cs="Times New Roman"/>
          <w:sz w:val="26"/>
          <w:szCs w:val="26"/>
          <w:highlight w:val="yellow"/>
        </w:rPr>
      </w:pPr>
    </w:p>
    <w:p w:rsidR="002F40A2" w:rsidRPr="002F40A2" w:rsidRDefault="002F40A2" w:rsidP="002F40A2">
      <w:pPr>
        <w:spacing w:after="0" w:line="360" w:lineRule="auto"/>
        <w:ind w:firstLine="709"/>
        <w:jc w:val="both"/>
        <w:rPr>
          <w:rFonts w:ascii="Times New Roman" w:eastAsia="Calibri" w:hAnsi="Times New Roman" w:cs="Times New Roman"/>
          <w:sz w:val="26"/>
          <w:szCs w:val="26"/>
        </w:rPr>
      </w:pPr>
      <w:r w:rsidRPr="002F40A2">
        <w:rPr>
          <w:rFonts w:ascii="Times New Roman" w:eastAsia="Calibri" w:hAnsi="Times New Roman" w:cs="Times New Roman"/>
          <w:sz w:val="26"/>
          <w:szCs w:val="26"/>
        </w:rPr>
        <w:t>В 1 полугодии 2018 года проведено мероприятий по систематическому наблюдению:</w:t>
      </w:r>
    </w:p>
    <w:p w:rsidR="002F40A2" w:rsidRPr="002F40A2" w:rsidRDefault="002F40A2" w:rsidP="002F40A2">
      <w:pPr>
        <w:spacing w:after="0" w:line="360" w:lineRule="auto"/>
        <w:ind w:firstLine="709"/>
        <w:jc w:val="both"/>
        <w:rPr>
          <w:rFonts w:ascii="Times New Roman" w:eastAsia="Calibri" w:hAnsi="Times New Roman" w:cs="Times New Roman"/>
          <w:sz w:val="26"/>
          <w:szCs w:val="26"/>
        </w:rPr>
      </w:pPr>
      <w:r w:rsidRPr="002F40A2">
        <w:rPr>
          <w:rFonts w:ascii="Times New Roman" w:eastAsia="Calibri" w:hAnsi="Times New Roman" w:cs="Times New Roman"/>
          <w:sz w:val="26"/>
          <w:szCs w:val="26"/>
        </w:rPr>
        <w:t xml:space="preserve">- 25  в области вещания, в том числе 10 </w:t>
      </w:r>
      <w:proofErr w:type="gramStart"/>
      <w:r w:rsidRPr="002F40A2">
        <w:rPr>
          <w:rFonts w:ascii="Times New Roman" w:eastAsia="Calibri" w:hAnsi="Times New Roman" w:cs="Times New Roman"/>
          <w:sz w:val="26"/>
          <w:szCs w:val="26"/>
        </w:rPr>
        <w:t>внеплановых</w:t>
      </w:r>
      <w:proofErr w:type="gramEnd"/>
      <w:r w:rsidRPr="002F40A2">
        <w:rPr>
          <w:rFonts w:ascii="Times New Roman" w:eastAsia="Calibri" w:hAnsi="Times New Roman" w:cs="Times New Roman"/>
          <w:sz w:val="26"/>
          <w:szCs w:val="26"/>
        </w:rPr>
        <w:t>;</w:t>
      </w:r>
    </w:p>
    <w:p w:rsidR="002F40A2" w:rsidRPr="002F40A2" w:rsidRDefault="002F40A2" w:rsidP="002F40A2">
      <w:pPr>
        <w:spacing w:after="0" w:line="360" w:lineRule="auto"/>
        <w:ind w:firstLine="709"/>
        <w:jc w:val="both"/>
        <w:rPr>
          <w:rFonts w:ascii="Times New Roman" w:eastAsia="Calibri" w:hAnsi="Times New Roman" w:cs="Times New Roman"/>
          <w:sz w:val="26"/>
          <w:szCs w:val="26"/>
        </w:rPr>
      </w:pPr>
      <w:r w:rsidRPr="002F40A2">
        <w:rPr>
          <w:rFonts w:ascii="Times New Roman" w:eastAsia="Calibri" w:hAnsi="Times New Roman" w:cs="Times New Roman"/>
          <w:sz w:val="26"/>
          <w:szCs w:val="26"/>
        </w:rPr>
        <w:t xml:space="preserve">-110 в области СМИ, в том числе 1 </w:t>
      </w:r>
      <w:proofErr w:type="gramStart"/>
      <w:r w:rsidRPr="002F40A2">
        <w:rPr>
          <w:rFonts w:ascii="Times New Roman" w:eastAsia="Calibri" w:hAnsi="Times New Roman" w:cs="Times New Roman"/>
          <w:sz w:val="26"/>
          <w:szCs w:val="26"/>
        </w:rPr>
        <w:t>внеплановая</w:t>
      </w:r>
      <w:proofErr w:type="gramEnd"/>
      <w:r w:rsidRPr="002F40A2">
        <w:rPr>
          <w:rFonts w:ascii="Times New Roman" w:eastAsia="Calibri" w:hAnsi="Times New Roman" w:cs="Times New Roman"/>
          <w:sz w:val="26"/>
          <w:szCs w:val="26"/>
        </w:rPr>
        <w:t>.</w:t>
      </w:r>
    </w:p>
    <w:p w:rsidR="002F40A2" w:rsidRPr="002F40A2" w:rsidRDefault="002F40A2" w:rsidP="002F40A2">
      <w:pPr>
        <w:spacing w:after="0" w:line="360" w:lineRule="auto"/>
        <w:ind w:firstLine="709"/>
        <w:jc w:val="both"/>
        <w:rPr>
          <w:rFonts w:ascii="Times New Roman" w:eastAsia="Calibri" w:hAnsi="Times New Roman" w:cs="Times New Roman"/>
          <w:sz w:val="26"/>
          <w:szCs w:val="26"/>
        </w:rPr>
      </w:pPr>
      <w:r w:rsidRPr="002F40A2">
        <w:rPr>
          <w:rFonts w:ascii="Times New Roman" w:eastAsia="Calibri" w:hAnsi="Times New Roman" w:cs="Times New Roman"/>
          <w:sz w:val="26"/>
          <w:szCs w:val="26"/>
        </w:rPr>
        <w:t>Во 2 квартале 2018 года мероприятий по систематическому наблюдению:</w:t>
      </w:r>
    </w:p>
    <w:p w:rsidR="002F40A2" w:rsidRPr="002F40A2" w:rsidRDefault="002F40A2" w:rsidP="002F40A2">
      <w:pPr>
        <w:spacing w:after="0" w:line="360" w:lineRule="auto"/>
        <w:ind w:firstLine="709"/>
        <w:jc w:val="both"/>
        <w:rPr>
          <w:rFonts w:ascii="Times New Roman" w:eastAsia="Calibri" w:hAnsi="Times New Roman" w:cs="Times New Roman"/>
          <w:sz w:val="26"/>
          <w:szCs w:val="26"/>
        </w:rPr>
      </w:pPr>
      <w:r w:rsidRPr="002F40A2">
        <w:rPr>
          <w:rFonts w:ascii="Times New Roman" w:eastAsia="Calibri" w:hAnsi="Times New Roman" w:cs="Times New Roman"/>
          <w:sz w:val="26"/>
          <w:szCs w:val="26"/>
        </w:rPr>
        <w:t xml:space="preserve">- 9 в области вещания, в том числе 2 </w:t>
      </w:r>
      <w:proofErr w:type="gramStart"/>
      <w:r w:rsidRPr="002F40A2">
        <w:rPr>
          <w:rFonts w:ascii="Times New Roman" w:eastAsia="Calibri" w:hAnsi="Times New Roman" w:cs="Times New Roman"/>
          <w:sz w:val="26"/>
          <w:szCs w:val="26"/>
        </w:rPr>
        <w:t>внеплановых</w:t>
      </w:r>
      <w:proofErr w:type="gramEnd"/>
      <w:r w:rsidRPr="002F40A2">
        <w:rPr>
          <w:rFonts w:ascii="Times New Roman" w:eastAsia="Calibri" w:hAnsi="Times New Roman" w:cs="Times New Roman"/>
          <w:sz w:val="26"/>
          <w:szCs w:val="26"/>
        </w:rPr>
        <w:t>;</w:t>
      </w:r>
    </w:p>
    <w:p w:rsidR="002F40A2" w:rsidRPr="000769D5" w:rsidRDefault="000769D5" w:rsidP="002F40A2">
      <w:pPr>
        <w:spacing w:after="0" w:line="360" w:lineRule="auto"/>
        <w:ind w:firstLine="709"/>
        <w:jc w:val="both"/>
        <w:rPr>
          <w:rFonts w:ascii="Times New Roman" w:eastAsia="Calibri" w:hAnsi="Times New Roman" w:cs="Times New Roman"/>
          <w:sz w:val="26"/>
          <w:szCs w:val="26"/>
        </w:rPr>
      </w:pPr>
      <w:r w:rsidRPr="000769D5">
        <w:rPr>
          <w:rFonts w:ascii="Times New Roman" w:eastAsia="Calibri" w:hAnsi="Times New Roman" w:cs="Times New Roman"/>
          <w:sz w:val="26"/>
          <w:szCs w:val="26"/>
        </w:rPr>
        <w:t>-62  в отношении печатных и электронных СМИ</w:t>
      </w:r>
      <w:r w:rsidR="002F40A2" w:rsidRPr="000769D5">
        <w:rPr>
          <w:rFonts w:ascii="Times New Roman" w:eastAsia="Calibri" w:hAnsi="Times New Roman" w:cs="Times New Roman"/>
          <w:sz w:val="26"/>
          <w:szCs w:val="26"/>
        </w:rPr>
        <w:t xml:space="preserve">, в том числе 1 </w:t>
      </w:r>
      <w:proofErr w:type="gramStart"/>
      <w:r w:rsidR="002F40A2" w:rsidRPr="000769D5">
        <w:rPr>
          <w:rFonts w:ascii="Times New Roman" w:eastAsia="Calibri" w:hAnsi="Times New Roman" w:cs="Times New Roman"/>
          <w:sz w:val="26"/>
          <w:szCs w:val="26"/>
        </w:rPr>
        <w:t>внеплановая</w:t>
      </w:r>
      <w:proofErr w:type="gramEnd"/>
      <w:r w:rsidR="002F40A2" w:rsidRPr="000769D5">
        <w:rPr>
          <w:rFonts w:ascii="Times New Roman" w:eastAsia="Calibri" w:hAnsi="Times New Roman" w:cs="Times New Roman"/>
          <w:sz w:val="26"/>
          <w:szCs w:val="26"/>
        </w:rPr>
        <w:t>:</w:t>
      </w:r>
    </w:p>
    <w:p w:rsidR="002F40A2" w:rsidRPr="000769D5" w:rsidRDefault="002F40A2" w:rsidP="002F40A2">
      <w:pPr>
        <w:spacing w:after="0" w:line="360" w:lineRule="auto"/>
        <w:ind w:firstLine="709"/>
        <w:jc w:val="both"/>
        <w:rPr>
          <w:rFonts w:ascii="Times New Roman" w:eastAsia="Calibri" w:hAnsi="Times New Roman" w:cs="Times New Roman"/>
          <w:sz w:val="26"/>
          <w:szCs w:val="26"/>
        </w:rPr>
      </w:pPr>
      <w:r w:rsidRPr="000769D5">
        <w:rPr>
          <w:rFonts w:ascii="Times New Roman" w:eastAsia="Calibri" w:hAnsi="Times New Roman" w:cs="Times New Roman"/>
          <w:b/>
          <w:sz w:val="26"/>
          <w:szCs w:val="26"/>
        </w:rPr>
        <w:lastRenderedPageBreak/>
        <w:t>-35</w:t>
      </w:r>
      <w:r w:rsidRPr="000769D5">
        <w:rPr>
          <w:rFonts w:ascii="Times New Roman" w:eastAsia="Calibri" w:hAnsi="Times New Roman" w:cs="Times New Roman"/>
          <w:sz w:val="26"/>
          <w:szCs w:val="26"/>
        </w:rPr>
        <w:t xml:space="preserve"> в отношении печатных СМИ;</w:t>
      </w:r>
    </w:p>
    <w:p w:rsidR="002F40A2" w:rsidRPr="000769D5" w:rsidRDefault="002F40A2" w:rsidP="002F40A2">
      <w:pPr>
        <w:spacing w:after="0" w:line="360" w:lineRule="auto"/>
        <w:ind w:firstLine="709"/>
        <w:jc w:val="both"/>
        <w:rPr>
          <w:rFonts w:ascii="Times New Roman" w:eastAsia="Calibri" w:hAnsi="Times New Roman" w:cs="Times New Roman"/>
          <w:sz w:val="26"/>
          <w:szCs w:val="26"/>
        </w:rPr>
      </w:pPr>
      <w:r w:rsidRPr="000769D5">
        <w:rPr>
          <w:rFonts w:ascii="Times New Roman" w:eastAsia="Calibri" w:hAnsi="Times New Roman" w:cs="Times New Roman"/>
          <w:b/>
          <w:sz w:val="26"/>
          <w:szCs w:val="26"/>
        </w:rPr>
        <w:t>-2</w:t>
      </w:r>
      <w:r w:rsidRPr="000769D5">
        <w:rPr>
          <w:rFonts w:ascii="Times New Roman" w:eastAsia="Calibri" w:hAnsi="Times New Roman" w:cs="Times New Roman"/>
          <w:sz w:val="26"/>
          <w:szCs w:val="26"/>
        </w:rPr>
        <w:t xml:space="preserve"> в отношении телепрограмм;</w:t>
      </w:r>
    </w:p>
    <w:p w:rsidR="002F40A2" w:rsidRPr="000769D5" w:rsidRDefault="002F40A2" w:rsidP="002F40A2">
      <w:pPr>
        <w:spacing w:after="0" w:line="360" w:lineRule="auto"/>
        <w:ind w:firstLine="709"/>
        <w:jc w:val="both"/>
        <w:rPr>
          <w:rFonts w:ascii="Times New Roman" w:eastAsia="Calibri" w:hAnsi="Times New Roman" w:cs="Times New Roman"/>
          <w:sz w:val="26"/>
          <w:szCs w:val="26"/>
        </w:rPr>
      </w:pPr>
      <w:r w:rsidRPr="000769D5">
        <w:rPr>
          <w:rFonts w:ascii="Times New Roman" w:eastAsia="Calibri" w:hAnsi="Times New Roman" w:cs="Times New Roman"/>
          <w:b/>
          <w:sz w:val="26"/>
          <w:szCs w:val="26"/>
        </w:rPr>
        <w:t>-</w:t>
      </w:r>
      <w:r w:rsidR="000769D5" w:rsidRPr="000769D5">
        <w:rPr>
          <w:rFonts w:ascii="Times New Roman" w:eastAsia="Calibri" w:hAnsi="Times New Roman" w:cs="Times New Roman"/>
          <w:b/>
          <w:sz w:val="26"/>
          <w:szCs w:val="26"/>
        </w:rPr>
        <w:t>2</w:t>
      </w:r>
      <w:r w:rsidRPr="000769D5">
        <w:rPr>
          <w:rFonts w:ascii="Times New Roman" w:eastAsia="Calibri" w:hAnsi="Times New Roman" w:cs="Times New Roman"/>
          <w:sz w:val="26"/>
          <w:szCs w:val="26"/>
        </w:rPr>
        <w:t xml:space="preserve"> в отношении радиопрограмм;</w:t>
      </w:r>
    </w:p>
    <w:p w:rsidR="002F40A2" w:rsidRPr="000769D5" w:rsidRDefault="002F40A2" w:rsidP="002F40A2">
      <w:pPr>
        <w:spacing w:after="0" w:line="360" w:lineRule="auto"/>
        <w:ind w:firstLine="709"/>
        <w:jc w:val="both"/>
        <w:rPr>
          <w:rFonts w:ascii="Times New Roman" w:eastAsia="Calibri" w:hAnsi="Times New Roman" w:cs="Times New Roman"/>
          <w:sz w:val="26"/>
          <w:szCs w:val="26"/>
        </w:rPr>
      </w:pPr>
      <w:r w:rsidRPr="000769D5">
        <w:rPr>
          <w:rFonts w:ascii="Times New Roman" w:eastAsia="Calibri" w:hAnsi="Times New Roman" w:cs="Times New Roman"/>
          <w:b/>
          <w:sz w:val="26"/>
          <w:szCs w:val="26"/>
        </w:rPr>
        <w:t>-1</w:t>
      </w:r>
      <w:r w:rsidRPr="000769D5">
        <w:rPr>
          <w:rFonts w:ascii="Times New Roman" w:eastAsia="Calibri" w:hAnsi="Times New Roman" w:cs="Times New Roman"/>
          <w:sz w:val="26"/>
          <w:szCs w:val="26"/>
        </w:rPr>
        <w:t xml:space="preserve"> в отношении телеканалов;</w:t>
      </w:r>
    </w:p>
    <w:p w:rsidR="002F40A2" w:rsidRPr="000769D5" w:rsidRDefault="002F40A2" w:rsidP="002F40A2">
      <w:pPr>
        <w:spacing w:after="0" w:line="360" w:lineRule="auto"/>
        <w:ind w:firstLine="709"/>
        <w:jc w:val="both"/>
        <w:rPr>
          <w:rFonts w:ascii="Times New Roman" w:eastAsia="Calibri" w:hAnsi="Times New Roman" w:cs="Times New Roman"/>
          <w:sz w:val="26"/>
          <w:szCs w:val="26"/>
        </w:rPr>
      </w:pPr>
      <w:r w:rsidRPr="000769D5">
        <w:rPr>
          <w:rFonts w:ascii="Times New Roman" w:eastAsia="Calibri" w:hAnsi="Times New Roman" w:cs="Times New Roman"/>
          <w:b/>
          <w:sz w:val="26"/>
          <w:szCs w:val="26"/>
        </w:rPr>
        <w:t>-1</w:t>
      </w:r>
      <w:r w:rsidRPr="000769D5">
        <w:rPr>
          <w:rFonts w:ascii="Times New Roman" w:eastAsia="Calibri" w:hAnsi="Times New Roman" w:cs="Times New Roman"/>
          <w:sz w:val="26"/>
          <w:szCs w:val="26"/>
        </w:rPr>
        <w:t xml:space="preserve"> в отношении радиоканалов;</w:t>
      </w:r>
    </w:p>
    <w:p w:rsidR="002F40A2" w:rsidRPr="000769D5" w:rsidRDefault="002F40A2" w:rsidP="002F40A2">
      <w:pPr>
        <w:spacing w:after="0" w:line="360" w:lineRule="auto"/>
        <w:ind w:firstLine="709"/>
        <w:jc w:val="both"/>
        <w:rPr>
          <w:rFonts w:ascii="Times New Roman" w:eastAsia="Calibri" w:hAnsi="Times New Roman" w:cs="Times New Roman"/>
          <w:sz w:val="26"/>
          <w:szCs w:val="26"/>
        </w:rPr>
      </w:pPr>
      <w:r w:rsidRPr="000769D5">
        <w:rPr>
          <w:rFonts w:ascii="Times New Roman" w:eastAsia="Calibri" w:hAnsi="Times New Roman" w:cs="Times New Roman"/>
          <w:b/>
          <w:sz w:val="26"/>
          <w:szCs w:val="26"/>
        </w:rPr>
        <w:t>-</w:t>
      </w:r>
      <w:r w:rsidR="000769D5" w:rsidRPr="000769D5">
        <w:rPr>
          <w:rFonts w:ascii="Times New Roman" w:eastAsia="Calibri" w:hAnsi="Times New Roman" w:cs="Times New Roman"/>
          <w:b/>
          <w:sz w:val="26"/>
          <w:szCs w:val="26"/>
        </w:rPr>
        <w:t>6</w:t>
      </w:r>
      <w:r w:rsidRPr="000769D5">
        <w:rPr>
          <w:rFonts w:ascii="Times New Roman" w:eastAsia="Calibri" w:hAnsi="Times New Roman" w:cs="Times New Roman"/>
          <w:sz w:val="26"/>
          <w:szCs w:val="26"/>
        </w:rPr>
        <w:t xml:space="preserve"> в отношении ЭПИ;</w:t>
      </w:r>
    </w:p>
    <w:p w:rsidR="002F40A2" w:rsidRPr="000769D5" w:rsidRDefault="002F40A2" w:rsidP="002F40A2">
      <w:pPr>
        <w:spacing w:after="0" w:line="360" w:lineRule="auto"/>
        <w:ind w:firstLine="709"/>
        <w:jc w:val="both"/>
        <w:rPr>
          <w:rFonts w:ascii="Times New Roman" w:eastAsia="Calibri" w:hAnsi="Times New Roman" w:cs="Times New Roman"/>
          <w:sz w:val="26"/>
          <w:szCs w:val="26"/>
        </w:rPr>
      </w:pPr>
      <w:r w:rsidRPr="000769D5">
        <w:rPr>
          <w:rFonts w:ascii="Times New Roman" w:eastAsia="Calibri" w:hAnsi="Times New Roman" w:cs="Times New Roman"/>
          <w:b/>
          <w:sz w:val="26"/>
          <w:szCs w:val="26"/>
        </w:rPr>
        <w:t>-2</w:t>
      </w:r>
      <w:r w:rsidRPr="000769D5">
        <w:rPr>
          <w:rFonts w:ascii="Times New Roman" w:eastAsia="Calibri" w:hAnsi="Times New Roman" w:cs="Times New Roman"/>
          <w:sz w:val="26"/>
          <w:szCs w:val="26"/>
        </w:rPr>
        <w:t xml:space="preserve"> в отношении информационных агентств;</w:t>
      </w:r>
    </w:p>
    <w:p w:rsidR="002F40A2" w:rsidRPr="002F40A2" w:rsidRDefault="002F40A2" w:rsidP="002F40A2">
      <w:pPr>
        <w:spacing w:after="0" w:line="360" w:lineRule="auto"/>
        <w:ind w:firstLine="709"/>
        <w:jc w:val="both"/>
        <w:rPr>
          <w:rFonts w:ascii="Times New Roman" w:eastAsia="Calibri" w:hAnsi="Times New Roman" w:cs="Times New Roman"/>
          <w:sz w:val="26"/>
          <w:szCs w:val="26"/>
        </w:rPr>
      </w:pPr>
      <w:r w:rsidRPr="000769D5">
        <w:rPr>
          <w:rFonts w:ascii="Times New Roman" w:eastAsia="Calibri" w:hAnsi="Times New Roman" w:cs="Times New Roman"/>
          <w:b/>
          <w:sz w:val="26"/>
          <w:szCs w:val="26"/>
        </w:rPr>
        <w:t>-13</w:t>
      </w:r>
      <w:r w:rsidRPr="000769D5">
        <w:rPr>
          <w:rFonts w:ascii="Times New Roman" w:eastAsia="Calibri" w:hAnsi="Times New Roman" w:cs="Times New Roman"/>
          <w:sz w:val="26"/>
          <w:szCs w:val="26"/>
        </w:rPr>
        <w:t xml:space="preserve"> в отношении сетевых изданий.</w:t>
      </w:r>
    </w:p>
    <w:p w:rsidR="002F40A2" w:rsidRPr="002F40A2" w:rsidRDefault="002F40A2" w:rsidP="002F40A2">
      <w:pPr>
        <w:spacing w:after="0" w:line="360" w:lineRule="auto"/>
        <w:ind w:firstLine="709"/>
        <w:jc w:val="both"/>
        <w:rPr>
          <w:rFonts w:ascii="Times New Roman" w:eastAsia="Calibri" w:hAnsi="Times New Roman" w:cs="Times New Roman"/>
          <w:sz w:val="26"/>
          <w:szCs w:val="26"/>
        </w:rPr>
      </w:pPr>
      <w:r w:rsidRPr="002F40A2">
        <w:rPr>
          <w:rFonts w:ascii="Times New Roman" w:eastAsia="Calibri" w:hAnsi="Times New Roman" w:cs="Times New Roman"/>
          <w:sz w:val="26"/>
          <w:szCs w:val="26"/>
        </w:rPr>
        <w:t xml:space="preserve">В ходе проведения </w:t>
      </w:r>
      <w:r w:rsidR="000769D5">
        <w:rPr>
          <w:rFonts w:ascii="Times New Roman" w:eastAsia="Calibri" w:hAnsi="Times New Roman" w:cs="Times New Roman"/>
          <w:b/>
          <w:sz w:val="26"/>
          <w:szCs w:val="26"/>
        </w:rPr>
        <w:t>7</w:t>
      </w:r>
      <w:r w:rsidRPr="002F40A2">
        <w:rPr>
          <w:rFonts w:ascii="Times New Roman" w:eastAsia="Calibri" w:hAnsi="Times New Roman" w:cs="Times New Roman"/>
          <w:sz w:val="26"/>
          <w:szCs w:val="26"/>
        </w:rPr>
        <w:t xml:space="preserve"> плановых мероприятий по систематическому наблюдению </w:t>
      </w:r>
      <w:r w:rsidRPr="002F40A2">
        <w:rPr>
          <w:rFonts w:ascii="Times New Roman" w:eastAsia="Calibri" w:hAnsi="Times New Roman" w:cs="Times New Roman"/>
          <w:b/>
          <w:sz w:val="26"/>
          <w:szCs w:val="26"/>
        </w:rPr>
        <w:t xml:space="preserve">в отношении вещателей </w:t>
      </w:r>
      <w:r w:rsidRPr="002F40A2">
        <w:rPr>
          <w:rFonts w:ascii="Times New Roman" w:eastAsia="Calibri" w:hAnsi="Times New Roman" w:cs="Times New Roman"/>
          <w:sz w:val="26"/>
          <w:szCs w:val="26"/>
        </w:rPr>
        <w:t>за 2 квартал 2018 года, выявлено 8 нарушений:</w:t>
      </w:r>
    </w:p>
    <w:p w:rsidR="002F40A2" w:rsidRPr="000769D5" w:rsidRDefault="002F40A2" w:rsidP="000769D5">
      <w:pPr>
        <w:spacing w:after="0" w:line="360" w:lineRule="auto"/>
        <w:ind w:firstLine="709"/>
        <w:jc w:val="both"/>
        <w:rPr>
          <w:rFonts w:ascii="Times New Roman" w:eastAsia="Calibri" w:hAnsi="Times New Roman" w:cs="Times New Roman"/>
          <w:sz w:val="26"/>
          <w:szCs w:val="26"/>
        </w:rPr>
      </w:pPr>
      <w:r w:rsidRPr="000769D5">
        <w:rPr>
          <w:rFonts w:ascii="Times New Roman" w:eastAsia="Calibri" w:hAnsi="Times New Roman" w:cs="Times New Roman"/>
          <w:sz w:val="26"/>
          <w:szCs w:val="26"/>
        </w:rPr>
        <w:t xml:space="preserve">- </w:t>
      </w:r>
      <w:r w:rsidRPr="000769D5">
        <w:rPr>
          <w:rFonts w:ascii="Times New Roman" w:eastAsia="Calibri" w:hAnsi="Times New Roman" w:cs="Times New Roman"/>
          <w:b/>
          <w:sz w:val="26"/>
          <w:szCs w:val="26"/>
        </w:rPr>
        <w:t>1</w:t>
      </w:r>
      <w:r w:rsidR="00021A0F">
        <w:rPr>
          <w:rFonts w:ascii="Times New Roman" w:eastAsia="Calibri" w:hAnsi="Times New Roman" w:cs="Times New Roman"/>
          <w:sz w:val="26"/>
          <w:szCs w:val="26"/>
        </w:rPr>
        <w:t xml:space="preserve">   нарушение</w:t>
      </w:r>
      <w:r w:rsidRPr="000769D5">
        <w:rPr>
          <w:rFonts w:ascii="Times New Roman" w:eastAsia="Calibri" w:hAnsi="Times New Roman" w:cs="Times New Roman"/>
          <w:sz w:val="26"/>
          <w:szCs w:val="26"/>
        </w:rPr>
        <w:t xml:space="preserve"> по ст.27 Закона Российской Федерации от 27.12.1991 № 2124-1 "О средствах массовой информации" (Нарушение порядка объявления выходных данных); </w:t>
      </w:r>
    </w:p>
    <w:p w:rsidR="002F40A2" w:rsidRPr="000769D5" w:rsidRDefault="002F40A2" w:rsidP="000769D5">
      <w:pPr>
        <w:spacing w:after="0" w:line="360" w:lineRule="auto"/>
        <w:ind w:firstLine="709"/>
        <w:jc w:val="both"/>
        <w:rPr>
          <w:rFonts w:ascii="Times New Roman" w:eastAsia="Calibri" w:hAnsi="Times New Roman" w:cs="Times New Roman"/>
          <w:sz w:val="26"/>
          <w:szCs w:val="26"/>
        </w:rPr>
      </w:pPr>
      <w:r w:rsidRPr="000769D5">
        <w:rPr>
          <w:rFonts w:ascii="Times New Roman" w:eastAsia="Calibri" w:hAnsi="Times New Roman" w:cs="Times New Roman"/>
          <w:sz w:val="26"/>
          <w:szCs w:val="26"/>
        </w:rPr>
        <w:t xml:space="preserve">- </w:t>
      </w:r>
      <w:r w:rsidRPr="000769D5">
        <w:rPr>
          <w:rFonts w:ascii="Times New Roman" w:eastAsia="Calibri" w:hAnsi="Times New Roman" w:cs="Times New Roman"/>
          <w:b/>
          <w:sz w:val="26"/>
          <w:szCs w:val="26"/>
        </w:rPr>
        <w:t>4</w:t>
      </w:r>
      <w:r w:rsidRPr="000769D5">
        <w:rPr>
          <w:rFonts w:ascii="Times New Roman" w:eastAsia="Calibri" w:hAnsi="Times New Roman" w:cs="Times New Roman"/>
          <w:sz w:val="26"/>
          <w:szCs w:val="26"/>
        </w:rPr>
        <w:t xml:space="preserve"> нарушения по ст. 12 Федерального закона от 29.12.1994 №77-ФЗ "Об обязательном экземпляре документов" (Нарушение требований о предоставлении обязательного экземпляра документов);</w:t>
      </w:r>
    </w:p>
    <w:p w:rsidR="002F40A2" w:rsidRPr="000769D5" w:rsidRDefault="002F40A2" w:rsidP="000769D5">
      <w:pPr>
        <w:spacing w:after="0" w:line="360" w:lineRule="auto"/>
        <w:ind w:firstLine="709"/>
        <w:jc w:val="both"/>
        <w:rPr>
          <w:rFonts w:ascii="Times New Roman" w:eastAsia="Calibri" w:hAnsi="Times New Roman" w:cs="Times New Roman"/>
          <w:sz w:val="26"/>
          <w:szCs w:val="26"/>
        </w:rPr>
      </w:pPr>
      <w:r w:rsidRPr="000769D5">
        <w:rPr>
          <w:rFonts w:ascii="Times New Roman" w:eastAsia="Calibri" w:hAnsi="Times New Roman" w:cs="Times New Roman"/>
          <w:sz w:val="26"/>
          <w:szCs w:val="26"/>
        </w:rPr>
        <w:t xml:space="preserve">- </w:t>
      </w:r>
      <w:r w:rsidRPr="000769D5">
        <w:rPr>
          <w:rFonts w:ascii="Times New Roman" w:eastAsia="Calibri" w:hAnsi="Times New Roman" w:cs="Times New Roman"/>
          <w:b/>
          <w:sz w:val="26"/>
          <w:szCs w:val="26"/>
        </w:rPr>
        <w:t>2</w:t>
      </w:r>
      <w:r w:rsidRPr="000769D5">
        <w:rPr>
          <w:rFonts w:ascii="Times New Roman" w:eastAsia="Calibri" w:hAnsi="Times New Roman" w:cs="Times New Roman"/>
          <w:sz w:val="26"/>
          <w:szCs w:val="26"/>
        </w:rPr>
        <w:t xml:space="preserve"> нарушени</w:t>
      </w:r>
      <w:r w:rsidR="00021A0F">
        <w:rPr>
          <w:rFonts w:ascii="Times New Roman" w:eastAsia="Calibri" w:hAnsi="Times New Roman" w:cs="Times New Roman"/>
          <w:sz w:val="26"/>
          <w:szCs w:val="26"/>
        </w:rPr>
        <w:t>я</w:t>
      </w:r>
      <w:r w:rsidRPr="000769D5">
        <w:rPr>
          <w:rFonts w:ascii="Times New Roman" w:eastAsia="Calibri" w:hAnsi="Times New Roman" w:cs="Times New Roman"/>
          <w:sz w:val="26"/>
          <w:szCs w:val="26"/>
        </w:rPr>
        <w:t xml:space="preserve"> по ст.31 Закона Российской Федерации от 27.12.1991 № 2124-1 "О средствах массовой информации", </w:t>
      </w:r>
      <w:proofErr w:type="spellStart"/>
      <w:r w:rsidRPr="000769D5">
        <w:rPr>
          <w:rFonts w:ascii="Times New Roman" w:eastAsia="Calibri" w:hAnsi="Times New Roman" w:cs="Times New Roman"/>
          <w:sz w:val="26"/>
          <w:szCs w:val="26"/>
        </w:rPr>
        <w:t>пп</w:t>
      </w:r>
      <w:proofErr w:type="spellEnd"/>
      <w:proofErr w:type="gramStart"/>
      <w:r w:rsidRPr="000769D5">
        <w:rPr>
          <w:rFonts w:ascii="Times New Roman" w:eastAsia="Calibri" w:hAnsi="Times New Roman" w:cs="Times New Roman"/>
          <w:sz w:val="26"/>
          <w:szCs w:val="26"/>
        </w:rPr>
        <w:t>."</w:t>
      </w:r>
      <w:proofErr w:type="gramEnd"/>
      <w:r w:rsidRPr="000769D5">
        <w:rPr>
          <w:rFonts w:ascii="Times New Roman" w:eastAsia="Calibri" w:hAnsi="Times New Roman" w:cs="Times New Roman"/>
          <w:sz w:val="26"/>
          <w:szCs w:val="26"/>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 (Несоблюдение объемов вещания);</w:t>
      </w:r>
    </w:p>
    <w:p w:rsidR="002F40A2" w:rsidRPr="002F40A2" w:rsidRDefault="002F40A2" w:rsidP="000769D5">
      <w:pPr>
        <w:spacing w:after="0" w:line="360" w:lineRule="auto"/>
        <w:ind w:firstLine="709"/>
        <w:jc w:val="both"/>
        <w:rPr>
          <w:rFonts w:ascii="Times New Roman" w:eastAsia="Calibri" w:hAnsi="Times New Roman" w:cs="Times New Roman"/>
          <w:sz w:val="26"/>
          <w:szCs w:val="26"/>
        </w:rPr>
      </w:pPr>
      <w:r w:rsidRPr="000769D5">
        <w:rPr>
          <w:rFonts w:ascii="Times New Roman" w:eastAsia="Calibri" w:hAnsi="Times New Roman" w:cs="Times New Roman"/>
          <w:sz w:val="26"/>
          <w:szCs w:val="26"/>
        </w:rPr>
        <w:t>-  1 нарушени</w:t>
      </w:r>
      <w:r w:rsidR="00021A0F">
        <w:rPr>
          <w:rFonts w:ascii="Times New Roman" w:eastAsia="Calibri" w:hAnsi="Times New Roman" w:cs="Times New Roman"/>
          <w:sz w:val="26"/>
          <w:szCs w:val="26"/>
        </w:rPr>
        <w:t>е</w:t>
      </w:r>
      <w:r w:rsidRPr="000769D5">
        <w:rPr>
          <w:rFonts w:ascii="Times New Roman" w:eastAsia="Calibri" w:hAnsi="Times New Roman" w:cs="Times New Roman"/>
          <w:sz w:val="26"/>
          <w:szCs w:val="26"/>
        </w:rPr>
        <w:t xml:space="preserve"> по ст.31 Закона Российской Федерации от 27.12.1991 № 2124-1 "О средствах массовой информации", </w:t>
      </w:r>
      <w:proofErr w:type="spellStart"/>
      <w:r w:rsidRPr="000769D5">
        <w:rPr>
          <w:rFonts w:ascii="Times New Roman" w:eastAsia="Calibri" w:hAnsi="Times New Roman" w:cs="Times New Roman"/>
          <w:sz w:val="26"/>
          <w:szCs w:val="26"/>
        </w:rPr>
        <w:t>пп</w:t>
      </w:r>
      <w:proofErr w:type="spellEnd"/>
      <w:proofErr w:type="gramStart"/>
      <w:r w:rsidRPr="000769D5">
        <w:rPr>
          <w:rFonts w:ascii="Times New Roman" w:eastAsia="Calibri" w:hAnsi="Times New Roman" w:cs="Times New Roman"/>
          <w:sz w:val="26"/>
          <w:szCs w:val="26"/>
        </w:rPr>
        <w:t>."</w:t>
      </w:r>
      <w:proofErr w:type="gramEnd"/>
      <w:r w:rsidRPr="000769D5">
        <w:rPr>
          <w:rFonts w:ascii="Times New Roman" w:eastAsia="Calibri" w:hAnsi="Times New Roman" w:cs="Times New Roman"/>
          <w:sz w:val="26"/>
          <w:szCs w:val="26"/>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 (Несоблюдение даты начала вещания);</w:t>
      </w:r>
    </w:p>
    <w:p w:rsidR="002F40A2" w:rsidRPr="002F40A2" w:rsidRDefault="002F40A2" w:rsidP="002F40A2">
      <w:pPr>
        <w:spacing w:after="0" w:line="360" w:lineRule="auto"/>
        <w:ind w:firstLine="709"/>
        <w:jc w:val="both"/>
        <w:rPr>
          <w:rFonts w:ascii="Times New Roman" w:eastAsia="Calibri" w:hAnsi="Times New Roman" w:cs="Times New Roman"/>
          <w:sz w:val="26"/>
          <w:szCs w:val="26"/>
        </w:rPr>
      </w:pPr>
      <w:r w:rsidRPr="002F40A2">
        <w:rPr>
          <w:rFonts w:ascii="Times New Roman" w:eastAsia="Calibri" w:hAnsi="Times New Roman" w:cs="Times New Roman"/>
          <w:sz w:val="26"/>
          <w:szCs w:val="26"/>
        </w:rPr>
        <w:t xml:space="preserve">В ходе проведения </w:t>
      </w:r>
      <w:r w:rsidRPr="002F40A2">
        <w:rPr>
          <w:rFonts w:ascii="Times New Roman" w:eastAsia="Calibri" w:hAnsi="Times New Roman" w:cs="Times New Roman"/>
          <w:b/>
          <w:sz w:val="26"/>
          <w:szCs w:val="26"/>
        </w:rPr>
        <w:t>2 внеплановых</w:t>
      </w:r>
      <w:r w:rsidRPr="002F40A2">
        <w:rPr>
          <w:rFonts w:ascii="Times New Roman" w:eastAsia="Calibri" w:hAnsi="Times New Roman" w:cs="Times New Roman"/>
          <w:sz w:val="26"/>
          <w:szCs w:val="26"/>
        </w:rPr>
        <w:t xml:space="preserve"> мероприятий по систематическому наблюдению </w:t>
      </w:r>
      <w:r w:rsidRPr="002F40A2">
        <w:rPr>
          <w:rFonts w:ascii="Times New Roman" w:eastAsia="Calibri" w:hAnsi="Times New Roman" w:cs="Times New Roman"/>
          <w:b/>
          <w:sz w:val="26"/>
          <w:szCs w:val="26"/>
        </w:rPr>
        <w:t xml:space="preserve">в отношении вещателей </w:t>
      </w:r>
      <w:r w:rsidRPr="002F40A2">
        <w:rPr>
          <w:rFonts w:ascii="Times New Roman" w:eastAsia="Calibri" w:hAnsi="Times New Roman" w:cs="Times New Roman"/>
          <w:sz w:val="26"/>
          <w:szCs w:val="26"/>
        </w:rPr>
        <w:t>за 2 квартал 2018 года, выявлено 1 нарушение:</w:t>
      </w:r>
    </w:p>
    <w:p w:rsidR="002F40A2" w:rsidRPr="002F40A2" w:rsidRDefault="002F40A2" w:rsidP="000769D5">
      <w:pPr>
        <w:spacing w:after="0" w:line="360" w:lineRule="auto"/>
        <w:ind w:firstLine="709"/>
        <w:jc w:val="both"/>
        <w:rPr>
          <w:rFonts w:ascii="Times New Roman" w:eastAsia="Calibri" w:hAnsi="Times New Roman" w:cs="Times New Roman"/>
          <w:sz w:val="26"/>
          <w:szCs w:val="26"/>
        </w:rPr>
      </w:pPr>
      <w:r w:rsidRPr="000769D5">
        <w:rPr>
          <w:rFonts w:ascii="Times New Roman" w:eastAsia="Calibri" w:hAnsi="Times New Roman" w:cs="Times New Roman"/>
          <w:sz w:val="26"/>
          <w:szCs w:val="26"/>
        </w:rPr>
        <w:t xml:space="preserve">- </w:t>
      </w:r>
      <w:r w:rsidRPr="000769D5">
        <w:rPr>
          <w:rFonts w:ascii="Times New Roman" w:eastAsia="Calibri" w:hAnsi="Times New Roman" w:cs="Times New Roman"/>
          <w:b/>
          <w:sz w:val="26"/>
          <w:szCs w:val="26"/>
        </w:rPr>
        <w:t>1</w:t>
      </w:r>
      <w:r w:rsidRPr="000769D5">
        <w:rPr>
          <w:rFonts w:ascii="Calibri" w:eastAsia="Calibri" w:hAnsi="Calibri" w:cs="Times New Roman"/>
          <w:sz w:val="26"/>
          <w:szCs w:val="26"/>
        </w:rPr>
        <w:t xml:space="preserve"> </w:t>
      </w:r>
      <w:r w:rsidRPr="000769D5">
        <w:rPr>
          <w:rFonts w:ascii="Times New Roman" w:eastAsia="Calibri" w:hAnsi="Times New Roman" w:cs="Times New Roman"/>
          <w:sz w:val="26"/>
          <w:szCs w:val="26"/>
        </w:rPr>
        <w:t>нарушени</w:t>
      </w:r>
      <w:r w:rsidR="00021A0F">
        <w:rPr>
          <w:rFonts w:ascii="Times New Roman" w:eastAsia="Calibri" w:hAnsi="Times New Roman" w:cs="Times New Roman"/>
          <w:sz w:val="26"/>
          <w:szCs w:val="26"/>
        </w:rPr>
        <w:t>е</w:t>
      </w:r>
      <w:r w:rsidRPr="000769D5">
        <w:rPr>
          <w:rFonts w:ascii="Times New Roman" w:eastAsia="Calibri" w:hAnsi="Times New Roman" w:cs="Times New Roman"/>
          <w:sz w:val="26"/>
          <w:szCs w:val="26"/>
        </w:rPr>
        <w:t xml:space="preserve"> по ст.31 Закона Российской Федерации от 27.12.1991 № 2124-1 "О средствах массовой информации", </w:t>
      </w:r>
      <w:proofErr w:type="spellStart"/>
      <w:r w:rsidRPr="000769D5">
        <w:rPr>
          <w:rFonts w:ascii="Times New Roman" w:eastAsia="Calibri" w:hAnsi="Times New Roman" w:cs="Times New Roman"/>
          <w:sz w:val="26"/>
          <w:szCs w:val="26"/>
        </w:rPr>
        <w:t>пп</w:t>
      </w:r>
      <w:proofErr w:type="spellEnd"/>
      <w:proofErr w:type="gramStart"/>
      <w:r w:rsidRPr="000769D5">
        <w:rPr>
          <w:rFonts w:ascii="Times New Roman" w:eastAsia="Calibri" w:hAnsi="Times New Roman" w:cs="Times New Roman"/>
          <w:sz w:val="26"/>
          <w:szCs w:val="26"/>
        </w:rPr>
        <w:t>."</w:t>
      </w:r>
      <w:proofErr w:type="gramEnd"/>
      <w:r w:rsidRPr="000769D5">
        <w:rPr>
          <w:rFonts w:ascii="Times New Roman" w:eastAsia="Calibri" w:hAnsi="Times New Roman" w:cs="Times New Roman"/>
          <w:sz w:val="26"/>
          <w:szCs w:val="26"/>
        </w:rPr>
        <w:t xml:space="preserve">а" п.4 Положения о лицензировании телевизионного вещания и радиовещания, утвержденного постановлением Правительства Российской Федерации от 08.12.2011 № 1025 (Несоблюдение объемов вещания). Составлено </w:t>
      </w:r>
      <w:r w:rsidRPr="000769D5">
        <w:rPr>
          <w:rFonts w:ascii="Times New Roman" w:eastAsia="Calibri" w:hAnsi="Times New Roman" w:cs="Times New Roman"/>
          <w:b/>
          <w:sz w:val="26"/>
          <w:szCs w:val="26"/>
        </w:rPr>
        <w:t>2</w:t>
      </w:r>
      <w:r w:rsidRPr="000769D5">
        <w:rPr>
          <w:rFonts w:ascii="Times New Roman" w:eastAsia="Calibri" w:hAnsi="Times New Roman" w:cs="Times New Roman"/>
          <w:sz w:val="26"/>
          <w:szCs w:val="26"/>
        </w:rPr>
        <w:t xml:space="preserve"> протокол</w:t>
      </w:r>
      <w:r w:rsidR="00021A0F">
        <w:rPr>
          <w:rFonts w:ascii="Times New Roman" w:eastAsia="Calibri" w:hAnsi="Times New Roman" w:cs="Times New Roman"/>
          <w:sz w:val="26"/>
          <w:szCs w:val="26"/>
        </w:rPr>
        <w:t>а</w:t>
      </w:r>
      <w:r w:rsidRPr="000769D5">
        <w:rPr>
          <w:rFonts w:ascii="Times New Roman" w:eastAsia="Calibri" w:hAnsi="Times New Roman" w:cs="Times New Roman"/>
          <w:sz w:val="26"/>
          <w:szCs w:val="26"/>
        </w:rPr>
        <w:t xml:space="preserve"> по ч.3 ст.14.1 КоАП РФ.</w:t>
      </w:r>
    </w:p>
    <w:p w:rsidR="002F40A2" w:rsidRPr="002F40A2" w:rsidRDefault="002F40A2" w:rsidP="000769D5">
      <w:pPr>
        <w:spacing w:after="0" w:line="360" w:lineRule="auto"/>
        <w:ind w:firstLine="709"/>
        <w:jc w:val="both"/>
        <w:rPr>
          <w:rFonts w:ascii="Times New Roman" w:eastAsia="Calibri" w:hAnsi="Times New Roman" w:cs="Times New Roman"/>
          <w:sz w:val="26"/>
          <w:szCs w:val="26"/>
        </w:rPr>
      </w:pPr>
    </w:p>
    <w:p w:rsidR="002F40A2" w:rsidRPr="002F40A2" w:rsidRDefault="002F40A2" w:rsidP="000769D5">
      <w:pPr>
        <w:spacing w:after="0" w:line="360" w:lineRule="auto"/>
        <w:ind w:firstLine="709"/>
        <w:jc w:val="both"/>
        <w:rPr>
          <w:rFonts w:ascii="Times New Roman" w:eastAsia="Calibri" w:hAnsi="Times New Roman" w:cs="Times New Roman"/>
          <w:sz w:val="26"/>
          <w:szCs w:val="26"/>
        </w:rPr>
      </w:pPr>
    </w:p>
    <w:p w:rsidR="002F40A2" w:rsidRPr="000769D5" w:rsidRDefault="002F40A2" w:rsidP="000769D5">
      <w:pPr>
        <w:spacing w:after="0" w:line="360" w:lineRule="auto"/>
        <w:ind w:firstLine="709"/>
        <w:jc w:val="both"/>
        <w:rPr>
          <w:rFonts w:ascii="Times New Roman" w:eastAsia="Calibri" w:hAnsi="Times New Roman" w:cs="Times New Roman"/>
          <w:sz w:val="26"/>
          <w:szCs w:val="26"/>
        </w:rPr>
      </w:pPr>
      <w:r w:rsidRPr="000769D5">
        <w:rPr>
          <w:rFonts w:ascii="Times New Roman" w:eastAsia="Calibri" w:hAnsi="Times New Roman" w:cs="Times New Roman"/>
          <w:sz w:val="26"/>
          <w:szCs w:val="26"/>
        </w:rPr>
        <w:t xml:space="preserve">В ходе проведения мероприятий по систематическому наблюдению </w:t>
      </w:r>
      <w:r w:rsidRPr="000769D5">
        <w:rPr>
          <w:rFonts w:ascii="Times New Roman" w:eastAsia="Calibri" w:hAnsi="Times New Roman" w:cs="Times New Roman"/>
          <w:b/>
          <w:sz w:val="26"/>
          <w:szCs w:val="26"/>
        </w:rPr>
        <w:t xml:space="preserve">в отношении </w:t>
      </w:r>
      <w:r w:rsidR="000769D5" w:rsidRPr="000769D5">
        <w:rPr>
          <w:rFonts w:ascii="Times New Roman" w:eastAsia="Calibri" w:hAnsi="Times New Roman" w:cs="Times New Roman"/>
          <w:b/>
          <w:sz w:val="26"/>
          <w:szCs w:val="26"/>
        </w:rPr>
        <w:t xml:space="preserve">35 </w:t>
      </w:r>
      <w:r w:rsidRPr="000769D5">
        <w:rPr>
          <w:rFonts w:ascii="Times New Roman" w:eastAsia="Calibri" w:hAnsi="Times New Roman" w:cs="Times New Roman"/>
          <w:b/>
          <w:sz w:val="26"/>
          <w:szCs w:val="26"/>
        </w:rPr>
        <w:t xml:space="preserve">печатных СМИ </w:t>
      </w:r>
      <w:r w:rsidRPr="000769D5">
        <w:rPr>
          <w:rFonts w:ascii="Times New Roman" w:eastAsia="Calibri" w:hAnsi="Times New Roman" w:cs="Times New Roman"/>
          <w:sz w:val="26"/>
          <w:szCs w:val="26"/>
        </w:rPr>
        <w:t>во 2 квартале 2018 года, выявлено</w:t>
      </w:r>
      <w:r w:rsidR="0044402C">
        <w:rPr>
          <w:rFonts w:ascii="Times New Roman" w:eastAsia="Calibri" w:hAnsi="Times New Roman" w:cs="Times New Roman"/>
          <w:sz w:val="26"/>
          <w:szCs w:val="26"/>
        </w:rPr>
        <w:t xml:space="preserve"> 35 нарушений</w:t>
      </w:r>
      <w:r w:rsidRPr="000769D5">
        <w:rPr>
          <w:rFonts w:ascii="Times New Roman" w:eastAsia="Calibri" w:hAnsi="Times New Roman" w:cs="Times New Roman"/>
          <w:sz w:val="26"/>
          <w:szCs w:val="26"/>
        </w:rPr>
        <w:t>:</w:t>
      </w:r>
    </w:p>
    <w:p w:rsidR="002F40A2" w:rsidRPr="000769D5" w:rsidRDefault="002F40A2" w:rsidP="000769D5">
      <w:pPr>
        <w:spacing w:after="0" w:line="360" w:lineRule="auto"/>
        <w:ind w:firstLine="709"/>
        <w:jc w:val="both"/>
        <w:rPr>
          <w:rFonts w:ascii="Times New Roman" w:eastAsia="Calibri" w:hAnsi="Times New Roman" w:cs="Times New Roman"/>
          <w:sz w:val="26"/>
          <w:szCs w:val="26"/>
        </w:rPr>
      </w:pPr>
      <w:r w:rsidRPr="000769D5">
        <w:rPr>
          <w:rFonts w:ascii="Times New Roman" w:eastAsia="Calibri" w:hAnsi="Times New Roman" w:cs="Times New Roman"/>
          <w:sz w:val="26"/>
          <w:szCs w:val="26"/>
        </w:rPr>
        <w:t xml:space="preserve">- </w:t>
      </w:r>
      <w:r w:rsidRPr="000769D5">
        <w:rPr>
          <w:rFonts w:ascii="Times New Roman" w:eastAsia="Calibri" w:hAnsi="Times New Roman" w:cs="Times New Roman"/>
          <w:b/>
          <w:sz w:val="26"/>
          <w:szCs w:val="26"/>
        </w:rPr>
        <w:t>10</w:t>
      </w:r>
      <w:r w:rsidRPr="000769D5">
        <w:rPr>
          <w:rFonts w:ascii="Times New Roman" w:eastAsia="Calibri" w:hAnsi="Times New Roman" w:cs="Times New Roman"/>
          <w:sz w:val="26"/>
          <w:szCs w:val="26"/>
        </w:rPr>
        <w:t xml:space="preserve"> нарушений по ст. 15 Закона Российской Федерации "О средствах массовой информации" от 27.12.1991 № 2124-1 (Невыход средства массовой информации в свет более одного года).</w:t>
      </w:r>
    </w:p>
    <w:p w:rsidR="002F40A2" w:rsidRPr="000769D5" w:rsidRDefault="002F40A2" w:rsidP="000769D5">
      <w:pPr>
        <w:spacing w:after="0" w:line="360" w:lineRule="auto"/>
        <w:ind w:firstLine="540"/>
        <w:jc w:val="both"/>
        <w:rPr>
          <w:rFonts w:ascii="Times New Roman" w:eastAsia="Calibri" w:hAnsi="Times New Roman" w:cs="Times New Roman"/>
          <w:sz w:val="26"/>
          <w:szCs w:val="26"/>
        </w:rPr>
      </w:pPr>
      <w:r w:rsidRPr="000769D5">
        <w:rPr>
          <w:rFonts w:ascii="Times New Roman" w:eastAsia="Calibri" w:hAnsi="Times New Roman" w:cs="Times New Roman"/>
          <w:sz w:val="26"/>
          <w:szCs w:val="26"/>
        </w:rPr>
        <w:t xml:space="preserve">- </w:t>
      </w:r>
      <w:r w:rsidRPr="000769D5">
        <w:rPr>
          <w:rFonts w:ascii="Times New Roman" w:eastAsia="Calibri" w:hAnsi="Times New Roman" w:cs="Times New Roman"/>
          <w:b/>
          <w:sz w:val="26"/>
          <w:szCs w:val="26"/>
        </w:rPr>
        <w:t>9</w:t>
      </w:r>
      <w:r w:rsidRPr="000769D5">
        <w:rPr>
          <w:rFonts w:ascii="Times New Roman" w:eastAsia="Calibri" w:hAnsi="Times New Roman" w:cs="Times New Roman"/>
          <w:sz w:val="26"/>
          <w:szCs w:val="26"/>
        </w:rPr>
        <w:t xml:space="preserve"> нарушений по ст. </w:t>
      </w:r>
      <w:r w:rsidRPr="000769D5">
        <w:rPr>
          <w:rFonts w:ascii="Times New Roman" w:eastAsia="Calibri" w:hAnsi="Times New Roman" w:cs="Times New Roman"/>
          <w:b/>
          <w:sz w:val="26"/>
          <w:szCs w:val="26"/>
        </w:rPr>
        <w:t>27</w:t>
      </w:r>
      <w:r w:rsidRPr="000769D5">
        <w:rPr>
          <w:rFonts w:ascii="Times New Roman" w:eastAsia="Calibri" w:hAnsi="Times New Roman" w:cs="Times New Roman"/>
          <w:sz w:val="26"/>
          <w:szCs w:val="26"/>
        </w:rPr>
        <w:t xml:space="preserve"> Закона Российской Федерации "О средствах массовой информации" от 27.12.1991 № 2124-1 (Нарушение порядка объявления выходных данных в выпуске средства массовой информации).</w:t>
      </w:r>
    </w:p>
    <w:p w:rsidR="002F40A2" w:rsidRPr="000769D5" w:rsidRDefault="002F40A2" w:rsidP="000769D5">
      <w:pPr>
        <w:spacing w:after="0" w:line="360" w:lineRule="auto"/>
        <w:ind w:firstLine="540"/>
        <w:jc w:val="both"/>
        <w:rPr>
          <w:rFonts w:ascii="Times New Roman" w:eastAsia="Calibri" w:hAnsi="Times New Roman" w:cs="Times New Roman"/>
          <w:sz w:val="26"/>
          <w:szCs w:val="26"/>
        </w:rPr>
      </w:pPr>
      <w:r w:rsidRPr="000769D5">
        <w:rPr>
          <w:rFonts w:ascii="Times New Roman" w:eastAsia="Calibri" w:hAnsi="Times New Roman" w:cs="Times New Roman"/>
          <w:sz w:val="26"/>
          <w:szCs w:val="26"/>
        </w:rPr>
        <w:t xml:space="preserve">- </w:t>
      </w:r>
      <w:r w:rsidRPr="000769D5">
        <w:rPr>
          <w:rFonts w:ascii="Times New Roman" w:eastAsia="Calibri" w:hAnsi="Times New Roman" w:cs="Times New Roman"/>
          <w:b/>
          <w:sz w:val="26"/>
          <w:szCs w:val="26"/>
        </w:rPr>
        <w:t>6</w:t>
      </w:r>
      <w:r w:rsidRPr="000769D5">
        <w:rPr>
          <w:rFonts w:ascii="Times New Roman" w:eastAsia="Calibri" w:hAnsi="Times New Roman" w:cs="Times New Roman"/>
          <w:sz w:val="26"/>
          <w:szCs w:val="26"/>
        </w:rPr>
        <w:t xml:space="preserve"> нарушений по ст. 7 Федерального закона от 29.12.1994 № 77-ФЗ "Об обязательном экземпляре документов" (Нарушение требований о предоставлении обязательного экземпляра документов).</w:t>
      </w:r>
    </w:p>
    <w:p w:rsidR="002F40A2" w:rsidRPr="000769D5" w:rsidRDefault="002F40A2" w:rsidP="000769D5">
      <w:pPr>
        <w:spacing w:after="0" w:line="360" w:lineRule="auto"/>
        <w:ind w:firstLine="540"/>
        <w:jc w:val="both"/>
        <w:rPr>
          <w:rFonts w:ascii="Times New Roman" w:eastAsia="Calibri" w:hAnsi="Times New Roman" w:cs="Times New Roman"/>
          <w:sz w:val="26"/>
          <w:szCs w:val="26"/>
        </w:rPr>
      </w:pPr>
      <w:r w:rsidRPr="000769D5">
        <w:rPr>
          <w:rFonts w:ascii="Times New Roman" w:eastAsia="Calibri" w:hAnsi="Times New Roman" w:cs="Times New Roman"/>
          <w:sz w:val="26"/>
          <w:szCs w:val="26"/>
        </w:rPr>
        <w:t xml:space="preserve">- </w:t>
      </w:r>
      <w:r w:rsidRPr="000769D5">
        <w:rPr>
          <w:rFonts w:ascii="Times New Roman" w:eastAsia="Calibri" w:hAnsi="Times New Roman" w:cs="Times New Roman"/>
          <w:b/>
          <w:sz w:val="26"/>
          <w:szCs w:val="26"/>
        </w:rPr>
        <w:t>1</w:t>
      </w:r>
      <w:r w:rsidRPr="000769D5">
        <w:rPr>
          <w:rFonts w:ascii="Times New Roman" w:eastAsia="Calibri" w:hAnsi="Times New Roman" w:cs="Times New Roman"/>
          <w:sz w:val="26"/>
          <w:szCs w:val="26"/>
        </w:rPr>
        <w:t xml:space="preserve"> нарушени</w:t>
      </w:r>
      <w:r w:rsidR="00021A0F">
        <w:rPr>
          <w:rFonts w:ascii="Times New Roman" w:eastAsia="Calibri" w:hAnsi="Times New Roman" w:cs="Times New Roman"/>
          <w:sz w:val="26"/>
          <w:szCs w:val="26"/>
        </w:rPr>
        <w:t>е</w:t>
      </w:r>
      <w:r w:rsidRPr="000769D5">
        <w:rPr>
          <w:rFonts w:ascii="Times New Roman" w:eastAsia="Calibri" w:hAnsi="Times New Roman" w:cs="Times New Roman"/>
          <w:sz w:val="26"/>
          <w:szCs w:val="26"/>
        </w:rPr>
        <w:t xml:space="preserve"> по ст. 11 Закона Российской Федерации "О средствах массовой информации" от 27.12.1991 № 2124-1 (</w:t>
      </w:r>
      <w:proofErr w:type="spellStart"/>
      <w:r w:rsidRPr="000769D5">
        <w:rPr>
          <w:rFonts w:ascii="Times New Roman" w:eastAsia="Calibri" w:hAnsi="Times New Roman" w:cs="Times New Roman"/>
          <w:sz w:val="26"/>
          <w:szCs w:val="26"/>
        </w:rPr>
        <w:t>Неуведомление</w:t>
      </w:r>
      <w:proofErr w:type="spellEnd"/>
      <w:r w:rsidRPr="000769D5">
        <w:rPr>
          <w:rFonts w:ascii="Times New Roman" w:eastAsia="Calibri" w:hAnsi="Times New Roman" w:cs="Times New Roman"/>
          <w:sz w:val="26"/>
          <w:szCs w:val="26"/>
        </w:rPr>
        <w:t xml:space="preserve">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w:t>
      </w:r>
    </w:p>
    <w:p w:rsidR="002F40A2" w:rsidRPr="000769D5" w:rsidRDefault="002F40A2" w:rsidP="000769D5">
      <w:pPr>
        <w:spacing w:after="0" w:line="360" w:lineRule="auto"/>
        <w:ind w:firstLine="540"/>
        <w:jc w:val="both"/>
        <w:rPr>
          <w:rFonts w:ascii="Times New Roman" w:eastAsia="Calibri" w:hAnsi="Times New Roman" w:cs="Times New Roman"/>
          <w:sz w:val="26"/>
          <w:szCs w:val="26"/>
        </w:rPr>
      </w:pPr>
      <w:r w:rsidRPr="000769D5">
        <w:rPr>
          <w:rFonts w:ascii="Times New Roman" w:eastAsia="Calibri" w:hAnsi="Times New Roman" w:cs="Times New Roman"/>
          <w:sz w:val="26"/>
          <w:szCs w:val="26"/>
        </w:rPr>
        <w:t xml:space="preserve">- </w:t>
      </w:r>
      <w:r w:rsidRPr="000769D5">
        <w:rPr>
          <w:rFonts w:ascii="Times New Roman" w:eastAsia="Calibri" w:hAnsi="Times New Roman" w:cs="Times New Roman"/>
          <w:b/>
          <w:sz w:val="26"/>
          <w:szCs w:val="26"/>
        </w:rPr>
        <w:t>8</w:t>
      </w:r>
      <w:r w:rsidRPr="000769D5">
        <w:rPr>
          <w:rFonts w:ascii="Times New Roman" w:eastAsia="Calibri" w:hAnsi="Times New Roman" w:cs="Times New Roman"/>
          <w:sz w:val="26"/>
          <w:szCs w:val="26"/>
        </w:rPr>
        <w:t xml:space="preserve"> нарушений по ст. 20 Закона Российской Федерации от 27.12.1991 № 2124-1 "О средствах массовой информации"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p w:rsidR="002F40A2" w:rsidRPr="002F40A2" w:rsidRDefault="002F40A2" w:rsidP="002F3D0D">
      <w:pPr>
        <w:spacing w:after="0" w:line="360" w:lineRule="auto"/>
        <w:ind w:firstLine="539"/>
        <w:jc w:val="both"/>
        <w:rPr>
          <w:rFonts w:ascii="Times New Roman" w:eastAsia="Times New Roman" w:hAnsi="Times New Roman" w:cs="Times New Roman"/>
          <w:sz w:val="26"/>
          <w:szCs w:val="26"/>
          <w:lang w:eastAsia="ru-RU"/>
        </w:rPr>
      </w:pPr>
      <w:r w:rsidRPr="000769D5">
        <w:rPr>
          <w:rFonts w:ascii="Times New Roman" w:eastAsia="Calibri" w:hAnsi="Times New Roman" w:cs="Times New Roman"/>
          <w:sz w:val="26"/>
          <w:szCs w:val="26"/>
        </w:rPr>
        <w:t xml:space="preserve">- </w:t>
      </w:r>
      <w:r w:rsidRPr="000769D5">
        <w:rPr>
          <w:rFonts w:ascii="Times New Roman" w:eastAsia="Calibri" w:hAnsi="Times New Roman" w:cs="Times New Roman"/>
          <w:b/>
          <w:sz w:val="26"/>
          <w:szCs w:val="26"/>
        </w:rPr>
        <w:t>1</w:t>
      </w:r>
      <w:r w:rsidRPr="000769D5">
        <w:rPr>
          <w:rFonts w:ascii="Times New Roman" w:eastAsia="Calibri" w:hAnsi="Times New Roman" w:cs="Times New Roman"/>
          <w:sz w:val="26"/>
          <w:szCs w:val="26"/>
        </w:rPr>
        <w:t xml:space="preserve"> нарушени</w:t>
      </w:r>
      <w:r w:rsidR="00021A0F">
        <w:rPr>
          <w:rFonts w:ascii="Times New Roman" w:eastAsia="Calibri" w:hAnsi="Times New Roman" w:cs="Times New Roman"/>
          <w:sz w:val="26"/>
          <w:szCs w:val="26"/>
        </w:rPr>
        <w:t>е</w:t>
      </w:r>
      <w:r w:rsidRPr="000769D5">
        <w:rPr>
          <w:rFonts w:ascii="Times New Roman" w:eastAsia="Calibri" w:hAnsi="Times New Roman" w:cs="Times New Roman"/>
          <w:sz w:val="26"/>
          <w:szCs w:val="26"/>
        </w:rPr>
        <w:t xml:space="preserve"> по ст. 20 Закона Российской Федерации от 27.12.1991 № 2124-1 "О средствах массовой информации" (</w:t>
      </w:r>
      <w:proofErr w:type="spellStart"/>
      <w:r w:rsidRPr="000769D5">
        <w:rPr>
          <w:rFonts w:ascii="Times New Roman" w:eastAsia="Times New Roman" w:hAnsi="Times New Roman" w:cs="Times New Roman"/>
          <w:sz w:val="26"/>
          <w:szCs w:val="26"/>
          <w:lang w:eastAsia="ru-RU"/>
        </w:rPr>
        <w:t>Ненаправление</w:t>
      </w:r>
      <w:proofErr w:type="spellEnd"/>
      <w:r w:rsidRPr="000769D5">
        <w:rPr>
          <w:rFonts w:ascii="Times New Roman" w:eastAsia="Times New Roman" w:hAnsi="Times New Roman" w:cs="Times New Roman"/>
          <w:sz w:val="26"/>
          <w:szCs w:val="26"/>
          <w:lang w:eastAsia="ru-RU"/>
        </w:rPr>
        <w:t xml:space="preserve"> устава редакции или заменяющего его договора в течение трех месяцев со дня первого выхода в свет (в эфир) средства массовой информации)</w:t>
      </w:r>
      <w:r w:rsidRPr="000769D5">
        <w:rPr>
          <w:rFonts w:ascii="Times New Roman" w:eastAsia="Calibri" w:hAnsi="Times New Roman" w:cs="Times New Roman"/>
          <w:sz w:val="26"/>
          <w:szCs w:val="26"/>
        </w:rPr>
        <w:t>.</w:t>
      </w:r>
    </w:p>
    <w:p w:rsidR="002F40A2" w:rsidRPr="002F40A2" w:rsidRDefault="002F40A2" w:rsidP="000769D5">
      <w:pPr>
        <w:spacing w:after="0" w:line="360" w:lineRule="auto"/>
        <w:ind w:firstLine="540"/>
        <w:jc w:val="both"/>
        <w:rPr>
          <w:rFonts w:ascii="Times New Roman" w:eastAsia="Calibri" w:hAnsi="Times New Roman" w:cs="Times New Roman"/>
          <w:sz w:val="26"/>
          <w:szCs w:val="26"/>
        </w:rPr>
      </w:pPr>
    </w:p>
    <w:p w:rsidR="002F40A2" w:rsidRPr="002F40A2" w:rsidRDefault="002F40A2" w:rsidP="000769D5">
      <w:pPr>
        <w:spacing w:after="0" w:line="360" w:lineRule="auto"/>
        <w:ind w:firstLine="709"/>
        <w:jc w:val="both"/>
        <w:rPr>
          <w:rFonts w:ascii="Times New Roman" w:eastAsia="Calibri" w:hAnsi="Times New Roman" w:cs="Times New Roman"/>
          <w:sz w:val="26"/>
          <w:szCs w:val="26"/>
        </w:rPr>
      </w:pPr>
      <w:r w:rsidRPr="000769D5">
        <w:rPr>
          <w:rFonts w:ascii="Times New Roman" w:eastAsia="Calibri" w:hAnsi="Times New Roman" w:cs="Times New Roman"/>
          <w:sz w:val="26"/>
          <w:szCs w:val="26"/>
        </w:rPr>
        <w:t>В</w:t>
      </w:r>
      <w:r w:rsidRPr="000769D5">
        <w:rPr>
          <w:rFonts w:ascii="Times New Roman" w:eastAsia="Calibri" w:hAnsi="Times New Roman" w:cs="Times New Roman"/>
          <w:b/>
          <w:sz w:val="26"/>
          <w:szCs w:val="26"/>
        </w:rPr>
        <w:t xml:space="preserve"> </w:t>
      </w:r>
      <w:r w:rsidRPr="000769D5">
        <w:rPr>
          <w:rFonts w:ascii="Times New Roman" w:eastAsia="Calibri" w:hAnsi="Times New Roman" w:cs="Times New Roman"/>
          <w:sz w:val="26"/>
          <w:szCs w:val="26"/>
        </w:rPr>
        <w:t>отношении электронных СМИ</w:t>
      </w:r>
      <w:r w:rsidR="000769D5" w:rsidRPr="000769D5">
        <w:rPr>
          <w:rFonts w:ascii="Times New Roman" w:eastAsia="Calibri" w:hAnsi="Times New Roman" w:cs="Times New Roman"/>
          <w:sz w:val="26"/>
          <w:szCs w:val="26"/>
        </w:rPr>
        <w:t>, в т</w:t>
      </w:r>
      <w:r w:rsidRPr="000769D5">
        <w:rPr>
          <w:rFonts w:ascii="Times New Roman" w:eastAsia="Calibri" w:hAnsi="Times New Roman" w:cs="Times New Roman"/>
          <w:sz w:val="26"/>
          <w:szCs w:val="26"/>
        </w:rPr>
        <w:t xml:space="preserve"> за 2 квартал 2018 года</w:t>
      </w:r>
      <w:r w:rsidRPr="000769D5">
        <w:rPr>
          <w:rFonts w:ascii="Times New Roman" w:eastAsia="Calibri" w:hAnsi="Times New Roman" w:cs="Times New Roman"/>
          <w:b/>
          <w:sz w:val="26"/>
          <w:szCs w:val="26"/>
        </w:rPr>
        <w:t xml:space="preserve"> </w:t>
      </w:r>
      <w:r w:rsidRPr="000769D5">
        <w:rPr>
          <w:rFonts w:ascii="Times New Roman" w:eastAsia="Calibri" w:hAnsi="Times New Roman" w:cs="Times New Roman"/>
          <w:sz w:val="26"/>
          <w:szCs w:val="26"/>
        </w:rPr>
        <w:t xml:space="preserve">проведено </w:t>
      </w:r>
      <w:r w:rsidRPr="000769D5">
        <w:rPr>
          <w:rFonts w:ascii="Times New Roman" w:eastAsia="Calibri" w:hAnsi="Times New Roman" w:cs="Times New Roman"/>
          <w:b/>
          <w:sz w:val="26"/>
          <w:szCs w:val="26"/>
        </w:rPr>
        <w:t>2</w:t>
      </w:r>
      <w:r w:rsidR="000769D5" w:rsidRPr="000769D5">
        <w:rPr>
          <w:rFonts w:ascii="Times New Roman" w:eastAsia="Calibri" w:hAnsi="Times New Roman" w:cs="Times New Roman"/>
          <w:b/>
          <w:sz w:val="26"/>
          <w:szCs w:val="26"/>
        </w:rPr>
        <w:t>6</w:t>
      </w:r>
      <w:r w:rsidR="000769D5" w:rsidRPr="000769D5">
        <w:rPr>
          <w:rFonts w:ascii="Times New Roman" w:eastAsia="Calibri" w:hAnsi="Times New Roman" w:cs="Times New Roman"/>
          <w:sz w:val="26"/>
          <w:szCs w:val="26"/>
        </w:rPr>
        <w:t xml:space="preserve"> плановых мероприятий</w:t>
      </w:r>
      <w:r w:rsidRPr="000769D5">
        <w:rPr>
          <w:rFonts w:ascii="Times New Roman" w:eastAsia="Calibri" w:hAnsi="Times New Roman" w:cs="Times New Roman"/>
          <w:sz w:val="26"/>
          <w:szCs w:val="26"/>
        </w:rPr>
        <w:t xml:space="preserve"> по систематическому наблюдению</w:t>
      </w:r>
      <w:r w:rsidR="000769D5" w:rsidRPr="000769D5">
        <w:rPr>
          <w:rFonts w:ascii="Times New Roman" w:eastAsia="Calibri" w:hAnsi="Times New Roman" w:cs="Times New Roman"/>
          <w:sz w:val="26"/>
          <w:szCs w:val="26"/>
        </w:rPr>
        <w:t xml:space="preserve"> и </w:t>
      </w:r>
      <w:r w:rsidR="000769D5" w:rsidRPr="000769D5">
        <w:rPr>
          <w:rFonts w:ascii="Times New Roman" w:eastAsia="Calibri" w:hAnsi="Times New Roman" w:cs="Times New Roman"/>
          <w:b/>
          <w:sz w:val="26"/>
          <w:szCs w:val="26"/>
        </w:rPr>
        <w:t>1</w:t>
      </w:r>
      <w:r w:rsidR="000769D5" w:rsidRPr="000769D5">
        <w:rPr>
          <w:rFonts w:ascii="Times New Roman" w:eastAsia="Calibri" w:hAnsi="Times New Roman" w:cs="Times New Roman"/>
          <w:sz w:val="26"/>
          <w:szCs w:val="26"/>
        </w:rPr>
        <w:t xml:space="preserve"> внеплановое мероприятие</w:t>
      </w:r>
      <w:r w:rsidRPr="000769D5">
        <w:rPr>
          <w:rFonts w:ascii="Times New Roman" w:eastAsia="Calibri" w:hAnsi="Times New Roman" w:cs="Times New Roman"/>
          <w:sz w:val="26"/>
          <w:szCs w:val="26"/>
        </w:rPr>
        <w:t>, в результате которых выявлено</w:t>
      </w:r>
      <w:r w:rsidR="0044402C">
        <w:rPr>
          <w:rFonts w:ascii="Times New Roman" w:eastAsia="Calibri" w:hAnsi="Times New Roman" w:cs="Times New Roman"/>
          <w:sz w:val="26"/>
          <w:szCs w:val="26"/>
        </w:rPr>
        <w:t xml:space="preserve"> 23 нарушения: </w:t>
      </w:r>
    </w:p>
    <w:p w:rsidR="002F40A2" w:rsidRPr="002F3D0D" w:rsidRDefault="002F40A2" w:rsidP="002F3D0D">
      <w:pPr>
        <w:spacing w:after="0" w:line="360" w:lineRule="auto"/>
        <w:ind w:firstLine="540"/>
        <w:jc w:val="both"/>
        <w:rPr>
          <w:rFonts w:ascii="Times New Roman" w:eastAsia="Calibri" w:hAnsi="Times New Roman" w:cs="Times New Roman"/>
          <w:sz w:val="26"/>
          <w:szCs w:val="26"/>
        </w:rPr>
      </w:pPr>
      <w:r w:rsidRPr="002F3D0D">
        <w:rPr>
          <w:rFonts w:ascii="Times New Roman" w:eastAsia="Calibri" w:hAnsi="Times New Roman" w:cs="Times New Roman"/>
          <w:sz w:val="26"/>
          <w:szCs w:val="26"/>
        </w:rPr>
        <w:lastRenderedPageBreak/>
        <w:t xml:space="preserve">- </w:t>
      </w:r>
      <w:r w:rsidR="002F3D0D" w:rsidRPr="002F3D0D">
        <w:rPr>
          <w:rFonts w:ascii="Times New Roman" w:eastAsia="Calibri" w:hAnsi="Times New Roman" w:cs="Times New Roman"/>
          <w:b/>
          <w:sz w:val="26"/>
          <w:szCs w:val="26"/>
        </w:rPr>
        <w:t>12</w:t>
      </w:r>
      <w:r w:rsidRPr="002F3D0D">
        <w:rPr>
          <w:rFonts w:ascii="Times New Roman" w:eastAsia="Calibri" w:hAnsi="Times New Roman" w:cs="Times New Roman"/>
          <w:sz w:val="26"/>
          <w:szCs w:val="26"/>
        </w:rPr>
        <w:t xml:space="preserve"> нарушений по ст. 15 Закона Российской Федерации "О средствах массовой информации" от 27.12.1991 № 2124-1 (Невыход средства массовой информации в свет более одного года);</w:t>
      </w:r>
    </w:p>
    <w:p w:rsidR="002F40A2" w:rsidRPr="002F3D0D" w:rsidRDefault="002F40A2" w:rsidP="002F3D0D">
      <w:pPr>
        <w:spacing w:after="0" w:line="360" w:lineRule="auto"/>
        <w:ind w:firstLine="540"/>
        <w:jc w:val="both"/>
        <w:rPr>
          <w:rFonts w:ascii="Times New Roman" w:eastAsia="Calibri" w:hAnsi="Times New Roman" w:cs="Times New Roman"/>
          <w:sz w:val="26"/>
          <w:szCs w:val="26"/>
        </w:rPr>
      </w:pPr>
      <w:r w:rsidRPr="002F3D0D">
        <w:rPr>
          <w:rFonts w:ascii="Times New Roman" w:eastAsia="Calibri" w:hAnsi="Times New Roman" w:cs="Times New Roman"/>
          <w:sz w:val="26"/>
          <w:szCs w:val="26"/>
        </w:rPr>
        <w:t xml:space="preserve">- </w:t>
      </w:r>
      <w:r w:rsidRPr="002F3D0D">
        <w:rPr>
          <w:rFonts w:ascii="Times New Roman" w:eastAsia="Calibri" w:hAnsi="Times New Roman" w:cs="Times New Roman"/>
          <w:b/>
          <w:sz w:val="26"/>
          <w:szCs w:val="26"/>
        </w:rPr>
        <w:t>1</w:t>
      </w:r>
      <w:r w:rsidRPr="002F3D0D">
        <w:rPr>
          <w:rFonts w:ascii="Times New Roman" w:eastAsia="Calibri" w:hAnsi="Times New Roman" w:cs="Times New Roman"/>
          <w:sz w:val="26"/>
          <w:szCs w:val="26"/>
        </w:rPr>
        <w:t xml:space="preserve"> нарушение по ст.</w:t>
      </w:r>
      <w:r w:rsidRPr="002F3D0D">
        <w:rPr>
          <w:rFonts w:ascii="Calibri" w:eastAsia="Calibri" w:hAnsi="Calibri" w:cs="Times New Roman"/>
          <w:sz w:val="26"/>
          <w:szCs w:val="26"/>
        </w:rPr>
        <w:t xml:space="preserve"> </w:t>
      </w:r>
      <w:r w:rsidRPr="002F3D0D">
        <w:rPr>
          <w:rFonts w:ascii="Times New Roman" w:eastAsia="Calibri" w:hAnsi="Times New Roman" w:cs="Times New Roman"/>
          <w:sz w:val="26"/>
          <w:szCs w:val="26"/>
        </w:rPr>
        <w:t>27 Закона Российской Федерации "О средствах массовой информации" от 27.12.1991 № 2124-1 (Нарушение порядка объявления выходных данных в выпуске средства массовой информации);</w:t>
      </w:r>
    </w:p>
    <w:p w:rsidR="002F40A2" w:rsidRDefault="002F40A2" w:rsidP="002F3D0D">
      <w:pPr>
        <w:spacing w:after="0" w:line="360" w:lineRule="auto"/>
        <w:ind w:firstLine="540"/>
        <w:jc w:val="both"/>
        <w:rPr>
          <w:rFonts w:ascii="Times New Roman" w:eastAsia="Calibri" w:hAnsi="Times New Roman" w:cs="Times New Roman"/>
          <w:sz w:val="26"/>
          <w:szCs w:val="26"/>
        </w:rPr>
      </w:pPr>
      <w:r w:rsidRPr="002F3D0D">
        <w:rPr>
          <w:rFonts w:ascii="Times New Roman" w:eastAsia="Calibri" w:hAnsi="Times New Roman" w:cs="Times New Roman"/>
          <w:sz w:val="26"/>
          <w:szCs w:val="26"/>
        </w:rPr>
        <w:t xml:space="preserve">- </w:t>
      </w:r>
      <w:r w:rsidR="002F3D0D" w:rsidRPr="002F3D0D">
        <w:rPr>
          <w:rFonts w:ascii="Times New Roman" w:eastAsia="Calibri" w:hAnsi="Times New Roman" w:cs="Times New Roman"/>
          <w:b/>
          <w:sz w:val="26"/>
          <w:szCs w:val="26"/>
        </w:rPr>
        <w:t>8</w:t>
      </w:r>
      <w:r w:rsidRPr="002F3D0D">
        <w:rPr>
          <w:rFonts w:ascii="Times New Roman" w:eastAsia="Calibri" w:hAnsi="Times New Roman" w:cs="Times New Roman"/>
          <w:b/>
          <w:sz w:val="26"/>
          <w:szCs w:val="26"/>
        </w:rPr>
        <w:t xml:space="preserve"> </w:t>
      </w:r>
      <w:r w:rsidRPr="002F3D0D">
        <w:rPr>
          <w:rFonts w:ascii="Times New Roman" w:eastAsia="Calibri" w:hAnsi="Times New Roman" w:cs="Times New Roman"/>
          <w:sz w:val="26"/>
          <w:szCs w:val="26"/>
        </w:rPr>
        <w:t>нарушений по ст. 20 Закона Российской Федерации от 27.12.1991 № 2124-1 "О средствах массовой информации"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w:t>
      </w:r>
      <w:r w:rsidR="002F3D0D" w:rsidRPr="002F3D0D">
        <w:rPr>
          <w:rFonts w:ascii="Times New Roman" w:eastAsia="Calibri" w:hAnsi="Times New Roman" w:cs="Times New Roman"/>
          <w:sz w:val="26"/>
          <w:szCs w:val="26"/>
        </w:rPr>
        <w:t>рав и обязанностей журналистов);</w:t>
      </w:r>
    </w:p>
    <w:p w:rsidR="002F3D0D" w:rsidRDefault="002F3D0D" w:rsidP="002F3D0D">
      <w:pPr>
        <w:spacing w:after="0" w:line="360" w:lineRule="auto"/>
        <w:ind w:firstLine="539"/>
        <w:jc w:val="both"/>
        <w:rPr>
          <w:rFonts w:ascii="Times New Roman" w:eastAsia="Calibri" w:hAnsi="Times New Roman" w:cs="Times New Roman"/>
          <w:sz w:val="26"/>
          <w:szCs w:val="26"/>
        </w:rPr>
      </w:pPr>
      <w:r w:rsidRPr="000769D5">
        <w:rPr>
          <w:rFonts w:ascii="Times New Roman" w:eastAsia="Calibri" w:hAnsi="Times New Roman" w:cs="Times New Roman"/>
          <w:sz w:val="26"/>
          <w:szCs w:val="26"/>
        </w:rPr>
        <w:t xml:space="preserve">- </w:t>
      </w:r>
      <w:r w:rsidRPr="000769D5">
        <w:rPr>
          <w:rFonts w:ascii="Times New Roman" w:eastAsia="Calibri" w:hAnsi="Times New Roman" w:cs="Times New Roman"/>
          <w:b/>
          <w:sz w:val="26"/>
          <w:szCs w:val="26"/>
        </w:rPr>
        <w:t>1</w:t>
      </w:r>
      <w:r w:rsidRPr="000769D5">
        <w:rPr>
          <w:rFonts w:ascii="Times New Roman" w:eastAsia="Calibri" w:hAnsi="Times New Roman" w:cs="Times New Roman"/>
          <w:sz w:val="26"/>
          <w:szCs w:val="26"/>
        </w:rPr>
        <w:t xml:space="preserve"> нарушени</w:t>
      </w:r>
      <w:r w:rsidR="00021A0F">
        <w:rPr>
          <w:rFonts w:ascii="Times New Roman" w:eastAsia="Calibri" w:hAnsi="Times New Roman" w:cs="Times New Roman"/>
          <w:sz w:val="26"/>
          <w:szCs w:val="26"/>
        </w:rPr>
        <w:t>е</w:t>
      </w:r>
      <w:r w:rsidRPr="000769D5">
        <w:rPr>
          <w:rFonts w:ascii="Times New Roman" w:eastAsia="Calibri" w:hAnsi="Times New Roman" w:cs="Times New Roman"/>
          <w:sz w:val="26"/>
          <w:szCs w:val="26"/>
        </w:rPr>
        <w:t xml:space="preserve"> по ст. 20 Закона Российской Федерации от 27.12.1991 № 2124-1 "О средствах массовой информации" (</w:t>
      </w:r>
      <w:proofErr w:type="spellStart"/>
      <w:r w:rsidRPr="000769D5">
        <w:rPr>
          <w:rFonts w:ascii="Times New Roman" w:eastAsia="Times New Roman" w:hAnsi="Times New Roman" w:cs="Times New Roman"/>
          <w:sz w:val="26"/>
          <w:szCs w:val="26"/>
          <w:lang w:eastAsia="ru-RU"/>
        </w:rPr>
        <w:t>Ненаправление</w:t>
      </w:r>
      <w:proofErr w:type="spellEnd"/>
      <w:r w:rsidRPr="000769D5">
        <w:rPr>
          <w:rFonts w:ascii="Times New Roman" w:eastAsia="Times New Roman" w:hAnsi="Times New Roman" w:cs="Times New Roman"/>
          <w:sz w:val="26"/>
          <w:szCs w:val="26"/>
          <w:lang w:eastAsia="ru-RU"/>
        </w:rPr>
        <w:t xml:space="preserve"> устава редакции или заменяющего его договора в течение трех месяцев со дня первого выхода в свет (в эфир) средства массовой информации)</w:t>
      </w:r>
      <w:r>
        <w:rPr>
          <w:rFonts w:ascii="Times New Roman" w:eastAsia="Calibri" w:hAnsi="Times New Roman" w:cs="Times New Roman"/>
          <w:sz w:val="26"/>
          <w:szCs w:val="26"/>
        </w:rPr>
        <w:t>;</w:t>
      </w:r>
    </w:p>
    <w:p w:rsidR="002F3D0D" w:rsidRPr="002F40A2" w:rsidRDefault="002F3D0D" w:rsidP="002F3D0D">
      <w:pPr>
        <w:spacing w:after="0" w:line="360" w:lineRule="auto"/>
        <w:ind w:firstLine="539"/>
        <w:jc w:val="both"/>
        <w:rPr>
          <w:rFonts w:ascii="Times New Roman" w:eastAsia="Calibri" w:hAnsi="Times New Roman" w:cs="Times New Roman"/>
          <w:sz w:val="26"/>
          <w:szCs w:val="26"/>
        </w:rPr>
      </w:pPr>
      <w:r w:rsidRPr="000769D5">
        <w:rPr>
          <w:rFonts w:ascii="Times New Roman" w:eastAsia="Calibri" w:hAnsi="Times New Roman" w:cs="Times New Roman"/>
          <w:sz w:val="26"/>
          <w:szCs w:val="26"/>
        </w:rPr>
        <w:t xml:space="preserve">- </w:t>
      </w:r>
      <w:r w:rsidRPr="000769D5">
        <w:rPr>
          <w:rFonts w:ascii="Times New Roman" w:eastAsia="Calibri" w:hAnsi="Times New Roman" w:cs="Times New Roman"/>
          <w:b/>
          <w:sz w:val="26"/>
          <w:szCs w:val="26"/>
        </w:rPr>
        <w:t>1</w:t>
      </w:r>
      <w:r w:rsidRPr="000769D5">
        <w:rPr>
          <w:rFonts w:ascii="Times New Roman" w:eastAsia="Calibri" w:hAnsi="Times New Roman" w:cs="Times New Roman"/>
          <w:sz w:val="26"/>
          <w:szCs w:val="26"/>
        </w:rPr>
        <w:t xml:space="preserve"> нарушени</w:t>
      </w:r>
      <w:r w:rsidR="00021A0F">
        <w:rPr>
          <w:rFonts w:ascii="Times New Roman" w:eastAsia="Calibri" w:hAnsi="Times New Roman" w:cs="Times New Roman"/>
          <w:sz w:val="26"/>
          <w:szCs w:val="26"/>
        </w:rPr>
        <w:t>е</w:t>
      </w:r>
      <w:r w:rsidRPr="000769D5">
        <w:rPr>
          <w:rFonts w:ascii="Times New Roman" w:eastAsia="Calibri" w:hAnsi="Times New Roman" w:cs="Times New Roman"/>
          <w:sz w:val="26"/>
          <w:szCs w:val="26"/>
        </w:rPr>
        <w:t xml:space="preserve"> по ст. </w:t>
      </w:r>
      <w:r>
        <w:rPr>
          <w:rFonts w:ascii="Times New Roman" w:eastAsia="Calibri" w:hAnsi="Times New Roman" w:cs="Times New Roman"/>
          <w:sz w:val="26"/>
          <w:szCs w:val="26"/>
        </w:rPr>
        <w:t>11</w:t>
      </w:r>
      <w:r w:rsidRPr="000769D5">
        <w:rPr>
          <w:rFonts w:ascii="Times New Roman" w:eastAsia="Calibri" w:hAnsi="Times New Roman" w:cs="Times New Roman"/>
          <w:sz w:val="26"/>
          <w:szCs w:val="26"/>
        </w:rPr>
        <w:t xml:space="preserve"> Закона Российской Федерации от 27.12.1991 № 2124-1 "О средствах массовой информации</w:t>
      </w:r>
      <w:proofErr w:type="gramStart"/>
      <w:r w:rsidRPr="000769D5">
        <w:rPr>
          <w:rFonts w:ascii="Times New Roman" w:eastAsia="Calibri" w:hAnsi="Times New Roman" w:cs="Times New Roman"/>
          <w:sz w:val="26"/>
          <w:szCs w:val="26"/>
        </w:rPr>
        <w:t>"</w:t>
      </w:r>
      <w:r>
        <w:rPr>
          <w:rFonts w:ascii="Times New Roman" w:eastAsia="Calibri" w:hAnsi="Times New Roman" w:cs="Times New Roman"/>
          <w:sz w:val="26"/>
          <w:szCs w:val="26"/>
        </w:rPr>
        <w:t>(</w:t>
      </w:r>
      <w:proofErr w:type="gramEnd"/>
      <w:r w:rsidRPr="002F3D0D">
        <w:rPr>
          <w:rFonts w:ascii="Times New Roman" w:eastAsia="Calibri" w:hAnsi="Times New Roman" w:cs="Times New Roman"/>
          <w:sz w:val="26"/>
          <w:szCs w:val="26"/>
        </w:rPr>
        <w:t xml:space="preserve"> Изготовление или распространение продукции не прошедшего перерегистрацию в установленном законом порядке средства массовой информации</w:t>
      </w:r>
      <w:r>
        <w:rPr>
          <w:rFonts w:ascii="Times New Roman" w:eastAsia="Calibri" w:hAnsi="Times New Roman" w:cs="Times New Roman"/>
          <w:sz w:val="26"/>
          <w:szCs w:val="26"/>
        </w:rPr>
        <w:t>)</w:t>
      </w:r>
    </w:p>
    <w:p w:rsidR="002F40A2" w:rsidRPr="0044402C" w:rsidRDefault="002F40A2" w:rsidP="0044402C">
      <w:pPr>
        <w:spacing w:after="0" w:line="360" w:lineRule="auto"/>
        <w:ind w:firstLine="540"/>
        <w:jc w:val="both"/>
        <w:rPr>
          <w:rFonts w:ascii="Times New Roman" w:eastAsia="Calibri" w:hAnsi="Times New Roman" w:cs="Times New Roman"/>
          <w:sz w:val="26"/>
          <w:szCs w:val="26"/>
        </w:rPr>
      </w:pPr>
      <w:r w:rsidRPr="0044402C">
        <w:rPr>
          <w:rFonts w:ascii="Times New Roman" w:eastAsia="Calibri" w:hAnsi="Times New Roman" w:cs="Times New Roman"/>
          <w:b/>
          <w:sz w:val="26"/>
          <w:szCs w:val="26"/>
        </w:rPr>
        <w:t>Во 2 квартале 2018</w:t>
      </w:r>
      <w:r w:rsidRPr="0044402C">
        <w:rPr>
          <w:rFonts w:ascii="Times New Roman" w:eastAsia="Calibri" w:hAnsi="Times New Roman" w:cs="Times New Roman"/>
          <w:sz w:val="26"/>
          <w:szCs w:val="26"/>
        </w:rPr>
        <w:t xml:space="preserve"> года по результатам мероприятий по СН СМИ направлено </w:t>
      </w:r>
      <w:r w:rsidRPr="0044402C">
        <w:rPr>
          <w:rFonts w:ascii="Times New Roman" w:eastAsia="Calibri" w:hAnsi="Times New Roman" w:cs="Times New Roman"/>
          <w:b/>
          <w:sz w:val="26"/>
          <w:szCs w:val="26"/>
        </w:rPr>
        <w:t xml:space="preserve">25 </w:t>
      </w:r>
      <w:r w:rsidRPr="0044402C">
        <w:rPr>
          <w:rFonts w:ascii="Times New Roman" w:eastAsia="Calibri" w:hAnsi="Times New Roman" w:cs="Times New Roman"/>
          <w:sz w:val="26"/>
          <w:szCs w:val="26"/>
        </w:rPr>
        <w:t xml:space="preserve">писем учредителям и редакциям СМИ, направлено </w:t>
      </w:r>
      <w:r w:rsidRPr="0044402C">
        <w:rPr>
          <w:rFonts w:ascii="Times New Roman" w:eastAsia="Calibri" w:hAnsi="Times New Roman" w:cs="Times New Roman"/>
          <w:b/>
          <w:sz w:val="26"/>
          <w:szCs w:val="26"/>
        </w:rPr>
        <w:t>12</w:t>
      </w:r>
      <w:r w:rsidRPr="0044402C">
        <w:rPr>
          <w:rFonts w:ascii="Times New Roman" w:eastAsia="Calibri" w:hAnsi="Times New Roman" w:cs="Times New Roman"/>
          <w:sz w:val="26"/>
          <w:szCs w:val="26"/>
        </w:rPr>
        <w:t xml:space="preserve"> исковых заявлений в суды после получения информации от редакций и учредителей СМИ. </w:t>
      </w:r>
    </w:p>
    <w:p w:rsidR="002F40A2" w:rsidRPr="0044402C" w:rsidRDefault="002F40A2" w:rsidP="0044402C">
      <w:pPr>
        <w:spacing w:after="0" w:line="360" w:lineRule="auto"/>
        <w:ind w:firstLine="738"/>
        <w:jc w:val="both"/>
        <w:rPr>
          <w:rFonts w:ascii="Times New Roman" w:eastAsia="Calibri" w:hAnsi="Times New Roman" w:cs="Times New Roman"/>
          <w:sz w:val="26"/>
          <w:szCs w:val="26"/>
        </w:rPr>
      </w:pPr>
      <w:proofErr w:type="gramStart"/>
      <w:r w:rsidRPr="0044402C">
        <w:rPr>
          <w:rFonts w:ascii="Times New Roman" w:eastAsia="Calibri" w:hAnsi="Times New Roman" w:cs="Times New Roman"/>
          <w:sz w:val="26"/>
          <w:szCs w:val="26"/>
        </w:rPr>
        <w:t xml:space="preserve">Во исполнение письма ЦА Роскомнадзора от 26.09.2016 № 04СВ-88604 «О порядке подготовки и направления отчетов ФГУП «РЧЦ ЦФО» и ТО» филиалом ФГУП «РЧЦ ЦФО» в ЮСКФО группой мониторинга СМК Управления по Волгоградской области и Республике Калмыкия филиала ФГУП «ГРЧЦ» в ЮСКФО по приоритетным направлениям в период с 01.04.2018 по 30.06.2018 ежемесячно проводился </w:t>
      </w:r>
      <w:r w:rsidRPr="0044402C">
        <w:rPr>
          <w:rFonts w:ascii="Times New Roman" w:eastAsia="Calibri" w:hAnsi="Times New Roman" w:cs="Times New Roman"/>
          <w:b/>
          <w:sz w:val="26"/>
          <w:szCs w:val="26"/>
          <w:u w:val="single"/>
        </w:rPr>
        <w:t>мониторинг</w:t>
      </w:r>
      <w:r w:rsidRPr="0044402C">
        <w:rPr>
          <w:rFonts w:ascii="Times New Roman" w:eastAsia="Calibri" w:hAnsi="Times New Roman" w:cs="Times New Roman"/>
          <w:sz w:val="26"/>
          <w:szCs w:val="26"/>
        </w:rPr>
        <w:t xml:space="preserve"> печатных и электронных средств массовой информации, проанализированы на</w:t>
      </w:r>
      <w:proofErr w:type="gramEnd"/>
      <w:r w:rsidRPr="0044402C">
        <w:rPr>
          <w:rFonts w:ascii="Times New Roman" w:eastAsia="Calibri" w:hAnsi="Times New Roman" w:cs="Times New Roman"/>
          <w:sz w:val="26"/>
          <w:szCs w:val="26"/>
        </w:rPr>
        <w:t xml:space="preserve"> </w:t>
      </w:r>
      <w:proofErr w:type="gramStart"/>
      <w:r w:rsidRPr="0044402C">
        <w:rPr>
          <w:rFonts w:ascii="Times New Roman" w:eastAsia="Calibri" w:hAnsi="Times New Roman" w:cs="Times New Roman"/>
          <w:sz w:val="26"/>
          <w:szCs w:val="26"/>
        </w:rPr>
        <w:t xml:space="preserve">наличие экстремизма, пропаганды наркотиков, порнографии культа насилия и жестокости, наличия нецензурной брани, распространении информации о несовершеннолетних, пострадавших от противоправных действий, материалов с информацией об общественном объединении или иной организации, с признаками иной запрещенной информации: </w:t>
      </w:r>
      <w:r w:rsidRPr="0044402C">
        <w:rPr>
          <w:rFonts w:ascii="Times New Roman" w:eastAsia="Calibri" w:hAnsi="Times New Roman" w:cs="Times New Roman"/>
          <w:b/>
          <w:sz w:val="26"/>
          <w:szCs w:val="26"/>
        </w:rPr>
        <w:t>27</w:t>
      </w:r>
      <w:r w:rsidRPr="0044402C">
        <w:rPr>
          <w:rFonts w:ascii="Times New Roman" w:eastAsia="Calibri" w:hAnsi="Times New Roman" w:cs="Times New Roman"/>
          <w:sz w:val="26"/>
          <w:szCs w:val="26"/>
        </w:rPr>
        <w:t xml:space="preserve"> выпусков телеканалов, </w:t>
      </w:r>
      <w:r w:rsidRPr="0044402C">
        <w:rPr>
          <w:rFonts w:ascii="Times New Roman" w:eastAsia="Calibri" w:hAnsi="Times New Roman" w:cs="Times New Roman"/>
          <w:b/>
          <w:sz w:val="26"/>
          <w:szCs w:val="26"/>
        </w:rPr>
        <w:t xml:space="preserve">9 </w:t>
      </w:r>
      <w:r w:rsidRPr="0044402C">
        <w:rPr>
          <w:rFonts w:ascii="Times New Roman" w:eastAsia="Calibri" w:hAnsi="Times New Roman" w:cs="Times New Roman"/>
          <w:sz w:val="26"/>
          <w:szCs w:val="26"/>
        </w:rPr>
        <w:t xml:space="preserve">выпусков радиоканалов, </w:t>
      </w:r>
      <w:r w:rsidRPr="0044402C">
        <w:rPr>
          <w:rFonts w:ascii="Times New Roman" w:eastAsia="Calibri" w:hAnsi="Times New Roman" w:cs="Times New Roman"/>
          <w:b/>
          <w:sz w:val="26"/>
          <w:szCs w:val="26"/>
        </w:rPr>
        <w:t>1388</w:t>
      </w:r>
      <w:r w:rsidRPr="0044402C">
        <w:rPr>
          <w:rFonts w:ascii="Times New Roman" w:eastAsia="Calibri" w:hAnsi="Times New Roman" w:cs="Times New Roman"/>
          <w:sz w:val="26"/>
          <w:szCs w:val="26"/>
        </w:rPr>
        <w:t xml:space="preserve"> выпусков </w:t>
      </w:r>
      <w:r w:rsidRPr="0044402C">
        <w:rPr>
          <w:rFonts w:ascii="Times New Roman" w:eastAsia="Calibri" w:hAnsi="Times New Roman" w:cs="Times New Roman"/>
          <w:sz w:val="26"/>
          <w:szCs w:val="26"/>
        </w:rPr>
        <w:lastRenderedPageBreak/>
        <w:t xml:space="preserve">печатных СМИ; </w:t>
      </w:r>
      <w:r w:rsidRPr="0044402C">
        <w:rPr>
          <w:rFonts w:ascii="Times New Roman" w:eastAsia="Calibri" w:hAnsi="Times New Roman" w:cs="Times New Roman"/>
          <w:b/>
          <w:sz w:val="26"/>
          <w:szCs w:val="26"/>
        </w:rPr>
        <w:t>1712</w:t>
      </w:r>
      <w:r w:rsidRPr="0044402C">
        <w:rPr>
          <w:rFonts w:ascii="Times New Roman" w:eastAsia="Calibri" w:hAnsi="Times New Roman" w:cs="Times New Roman"/>
          <w:sz w:val="26"/>
          <w:szCs w:val="26"/>
        </w:rPr>
        <w:t xml:space="preserve"> выпуск</w:t>
      </w:r>
      <w:r w:rsidR="00021A0F">
        <w:rPr>
          <w:rFonts w:ascii="Times New Roman" w:eastAsia="Calibri" w:hAnsi="Times New Roman" w:cs="Times New Roman"/>
          <w:sz w:val="26"/>
          <w:szCs w:val="26"/>
        </w:rPr>
        <w:t>ов</w:t>
      </w:r>
      <w:r w:rsidRPr="0044402C">
        <w:rPr>
          <w:rFonts w:ascii="Times New Roman" w:eastAsia="Calibri" w:hAnsi="Times New Roman" w:cs="Times New Roman"/>
          <w:sz w:val="26"/>
          <w:szCs w:val="26"/>
        </w:rPr>
        <w:t xml:space="preserve"> электронных СМИ, </w:t>
      </w:r>
      <w:r w:rsidRPr="0044402C">
        <w:rPr>
          <w:rFonts w:ascii="Times New Roman" w:eastAsia="Calibri" w:hAnsi="Times New Roman" w:cs="Times New Roman"/>
          <w:b/>
          <w:sz w:val="26"/>
          <w:szCs w:val="26"/>
        </w:rPr>
        <w:t>348</w:t>
      </w:r>
      <w:r w:rsidRPr="0044402C">
        <w:rPr>
          <w:rFonts w:ascii="Times New Roman" w:eastAsia="Calibri" w:hAnsi="Times New Roman" w:cs="Times New Roman"/>
          <w:sz w:val="26"/>
          <w:szCs w:val="26"/>
        </w:rPr>
        <w:t xml:space="preserve"> </w:t>
      </w:r>
      <w:proofErr w:type="spellStart"/>
      <w:r w:rsidRPr="0044402C">
        <w:rPr>
          <w:rFonts w:ascii="Times New Roman" w:eastAsia="Calibri" w:hAnsi="Times New Roman" w:cs="Times New Roman"/>
          <w:sz w:val="26"/>
          <w:szCs w:val="26"/>
        </w:rPr>
        <w:t>интернет-ресурсов</w:t>
      </w:r>
      <w:proofErr w:type="spellEnd"/>
      <w:r w:rsidRPr="0044402C">
        <w:rPr>
          <w:rFonts w:ascii="Times New Roman" w:eastAsia="Calibri" w:hAnsi="Times New Roman" w:cs="Times New Roman"/>
          <w:sz w:val="26"/>
          <w:szCs w:val="26"/>
        </w:rPr>
        <w:t>, не зарегистрированных в качестве СМИ.</w:t>
      </w:r>
      <w:proofErr w:type="gramEnd"/>
    </w:p>
    <w:p w:rsidR="002F40A2" w:rsidRPr="0044402C" w:rsidRDefault="002F40A2" w:rsidP="0044402C">
      <w:pPr>
        <w:spacing w:after="0" w:line="360" w:lineRule="auto"/>
        <w:ind w:firstLine="737"/>
        <w:jc w:val="both"/>
        <w:rPr>
          <w:rFonts w:ascii="Times New Roman" w:eastAsia="Calibri" w:hAnsi="Times New Roman" w:cs="Times New Roman"/>
          <w:sz w:val="26"/>
          <w:szCs w:val="26"/>
        </w:rPr>
      </w:pPr>
      <w:proofErr w:type="gramStart"/>
      <w:r w:rsidRPr="0044402C">
        <w:rPr>
          <w:rFonts w:ascii="Times New Roman" w:eastAsia="Calibri" w:hAnsi="Times New Roman" w:cs="Times New Roman"/>
          <w:sz w:val="26"/>
          <w:szCs w:val="26"/>
        </w:rPr>
        <w:t>В ходе мониторинга печатных средств массовой информации и СМИ, распространяющихся в сети Интернет, за 2 квартал 2018 года выявлен 21 признак нарушений законодательства о средствах массовой информации: 4 редакционных публикации, содержащих описание способов самоубийства; 11 комментариев пользователей, содержащих нецензурную брань, 1 комментарий пользовател</w:t>
      </w:r>
      <w:r w:rsidR="00021A0F">
        <w:rPr>
          <w:rFonts w:ascii="Times New Roman" w:eastAsia="Calibri" w:hAnsi="Times New Roman" w:cs="Times New Roman"/>
          <w:sz w:val="26"/>
          <w:szCs w:val="26"/>
        </w:rPr>
        <w:t>я</w:t>
      </w:r>
      <w:r w:rsidRPr="0044402C">
        <w:rPr>
          <w:rFonts w:ascii="Times New Roman" w:eastAsia="Calibri" w:hAnsi="Times New Roman" w:cs="Times New Roman"/>
          <w:sz w:val="26"/>
          <w:szCs w:val="26"/>
        </w:rPr>
        <w:t>, содержащий пропаганду наркотических средств, 1 комментарий пользовател</w:t>
      </w:r>
      <w:r w:rsidR="00021A0F">
        <w:rPr>
          <w:rFonts w:ascii="Times New Roman" w:eastAsia="Calibri" w:hAnsi="Times New Roman" w:cs="Times New Roman"/>
          <w:sz w:val="26"/>
          <w:szCs w:val="26"/>
        </w:rPr>
        <w:t>я</w:t>
      </w:r>
      <w:r w:rsidRPr="0044402C">
        <w:rPr>
          <w:rFonts w:ascii="Times New Roman" w:eastAsia="Calibri" w:hAnsi="Times New Roman" w:cs="Times New Roman"/>
          <w:sz w:val="26"/>
          <w:szCs w:val="26"/>
        </w:rPr>
        <w:t xml:space="preserve">, содержащий признаки разжигания религиозной розни. </w:t>
      </w:r>
      <w:proofErr w:type="gramEnd"/>
    </w:p>
    <w:p w:rsidR="002F40A2" w:rsidRPr="0044402C" w:rsidRDefault="002F40A2" w:rsidP="0044402C">
      <w:pPr>
        <w:spacing w:after="0" w:line="360" w:lineRule="auto"/>
        <w:ind w:firstLine="737"/>
        <w:jc w:val="both"/>
        <w:rPr>
          <w:rFonts w:ascii="Times New Roman" w:eastAsia="Times New Roman" w:hAnsi="Times New Roman" w:cs="Times New Roman"/>
          <w:sz w:val="26"/>
          <w:szCs w:val="26"/>
          <w:lang w:eastAsia="ru-RU"/>
        </w:rPr>
      </w:pPr>
      <w:r w:rsidRPr="0044402C">
        <w:rPr>
          <w:rFonts w:ascii="Times New Roman" w:eastAsia="Calibri" w:hAnsi="Times New Roman" w:cs="Times New Roman"/>
          <w:sz w:val="26"/>
          <w:szCs w:val="26"/>
        </w:rPr>
        <w:t>В ходе мониторинга</w:t>
      </w:r>
      <w:r w:rsidRPr="0044402C">
        <w:rPr>
          <w:rFonts w:ascii="Times New Roman" w:eastAsia="Times New Roman" w:hAnsi="Times New Roman" w:cs="Times New Roman"/>
          <w:sz w:val="26"/>
          <w:szCs w:val="26"/>
          <w:lang w:eastAsia="ru-RU"/>
        </w:rPr>
        <w:t xml:space="preserve"> телеканалов выявлено: </w:t>
      </w:r>
    </w:p>
    <w:p w:rsidR="002F40A2" w:rsidRPr="002F40A2" w:rsidRDefault="002F40A2" w:rsidP="0044402C">
      <w:pPr>
        <w:spacing w:after="0" w:line="360" w:lineRule="auto"/>
        <w:ind w:firstLine="737"/>
        <w:jc w:val="both"/>
        <w:rPr>
          <w:rFonts w:ascii="Times New Roman" w:eastAsia="Times New Roman" w:hAnsi="Times New Roman" w:cs="Times New Roman"/>
          <w:sz w:val="26"/>
          <w:szCs w:val="26"/>
          <w:lang w:eastAsia="ru-RU"/>
        </w:rPr>
      </w:pPr>
      <w:proofErr w:type="gramStart"/>
      <w:r w:rsidRPr="0044402C">
        <w:rPr>
          <w:rFonts w:ascii="Times New Roman" w:eastAsia="Calibri" w:hAnsi="Times New Roman" w:cs="Times New Roman"/>
          <w:sz w:val="26"/>
          <w:szCs w:val="26"/>
        </w:rPr>
        <w:t xml:space="preserve">- </w:t>
      </w:r>
      <w:r w:rsidRPr="0044402C">
        <w:rPr>
          <w:rFonts w:ascii="Times New Roman" w:eastAsia="Times New Roman" w:hAnsi="Times New Roman" w:cs="Times New Roman"/>
          <w:b/>
          <w:sz w:val="26"/>
          <w:szCs w:val="26"/>
          <w:lang w:eastAsia="ru-RU"/>
        </w:rPr>
        <w:t>2</w:t>
      </w:r>
      <w:r w:rsidRPr="0044402C">
        <w:rPr>
          <w:rFonts w:ascii="Times New Roman" w:eastAsia="Times New Roman" w:hAnsi="Times New Roman" w:cs="Times New Roman"/>
          <w:sz w:val="26"/>
          <w:szCs w:val="26"/>
          <w:lang w:eastAsia="ru-RU"/>
        </w:rPr>
        <w:t xml:space="preserve"> нарушения ч. 3 ст.13 Федерального закона от 29.12.2010 N 436-ФЗ "О защите детей от информации, причиняющей вред их здоровью и развитию" (нарушение порядка демонстрации знака информационной продукции в начале трансляции телепрограммы, телепередачи, а также при каждом возобновлении их трансляции (после прерывания рекламой и (или) иной информацией), составлено </w:t>
      </w:r>
      <w:r w:rsidRPr="0044402C">
        <w:rPr>
          <w:rFonts w:ascii="Times New Roman" w:eastAsia="Times New Roman" w:hAnsi="Times New Roman" w:cs="Times New Roman"/>
          <w:b/>
          <w:sz w:val="26"/>
          <w:szCs w:val="26"/>
          <w:lang w:eastAsia="ru-RU"/>
        </w:rPr>
        <w:t>4</w:t>
      </w:r>
      <w:r w:rsidRPr="0044402C">
        <w:rPr>
          <w:rFonts w:ascii="Times New Roman" w:eastAsia="Times New Roman" w:hAnsi="Times New Roman" w:cs="Times New Roman"/>
          <w:sz w:val="26"/>
          <w:szCs w:val="26"/>
          <w:lang w:eastAsia="ru-RU"/>
        </w:rPr>
        <w:t xml:space="preserve"> протокола по ч.2 ст.</w:t>
      </w:r>
      <w:r w:rsidRPr="0044402C">
        <w:rPr>
          <w:rFonts w:ascii="Calibri" w:eastAsia="Calibri" w:hAnsi="Calibri" w:cs="Times New Roman"/>
          <w:sz w:val="26"/>
          <w:szCs w:val="26"/>
        </w:rPr>
        <w:t xml:space="preserve"> </w:t>
      </w:r>
      <w:r w:rsidRPr="0044402C">
        <w:rPr>
          <w:rFonts w:ascii="Times New Roman" w:eastAsia="Times New Roman" w:hAnsi="Times New Roman" w:cs="Times New Roman"/>
          <w:sz w:val="26"/>
          <w:szCs w:val="26"/>
          <w:lang w:eastAsia="ru-RU"/>
        </w:rPr>
        <w:t>13.21 КоАП РФ;</w:t>
      </w:r>
      <w:r w:rsidRPr="002F40A2">
        <w:rPr>
          <w:rFonts w:ascii="Times New Roman" w:eastAsia="Times New Roman" w:hAnsi="Times New Roman" w:cs="Times New Roman"/>
          <w:sz w:val="26"/>
          <w:szCs w:val="26"/>
          <w:lang w:eastAsia="ru-RU"/>
        </w:rPr>
        <w:t xml:space="preserve"> </w:t>
      </w:r>
      <w:proofErr w:type="gramEnd"/>
    </w:p>
    <w:p w:rsidR="002F40A2" w:rsidRPr="002F40A2" w:rsidRDefault="002F40A2" w:rsidP="002F40A2">
      <w:pPr>
        <w:rPr>
          <w:rFonts w:ascii="Calibri" w:eastAsia="Calibri" w:hAnsi="Calibri" w:cs="Times New Roman"/>
        </w:rPr>
      </w:pPr>
    </w:p>
    <w:p w:rsidR="006B0C8D" w:rsidRDefault="006B0C8D" w:rsidP="00347863">
      <w:pPr>
        <w:spacing w:after="0" w:line="360" w:lineRule="auto"/>
        <w:ind w:firstLine="709"/>
        <w:jc w:val="both"/>
        <w:rPr>
          <w:rFonts w:ascii="Times New Roman" w:hAnsi="Times New Roman" w:cs="Times New Roman"/>
          <w:b/>
          <w:sz w:val="26"/>
          <w:szCs w:val="26"/>
        </w:rPr>
      </w:pPr>
    </w:p>
    <w:p w:rsidR="004C5726" w:rsidRPr="00C75C30" w:rsidRDefault="004C5726" w:rsidP="00347863">
      <w:pPr>
        <w:spacing w:after="0" w:line="360" w:lineRule="auto"/>
        <w:ind w:firstLine="709"/>
        <w:jc w:val="both"/>
        <w:rPr>
          <w:rFonts w:ascii="Times New Roman" w:hAnsi="Times New Roman" w:cs="Times New Roman"/>
          <w:b/>
          <w:sz w:val="26"/>
          <w:szCs w:val="26"/>
        </w:rPr>
      </w:pPr>
      <w:r w:rsidRPr="00C75C30">
        <w:rPr>
          <w:rFonts w:ascii="Times New Roman" w:hAnsi="Times New Roman" w:cs="Times New Roman"/>
          <w:b/>
          <w:sz w:val="26"/>
          <w:szCs w:val="26"/>
        </w:rPr>
        <w:t>Разрешительная и регистрационная деятельность:</w:t>
      </w:r>
    </w:p>
    <w:p w:rsidR="004C5726" w:rsidRPr="00C75C30" w:rsidRDefault="004C5726" w:rsidP="00347863">
      <w:pPr>
        <w:spacing w:after="0" w:line="360" w:lineRule="auto"/>
        <w:ind w:firstLine="709"/>
        <w:jc w:val="both"/>
        <w:rPr>
          <w:rFonts w:ascii="Times New Roman" w:eastAsia="Calibri" w:hAnsi="Times New Roman" w:cs="Times New Roman"/>
          <w:i/>
          <w:sz w:val="26"/>
          <w:szCs w:val="26"/>
          <w:u w:val="single"/>
        </w:rPr>
      </w:pPr>
      <w:r w:rsidRPr="00C75C30">
        <w:rPr>
          <w:rFonts w:ascii="Times New Roman" w:eastAsia="Calibri" w:hAnsi="Times New Roman" w:cs="Times New Roman"/>
          <w:i/>
          <w:sz w:val="26"/>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C5726" w:rsidRPr="00C75C30" w:rsidRDefault="004C5726" w:rsidP="00347863">
      <w:pPr>
        <w:spacing w:after="0" w:line="360" w:lineRule="auto"/>
        <w:ind w:firstLine="709"/>
        <w:jc w:val="both"/>
        <w:rPr>
          <w:rFonts w:ascii="Times New Roman" w:eastAsia="Calibri" w:hAnsi="Times New Roman" w:cs="Times New Roman"/>
          <w:sz w:val="26"/>
          <w:szCs w:val="26"/>
        </w:rPr>
      </w:pPr>
      <w:r w:rsidRPr="00C75C30">
        <w:rPr>
          <w:rFonts w:ascii="Times New Roman" w:eastAsia="Calibri" w:hAnsi="Times New Roman" w:cs="Times New Roman"/>
          <w:sz w:val="26"/>
          <w:szCs w:val="26"/>
        </w:rPr>
        <w:t>не ведется</w:t>
      </w:r>
    </w:p>
    <w:p w:rsidR="004C5726" w:rsidRPr="00C75C30" w:rsidRDefault="004C5726" w:rsidP="00347863">
      <w:pPr>
        <w:spacing w:after="0" w:line="360" w:lineRule="auto"/>
        <w:ind w:firstLine="709"/>
        <w:jc w:val="both"/>
        <w:rPr>
          <w:rFonts w:ascii="Times New Roman" w:eastAsia="Calibri" w:hAnsi="Times New Roman" w:cs="Times New Roman"/>
          <w:i/>
          <w:sz w:val="26"/>
          <w:szCs w:val="26"/>
          <w:u w:val="single"/>
        </w:rPr>
      </w:pPr>
      <w:r w:rsidRPr="00C75C30">
        <w:rPr>
          <w:rFonts w:ascii="Times New Roman" w:eastAsia="Calibri" w:hAnsi="Times New Roman" w:cs="Times New Roman"/>
          <w:i/>
          <w:sz w:val="26"/>
          <w:szCs w:val="26"/>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4C5726" w:rsidRPr="00C75C30" w:rsidRDefault="004C5726" w:rsidP="00347863">
      <w:pPr>
        <w:spacing w:after="0" w:line="360" w:lineRule="auto"/>
        <w:ind w:firstLine="709"/>
        <w:jc w:val="both"/>
        <w:rPr>
          <w:rFonts w:ascii="Times New Roman" w:eastAsia="Calibri" w:hAnsi="Times New Roman" w:cs="Times New Roman"/>
          <w:sz w:val="26"/>
          <w:szCs w:val="26"/>
        </w:rPr>
      </w:pPr>
      <w:r w:rsidRPr="00C75C30">
        <w:rPr>
          <w:rFonts w:ascii="Times New Roman" w:eastAsia="Calibri" w:hAnsi="Times New Roman" w:cs="Times New Roman"/>
          <w:sz w:val="26"/>
          <w:szCs w:val="26"/>
        </w:rPr>
        <w:t xml:space="preserve">Полномочие выполняют –  6 единиц </w:t>
      </w:r>
      <w:r w:rsidR="00F70B0C" w:rsidRPr="00C75C30">
        <w:rPr>
          <w:rFonts w:ascii="Times New Roman" w:eastAsia="Calibri" w:hAnsi="Times New Roman" w:cs="Times New Roman"/>
          <w:sz w:val="26"/>
          <w:szCs w:val="26"/>
        </w:rPr>
        <w:t>(с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881"/>
        <w:gridCol w:w="902"/>
        <w:gridCol w:w="904"/>
        <w:gridCol w:w="902"/>
        <w:gridCol w:w="821"/>
        <w:gridCol w:w="874"/>
        <w:gridCol w:w="902"/>
        <w:gridCol w:w="902"/>
        <w:gridCol w:w="902"/>
        <w:gridCol w:w="752"/>
      </w:tblGrid>
      <w:tr w:rsidR="001A3212" w:rsidRPr="00C75C30" w:rsidTr="001A3212">
        <w:tc>
          <w:tcPr>
            <w:tcW w:w="688" w:type="pct"/>
          </w:tcPr>
          <w:p w:rsidR="001A3212" w:rsidRPr="00C75C30" w:rsidRDefault="001A3212" w:rsidP="00347863">
            <w:pPr>
              <w:spacing w:after="0" w:line="240" w:lineRule="auto"/>
              <w:rPr>
                <w:rFonts w:ascii="Times New Roman" w:eastAsia="Calibri" w:hAnsi="Times New Roman" w:cs="Times New Roman"/>
                <w:sz w:val="20"/>
                <w:szCs w:val="20"/>
              </w:rPr>
            </w:pPr>
          </w:p>
        </w:tc>
        <w:tc>
          <w:tcPr>
            <w:tcW w:w="434" w:type="pct"/>
          </w:tcPr>
          <w:p w:rsidR="001A3212" w:rsidRPr="00C75C30" w:rsidRDefault="001A3212"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45" w:type="pct"/>
          </w:tcPr>
          <w:p w:rsidR="001A3212" w:rsidRPr="00C75C30" w:rsidRDefault="001A3212"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46" w:type="pct"/>
          </w:tcPr>
          <w:p w:rsidR="001A3212" w:rsidRPr="00C75C30" w:rsidRDefault="001A3212"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 xml:space="preserve">3 квартал 2017 </w:t>
            </w:r>
          </w:p>
        </w:tc>
        <w:tc>
          <w:tcPr>
            <w:tcW w:w="445" w:type="pct"/>
            <w:shd w:val="clear" w:color="auto" w:fill="FFFFFF" w:themeFill="background1"/>
          </w:tcPr>
          <w:p w:rsidR="001A3212" w:rsidRPr="00C75C30" w:rsidRDefault="001A3212"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 xml:space="preserve">4 квартал 2017 </w:t>
            </w:r>
          </w:p>
        </w:tc>
        <w:tc>
          <w:tcPr>
            <w:tcW w:w="405" w:type="pct"/>
            <w:shd w:val="clear" w:color="auto" w:fill="D9D9D9" w:themeFill="background1" w:themeFillShade="D9"/>
            <w:vAlign w:val="center"/>
          </w:tcPr>
          <w:p w:rsidR="001A3212" w:rsidRPr="00C75C30" w:rsidRDefault="001A3212" w:rsidP="00347863">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31" w:type="pct"/>
            <w:shd w:val="clear" w:color="auto" w:fill="FFFFFF" w:themeFill="background1"/>
          </w:tcPr>
          <w:p w:rsidR="001A3212" w:rsidRPr="00C75C30" w:rsidRDefault="001A3212"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45" w:type="pct"/>
            <w:shd w:val="clear" w:color="auto" w:fill="FFFFFF" w:themeFill="background1"/>
          </w:tcPr>
          <w:p w:rsidR="001A3212" w:rsidRPr="00C75C30" w:rsidRDefault="001A3212"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45" w:type="pct"/>
            <w:shd w:val="clear" w:color="auto" w:fill="FFFFFF" w:themeFill="background1"/>
          </w:tcPr>
          <w:p w:rsidR="001A3212" w:rsidRPr="00C75C30" w:rsidRDefault="001A3212"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45" w:type="pct"/>
            <w:shd w:val="clear" w:color="auto" w:fill="FFFFFF" w:themeFill="background1"/>
          </w:tcPr>
          <w:p w:rsidR="001A3212" w:rsidRPr="00C75C30" w:rsidRDefault="001A3212" w:rsidP="00347863">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72" w:type="pct"/>
            <w:shd w:val="clear" w:color="auto" w:fill="D9D9D9" w:themeFill="background1" w:themeFillShade="D9"/>
            <w:vAlign w:val="center"/>
          </w:tcPr>
          <w:p w:rsidR="001A3212" w:rsidRPr="00C75C30" w:rsidRDefault="001A3212" w:rsidP="00347863">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1A3212" w:rsidRPr="00C75C30" w:rsidTr="001A3212">
        <w:tc>
          <w:tcPr>
            <w:tcW w:w="688" w:type="pct"/>
          </w:tcPr>
          <w:p w:rsidR="001A3212" w:rsidRPr="00C75C30" w:rsidRDefault="001A3212" w:rsidP="00347863">
            <w:pPr>
              <w:spacing w:after="0" w:line="240" w:lineRule="auto"/>
              <w:rPr>
                <w:rFonts w:ascii="Times New Roman" w:eastAsia="Calibri" w:hAnsi="Times New Roman" w:cs="Times New Roman"/>
                <w:sz w:val="20"/>
                <w:szCs w:val="20"/>
              </w:rPr>
            </w:pPr>
            <w:r w:rsidRPr="00C75C30">
              <w:rPr>
                <w:rFonts w:ascii="Times New Roman" w:eastAsia="Calibri" w:hAnsi="Times New Roman" w:cs="Times New Roman"/>
                <w:sz w:val="20"/>
                <w:szCs w:val="20"/>
              </w:rPr>
              <w:t>Количество поступивших заявок</w:t>
            </w:r>
          </w:p>
        </w:tc>
        <w:tc>
          <w:tcPr>
            <w:tcW w:w="434" w:type="pct"/>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r w:rsidRPr="00C75C30">
              <w:rPr>
                <w:rFonts w:ascii="Times New Roman" w:eastAsia="Calibri" w:hAnsi="Times New Roman" w:cs="Times New Roman"/>
                <w:sz w:val="20"/>
                <w:szCs w:val="20"/>
              </w:rPr>
              <w:t>0</w:t>
            </w:r>
          </w:p>
        </w:tc>
        <w:tc>
          <w:tcPr>
            <w:tcW w:w="445" w:type="pct"/>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r w:rsidRPr="00C75C30">
              <w:rPr>
                <w:rFonts w:ascii="Times New Roman" w:eastAsia="Calibri" w:hAnsi="Times New Roman" w:cs="Times New Roman"/>
                <w:sz w:val="20"/>
                <w:szCs w:val="20"/>
              </w:rPr>
              <w:t>0</w:t>
            </w:r>
          </w:p>
        </w:tc>
        <w:tc>
          <w:tcPr>
            <w:tcW w:w="446" w:type="pct"/>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r w:rsidRPr="00C75C30">
              <w:rPr>
                <w:rFonts w:ascii="Times New Roman" w:eastAsia="Calibri" w:hAnsi="Times New Roman" w:cs="Times New Roman"/>
                <w:sz w:val="20"/>
                <w:szCs w:val="20"/>
              </w:rPr>
              <w:t>0</w:t>
            </w:r>
          </w:p>
        </w:tc>
        <w:tc>
          <w:tcPr>
            <w:tcW w:w="445" w:type="pct"/>
            <w:shd w:val="clear" w:color="auto" w:fill="FFFFFF" w:themeFill="background1"/>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r w:rsidRPr="00C75C30">
              <w:rPr>
                <w:rFonts w:ascii="Times New Roman" w:eastAsia="Calibri" w:hAnsi="Times New Roman" w:cs="Times New Roman"/>
                <w:sz w:val="20"/>
                <w:szCs w:val="20"/>
              </w:rPr>
              <w:t>0</w:t>
            </w:r>
          </w:p>
        </w:tc>
        <w:tc>
          <w:tcPr>
            <w:tcW w:w="405" w:type="pct"/>
            <w:shd w:val="clear" w:color="auto" w:fill="D9D9D9" w:themeFill="background1" w:themeFillShade="D9"/>
            <w:vAlign w:val="center"/>
          </w:tcPr>
          <w:p w:rsidR="001A3212" w:rsidRPr="00C75C30" w:rsidRDefault="001A3212" w:rsidP="00347863">
            <w:pPr>
              <w:spacing w:after="0" w:line="240" w:lineRule="auto"/>
              <w:jc w:val="center"/>
              <w:rPr>
                <w:rFonts w:ascii="Times New Roman" w:eastAsia="Calibri" w:hAnsi="Times New Roman" w:cs="Times New Roman"/>
                <w:b/>
                <w:sz w:val="20"/>
                <w:szCs w:val="20"/>
              </w:rPr>
            </w:pPr>
            <w:r w:rsidRPr="00C75C30">
              <w:rPr>
                <w:rFonts w:ascii="Times New Roman" w:eastAsia="Calibri" w:hAnsi="Times New Roman" w:cs="Times New Roman"/>
                <w:b/>
                <w:sz w:val="20"/>
                <w:szCs w:val="20"/>
              </w:rPr>
              <w:t>0</w:t>
            </w:r>
          </w:p>
        </w:tc>
        <w:tc>
          <w:tcPr>
            <w:tcW w:w="431" w:type="pct"/>
            <w:shd w:val="clear" w:color="auto" w:fill="FFFFFF" w:themeFill="background1"/>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r w:rsidRPr="00C75C30">
              <w:rPr>
                <w:rFonts w:ascii="Times New Roman" w:eastAsia="Calibri" w:hAnsi="Times New Roman" w:cs="Times New Roman"/>
                <w:sz w:val="20"/>
                <w:szCs w:val="20"/>
              </w:rPr>
              <w:t>0</w:t>
            </w:r>
          </w:p>
        </w:tc>
        <w:tc>
          <w:tcPr>
            <w:tcW w:w="445" w:type="pct"/>
            <w:shd w:val="clear" w:color="auto" w:fill="FFFFFF" w:themeFill="background1"/>
            <w:vAlign w:val="center"/>
          </w:tcPr>
          <w:p w:rsidR="001A3212" w:rsidRPr="00C75C30" w:rsidRDefault="006B0C8D" w:rsidP="0034786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445" w:type="pct"/>
            <w:shd w:val="clear" w:color="auto" w:fill="FFFFFF" w:themeFill="background1"/>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p>
        </w:tc>
        <w:tc>
          <w:tcPr>
            <w:tcW w:w="372" w:type="pct"/>
            <w:shd w:val="clear" w:color="auto" w:fill="D9D9D9" w:themeFill="background1" w:themeFillShade="D9"/>
          </w:tcPr>
          <w:p w:rsidR="001A3212" w:rsidRPr="00C75C30" w:rsidRDefault="001A3212" w:rsidP="00347863">
            <w:pPr>
              <w:spacing w:after="0" w:line="240" w:lineRule="auto"/>
              <w:jc w:val="center"/>
              <w:rPr>
                <w:rFonts w:ascii="Times New Roman" w:eastAsia="Calibri" w:hAnsi="Times New Roman" w:cs="Times New Roman"/>
                <w:sz w:val="20"/>
                <w:szCs w:val="20"/>
              </w:rPr>
            </w:pPr>
          </w:p>
        </w:tc>
      </w:tr>
      <w:tr w:rsidR="001A3212" w:rsidRPr="00C75C30" w:rsidTr="001A3212">
        <w:tc>
          <w:tcPr>
            <w:tcW w:w="688" w:type="pct"/>
          </w:tcPr>
          <w:p w:rsidR="001A3212" w:rsidRPr="00C75C30" w:rsidRDefault="001A3212" w:rsidP="00347863">
            <w:pPr>
              <w:spacing w:after="0" w:line="240" w:lineRule="auto"/>
              <w:rPr>
                <w:rFonts w:ascii="Times New Roman" w:eastAsia="Calibri" w:hAnsi="Times New Roman" w:cs="Times New Roman"/>
                <w:sz w:val="20"/>
                <w:szCs w:val="20"/>
              </w:rPr>
            </w:pPr>
            <w:r w:rsidRPr="00C75C30">
              <w:rPr>
                <w:rFonts w:ascii="Times New Roman" w:eastAsia="Calibri" w:hAnsi="Times New Roman" w:cs="Times New Roman"/>
                <w:sz w:val="20"/>
                <w:szCs w:val="20"/>
              </w:rPr>
              <w:lastRenderedPageBreak/>
              <w:t xml:space="preserve">Количество </w:t>
            </w:r>
            <w:proofErr w:type="gramStart"/>
            <w:r w:rsidRPr="00C75C30">
              <w:rPr>
                <w:rFonts w:ascii="Times New Roman" w:eastAsia="Calibri" w:hAnsi="Times New Roman" w:cs="Times New Roman"/>
                <w:sz w:val="20"/>
                <w:szCs w:val="20"/>
              </w:rPr>
              <w:t>внесенных</w:t>
            </w:r>
            <w:proofErr w:type="gramEnd"/>
            <w:r w:rsidRPr="00C75C30">
              <w:rPr>
                <w:rFonts w:ascii="Times New Roman" w:eastAsia="Calibri" w:hAnsi="Times New Roman" w:cs="Times New Roman"/>
                <w:sz w:val="20"/>
                <w:szCs w:val="20"/>
              </w:rPr>
              <w:t xml:space="preserve"> в Реестр</w:t>
            </w:r>
          </w:p>
        </w:tc>
        <w:tc>
          <w:tcPr>
            <w:tcW w:w="434" w:type="pct"/>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r w:rsidRPr="00C75C30">
              <w:rPr>
                <w:rFonts w:ascii="Times New Roman" w:eastAsia="Calibri" w:hAnsi="Times New Roman" w:cs="Times New Roman"/>
                <w:sz w:val="20"/>
                <w:szCs w:val="20"/>
              </w:rPr>
              <w:t>0</w:t>
            </w:r>
          </w:p>
        </w:tc>
        <w:tc>
          <w:tcPr>
            <w:tcW w:w="445" w:type="pct"/>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r w:rsidRPr="00C75C30">
              <w:rPr>
                <w:rFonts w:ascii="Times New Roman" w:eastAsia="Calibri" w:hAnsi="Times New Roman" w:cs="Times New Roman"/>
                <w:sz w:val="20"/>
                <w:szCs w:val="20"/>
              </w:rPr>
              <w:t>0</w:t>
            </w:r>
          </w:p>
        </w:tc>
        <w:tc>
          <w:tcPr>
            <w:tcW w:w="446" w:type="pct"/>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r w:rsidRPr="00C75C30">
              <w:rPr>
                <w:rFonts w:ascii="Times New Roman" w:eastAsia="Calibri" w:hAnsi="Times New Roman" w:cs="Times New Roman"/>
                <w:sz w:val="20"/>
                <w:szCs w:val="20"/>
              </w:rPr>
              <w:t>0</w:t>
            </w:r>
          </w:p>
        </w:tc>
        <w:tc>
          <w:tcPr>
            <w:tcW w:w="445" w:type="pct"/>
            <w:shd w:val="clear" w:color="auto" w:fill="FFFFFF" w:themeFill="background1"/>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r w:rsidRPr="00C75C30">
              <w:rPr>
                <w:rFonts w:ascii="Times New Roman" w:eastAsia="Calibri" w:hAnsi="Times New Roman" w:cs="Times New Roman"/>
                <w:sz w:val="20"/>
                <w:szCs w:val="20"/>
              </w:rPr>
              <w:t>0</w:t>
            </w:r>
          </w:p>
        </w:tc>
        <w:tc>
          <w:tcPr>
            <w:tcW w:w="405" w:type="pct"/>
            <w:shd w:val="clear" w:color="auto" w:fill="D9D9D9" w:themeFill="background1" w:themeFillShade="D9"/>
            <w:vAlign w:val="center"/>
          </w:tcPr>
          <w:p w:rsidR="001A3212" w:rsidRPr="00C75C30" w:rsidRDefault="001A3212" w:rsidP="00347863">
            <w:pPr>
              <w:spacing w:after="0" w:line="240" w:lineRule="auto"/>
              <w:jc w:val="center"/>
              <w:rPr>
                <w:rFonts w:ascii="Times New Roman" w:eastAsia="Calibri" w:hAnsi="Times New Roman" w:cs="Times New Roman"/>
                <w:b/>
                <w:sz w:val="20"/>
                <w:szCs w:val="20"/>
              </w:rPr>
            </w:pPr>
            <w:r w:rsidRPr="00C75C30">
              <w:rPr>
                <w:rFonts w:ascii="Times New Roman" w:eastAsia="Calibri" w:hAnsi="Times New Roman" w:cs="Times New Roman"/>
                <w:b/>
                <w:sz w:val="20"/>
                <w:szCs w:val="20"/>
              </w:rPr>
              <w:t>0</w:t>
            </w:r>
          </w:p>
        </w:tc>
        <w:tc>
          <w:tcPr>
            <w:tcW w:w="431" w:type="pct"/>
            <w:shd w:val="clear" w:color="auto" w:fill="FFFFFF" w:themeFill="background1"/>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r w:rsidRPr="00C75C30">
              <w:rPr>
                <w:rFonts w:ascii="Times New Roman" w:eastAsia="Calibri" w:hAnsi="Times New Roman" w:cs="Times New Roman"/>
                <w:sz w:val="20"/>
                <w:szCs w:val="20"/>
              </w:rPr>
              <w:t>0</w:t>
            </w:r>
          </w:p>
        </w:tc>
        <w:tc>
          <w:tcPr>
            <w:tcW w:w="445" w:type="pct"/>
            <w:shd w:val="clear" w:color="auto" w:fill="FFFFFF" w:themeFill="background1"/>
            <w:vAlign w:val="center"/>
          </w:tcPr>
          <w:p w:rsidR="001A3212" w:rsidRPr="00C75C30" w:rsidRDefault="006B0C8D" w:rsidP="0034786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445" w:type="pct"/>
            <w:shd w:val="clear" w:color="auto" w:fill="FFFFFF" w:themeFill="background1"/>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p>
        </w:tc>
        <w:tc>
          <w:tcPr>
            <w:tcW w:w="372" w:type="pct"/>
            <w:shd w:val="clear" w:color="auto" w:fill="D9D9D9" w:themeFill="background1" w:themeFillShade="D9"/>
          </w:tcPr>
          <w:p w:rsidR="001A3212" w:rsidRPr="00C75C30" w:rsidRDefault="001A3212" w:rsidP="00347863">
            <w:pPr>
              <w:spacing w:after="0" w:line="240" w:lineRule="auto"/>
              <w:jc w:val="center"/>
              <w:rPr>
                <w:rFonts w:ascii="Times New Roman" w:eastAsia="Calibri" w:hAnsi="Times New Roman" w:cs="Times New Roman"/>
                <w:sz w:val="20"/>
                <w:szCs w:val="20"/>
              </w:rPr>
            </w:pPr>
          </w:p>
        </w:tc>
      </w:tr>
      <w:tr w:rsidR="001A3212" w:rsidRPr="00C75C30" w:rsidTr="001A3212">
        <w:tc>
          <w:tcPr>
            <w:tcW w:w="688" w:type="pct"/>
          </w:tcPr>
          <w:p w:rsidR="001A3212" w:rsidRPr="00C75C30" w:rsidRDefault="001A3212" w:rsidP="00347863">
            <w:pPr>
              <w:spacing w:after="0" w:line="240" w:lineRule="auto"/>
              <w:rPr>
                <w:rFonts w:ascii="Times New Roman" w:eastAsia="Calibri" w:hAnsi="Times New Roman" w:cs="Times New Roman"/>
                <w:sz w:val="20"/>
                <w:szCs w:val="20"/>
              </w:rPr>
            </w:pPr>
            <w:r w:rsidRPr="00C75C30">
              <w:rPr>
                <w:rFonts w:ascii="Times New Roman" w:eastAsia="Calibri" w:hAnsi="Times New Roman" w:cs="Times New Roman"/>
                <w:sz w:val="20"/>
                <w:szCs w:val="20"/>
              </w:rPr>
              <w:t>Количество отказов</w:t>
            </w:r>
          </w:p>
        </w:tc>
        <w:tc>
          <w:tcPr>
            <w:tcW w:w="434" w:type="pct"/>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r w:rsidRPr="00C75C30">
              <w:rPr>
                <w:rFonts w:ascii="Times New Roman" w:eastAsia="Calibri" w:hAnsi="Times New Roman" w:cs="Times New Roman"/>
                <w:sz w:val="20"/>
                <w:szCs w:val="20"/>
              </w:rPr>
              <w:t>0</w:t>
            </w:r>
          </w:p>
        </w:tc>
        <w:tc>
          <w:tcPr>
            <w:tcW w:w="445" w:type="pct"/>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r w:rsidRPr="00C75C30">
              <w:rPr>
                <w:rFonts w:ascii="Times New Roman" w:eastAsia="Calibri" w:hAnsi="Times New Roman" w:cs="Times New Roman"/>
                <w:sz w:val="20"/>
                <w:szCs w:val="20"/>
              </w:rPr>
              <w:t>0</w:t>
            </w:r>
          </w:p>
        </w:tc>
        <w:tc>
          <w:tcPr>
            <w:tcW w:w="446" w:type="pct"/>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r w:rsidRPr="00C75C30">
              <w:rPr>
                <w:rFonts w:ascii="Times New Roman" w:eastAsia="Calibri" w:hAnsi="Times New Roman" w:cs="Times New Roman"/>
                <w:sz w:val="20"/>
                <w:szCs w:val="20"/>
              </w:rPr>
              <w:t>0</w:t>
            </w:r>
          </w:p>
        </w:tc>
        <w:tc>
          <w:tcPr>
            <w:tcW w:w="445" w:type="pct"/>
            <w:shd w:val="clear" w:color="auto" w:fill="FFFFFF" w:themeFill="background1"/>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r w:rsidRPr="00C75C30">
              <w:rPr>
                <w:rFonts w:ascii="Times New Roman" w:eastAsia="Calibri" w:hAnsi="Times New Roman" w:cs="Times New Roman"/>
                <w:sz w:val="20"/>
                <w:szCs w:val="20"/>
              </w:rPr>
              <w:t>0</w:t>
            </w:r>
          </w:p>
        </w:tc>
        <w:tc>
          <w:tcPr>
            <w:tcW w:w="405" w:type="pct"/>
            <w:shd w:val="clear" w:color="auto" w:fill="D9D9D9" w:themeFill="background1" w:themeFillShade="D9"/>
            <w:vAlign w:val="center"/>
          </w:tcPr>
          <w:p w:rsidR="001A3212" w:rsidRPr="00C75C30" w:rsidRDefault="001A3212" w:rsidP="00347863">
            <w:pPr>
              <w:spacing w:after="0" w:line="240" w:lineRule="auto"/>
              <w:jc w:val="center"/>
              <w:rPr>
                <w:rFonts w:ascii="Times New Roman" w:eastAsia="Calibri" w:hAnsi="Times New Roman" w:cs="Times New Roman"/>
                <w:b/>
                <w:sz w:val="20"/>
                <w:szCs w:val="20"/>
              </w:rPr>
            </w:pPr>
            <w:r w:rsidRPr="00C75C30">
              <w:rPr>
                <w:rFonts w:ascii="Times New Roman" w:eastAsia="Calibri" w:hAnsi="Times New Roman" w:cs="Times New Roman"/>
                <w:b/>
                <w:sz w:val="20"/>
                <w:szCs w:val="20"/>
              </w:rPr>
              <w:t>0</w:t>
            </w:r>
          </w:p>
        </w:tc>
        <w:tc>
          <w:tcPr>
            <w:tcW w:w="431" w:type="pct"/>
            <w:shd w:val="clear" w:color="auto" w:fill="FFFFFF" w:themeFill="background1"/>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r w:rsidRPr="00C75C30">
              <w:rPr>
                <w:rFonts w:ascii="Times New Roman" w:eastAsia="Calibri" w:hAnsi="Times New Roman" w:cs="Times New Roman"/>
                <w:sz w:val="20"/>
                <w:szCs w:val="20"/>
              </w:rPr>
              <w:t>0</w:t>
            </w:r>
          </w:p>
        </w:tc>
        <w:tc>
          <w:tcPr>
            <w:tcW w:w="445" w:type="pct"/>
            <w:shd w:val="clear" w:color="auto" w:fill="FFFFFF" w:themeFill="background1"/>
            <w:vAlign w:val="center"/>
          </w:tcPr>
          <w:p w:rsidR="001A3212" w:rsidRPr="00C75C30" w:rsidRDefault="006B0C8D" w:rsidP="0034786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445" w:type="pct"/>
            <w:shd w:val="clear" w:color="auto" w:fill="FFFFFF" w:themeFill="background1"/>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p>
        </w:tc>
        <w:tc>
          <w:tcPr>
            <w:tcW w:w="372" w:type="pct"/>
            <w:shd w:val="clear" w:color="auto" w:fill="D9D9D9" w:themeFill="background1" w:themeFillShade="D9"/>
          </w:tcPr>
          <w:p w:rsidR="001A3212" w:rsidRPr="00C75C30" w:rsidRDefault="001A3212" w:rsidP="00347863">
            <w:pPr>
              <w:spacing w:after="0" w:line="240" w:lineRule="auto"/>
              <w:jc w:val="center"/>
              <w:rPr>
                <w:rFonts w:ascii="Times New Roman" w:eastAsia="Calibri" w:hAnsi="Times New Roman" w:cs="Times New Roman"/>
                <w:sz w:val="20"/>
                <w:szCs w:val="20"/>
              </w:rPr>
            </w:pPr>
          </w:p>
        </w:tc>
      </w:tr>
      <w:tr w:rsidR="001A3212" w:rsidRPr="00C75C30" w:rsidTr="001A3212">
        <w:tc>
          <w:tcPr>
            <w:tcW w:w="688" w:type="pct"/>
          </w:tcPr>
          <w:p w:rsidR="001A3212" w:rsidRPr="00C75C30" w:rsidRDefault="001A3212" w:rsidP="00347863">
            <w:pPr>
              <w:spacing w:after="0" w:line="240" w:lineRule="auto"/>
              <w:rPr>
                <w:rFonts w:ascii="Times New Roman" w:eastAsia="Calibri" w:hAnsi="Times New Roman" w:cs="Times New Roman"/>
                <w:sz w:val="20"/>
                <w:szCs w:val="20"/>
              </w:rPr>
            </w:pPr>
            <w:r w:rsidRPr="00C75C30">
              <w:rPr>
                <w:rFonts w:ascii="Times New Roman" w:eastAsia="Calibri" w:hAnsi="Times New Roman" w:cs="Times New Roman"/>
                <w:sz w:val="20"/>
                <w:szCs w:val="20"/>
              </w:rPr>
              <w:t>Нарушения сроков рассмотрения</w:t>
            </w:r>
          </w:p>
        </w:tc>
        <w:tc>
          <w:tcPr>
            <w:tcW w:w="434" w:type="pct"/>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r w:rsidRPr="00C75C30">
              <w:rPr>
                <w:rFonts w:ascii="Times New Roman" w:eastAsia="Calibri" w:hAnsi="Times New Roman" w:cs="Times New Roman"/>
                <w:sz w:val="20"/>
                <w:szCs w:val="20"/>
              </w:rPr>
              <w:t>0</w:t>
            </w:r>
          </w:p>
        </w:tc>
        <w:tc>
          <w:tcPr>
            <w:tcW w:w="445" w:type="pct"/>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r w:rsidRPr="00C75C30">
              <w:rPr>
                <w:rFonts w:ascii="Times New Roman" w:eastAsia="Calibri" w:hAnsi="Times New Roman" w:cs="Times New Roman"/>
                <w:sz w:val="20"/>
                <w:szCs w:val="20"/>
              </w:rPr>
              <w:t>0</w:t>
            </w:r>
          </w:p>
        </w:tc>
        <w:tc>
          <w:tcPr>
            <w:tcW w:w="446" w:type="pct"/>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r w:rsidRPr="00C75C30">
              <w:rPr>
                <w:rFonts w:ascii="Times New Roman" w:eastAsia="Calibri" w:hAnsi="Times New Roman" w:cs="Times New Roman"/>
                <w:sz w:val="20"/>
                <w:szCs w:val="20"/>
              </w:rPr>
              <w:t>0</w:t>
            </w:r>
          </w:p>
        </w:tc>
        <w:tc>
          <w:tcPr>
            <w:tcW w:w="445" w:type="pct"/>
            <w:shd w:val="clear" w:color="auto" w:fill="FFFFFF" w:themeFill="background1"/>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r w:rsidRPr="00C75C30">
              <w:rPr>
                <w:rFonts w:ascii="Times New Roman" w:eastAsia="Calibri" w:hAnsi="Times New Roman" w:cs="Times New Roman"/>
                <w:sz w:val="20"/>
                <w:szCs w:val="20"/>
              </w:rPr>
              <w:t>0</w:t>
            </w:r>
          </w:p>
        </w:tc>
        <w:tc>
          <w:tcPr>
            <w:tcW w:w="405" w:type="pct"/>
            <w:shd w:val="clear" w:color="auto" w:fill="D9D9D9" w:themeFill="background1" w:themeFillShade="D9"/>
            <w:vAlign w:val="center"/>
          </w:tcPr>
          <w:p w:rsidR="001A3212" w:rsidRPr="00C75C30" w:rsidRDefault="001A3212" w:rsidP="00347863">
            <w:pPr>
              <w:spacing w:after="0" w:line="240" w:lineRule="auto"/>
              <w:jc w:val="center"/>
              <w:rPr>
                <w:rFonts w:ascii="Times New Roman" w:eastAsia="Calibri" w:hAnsi="Times New Roman" w:cs="Times New Roman"/>
                <w:b/>
                <w:sz w:val="20"/>
                <w:szCs w:val="20"/>
              </w:rPr>
            </w:pPr>
            <w:r w:rsidRPr="00C75C30">
              <w:rPr>
                <w:rFonts w:ascii="Times New Roman" w:eastAsia="Calibri" w:hAnsi="Times New Roman" w:cs="Times New Roman"/>
                <w:b/>
                <w:sz w:val="20"/>
                <w:szCs w:val="20"/>
              </w:rPr>
              <w:t>0</w:t>
            </w:r>
          </w:p>
        </w:tc>
        <w:tc>
          <w:tcPr>
            <w:tcW w:w="431" w:type="pct"/>
            <w:shd w:val="clear" w:color="auto" w:fill="FFFFFF" w:themeFill="background1"/>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r w:rsidRPr="00C75C30">
              <w:rPr>
                <w:rFonts w:ascii="Times New Roman" w:eastAsia="Calibri" w:hAnsi="Times New Roman" w:cs="Times New Roman"/>
                <w:sz w:val="20"/>
                <w:szCs w:val="20"/>
              </w:rPr>
              <w:t>0</w:t>
            </w:r>
          </w:p>
        </w:tc>
        <w:tc>
          <w:tcPr>
            <w:tcW w:w="445" w:type="pct"/>
            <w:shd w:val="clear" w:color="auto" w:fill="FFFFFF" w:themeFill="background1"/>
            <w:vAlign w:val="center"/>
          </w:tcPr>
          <w:p w:rsidR="001A3212" w:rsidRPr="00C75C30" w:rsidRDefault="006B0C8D" w:rsidP="0034786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445" w:type="pct"/>
            <w:shd w:val="clear" w:color="auto" w:fill="FFFFFF" w:themeFill="background1"/>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p>
        </w:tc>
        <w:tc>
          <w:tcPr>
            <w:tcW w:w="445" w:type="pct"/>
            <w:shd w:val="clear" w:color="auto" w:fill="FFFFFF" w:themeFill="background1"/>
            <w:vAlign w:val="center"/>
          </w:tcPr>
          <w:p w:rsidR="001A3212" w:rsidRPr="00C75C30" w:rsidRDefault="001A3212" w:rsidP="00347863">
            <w:pPr>
              <w:spacing w:after="0" w:line="240" w:lineRule="auto"/>
              <w:jc w:val="center"/>
              <w:rPr>
                <w:rFonts w:ascii="Times New Roman" w:eastAsia="Calibri" w:hAnsi="Times New Roman" w:cs="Times New Roman"/>
                <w:sz w:val="20"/>
                <w:szCs w:val="20"/>
              </w:rPr>
            </w:pPr>
          </w:p>
        </w:tc>
        <w:tc>
          <w:tcPr>
            <w:tcW w:w="372" w:type="pct"/>
            <w:shd w:val="clear" w:color="auto" w:fill="D9D9D9" w:themeFill="background1" w:themeFillShade="D9"/>
          </w:tcPr>
          <w:p w:rsidR="001A3212" w:rsidRPr="00C75C30" w:rsidRDefault="001A3212" w:rsidP="00347863">
            <w:pPr>
              <w:spacing w:after="0" w:line="240" w:lineRule="auto"/>
              <w:jc w:val="center"/>
              <w:rPr>
                <w:rFonts w:ascii="Times New Roman" w:eastAsia="Calibri" w:hAnsi="Times New Roman" w:cs="Times New Roman"/>
                <w:sz w:val="20"/>
                <w:szCs w:val="20"/>
              </w:rPr>
            </w:pPr>
          </w:p>
        </w:tc>
      </w:tr>
    </w:tbl>
    <w:p w:rsidR="004C5726" w:rsidRPr="00C75C30" w:rsidRDefault="004C5726" w:rsidP="00347863">
      <w:pPr>
        <w:spacing w:after="0"/>
        <w:ind w:firstLine="709"/>
        <w:rPr>
          <w:rFonts w:ascii="Times New Roman" w:eastAsia="Calibri" w:hAnsi="Times New Roman" w:cs="Times New Roman"/>
          <w:i/>
          <w:szCs w:val="26"/>
          <w:u w:val="single"/>
        </w:rPr>
      </w:pPr>
    </w:p>
    <w:p w:rsidR="00A52FC1" w:rsidRPr="00C75C30" w:rsidRDefault="00A52FC1" w:rsidP="00347863">
      <w:pPr>
        <w:spacing w:after="0" w:line="360" w:lineRule="auto"/>
        <w:ind w:firstLine="567"/>
        <w:jc w:val="both"/>
        <w:rPr>
          <w:rFonts w:ascii="Times New Roman" w:eastAsia="Calibri" w:hAnsi="Times New Roman" w:cs="Times New Roman"/>
          <w:sz w:val="26"/>
          <w:szCs w:val="26"/>
        </w:rPr>
      </w:pPr>
      <w:proofErr w:type="gramStart"/>
      <w:r w:rsidRPr="00C75C30">
        <w:rPr>
          <w:rFonts w:ascii="Times New Roman" w:eastAsia="Calibri" w:hAnsi="Times New Roman" w:cs="Times New Roman"/>
          <w:sz w:val="26"/>
          <w:szCs w:val="26"/>
        </w:rPr>
        <w:t xml:space="preserve">В целях реализации требований пункта 1.2 статьи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Управлением в </w:t>
      </w:r>
      <w:r w:rsidR="004271C9" w:rsidRPr="00C75C30">
        <w:rPr>
          <w:rFonts w:ascii="Times New Roman" w:eastAsia="Calibri" w:hAnsi="Times New Roman" w:cs="Times New Roman"/>
          <w:sz w:val="26"/>
          <w:szCs w:val="26"/>
        </w:rPr>
        <w:t>1</w:t>
      </w:r>
      <w:r w:rsidRPr="00C75C30">
        <w:rPr>
          <w:rFonts w:ascii="Times New Roman" w:eastAsia="Calibri" w:hAnsi="Times New Roman" w:cs="Times New Roman"/>
          <w:sz w:val="26"/>
          <w:szCs w:val="26"/>
        </w:rPr>
        <w:t xml:space="preserve"> квартале 201</w:t>
      </w:r>
      <w:r w:rsidR="004271C9" w:rsidRPr="00C75C30">
        <w:rPr>
          <w:rFonts w:ascii="Times New Roman" w:eastAsia="Calibri" w:hAnsi="Times New Roman" w:cs="Times New Roman"/>
          <w:sz w:val="26"/>
          <w:szCs w:val="26"/>
        </w:rPr>
        <w:t>7</w:t>
      </w:r>
      <w:r w:rsidRPr="00C75C30">
        <w:rPr>
          <w:rFonts w:ascii="Times New Roman" w:eastAsia="Calibri" w:hAnsi="Times New Roman" w:cs="Times New Roman"/>
          <w:sz w:val="26"/>
          <w:szCs w:val="26"/>
        </w:rPr>
        <w:t xml:space="preserve"> года заявок о внесении изменений и на выдачу выписки из Реестра плательщиков страховых взносов не поступало.</w:t>
      </w:r>
      <w:proofErr w:type="gramEnd"/>
    </w:p>
    <w:p w:rsidR="00565F42" w:rsidRPr="00C75C30" w:rsidRDefault="00A52FC1" w:rsidP="00347863">
      <w:pPr>
        <w:spacing w:after="0" w:line="360" w:lineRule="auto"/>
        <w:ind w:firstLine="567"/>
        <w:jc w:val="both"/>
        <w:rPr>
          <w:rFonts w:ascii="Times New Roman" w:eastAsia="Calibri" w:hAnsi="Times New Roman" w:cs="Times New Roman"/>
          <w:sz w:val="26"/>
          <w:szCs w:val="26"/>
        </w:rPr>
      </w:pPr>
      <w:r w:rsidRPr="00C75C30">
        <w:rPr>
          <w:rFonts w:ascii="Times New Roman" w:eastAsia="Calibri" w:hAnsi="Times New Roman" w:cs="Times New Roman"/>
          <w:sz w:val="26"/>
          <w:szCs w:val="26"/>
        </w:rPr>
        <w:t>Всего Управлением включено в реестр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w:t>
      </w:r>
      <w:proofErr w:type="gramStart"/>
      <w:r w:rsidRPr="00C75C30">
        <w:rPr>
          <w:rFonts w:ascii="Times New Roman" w:eastAsia="Calibri" w:hAnsi="Times New Roman" w:cs="Times New Roman"/>
          <w:sz w:val="26"/>
          <w:szCs w:val="26"/>
        </w:rPr>
        <w:t>ск в св</w:t>
      </w:r>
      <w:proofErr w:type="gramEnd"/>
      <w:r w:rsidRPr="00C75C30">
        <w:rPr>
          <w:rFonts w:ascii="Times New Roman" w:eastAsia="Calibri" w:hAnsi="Times New Roman" w:cs="Times New Roman"/>
          <w:sz w:val="26"/>
          <w:szCs w:val="26"/>
        </w:rPr>
        <w:t xml:space="preserve">ет или издание СМИ (за исключением СМИ, специализирующихся на сообщениях и материалах рекламного или эротического характера) </w:t>
      </w:r>
      <w:r w:rsidRPr="00AC4E89">
        <w:rPr>
          <w:rFonts w:ascii="Times New Roman" w:eastAsia="Calibri" w:hAnsi="Times New Roman" w:cs="Times New Roman"/>
          <w:sz w:val="26"/>
          <w:szCs w:val="26"/>
        </w:rPr>
        <w:t>117 плател</w:t>
      </w:r>
      <w:r w:rsidR="003E2645" w:rsidRPr="00AC4E89">
        <w:rPr>
          <w:rFonts w:ascii="Times New Roman" w:eastAsia="Calibri" w:hAnsi="Times New Roman" w:cs="Times New Roman"/>
          <w:sz w:val="26"/>
          <w:szCs w:val="26"/>
        </w:rPr>
        <w:t>ьщиков.</w:t>
      </w:r>
    </w:p>
    <w:p w:rsidR="00347863" w:rsidRPr="00347863" w:rsidRDefault="00347863" w:rsidP="00347863">
      <w:pPr>
        <w:spacing w:after="0" w:line="360" w:lineRule="auto"/>
        <w:ind w:firstLine="709"/>
        <w:jc w:val="both"/>
        <w:rPr>
          <w:rFonts w:ascii="Times New Roman" w:eastAsia="Calibri" w:hAnsi="Times New Roman" w:cs="Times New Roman"/>
          <w:i/>
          <w:sz w:val="26"/>
          <w:szCs w:val="26"/>
          <w:u w:val="single"/>
        </w:rPr>
      </w:pPr>
      <w:r w:rsidRPr="00347863">
        <w:rPr>
          <w:rFonts w:ascii="Times New Roman" w:eastAsia="Calibri" w:hAnsi="Times New Roman" w:cs="Times New Roman"/>
          <w:i/>
          <w:sz w:val="26"/>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347863" w:rsidRPr="00347863" w:rsidRDefault="00347863" w:rsidP="00347863">
      <w:pPr>
        <w:spacing w:after="0" w:line="360" w:lineRule="auto"/>
        <w:ind w:firstLine="709"/>
        <w:jc w:val="both"/>
        <w:rPr>
          <w:rFonts w:ascii="Times New Roman" w:eastAsia="Calibri" w:hAnsi="Times New Roman" w:cs="Times New Roman"/>
          <w:sz w:val="26"/>
          <w:szCs w:val="26"/>
        </w:rPr>
      </w:pPr>
      <w:r w:rsidRPr="00347863">
        <w:rPr>
          <w:rFonts w:ascii="Times New Roman" w:eastAsia="Calibri" w:hAnsi="Times New Roman" w:cs="Times New Roman"/>
          <w:sz w:val="26"/>
          <w:szCs w:val="26"/>
        </w:rPr>
        <w:t>Полномочие выполняют – 6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807"/>
        <w:gridCol w:w="807"/>
        <w:gridCol w:w="807"/>
        <w:gridCol w:w="807"/>
        <w:gridCol w:w="694"/>
        <w:gridCol w:w="807"/>
        <w:gridCol w:w="807"/>
        <w:gridCol w:w="807"/>
        <w:gridCol w:w="807"/>
        <w:gridCol w:w="847"/>
      </w:tblGrid>
      <w:tr w:rsidR="00347863" w:rsidRPr="00347863" w:rsidTr="00347863">
        <w:tc>
          <w:tcPr>
            <w:tcW w:w="675" w:type="pct"/>
            <w:tcBorders>
              <w:top w:val="single" w:sz="4" w:space="0" w:color="auto"/>
              <w:left w:val="single" w:sz="4" w:space="0" w:color="auto"/>
              <w:bottom w:val="single" w:sz="4" w:space="0" w:color="auto"/>
              <w:right w:val="single" w:sz="4" w:space="0" w:color="auto"/>
            </w:tcBorders>
            <w:vAlign w:val="center"/>
          </w:tcPr>
          <w:p w:rsidR="00347863" w:rsidRPr="00347863" w:rsidRDefault="00347863" w:rsidP="00347863">
            <w:pPr>
              <w:spacing w:after="0" w:line="240" w:lineRule="auto"/>
              <w:jc w:val="center"/>
              <w:rPr>
                <w:rFonts w:ascii="Times New Roman" w:eastAsia="Calibri" w:hAnsi="Times New Roman" w:cs="Times New Roman"/>
                <w:sz w:val="18"/>
                <w:szCs w:val="18"/>
              </w:rPr>
            </w:pPr>
          </w:p>
        </w:tc>
        <w:tc>
          <w:tcPr>
            <w:tcW w:w="427" w:type="pct"/>
            <w:tcBorders>
              <w:top w:val="single" w:sz="4" w:space="0" w:color="auto"/>
              <w:left w:val="single" w:sz="4" w:space="0" w:color="auto"/>
              <w:bottom w:val="single" w:sz="4" w:space="0" w:color="auto"/>
              <w:right w:val="single" w:sz="4" w:space="0" w:color="auto"/>
            </w:tcBorders>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1 квартал 2017</w:t>
            </w:r>
          </w:p>
        </w:tc>
        <w:tc>
          <w:tcPr>
            <w:tcW w:w="408" w:type="pct"/>
            <w:tcBorders>
              <w:top w:val="single" w:sz="4" w:space="0" w:color="auto"/>
              <w:left w:val="single" w:sz="4" w:space="0" w:color="auto"/>
              <w:bottom w:val="single" w:sz="4" w:space="0" w:color="auto"/>
              <w:right w:val="single" w:sz="4" w:space="0" w:color="auto"/>
            </w:tcBorders>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2 квартал 2017</w:t>
            </w:r>
          </w:p>
        </w:tc>
        <w:tc>
          <w:tcPr>
            <w:tcW w:w="431" w:type="pct"/>
            <w:tcBorders>
              <w:top w:val="single" w:sz="4" w:space="0" w:color="auto"/>
              <w:left w:val="single" w:sz="4" w:space="0" w:color="auto"/>
              <w:bottom w:val="single" w:sz="4" w:space="0" w:color="auto"/>
              <w:right w:val="single" w:sz="4" w:space="0" w:color="auto"/>
            </w:tcBorders>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3 квартал 2017</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4 квартал 2017</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7863" w:rsidRPr="00347863" w:rsidRDefault="00347863" w:rsidP="00347863">
            <w:pPr>
              <w:spacing w:after="0" w:line="240" w:lineRule="auto"/>
              <w:jc w:val="center"/>
              <w:rPr>
                <w:rFonts w:ascii="Times New Roman" w:eastAsia="Calibri" w:hAnsi="Times New Roman" w:cs="Times New Roman"/>
                <w:b/>
                <w:sz w:val="18"/>
                <w:szCs w:val="18"/>
              </w:rPr>
            </w:pPr>
            <w:r w:rsidRPr="00347863">
              <w:rPr>
                <w:rFonts w:ascii="Times New Roman" w:eastAsia="Calibri" w:hAnsi="Times New Roman" w:cs="Times New Roman"/>
                <w:b/>
                <w:sz w:val="18"/>
                <w:szCs w:val="18"/>
              </w:rPr>
              <w:t>2017</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1 квартал 2018</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2 квартал 2018</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3 квартал 2018</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4 квартал 2018</w:t>
            </w: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7863" w:rsidRPr="00347863" w:rsidRDefault="00347863" w:rsidP="00347863">
            <w:pPr>
              <w:spacing w:after="0" w:line="240" w:lineRule="auto"/>
              <w:jc w:val="center"/>
              <w:rPr>
                <w:rFonts w:ascii="Times New Roman" w:eastAsia="Calibri" w:hAnsi="Times New Roman" w:cs="Times New Roman"/>
                <w:b/>
                <w:sz w:val="18"/>
                <w:szCs w:val="18"/>
              </w:rPr>
            </w:pPr>
            <w:r w:rsidRPr="00347863">
              <w:rPr>
                <w:rFonts w:ascii="Times New Roman" w:eastAsia="Calibri" w:hAnsi="Times New Roman" w:cs="Times New Roman"/>
                <w:b/>
                <w:sz w:val="18"/>
                <w:szCs w:val="18"/>
              </w:rPr>
              <w:t>2018</w:t>
            </w:r>
          </w:p>
        </w:tc>
      </w:tr>
      <w:tr w:rsidR="00347863" w:rsidRPr="00347863" w:rsidTr="00347863">
        <w:tc>
          <w:tcPr>
            <w:tcW w:w="675" w:type="pct"/>
            <w:tcBorders>
              <w:top w:val="single" w:sz="4" w:space="0" w:color="auto"/>
              <w:left w:val="single" w:sz="4" w:space="0" w:color="auto"/>
              <w:bottom w:val="single" w:sz="4" w:space="0" w:color="auto"/>
              <w:right w:val="single" w:sz="4" w:space="0" w:color="auto"/>
            </w:tcBorders>
            <w:vAlign w:val="center"/>
            <w:hideMark/>
          </w:tcPr>
          <w:p w:rsidR="00347863" w:rsidRPr="00347863" w:rsidRDefault="00347863" w:rsidP="00347863">
            <w:pPr>
              <w:spacing w:after="0" w:line="240" w:lineRule="auto"/>
              <w:rPr>
                <w:rFonts w:ascii="Times New Roman" w:eastAsia="Calibri" w:hAnsi="Times New Roman" w:cs="Times New Roman"/>
                <w:sz w:val="18"/>
                <w:szCs w:val="18"/>
              </w:rPr>
            </w:pPr>
            <w:r w:rsidRPr="00347863">
              <w:rPr>
                <w:rFonts w:ascii="Times New Roman" w:eastAsia="Calibri" w:hAnsi="Times New Roman" w:cs="Times New Roman"/>
                <w:sz w:val="18"/>
                <w:szCs w:val="18"/>
              </w:rPr>
              <w:t>Количество поступивших заявок</w:t>
            </w:r>
          </w:p>
        </w:tc>
        <w:tc>
          <w:tcPr>
            <w:tcW w:w="427" w:type="pct"/>
            <w:tcBorders>
              <w:top w:val="single" w:sz="4" w:space="0" w:color="auto"/>
              <w:left w:val="single" w:sz="4" w:space="0" w:color="auto"/>
              <w:bottom w:val="single" w:sz="4" w:space="0" w:color="auto"/>
              <w:right w:val="single" w:sz="4" w:space="0" w:color="auto"/>
            </w:tcBorders>
            <w:vAlign w:val="center"/>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81</w:t>
            </w:r>
          </w:p>
        </w:tc>
        <w:tc>
          <w:tcPr>
            <w:tcW w:w="408" w:type="pct"/>
            <w:tcBorders>
              <w:top w:val="single" w:sz="4" w:space="0" w:color="auto"/>
              <w:left w:val="single" w:sz="4" w:space="0" w:color="auto"/>
              <w:bottom w:val="single" w:sz="4" w:space="0" w:color="auto"/>
              <w:right w:val="single" w:sz="4" w:space="0" w:color="auto"/>
            </w:tcBorders>
            <w:vAlign w:val="center"/>
            <w:hideMark/>
          </w:tcPr>
          <w:p w:rsidR="00347863" w:rsidRPr="00347863" w:rsidRDefault="00347863" w:rsidP="00347863">
            <w:pPr>
              <w:spacing w:after="0" w:line="240" w:lineRule="auto"/>
              <w:jc w:val="center"/>
              <w:rPr>
                <w:rFonts w:ascii="Calibri" w:eastAsia="Calibri" w:hAnsi="Calibri" w:cs="Times New Roman"/>
                <w:sz w:val="18"/>
                <w:szCs w:val="18"/>
              </w:rPr>
            </w:pPr>
            <w:r w:rsidRPr="00347863">
              <w:rPr>
                <w:rFonts w:ascii="Calibri" w:eastAsia="Calibri" w:hAnsi="Calibri" w:cs="Times New Roman"/>
                <w:sz w:val="18"/>
                <w:szCs w:val="18"/>
              </w:rPr>
              <w:t>85</w:t>
            </w:r>
          </w:p>
        </w:tc>
        <w:tc>
          <w:tcPr>
            <w:tcW w:w="431" w:type="pct"/>
            <w:tcBorders>
              <w:top w:val="single" w:sz="4" w:space="0" w:color="auto"/>
              <w:left w:val="single" w:sz="4" w:space="0" w:color="auto"/>
              <w:bottom w:val="single" w:sz="4" w:space="0" w:color="auto"/>
              <w:right w:val="single" w:sz="4" w:space="0" w:color="auto"/>
            </w:tcBorders>
            <w:vAlign w:val="center"/>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61</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47863" w:rsidRPr="00347863" w:rsidRDefault="00347863" w:rsidP="00347863">
            <w:pPr>
              <w:spacing w:after="0" w:line="240" w:lineRule="auto"/>
              <w:jc w:val="center"/>
              <w:rPr>
                <w:rFonts w:ascii="Times New Roman" w:eastAsia="Calibri" w:hAnsi="Times New Roman" w:cs="Times New Roman"/>
                <w:b/>
                <w:sz w:val="18"/>
                <w:szCs w:val="18"/>
              </w:rPr>
            </w:pPr>
            <w:r w:rsidRPr="00347863">
              <w:rPr>
                <w:rFonts w:ascii="Times New Roman" w:eastAsia="Calibri" w:hAnsi="Times New Roman" w:cs="Times New Roman"/>
                <w:b/>
                <w:sz w:val="18"/>
                <w:szCs w:val="18"/>
              </w:rPr>
              <w:t>48</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7863" w:rsidRPr="00347863" w:rsidRDefault="00347863" w:rsidP="00347863">
            <w:pPr>
              <w:spacing w:after="0" w:line="240" w:lineRule="auto"/>
              <w:jc w:val="center"/>
              <w:rPr>
                <w:rFonts w:ascii="Times New Roman" w:eastAsia="Calibri" w:hAnsi="Times New Roman" w:cs="Times New Roman"/>
                <w:b/>
                <w:sz w:val="18"/>
                <w:szCs w:val="18"/>
              </w:rPr>
            </w:pPr>
          </w:p>
          <w:p w:rsidR="00347863" w:rsidRPr="00347863" w:rsidRDefault="00347863" w:rsidP="00347863">
            <w:pPr>
              <w:spacing w:after="0" w:line="240" w:lineRule="auto"/>
              <w:jc w:val="center"/>
              <w:rPr>
                <w:rFonts w:ascii="Times New Roman" w:eastAsia="Calibri" w:hAnsi="Times New Roman" w:cs="Times New Roman"/>
                <w:b/>
                <w:sz w:val="18"/>
                <w:szCs w:val="18"/>
              </w:rPr>
            </w:pPr>
            <w:r w:rsidRPr="00347863">
              <w:rPr>
                <w:rFonts w:ascii="Times New Roman" w:eastAsia="Calibri" w:hAnsi="Times New Roman" w:cs="Times New Roman"/>
                <w:b/>
                <w:sz w:val="18"/>
                <w:szCs w:val="18"/>
              </w:rPr>
              <w:t>275</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59</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47863" w:rsidRPr="00347863" w:rsidRDefault="00347863" w:rsidP="00347863">
            <w:pPr>
              <w:spacing w:after="0" w:line="240" w:lineRule="auto"/>
              <w:jc w:val="center"/>
              <w:rPr>
                <w:rFonts w:ascii="Calibri" w:eastAsia="Calibri" w:hAnsi="Calibri" w:cs="Times New Roman"/>
                <w:sz w:val="18"/>
                <w:szCs w:val="18"/>
              </w:rPr>
            </w:pPr>
            <w:r w:rsidRPr="00347863">
              <w:rPr>
                <w:rFonts w:ascii="Calibri" w:eastAsia="Calibri" w:hAnsi="Calibri" w:cs="Times New Roman"/>
                <w:sz w:val="18"/>
                <w:szCs w:val="18"/>
              </w:rPr>
              <w:t>4</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863" w:rsidRPr="00347863" w:rsidRDefault="00347863" w:rsidP="00347863">
            <w:pPr>
              <w:spacing w:after="0" w:line="240" w:lineRule="auto"/>
              <w:jc w:val="center"/>
              <w:rPr>
                <w:rFonts w:ascii="Times New Roman" w:eastAsia="Calibri" w:hAnsi="Times New Roman" w:cs="Times New Roman"/>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7863" w:rsidRPr="00347863" w:rsidRDefault="00347863" w:rsidP="00347863">
            <w:pPr>
              <w:spacing w:after="0" w:line="240" w:lineRule="auto"/>
              <w:jc w:val="center"/>
              <w:rPr>
                <w:rFonts w:ascii="Times New Roman" w:eastAsia="Calibri" w:hAnsi="Times New Roman" w:cs="Times New Roman"/>
                <w:b/>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7863" w:rsidRPr="00347863" w:rsidRDefault="00347863" w:rsidP="00347863">
            <w:pPr>
              <w:spacing w:after="0" w:line="240" w:lineRule="auto"/>
              <w:jc w:val="center"/>
              <w:rPr>
                <w:rFonts w:ascii="Times New Roman" w:eastAsia="Calibri" w:hAnsi="Times New Roman" w:cs="Times New Roman"/>
                <w:b/>
                <w:sz w:val="18"/>
                <w:szCs w:val="18"/>
              </w:rPr>
            </w:pPr>
          </w:p>
        </w:tc>
      </w:tr>
      <w:tr w:rsidR="00347863" w:rsidRPr="00347863" w:rsidTr="00347863">
        <w:tc>
          <w:tcPr>
            <w:tcW w:w="675" w:type="pct"/>
            <w:tcBorders>
              <w:top w:val="single" w:sz="4" w:space="0" w:color="auto"/>
              <w:left w:val="single" w:sz="4" w:space="0" w:color="auto"/>
              <w:bottom w:val="single" w:sz="4" w:space="0" w:color="auto"/>
              <w:right w:val="single" w:sz="4" w:space="0" w:color="auto"/>
            </w:tcBorders>
            <w:vAlign w:val="center"/>
            <w:hideMark/>
          </w:tcPr>
          <w:p w:rsidR="00347863" w:rsidRPr="00347863" w:rsidRDefault="00347863" w:rsidP="00347863">
            <w:pPr>
              <w:spacing w:after="0" w:line="240" w:lineRule="auto"/>
              <w:rPr>
                <w:rFonts w:ascii="Times New Roman" w:eastAsia="Calibri" w:hAnsi="Times New Roman" w:cs="Times New Roman"/>
                <w:sz w:val="18"/>
                <w:szCs w:val="18"/>
              </w:rPr>
            </w:pPr>
            <w:r w:rsidRPr="00347863">
              <w:rPr>
                <w:rFonts w:ascii="Times New Roman" w:eastAsia="Calibri" w:hAnsi="Times New Roman" w:cs="Times New Roman"/>
                <w:sz w:val="18"/>
                <w:szCs w:val="18"/>
              </w:rPr>
              <w:t>Количество выданных свидетельств/количество выданных выписок из реестра зарегистрированных СМИ</w:t>
            </w:r>
          </w:p>
        </w:tc>
        <w:tc>
          <w:tcPr>
            <w:tcW w:w="427" w:type="pct"/>
            <w:tcBorders>
              <w:top w:val="single" w:sz="4" w:space="0" w:color="auto"/>
              <w:left w:val="single" w:sz="4" w:space="0" w:color="auto"/>
              <w:bottom w:val="single" w:sz="4" w:space="0" w:color="auto"/>
              <w:right w:val="single" w:sz="4" w:space="0" w:color="auto"/>
            </w:tcBorders>
            <w:vAlign w:val="center"/>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10</w:t>
            </w:r>
          </w:p>
        </w:tc>
        <w:tc>
          <w:tcPr>
            <w:tcW w:w="408" w:type="pct"/>
            <w:tcBorders>
              <w:top w:val="single" w:sz="4" w:space="0" w:color="auto"/>
              <w:left w:val="single" w:sz="4" w:space="0" w:color="auto"/>
              <w:bottom w:val="single" w:sz="4" w:space="0" w:color="auto"/>
              <w:right w:val="single" w:sz="4" w:space="0" w:color="auto"/>
            </w:tcBorders>
            <w:vAlign w:val="center"/>
            <w:hideMark/>
          </w:tcPr>
          <w:p w:rsidR="00347863" w:rsidRPr="00347863" w:rsidRDefault="00347863" w:rsidP="00347863">
            <w:pPr>
              <w:spacing w:after="0" w:line="240" w:lineRule="auto"/>
              <w:jc w:val="center"/>
              <w:rPr>
                <w:rFonts w:ascii="Calibri" w:eastAsia="Calibri" w:hAnsi="Calibri" w:cs="Times New Roman"/>
                <w:sz w:val="18"/>
                <w:szCs w:val="18"/>
              </w:rPr>
            </w:pPr>
            <w:r w:rsidRPr="00347863">
              <w:rPr>
                <w:rFonts w:ascii="Calibri" w:eastAsia="Calibri" w:hAnsi="Calibri" w:cs="Times New Roman"/>
                <w:sz w:val="18"/>
                <w:szCs w:val="18"/>
              </w:rPr>
              <w:t>40</w:t>
            </w:r>
          </w:p>
        </w:tc>
        <w:tc>
          <w:tcPr>
            <w:tcW w:w="431" w:type="pct"/>
            <w:tcBorders>
              <w:top w:val="single" w:sz="4" w:space="0" w:color="auto"/>
              <w:left w:val="single" w:sz="4" w:space="0" w:color="auto"/>
              <w:bottom w:val="single" w:sz="4" w:space="0" w:color="auto"/>
              <w:right w:val="single" w:sz="4" w:space="0" w:color="auto"/>
            </w:tcBorders>
            <w:vAlign w:val="center"/>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11</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47863" w:rsidRPr="00347863" w:rsidRDefault="00347863" w:rsidP="00347863">
            <w:pPr>
              <w:spacing w:after="0" w:line="240" w:lineRule="auto"/>
              <w:jc w:val="center"/>
              <w:rPr>
                <w:rFonts w:ascii="Times New Roman" w:eastAsia="Calibri" w:hAnsi="Times New Roman" w:cs="Times New Roman"/>
                <w:b/>
                <w:sz w:val="18"/>
                <w:szCs w:val="18"/>
              </w:rPr>
            </w:pPr>
            <w:r w:rsidRPr="00347863">
              <w:rPr>
                <w:rFonts w:ascii="Times New Roman" w:eastAsia="Calibri" w:hAnsi="Times New Roman" w:cs="Times New Roman"/>
                <w:b/>
                <w:sz w:val="18"/>
                <w:szCs w:val="18"/>
              </w:rPr>
              <w:t>3</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7863" w:rsidRPr="00347863" w:rsidRDefault="00347863" w:rsidP="00347863">
            <w:pPr>
              <w:spacing w:after="0" w:line="240" w:lineRule="auto"/>
              <w:jc w:val="center"/>
              <w:rPr>
                <w:rFonts w:ascii="Times New Roman" w:eastAsia="Calibri" w:hAnsi="Times New Roman" w:cs="Times New Roman"/>
                <w:b/>
                <w:sz w:val="18"/>
                <w:szCs w:val="18"/>
              </w:rPr>
            </w:pPr>
          </w:p>
          <w:p w:rsidR="00347863" w:rsidRPr="00347863" w:rsidRDefault="00347863" w:rsidP="00347863">
            <w:pPr>
              <w:spacing w:after="0" w:line="240" w:lineRule="auto"/>
              <w:jc w:val="center"/>
              <w:rPr>
                <w:rFonts w:ascii="Times New Roman" w:eastAsia="Calibri" w:hAnsi="Times New Roman" w:cs="Times New Roman"/>
                <w:b/>
                <w:sz w:val="18"/>
                <w:szCs w:val="18"/>
              </w:rPr>
            </w:pPr>
            <w:r w:rsidRPr="00347863">
              <w:rPr>
                <w:rFonts w:ascii="Times New Roman" w:eastAsia="Calibri" w:hAnsi="Times New Roman" w:cs="Times New Roman"/>
                <w:b/>
                <w:sz w:val="18"/>
                <w:szCs w:val="18"/>
              </w:rPr>
              <w:t>64</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11</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47863" w:rsidRPr="00347863" w:rsidRDefault="00347863" w:rsidP="00347863">
            <w:pPr>
              <w:spacing w:after="0" w:line="240" w:lineRule="auto"/>
              <w:jc w:val="center"/>
              <w:rPr>
                <w:rFonts w:ascii="Calibri" w:eastAsia="Calibri" w:hAnsi="Calibri" w:cs="Times New Roman"/>
                <w:sz w:val="18"/>
                <w:szCs w:val="18"/>
              </w:rPr>
            </w:pPr>
            <w:r w:rsidRPr="00347863">
              <w:rPr>
                <w:rFonts w:ascii="Calibri" w:eastAsia="Calibri" w:hAnsi="Calibri" w:cs="Times New Roman"/>
                <w:sz w:val="18"/>
                <w:szCs w:val="18"/>
              </w:rPr>
              <w:t>4</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863" w:rsidRPr="00347863" w:rsidRDefault="00347863" w:rsidP="00347863">
            <w:pPr>
              <w:spacing w:after="0" w:line="240" w:lineRule="auto"/>
              <w:jc w:val="center"/>
              <w:rPr>
                <w:rFonts w:ascii="Times New Roman" w:eastAsia="Calibri" w:hAnsi="Times New Roman" w:cs="Times New Roman"/>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7863" w:rsidRPr="00347863" w:rsidRDefault="00347863" w:rsidP="00347863">
            <w:pPr>
              <w:spacing w:after="0" w:line="240" w:lineRule="auto"/>
              <w:jc w:val="center"/>
              <w:rPr>
                <w:rFonts w:ascii="Times New Roman" w:eastAsia="Calibri" w:hAnsi="Times New Roman" w:cs="Times New Roman"/>
                <w:b/>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7863" w:rsidRPr="00347863" w:rsidRDefault="00347863" w:rsidP="00347863">
            <w:pPr>
              <w:spacing w:after="0" w:line="240" w:lineRule="auto"/>
              <w:jc w:val="center"/>
              <w:rPr>
                <w:rFonts w:ascii="Times New Roman" w:eastAsia="Calibri" w:hAnsi="Times New Roman" w:cs="Times New Roman"/>
                <w:b/>
                <w:sz w:val="18"/>
                <w:szCs w:val="18"/>
              </w:rPr>
            </w:pPr>
          </w:p>
        </w:tc>
      </w:tr>
      <w:tr w:rsidR="00347863" w:rsidRPr="00347863" w:rsidTr="00347863">
        <w:tc>
          <w:tcPr>
            <w:tcW w:w="675" w:type="pct"/>
            <w:tcBorders>
              <w:top w:val="single" w:sz="4" w:space="0" w:color="auto"/>
              <w:left w:val="single" w:sz="4" w:space="0" w:color="auto"/>
              <w:bottom w:val="single" w:sz="4" w:space="0" w:color="auto"/>
              <w:right w:val="single" w:sz="4" w:space="0" w:color="auto"/>
            </w:tcBorders>
            <w:vAlign w:val="center"/>
            <w:hideMark/>
          </w:tcPr>
          <w:p w:rsidR="00347863" w:rsidRPr="00347863" w:rsidRDefault="00347863" w:rsidP="00347863">
            <w:pPr>
              <w:spacing w:after="0" w:line="240" w:lineRule="auto"/>
              <w:rPr>
                <w:rFonts w:ascii="Times New Roman" w:eastAsia="Calibri" w:hAnsi="Times New Roman" w:cs="Times New Roman"/>
                <w:sz w:val="18"/>
                <w:szCs w:val="18"/>
              </w:rPr>
            </w:pPr>
            <w:r w:rsidRPr="00347863">
              <w:rPr>
                <w:rFonts w:ascii="Times New Roman" w:eastAsia="Calibri" w:hAnsi="Times New Roman" w:cs="Times New Roman"/>
                <w:sz w:val="18"/>
                <w:szCs w:val="18"/>
              </w:rPr>
              <w:t>Количество отказов</w:t>
            </w:r>
          </w:p>
        </w:tc>
        <w:tc>
          <w:tcPr>
            <w:tcW w:w="427" w:type="pct"/>
            <w:tcBorders>
              <w:top w:val="single" w:sz="4" w:space="0" w:color="auto"/>
              <w:left w:val="single" w:sz="4" w:space="0" w:color="auto"/>
              <w:bottom w:val="single" w:sz="4" w:space="0" w:color="auto"/>
              <w:right w:val="single" w:sz="4" w:space="0" w:color="auto"/>
            </w:tcBorders>
            <w:vAlign w:val="center"/>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347863" w:rsidRPr="00347863" w:rsidRDefault="00347863" w:rsidP="00347863">
            <w:pPr>
              <w:spacing w:after="0" w:line="240" w:lineRule="auto"/>
              <w:jc w:val="center"/>
              <w:rPr>
                <w:rFonts w:ascii="Calibri" w:eastAsia="Calibri" w:hAnsi="Calibri" w:cs="Times New Roman"/>
                <w:sz w:val="18"/>
                <w:szCs w:val="18"/>
              </w:rPr>
            </w:pPr>
            <w:r w:rsidRPr="00347863">
              <w:rPr>
                <w:rFonts w:ascii="Calibri" w:eastAsia="Calibri" w:hAnsi="Calibri" w:cs="Times New Roman"/>
                <w:sz w:val="18"/>
                <w:szCs w:val="18"/>
              </w:rPr>
              <w:t>1</w:t>
            </w:r>
          </w:p>
        </w:tc>
        <w:tc>
          <w:tcPr>
            <w:tcW w:w="431" w:type="pct"/>
            <w:tcBorders>
              <w:top w:val="single" w:sz="4" w:space="0" w:color="auto"/>
              <w:left w:val="single" w:sz="4" w:space="0" w:color="auto"/>
              <w:bottom w:val="single" w:sz="4" w:space="0" w:color="auto"/>
              <w:right w:val="single" w:sz="4" w:space="0" w:color="auto"/>
            </w:tcBorders>
            <w:vAlign w:val="center"/>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47863" w:rsidRPr="00347863" w:rsidRDefault="00347863" w:rsidP="00347863">
            <w:pPr>
              <w:spacing w:after="0" w:line="240" w:lineRule="auto"/>
              <w:jc w:val="center"/>
              <w:rPr>
                <w:rFonts w:ascii="Times New Roman" w:eastAsia="Calibri" w:hAnsi="Times New Roman" w:cs="Times New Roman"/>
                <w:b/>
                <w:sz w:val="18"/>
                <w:szCs w:val="18"/>
              </w:rPr>
            </w:pPr>
            <w:r w:rsidRPr="00347863">
              <w:rPr>
                <w:rFonts w:ascii="Times New Roman" w:eastAsia="Calibri" w:hAnsi="Times New Roman" w:cs="Times New Roman"/>
                <w:b/>
                <w:sz w:val="18"/>
                <w:szCs w:val="18"/>
              </w:rPr>
              <w:t>1</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7863" w:rsidRPr="00347863" w:rsidRDefault="00347863" w:rsidP="00347863">
            <w:pPr>
              <w:spacing w:after="0" w:line="240" w:lineRule="auto"/>
              <w:jc w:val="center"/>
              <w:rPr>
                <w:rFonts w:ascii="Times New Roman" w:eastAsia="Calibri" w:hAnsi="Times New Roman" w:cs="Times New Roman"/>
                <w:b/>
                <w:sz w:val="18"/>
                <w:szCs w:val="18"/>
              </w:rPr>
            </w:pPr>
            <w:r w:rsidRPr="00347863">
              <w:rPr>
                <w:rFonts w:ascii="Times New Roman" w:eastAsia="Calibri" w:hAnsi="Times New Roman" w:cs="Times New Roman"/>
                <w:b/>
                <w:sz w:val="18"/>
                <w:szCs w:val="18"/>
              </w:rPr>
              <w:t>2</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47863" w:rsidRPr="00347863" w:rsidRDefault="00347863" w:rsidP="00347863">
            <w:pPr>
              <w:spacing w:after="0" w:line="240" w:lineRule="auto"/>
              <w:jc w:val="center"/>
              <w:rPr>
                <w:rFonts w:ascii="Calibri" w:eastAsia="Calibri" w:hAnsi="Calibri" w:cs="Times New Roman"/>
                <w:sz w:val="18"/>
                <w:szCs w:val="18"/>
              </w:rPr>
            </w:pPr>
            <w:r w:rsidRPr="00347863">
              <w:rPr>
                <w:rFonts w:ascii="Calibri" w:eastAsia="Calibri" w:hAnsi="Calibri" w:cs="Times New Roman"/>
                <w:sz w:val="18"/>
                <w:szCs w:val="18"/>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863" w:rsidRPr="00347863" w:rsidRDefault="00347863" w:rsidP="00347863">
            <w:pPr>
              <w:spacing w:after="0" w:line="240" w:lineRule="auto"/>
              <w:jc w:val="center"/>
              <w:rPr>
                <w:rFonts w:ascii="Times New Roman" w:eastAsia="Calibri" w:hAnsi="Times New Roman" w:cs="Times New Roman"/>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7863" w:rsidRPr="00347863" w:rsidRDefault="00347863" w:rsidP="00347863">
            <w:pPr>
              <w:spacing w:after="0" w:line="240" w:lineRule="auto"/>
              <w:jc w:val="center"/>
              <w:rPr>
                <w:rFonts w:ascii="Times New Roman" w:eastAsia="Calibri" w:hAnsi="Times New Roman" w:cs="Times New Roman"/>
                <w:b/>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7863" w:rsidRPr="00347863" w:rsidRDefault="00347863" w:rsidP="00347863">
            <w:pPr>
              <w:spacing w:after="0" w:line="240" w:lineRule="auto"/>
              <w:jc w:val="center"/>
              <w:rPr>
                <w:rFonts w:ascii="Times New Roman" w:eastAsia="Calibri" w:hAnsi="Times New Roman" w:cs="Times New Roman"/>
                <w:b/>
                <w:sz w:val="18"/>
                <w:szCs w:val="18"/>
              </w:rPr>
            </w:pPr>
          </w:p>
        </w:tc>
      </w:tr>
      <w:tr w:rsidR="00347863" w:rsidRPr="00347863" w:rsidTr="00347863">
        <w:tc>
          <w:tcPr>
            <w:tcW w:w="675" w:type="pct"/>
            <w:tcBorders>
              <w:top w:val="single" w:sz="4" w:space="0" w:color="auto"/>
              <w:left w:val="single" w:sz="4" w:space="0" w:color="auto"/>
              <w:bottom w:val="single" w:sz="4" w:space="0" w:color="auto"/>
              <w:right w:val="single" w:sz="4" w:space="0" w:color="auto"/>
            </w:tcBorders>
            <w:vAlign w:val="center"/>
            <w:hideMark/>
          </w:tcPr>
          <w:p w:rsidR="00347863" w:rsidRPr="00347863" w:rsidRDefault="00347863" w:rsidP="00347863">
            <w:pPr>
              <w:spacing w:after="0" w:line="240" w:lineRule="auto"/>
              <w:rPr>
                <w:rFonts w:ascii="Times New Roman" w:eastAsia="Calibri" w:hAnsi="Times New Roman" w:cs="Times New Roman"/>
                <w:sz w:val="18"/>
                <w:szCs w:val="18"/>
              </w:rPr>
            </w:pPr>
            <w:r w:rsidRPr="00347863">
              <w:rPr>
                <w:rFonts w:ascii="Times New Roman" w:eastAsia="Calibri" w:hAnsi="Times New Roman" w:cs="Times New Roman"/>
                <w:sz w:val="18"/>
                <w:szCs w:val="18"/>
              </w:rPr>
              <w:t xml:space="preserve">Нарушения сроков рассмотрения </w:t>
            </w:r>
          </w:p>
        </w:tc>
        <w:tc>
          <w:tcPr>
            <w:tcW w:w="427" w:type="pct"/>
            <w:tcBorders>
              <w:top w:val="single" w:sz="4" w:space="0" w:color="auto"/>
              <w:left w:val="single" w:sz="4" w:space="0" w:color="auto"/>
              <w:bottom w:val="single" w:sz="4" w:space="0" w:color="auto"/>
              <w:right w:val="single" w:sz="4" w:space="0" w:color="auto"/>
            </w:tcBorders>
            <w:vAlign w:val="center"/>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347863" w:rsidRPr="00347863" w:rsidRDefault="00347863" w:rsidP="00347863">
            <w:pPr>
              <w:spacing w:after="0" w:line="240" w:lineRule="auto"/>
              <w:jc w:val="center"/>
              <w:rPr>
                <w:rFonts w:ascii="Calibri" w:eastAsia="Calibri" w:hAnsi="Calibri" w:cs="Times New Roman"/>
                <w:sz w:val="18"/>
                <w:szCs w:val="18"/>
              </w:rPr>
            </w:pPr>
            <w:r w:rsidRPr="00347863">
              <w:rPr>
                <w:rFonts w:ascii="Calibri" w:eastAsia="Calibri" w:hAnsi="Calibri" w:cs="Times New Roman"/>
                <w:sz w:val="18"/>
                <w:szCs w:val="18"/>
              </w:rPr>
              <w:t>0</w:t>
            </w:r>
          </w:p>
        </w:tc>
        <w:tc>
          <w:tcPr>
            <w:tcW w:w="431" w:type="pct"/>
            <w:tcBorders>
              <w:top w:val="single" w:sz="4" w:space="0" w:color="auto"/>
              <w:left w:val="single" w:sz="4" w:space="0" w:color="auto"/>
              <w:bottom w:val="single" w:sz="4" w:space="0" w:color="auto"/>
              <w:right w:val="single" w:sz="4" w:space="0" w:color="auto"/>
            </w:tcBorders>
            <w:vAlign w:val="center"/>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47863" w:rsidRPr="00347863" w:rsidRDefault="00347863" w:rsidP="00347863">
            <w:pPr>
              <w:spacing w:after="0" w:line="240" w:lineRule="auto"/>
              <w:jc w:val="center"/>
              <w:rPr>
                <w:rFonts w:ascii="Times New Roman" w:eastAsia="Calibri" w:hAnsi="Times New Roman" w:cs="Times New Roman"/>
                <w:b/>
                <w:sz w:val="18"/>
                <w:szCs w:val="18"/>
              </w:rPr>
            </w:pPr>
            <w:r w:rsidRPr="00347863">
              <w:rPr>
                <w:rFonts w:ascii="Times New Roman" w:eastAsia="Calibri" w:hAnsi="Times New Roman" w:cs="Times New Roman"/>
                <w:b/>
                <w:sz w:val="18"/>
                <w:szCs w:val="18"/>
              </w:rPr>
              <w:t>0</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7863" w:rsidRPr="00347863" w:rsidRDefault="00347863" w:rsidP="00347863">
            <w:pPr>
              <w:spacing w:after="0" w:line="240" w:lineRule="auto"/>
              <w:jc w:val="center"/>
              <w:rPr>
                <w:rFonts w:ascii="Times New Roman" w:eastAsia="Calibri" w:hAnsi="Times New Roman" w:cs="Times New Roman"/>
                <w:b/>
                <w:sz w:val="18"/>
                <w:szCs w:val="18"/>
              </w:rPr>
            </w:pPr>
            <w:r w:rsidRPr="00347863">
              <w:rPr>
                <w:rFonts w:ascii="Times New Roman" w:eastAsia="Calibri" w:hAnsi="Times New Roman" w:cs="Times New Roman"/>
                <w:b/>
                <w:sz w:val="18"/>
                <w:szCs w:val="18"/>
              </w:rPr>
              <w:t>0</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47863" w:rsidRPr="00347863" w:rsidRDefault="00347863" w:rsidP="00347863">
            <w:pPr>
              <w:spacing w:after="0" w:line="240" w:lineRule="auto"/>
              <w:jc w:val="center"/>
              <w:rPr>
                <w:rFonts w:ascii="Calibri" w:eastAsia="Calibri" w:hAnsi="Calibri" w:cs="Times New Roman"/>
                <w:sz w:val="18"/>
                <w:szCs w:val="18"/>
              </w:rPr>
            </w:pPr>
            <w:r w:rsidRPr="00347863">
              <w:rPr>
                <w:rFonts w:ascii="Calibri" w:eastAsia="Calibri" w:hAnsi="Calibri" w:cs="Times New Roman"/>
                <w:sz w:val="18"/>
                <w:szCs w:val="18"/>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863" w:rsidRPr="00347863" w:rsidRDefault="00347863" w:rsidP="00347863">
            <w:pPr>
              <w:spacing w:after="0" w:line="240" w:lineRule="auto"/>
              <w:jc w:val="center"/>
              <w:rPr>
                <w:rFonts w:ascii="Times New Roman" w:eastAsia="Calibri" w:hAnsi="Times New Roman" w:cs="Times New Roman"/>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7863" w:rsidRPr="00347863" w:rsidRDefault="00347863" w:rsidP="00347863">
            <w:pPr>
              <w:spacing w:after="0" w:line="240" w:lineRule="auto"/>
              <w:jc w:val="center"/>
              <w:rPr>
                <w:rFonts w:ascii="Times New Roman" w:eastAsia="Calibri" w:hAnsi="Times New Roman" w:cs="Times New Roman"/>
                <w:b/>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7863" w:rsidRPr="00347863" w:rsidRDefault="00347863" w:rsidP="00347863">
            <w:pPr>
              <w:spacing w:after="0" w:line="240" w:lineRule="auto"/>
              <w:jc w:val="center"/>
              <w:rPr>
                <w:rFonts w:ascii="Times New Roman" w:eastAsia="Calibri" w:hAnsi="Times New Roman" w:cs="Times New Roman"/>
                <w:b/>
                <w:sz w:val="18"/>
                <w:szCs w:val="18"/>
              </w:rPr>
            </w:pPr>
          </w:p>
        </w:tc>
      </w:tr>
      <w:tr w:rsidR="00347863" w:rsidRPr="00347863" w:rsidTr="00347863">
        <w:tc>
          <w:tcPr>
            <w:tcW w:w="675" w:type="pct"/>
            <w:tcBorders>
              <w:top w:val="single" w:sz="4" w:space="0" w:color="auto"/>
              <w:left w:val="single" w:sz="4" w:space="0" w:color="auto"/>
              <w:bottom w:val="single" w:sz="4" w:space="0" w:color="auto"/>
              <w:right w:val="single" w:sz="4" w:space="0" w:color="auto"/>
            </w:tcBorders>
            <w:vAlign w:val="center"/>
            <w:hideMark/>
          </w:tcPr>
          <w:p w:rsidR="00347863" w:rsidRPr="00347863" w:rsidRDefault="00347863" w:rsidP="00347863">
            <w:pPr>
              <w:spacing w:after="0" w:line="240" w:lineRule="auto"/>
              <w:rPr>
                <w:rFonts w:ascii="Times New Roman" w:eastAsia="Calibri" w:hAnsi="Times New Roman" w:cs="Times New Roman"/>
                <w:sz w:val="18"/>
                <w:szCs w:val="18"/>
              </w:rPr>
            </w:pPr>
            <w:r w:rsidRPr="00347863">
              <w:rPr>
                <w:rFonts w:ascii="Times New Roman" w:eastAsia="Calibri" w:hAnsi="Times New Roman" w:cs="Times New Roman"/>
                <w:sz w:val="18"/>
                <w:szCs w:val="18"/>
              </w:rPr>
              <w:t>Количество дубликатов</w:t>
            </w:r>
          </w:p>
        </w:tc>
        <w:tc>
          <w:tcPr>
            <w:tcW w:w="427" w:type="pct"/>
            <w:tcBorders>
              <w:top w:val="single" w:sz="4" w:space="0" w:color="auto"/>
              <w:left w:val="single" w:sz="4" w:space="0" w:color="auto"/>
              <w:bottom w:val="single" w:sz="4" w:space="0" w:color="auto"/>
              <w:right w:val="single" w:sz="4" w:space="0" w:color="auto"/>
            </w:tcBorders>
            <w:vAlign w:val="center"/>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347863" w:rsidRPr="00347863" w:rsidRDefault="00347863" w:rsidP="00347863">
            <w:pPr>
              <w:spacing w:after="0" w:line="240" w:lineRule="auto"/>
              <w:jc w:val="center"/>
              <w:rPr>
                <w:rFonts w:ascii="Calibri" w:eastAsia="Calibri" w:hAnsi="Calibri" w:cs="Times New Roman"/>
                <w:sz w:val="18"/>
                <w:szCs w:val="18"/>
              </w:rPr>
            </w:pPr>
            <w:r w:rsidRPr="00347863">
              <w:rPr>
                <w:rFonts w:ascii="Calibri" w:eastAsia="Calibri" w:hAnsi="Calibri" w:cs="Times New Roman"/>
                <w:sz w:val="18"/>
                <w:szCs w:val="18"/>
              </w:rPr>
              <w:t>1</w:t>
            </w:r>
          </w:p>
        </w:tc>
        <w:tc>
          <w:tcPr>
            <w:tcW w:w="431" w:type="pct"/>
            <w:tcBorders>
              <w:top w:val="single" w:sz="4" w:space="0" w:color="auto"/>
              <w:left w:val="single" w:sz="4" w:space="0" w:color="auto"/>
              <w:bottom w:val="single" w:sz="4" w:space="0" w:color="auto"/>
              <w:right w:val="single" w:sz="4" w:space="0" w:color="auto"/>
            </w:tcBorders>
            <w:vAlign w:val="center"/>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0</w:t>
            </w:r>
          </w:p>
        </w:tc>
        <w:tc>
          <w:tcPr>
            <w:tcW w:w="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0</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47863" w:rsidRPr="00347863" w:rsidRDefault="00347863" w:rsidP="00347863">
            <w:pPr>
              <w:spacing w:after="0" w:line="240" w:lineRule="auto"/>
              <w:jc w:val="center"/>
              <w:rPr>
                <w:rFonts w:ascii="Times New Roman" w:eastAsia="Calibri" w:hAnsi="Times New Roman" w:cs="Times New Roman"/>
                <w:b/>
                <w:sz w:val="18"/>
                <w:szCs w:val="18"/>
              </w:rPr>
            </w:pPr>
            <w:r w:rsidRPr="00347863">
              <w:rPr>
                <w:rFonts w:ascii="Times New Roman" w:eastAsia="Calibri" w:hAnsi="Times New Roman" w:cs="Times New Roman"/>
                <w:b/>
                <w:sz w:val="18"/>
                <w:szCs w:val="18"/>
              </w:rPr>
              <w:t>1</w:t>
            </w: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47863" w:rsidRPr="00347863" w:rsidRDefault="00347863" w:rsidP="00347863">
            <w:pPr>
              <w:spacing w:after="0" w:line="240" w:lineRule="auto"/>
              <w:jc w:val="center"/>
              <w:rPr>
                <w:rFonts w:ascii="Times New Roman" w:eastAsia="Calibri" w:hAnsi="Times New Roman" w:cs="Times New Roman"/>
                <w:sz w:val="18"/>
                <w:szCs w:val="18"/>
              </w:rPr>
            </w:pPr>
            <w:r w:rsidRPr="00347863">
              <w:rPr>
                <w:rFonts w:ascii="Times New Roman" w:eastAsia="Calibri" w:hAnsi="Times New Roman" w:cs="Times New Roman"/>
                <w:sz w:val="18"/>
                <w:szCs w:val="18"/>
              </w:rPr>
              <w:t>0</w:t>
            </w:r>
          </w:p>
        </w:tc>
        <w:tc>
          <w:tcPr>
            <w:tcW w:w="4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47863" w:rsidRPr="00347863" w:rsidRDefault="00347863" w:rsidP="00347863">
            <w:pPr>
              <w:spacing w:after="0" w:line="240" w:lineRule="auto"/>
              <w:jc w:val="center"/>
              <w:rPr>
                <w:rFonts w:ascii="Calibri" w:eastAsia="Calibri" w:hAnsi="Calibri" w:cs="Times New Roman"/>
                <w:sz w:val="18"/>
                <w:szCs w:val="18"/>
              </w:rPr>
            </w:pPr>
            <w:r w:rsidRPr="00347863">
              <w:rPr>
                <w:rFonts w:ascii="Calibri" w:eastAsia="Calibri" w:hAnsi="Calibri" w:cs="Times New Roman"/>
                <w:sz w:val="18"/>
                <w:szCs w:val="18"/>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863" w:rsidRPr="00347863" w:rsidRDefault="00347863" w:rsidP="00347863">
            <w:pPr>
              <w:spacing w:after="0" w:line="240" w:lineRule="auto"/>
              <w:jc w:val="center"/>
              <w:rPr>
                <w:rFonts w:ascii="Times New Roman" w:eastAsia="Calibri" w:hAnsi="Times New Roman" w:cs="Times New Roman"/>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7863" w:rsidRPr="00347863" w:rsidRDefault="00347863" w:rsidP="00347863">
            <w:pPr>
              <w:spacing w:after="0" w:line="240" w:lineRule="auto"/>
              <w:jc w:val="center"/>
              <w:rPr>
                <w:rFonts w:ascii="Times New Roman" w:eastAsia="Calibri" w:hAnsi="Times New Roman" w:cs="Times New Roman"/>
                <w:sz w:val="18"/>
                <w:szCs w:val="18"/>
              </w:rPr>
            </w:pP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7863" w:rsidRPr="00347863" w:rsidRDefault="00347863" w:rsidP="00347863">
            <w:pPr>
              <w:spacing w:after="0" w:line="240" w:lineRule="auto"/>
              <w:jc w:val="center"/>
              <w:rPr>
                <w:rFonts w:ascii="Times New Roman" w:eastAsia="Calibri" w:hAnsi="Times New Roman" w:cs="Times New Roman"/>
                <w:b/>
                <w:sz w:val="18"/>
                <w:szCs w:val="18"/>
              </w:rPr>
            </w:pPr>
          </w:p>
        </w:tc>
      </w:tr>
    </w:tbl>
    <w:p w:rsidR="00347863" w:rsidRPr="00347863" w:rsidRDefault="00347863" w:rsidP="00347863">
      <w:pPr>
        <w:spacing w:after="0" w:line="360" w:lineRule="auto"/>
        <w:jc w:val="both"/>
        <w:rPr>
          <w:rFonts w:ascii="Times New Roman" w:eastAsia="Calibri" w:hAnsi="Times New Roman" w:cs="Times New Roman"/>
          <w:sz w:val="28"/>
          <w:szCs w:val="28"/>
        </w:rPr>
      </w:pPr>
    </w:p>
    <w:p w:rsidR="00347863" w:rsidRPr="00347863" w:rsidRDefault="00347863" w:rsidP="00347863">
      <w:pPr>
        <w:spacing w:after="0" w:line="360" w:lineRule="auto"/>
        <w:ind w:firstLine="567"/>
        <w:jc w:val="both"/>
        <w:rPr>
          <w:rFonts w:ascii="Times New Roman" w:eastAsia="Calibri" w:hAnsi="Times New Roman" w:cs="Times New Roman"/>
          <w:sz w:val="26"/>
          <w:szCs w:val="26"/>
        </w:rPr>
      </w:pPr>
      <w:r w:rsidRPr="00347863">
        <w:rPr>
          <w:rFonts w:ascii="Times New Roman" w:eastAsia="Calibri" w:hAnsi="Times New Roman" w:cs="Times New Roman"/>
          <w:sz w:val="26"/>
          <w:szCs w:val="26"/>
        </w:rPr>
        <w:t xml:space="preserve">За </w:t>
      </w:r>
      <w:r w:rsidRPr="00347863">
        <w:rPr>
          <w:rFonts w:ascii="Times New Roman" w:eastAsia="Calibri" w:hAnsi="Times New Roman" w:cs="Times New Roman"/>
          <w:b/>
          <w:sz w:val="26"/>
          <w:szCs w:val="26"/>
        </w:rPr>
        <w:t>1 полугодие 2018 года</w:t>
      </w:r>
      <w:r w:rsidRPr="00347863">
        <w:rPr>
          <w:rFonts w:ascii="Times New Roman" w:eastAsia="Calibri" w:hAnsi="Times New Roman" w:cs="Times New Roman"/>
          <w:sz w:val="26"/>
          <w:szCs w:val="26"/>
        </w:rPr>
        <w:t xml:space="preserve"> Управлением было внесено </w:t>
      </w:r>
      <w:r w:rsidRPr="00347863">
        <w:rPr>
          <w:rFonts w:ascii="Times New Roman" w:eastAsia="Calibri" w:hAnsi="Times New Roman" w:cs="Times New Roman"/>
          <w:b/>
          <w:sz w:val="26"/>
          <w:szCs w:val="26"/>
        </w:rPr>
        <w:t>15</w:t>
      </w:r>
      <w:r w:rsidRPr="00347863">
        <w:rPr>
          <w:rFonts w:ascii="Times New Roman" w:eastAsia="Calibri" w:hAnsi="Times New Roman" w:cs="Times New Roman"/>
          <w:sz w:val="26"/>
          <w:szCs w:val="26"/>
        </w:rPr>
        <w:t xml:space="preserve"> записей в реестр зарегистрированных средств массовой информации, из которых:</w:t>
      </w:r>
    </w:p>
    <w:p w:rsidR="00347863" w:rsidRPr="00347863" w:rsidRDefault="00347863" w:rsidP="00347863">
      <w:pPr>
        <w:spacing w:after="0" w:line="360" w:lineRule="auto"/>
        <w:jc w:val="both"/>
        <w:rPr>
          <w:rFonts w:ascii="Times New Roman" w:eastAsia="Calibri" w:hAnsi="Times New Roman" w:cs="Times New Roman"/>
          <w:b/>
          <w:sz w:val="26"/>
          <w:szCs w:val="26"/>
        </w:rPr>
      </w:pPr>
      <w:r w:rsidRPr="00347863">
        <w:rPr>
          <w:rFonts w:ascii="Times New Roman" w:eastAsia="Calibri" w:hAnsi="Times New Roman" w:cs="Times New Roman"/>
          <w:b/>
          <w:sz w:val="26"/>
          <w:szCs w:val="26"/>
        </w:rPr>
        <w:t>Первичная регистрация – 3, в том числе:</w:t>
      </w:r>
    </w:p>
    <w:p w:rsidR="00347863" w:rsidRPr="00347863" w:rsidRDefault="00347863" w:rsidP="00347863">
      <w:pPr>
        <w:spacing w:after="0" w:line="360" w:lineRule="auto"/>
        <w:jc w:val="both"/>
        <w:rPr>
          <w:rFonts w:ascii="Times New Roman" w:eastAsia="Calibri" w:hAnsi="Times New Roman" w:cs="Times New Roman"/>
          <w:b/>
          <w:sz w:val="26"/>
          <w:szCs w:val="26"/>
        </w:rPr>
      </w:pPr>
      <w:r w:rsidRPr="00347863">
        <w:rPr>
          <w:rFonts w:ascii="Times New Roman" w:eastAsia="Calibri" w:hAnsi="Times New Roman" w:cs="Times New Roman"/>
          <w:sz w:val="26"/>
          <w:szCs w:val="26"/>
          <w:u w:val="single"/>
        </w:rPr>
        <w:lastRenderedPageBreak/>
        <w:t xml:space="preserve">Печатных СМИ </w:t>
      </w:r>
      <w:r w:rsidRPr="00347863">
        <w:rPr>
          <w:rFonts w:ascii="Times New Roman" w:eastAsia="Calibri" w:hAnsi="Times New Roman" w:cs="Times New Roman"/>
          <w:sz w:val="26"/>
          <w:szCs w:val="26"/>
        </w:rPr>
        <w:t>- 2, в том числе:</w:t>
      </w:r>
      <w:r w:rsidRPr="00347863">
        <w:rPr>
          <w:rFonts w:ascii="Times New Roman" w:eastAsia="Calibri" w:hAnsi="Times New Roman" w:cs="Times New Roman"/>
          <w:b/>
          <w:sz w:val="26"/>
          <w:szCs w:val="26"/>
        </w:rPr>
        <w:t xml:space="preserve"> </w:t>
      </w:r>
    </w:p>
    <w:p w:rsidR="00347863" w:rsidRPr="00347863" w:rsidRDefault="00347863" w:rsidP="00347863">
      <w:pPr>
        <w:spacing w:after="0" w:line="360" w:lineRule="auto"/>
        <w:jc w:val="both"/>
        <w:rPr>
          <w:rFonts w:ascii="Times New Roman" w:eastAsia="Calibri" w:hAnsi="Times New Roman" w:cs="Times New Roman"/>
          <w:sz w:val="26"/>
          <w:szCs w:val="26"/>
        </w:rPr>
      </w:pPr>
      <w:r w:rsidRPr="00347863">
        <w:rPr>
          <w:rFonts w:ascii="Times New Roman" w:eastAsia="Calibri" w:hAnsi="Times New Roman" w:cs="Times New Roman"/>
          <w:sz w:val="26"/>
          <w:szCs w:val="26"/>
        </w:rPr>
        <w:t>- газета - 1;</w:t>
      </w:r>
    </w:p>
    <w:p w:rsidR="00347863" w:rsidRPr="00347863" w:rsidRDefault="00347863" w:rsidP="00347863">
      <w:pPr>
        <w:spacing w:after="0" w:line="360" w:lineRule="auto"/>
        <w:jc w:val="both"/>
        <w:rPr>
          <w:rFonts w:ascii="Times New Roman" w:eastAsia="Calibri" w:hAnsi="Times New Roman" w:cs="Times New Roman"/>
          <w:b/>
          <w:sz w:val="26"/>
          <w:szCs w:val="26"/>
        </w:rPr>
      </w:pPr>
      <w:r w:rsidRPr="00347863">
        <w:rPr>
          <w:rFonts w:ascii="Times New Roman" w:eastAsia="Calibri" w:hAnsi="Times New Roman" w:cs="Times New Roman"/>
          <w:sz w:val="26"/>
          <w:szCs w:val="26"/>
        </w:rPr>
        <w:t>- журнал</w:t>
      </w:r>
      <w:r w:rsidR="00084F99">
        <w:rPr>
          <w:rFonts w:ascii="Times New Roman" w:eastAsia="Calibri" w:hAnsi="Times New Roman" w:cs="Times New Roman"/>
          <w:sz w:val="26"/>
          <w:szCs w:val="26"/>
        </w:rPr>
        <w:t>ов</w:t>
      </w:r>
      <w:r w:rsidRPr="00347863">
        <w:rPr>
          <w:rFonts w:ascii="Times New Roman" w:eastAsia="Calibri" w:hAnsi="Times New Roman" w:cs="Times New Roman"/>
          <w:sz w:val="26"/>
          <w:szCs w:val="26"/>
        </w:rPr>
        <w:t xml:space="preserve"> – 2.</w:t>
      </w:r>
    </w:p>
    <w:p w:rsidR="00347863" w:rsidRPr="00347863" w:rsidRDefault="00347863" w:rsidP="00347863">
      <w:pPr>
        <w:spacing w:after="0" w:line="360" w:lineRule="auto"/>
        <w:jc w:val="both"/>
        <w:rPr>
          <w:rFonts w:ascii="Times New Roman" w:eastAsia="Calibri" w:hAnsi="Times New Roman" w:cs="Times New Roman"/>
          <w:b/>
          <w:sz w:val="26"/>
          <w:szCs w:val="26"/>
        </w:rPr>
      </w:pPr>
      <w:r w:rsidRPr="00347863">
        <w:rPr>
          <w:rFonts w:ascii="Times New Roman" w:eastAsia="Calibri" w:hAnsi="Times New Roman" w:cs="Times New Roman"/>
          <w:b/>
          <w:sz w:val="26"/>
          <w:szCs w:val="26"/>
        </w:rPr>
        <w:t>Внесение изменений в реестровую запись -  12, в том числе:</w:t>
      </w:r>
    </w:p>
    <w:p w:rsidR="00347863" w:rsidRPr="00347863" w:rsidRDefault="00347863" w:rsidP="00347863">
      <w:pPr>
        <w:spacing w:after="0" w:line="360" w:lineRule="auto"/>
        <w:jc w:val="both"/>
        <w:rPr>
          <w:rFonts w:ascii="Times New Roman" w:eastAsia="Calibri" w:hAnsi="Times New Roman" w:cs="Times New Roman"/>
          <w:sz w:val="26"/>
          <w:szCs w:val="26"/>
          <w:u w:val="single"/>
        </w:rPr>
      </w:pPr>
      <w:r w:rsidRPr="00347863">
        <w:rPr>
          <w:rFonts w:ascii="Times New Roman" w:eastAsia="Calibri" w:hAnsi="Times New Roman" w:cs="Times New Roman"/>
          <w:sz w:val="26"/>
          <w:szCs w:val="26"/>
          <w:u w:val="single"/>
        </w:rPr>
        <w:t xml:space="preserve">Печатных СМИ </w:t>
      </w:r>
      <w:r w:rsidRPr="00347863">
        <w:rPr>
          <w:rFonts w:ascii="Times New Roman" w:eastAsia="Calibri" w:hAnsi="Times New Roman" w:cs="Times New Roman"/>
          <w:sz w:val="26"/>
          <w:szCs w:val="26"/>
        </w:rPr>
        <w:t>- 10, в том числе:</w:t>
      </w:r>
    </w:p>
    <w:p w:rsidR="00347863" w:rsidRPr="00347863" w:rsidRDefault="00347863" w:rsidP="00347863">
      <w:pPr>
        <w:spacing w:after="0" w:line="360" w:lineRule="auto"/>
        <w:jc w:val="both"/>
        <w:rPr>
          <w:rFonts w:ascii="Times New Roman" w:eastAsia="Calibri" w:hAnsi="Times New Roman" w:cs="Times New Roman"/>
          <w:sz w:val="26"/>
          <w:szCs w:val="26"/>
        </w:rPr>
      </w:pPr>
      <w:r w:rsidRPr="00347863">
        <w:rPr>
          <w:rFonts w:ascii="Times New Roman" w:eastAsia="Calibri" w:hAnsi="Times New Roman" w:cs="Times New Roman"/>
          <w:sz w:val="26"/>
          <w:szCs w:val="26"/>
        </w:rPr>
        <w:t>- газет - 7;</w:t>
      </w:r>
    </w:p>
    <w:p w:rsidR="00347863" w:rsidRPr="00347863" w:rsidRDefault="00347863" w:rsidP="00347863">
      <w:pPr>
        <w:spacing w:after="0" w:line="360" w:lineRule="auto"/>
        <w:rPr>
          <w:rFonts w:ascii="Times New Roman" w:eastAsia="Calibri" w:hAnsi="Times New Roman" w:cs="Times New Roman"/>
          <w:sz w:val="26"/>
          <w:szCs w:val="26"/>
        </w:rPr>
      </w:pPr>
      <w:r w:rsidRPr="00347863">
        <w:rPr>
          <w:rFonts w:ascii="Times New Roman" w:eastAsia="Calibri" w:hAnsi="Times New Roman" w:cs="Times New Roman"/>
          <w:sz w:val="26"/>
          <w:szCs w:val="26"/>
        </w:rPr>
        <w:t>- журнал</w:t>
      </w:r>
      <w:r w:rsidR="00084F99">
        <w:rPr>
          <w:rFonts w:ascii="Times New Roman" w:eastAsia="Calibri" w:hAnsi="Times New Roman" w:cs="Times New Roman"/>
          <w:sz w:val="26"/>
          <w:szCs w:val="26"/>
        </w:rPr>
        <w:t>ов</w:t>
      </w:r>
      <w:r w:rsidRPr="00347863">
        <w:rPr>
          <w:rFonts w:ascii="Times New Roman" w:eastAsia="Calibri" w:hAnsi="Times New Roman" w:cs="Times New Roman"/>
          <w:sz w:val="26"/>
          <w:szCs w:val="26"/>
        </w:rPr>
        <w:t xml:space="preserve"> – 3.</w:t>
      </w:r>
    </w:p>
    <w:p w:rsidR="00347863" w:rsidRPr="00347863" w:rsidRDefault="00347863" w:rsidP="00347863">
      <w:pPr>
        <w:spacing w:after="0" w:line="360" w:lineRule="auto"/>
        <w:jc w:val="both"/>
        <w:rPr>
          <w:rFonts w:ascii="Times New Roman" w:eastAsia="Calibri" w:hAnsi="Times New Roman" w:cs="Times New Roman"/>
          <w:sz w:val="26"/>
          <w:szCs w:val="26"/>
        </w:rPr>
      </w:pPr>
      <w:r w:rsidRPr="00347863">
        <w:rPr>
          <w:rFonts w:ascii="Times New Roman" w:eastAsia="Calibri" w:hAnsi="Times New Roman" w:cs="Times New Roman"/>
          <w:sz w:val="26"/>
          <w:szCs w:val="26"/>
          <w:u w:val="single"/>
        </w:rPr>
        <w:t>Электронных СМИ</w:t>
      </w:r>
      <w:r w:rsidRPr="00347863">
        <w:rPr>
          <w:rFonts w:ascii="Times New Roman" w:eastAsia="Calibri" w:hAnsi="Times New Roman" w:cs="Times New Roman"/>
          <w:sz w:val="26"/>
          <w:szCs w:val="26"/>
        </w:rPr>
        <w:t xml:space="preserve"> – 2, в том числе:</w:t>
      </w:r>
    </w:p>
    <w:p w:rsidR="00347863" w:rsidRPr="00347863" w:rsidRDefault="00347863" w:rsidP="00347863">
      <w:pPr>
        <w:spacing w:after="0" w:line="360" w:lineRule="auto"/>
        <w:jc w:val="both"/>
        <w:rPr>
          <w:rFonts w:ascii="Times New Roman" w:eastAsia="Calibri" w:hAnsi="Times New Roman" w:cs="Times New Roman"/>
          <w:sz w:val="26"/>
          <w:szCs w:val="26"/>
        </w:rPr>
      </w:pPr>
      <w:r w:rsidRPr="00347863">
        <w:rPr>
          <w:rFonts w:ascii="Times New Roman" w:eastAsia="Calibri" w:hAnsi="Times New Roman" w:cs="Times New Roman"/>
          <w:sz w:val="26"/>
          <w:szCs w:val="26"/>
        </w:rPr>
        <w:t>- радиоканалов – 2.</w:t>
      </w:r>
    </w:p>
    <w:p w:rsidR="00347863" w:rsidRPr="00347863" w:rsidRDefault="00347863" w:rsidP="00347863">
      <w:pPr>
        <w:spacing w:after="0" w:line="360" w:lineRule="auto"/>
        <w:ind w:firstLine="851"/>
        <w:jc w:val="both"/>
        <w:rPr>
          <w:rFonts w:ascii="Times New Roman" w:eastAsia="Calibri" w:hAnsi="Times New Roman" w:cs="Times New Roman"/>
          <w:sz w:val="26"/>
          <w:szCs w:val="26"/>
        </w:rPr>
      </w:pPr>
      <w:r w:rsidRPr="00347863">
        <w:rPr>
          <w:rFonts w:ascii="Times New Roman" w:eastAsia="Calibri" w:hAnsi="Times New Roman" w:cs="Times New Roman"/>
          <w:sz w:val="26"/>
          <w:szCs w:val="26"/>
        </w:rPr>
        <w:t xml:space="preserve">Государственная пошлина, взимаемая за </w:t>
      </w:r>
      <w:r w:rsidRPr="00347863">
        <w:rPr>
          <w:rFonts w:ascii="Times New Roman" w:eastAsia="Calibri" w:hAnsi="Times New Roman" w:cs="Times New Roman"/>
          <w:b/>
          <w:sz w:val="26"/>
          <w:szCs w:val="26"/>
        </w:rPr>
        <w:t>государственную регистрацию СМИ</w:t>
      </w:r>
      <w:r w:rsidRPr="00347863">
        <w:rPr>
          <w:rFonts w:ascii="Times New Roman" w:eastAsia="Calibri" w:hAnsi="Times New Roman" w:cs="Times New Roman"/>
          <w:sz w:val="26"/>
          <w:szCs w:val="26"/>
        </w:rPr>
        <w:t xml:space="preserve"> </w:t>
      </w:r>
      <w:r w:rsidRPr="00347863">
        <w:rPr>
          <w:rFonts w:ascii="Times New Roman" w:eastAsia="Calibri" w:hAnsi="Times New Roman" w:cs="Times New Roman"/>
          <w:b/>
          <w:sz w:val="26"/>
          <w:szCs w:val="26"/>
        </w:rPr>
        <w:t>за 1 полугодие 2018 года</w:t>
      </w:r>
      <w:r w:rsidRPr="00347863">
        <w:rPr>
          <w:rFonts w:ascii="Times New Roman" w:eastAsia="Calibri" w:hAnsi="Times New Roman" w:cs="Times New Roman"/>
          <w:sz w:val="26"/>
          <w:szCs w:val="26"/>
        </w:rPr>
        <w:t xml:space="preserve"> (по состоянию на 30.06.2018), составила – </w:t>
      </w:r>
      <w:r w:rsidRPr="00347863">
        <w:rPr>
          <w:rFonts w:ascii="Times New Roman" w:eastAsia="Calibri" w:hAnsi="Times New Roman" w:cs="Times New Roman"/>
          <w:b/>
          <w:sz w:val="26"/>
          <w:szCs w:val="26"/>
        </w:rPr>
        <w:t>77 266,66</w:t>
      </w:r>
      <w:r w:rsidRPr="00347863">
        <w:rPr>
          <w:rFonts w:ascii="Times New Roman" w:eastAsia="Calibri" w:hAnsi="Times New Roman" w:cs="Times New Roman"/>
          <w:sz w:val="26"/>
          <w:szCs w:val="26"/>
        </w:rPr>
        <w:t xml:space="preserve"> руб.</w:t>
      </w:r>
    </w:p>
    <w:p w:rsidR="00347863" w:rsidRPr="00347863" w:rsidRDefault="00347863" w:rsidP="00347863">
      <w:pPr>
        <w:spacing w:after="0" w:line="360" w:lineRule="auto"/>
        <w:ind w:firstLine="709"/>
        <w:jc w:val="both"/>
        <w:rPr>
          <w:rFonts w:ascii="Times New Roman" w:eastAsia="Calibri" w:hAnsi="Times New Roman" w:cs="Times New Roman"/>
          <w:sz w:val="26"/>
          <w:szCs w:val="26"/>
        </w:rPr>
      </w:pPr>
      <w:r w:rsidRPr="00347863">
        <w:rPr>
          <w:rFonts w:ascii="Times New Roman" w:eastAsia="Calibri" w:hAnsi="Times New Roman" w:cs="Times New Roman"/>
          <w:b/>
          <w:sz w:val="26"/>
          <w:szCs w:val="26"/>
        </w:rPr>
        <w:t>Во 1 полугодии  2018 года</w:t>
      </w:r>
      <w:r w:rsidRPr="00347863">
        <w:rPr>
          <w:rFonts w:ascii="Times New Roman" w:eastAsia="Calibri" w:hAnsi="Times New Roman" w:cs="Times New Roman"/>
          <w:sz w:val="26"/>
          <w:szCs w:val="26"/>
        </w:rPr>
        <w:t xml:space="preserve"> Управлением была прекращена деятельность 5</w:t>
      </w:r>
      <w:r w:rsidR="00084F99">
        <w:rPr>
          <w:rFonts w:ascii="Times New Roman" w:eastAsia="Calibri" w:hAnsi="Times New Roman" w:cs="Times New Roman"/>
          <w:sz w:val="26"/>
          <w:szCs w:val="26"/>
        </w:rPr>
        <w:t>9</w:t>
      </w:r>
      <w:r w:rsidRPr="00347863">
        <w:rPr>
          <w:rFonts w:ascii="Times New Roman" w:eastAsia="Calibri" w:hAnsi="Times New Roman" w:cs="Times New Roman"/>
          <w:sz w:val="26"/>
          <w:szCs w:val="26"/>
        </w:rPr>
        <w:t xml:space="preserve"> средств массовой информации, из них:</w:t>
      </w:r>
    </w:p>
    <w:p w:rsidR="00347863" w:rsidRPr="00347863" w:rsidRDefault="00347863" w:rsidP="00347863">
      <w:pPr>
        <w:spacing w:after="0" w:line="360" w:lineRule="auto"/>
        <w:jc w:val="both"/>
        <w:rPr>
          <w:rFonts w:ascii="Times New Roman" w:eastAsia="Calibri" w:hAnsi="Times New Roman" w:cs="Times New Roman"/>
          <w:sz w:val="26"/>
          <w:szCs w:val="26"/>
        </w:rPr>
      </w:pPr>
      <w:r w:rsidRPr="00347863">
        <w:rPr>
          <w:rFonts w:ascii="Times New Roman" w:eastAsia="Calibri" w:hAnsi="Times New Roman" w:cs="Times New Roman"/>
          <w:sz w:val="26"/>
          <w:szCs w:val="26"/>
        </w:rPr>
        <w:t>по решению учредителей - 22;</w:t>
      </w:r>
    </w:p>
    <w:p w:rsidR="00347863" w:rsidRPr="00347863" w:rsidRDefault="00347863" w:rsidP="00347863">
      <w:pPr>
        <w:spacing w:after="0" w:line="360" w:lineRule="auto"/>
        <w:jc w:val="both"/>
        <w:rPr>
          <w:rFonts w:ascii="Times New Roman" w:eastAsia="Calibri" w:hAnsi="Times New Roman" w:cs="Times New Roman"/>
          <w:sz w:val="26"/>
          <w:szCs w:val="26"/>
        </w:rPr>
      </w:pPr>
      <w:r w:rsidRPr="00347863">
        <w:rPr>
          <w:rFonts w:ascii="Times New Roman" w:eastAsia="Calibri" w:hAnsi="Times New Roman" w:cs="Times New Roman"/>
          <w:sz w:val="26"/>
          <w:szCs w:val="26"/>
        </w:rPr>
        <w:t>по решению суда – 3</w:t>
      </w:r>
      <w:r w:rsidR="00084F99">
        <w:rPr>
          <w:rFonts w:ascii="Times New Roman" w:eastAsia="Calibri" w:hAnsi="Times New Roman" w:cs="Times New Roman"/>
          <w:sz w:val="26"/>
          <w:szCs w:val="26"/>
        </w:rPr>
        <w:t>6</w:t>
      </w:r>
      <w:r w:rsidRPr="00347863">
        <w:rPr>
          <w:rFonts w:ascii="Times New Roman" w:eastAsia="Calibri" w:hAnsi="Times New Roman" w:cs="Times New Roman"/>
          <w:sz w:val="26"/>
          <w:szCs w:val="26"/>
        </w:rPr>
        <w:t>;</w:t>
      </w:r>
    </w:p>
    <w:p w:rsidR="00347863" w:rsidRPr="00347863" w:rsidRDefault="00347863" w:rsidP="00347863">
      <w:pPr>
        <w:spacing w:after="0" w:line="360" w:lineRule="auto"/>
        <w:jc w:val="both"/>
        <w:rPr>
          <w:rFonts w:ascii="Times New Roman" w:eastAsia="Calibri" w:hAnsi="Times New Roman" w:cs="Times New Roman"/>
          <w:sz w:val="26"/>
          <w:szCs w:val="26"/>
        </w:rPr>
      </w:pPr>
      <w:r w:rsidRPr="00347863">
        <w:rPr>
          <w:rFonts w:ascii="Times New Roman" w:eastAsia="Times New Roman" w:hAnsi="Times New Roman" w:cs="Times New Roman"/>
          <w:sz w:val="26"/>
          <w:szCs w:val="26"/>
          <w:lang w:eastAsia="ru-RU"/>
        </w:rPr>
        <w:t>по признанию регистрации средств массовой информации утратившей силу</w:t>
      </w:r>
      <w:r w:rsidR="00084F99">
        <w:rPr>
          <w:rFonts w:ascii="Times New Roman" w:eastAsia="Times New Roman" w:hAnsi="Times New Roman" w:cs="Times New Roman"/>
          <w:sz w:val="26"/>
          <w:szCs w:val="26"/>
          <w:lang w:eastAsia="ru-RU"/>
        </w:rPr>
        <w:t xml:space="preserve"> в связи с ликвидацией юридического лица</w:t>
      </w:r>
      <w:r w:rsidRPr="00347863">
        <w:rPr>
          <w:rFonts w:ascii="Times New Roman" w:eastAsia="Times New Roman" w:hAnsi="Times New Roman" w:cs="Times New Roman"/>
          <w:sz w:val="26"/>
          <w:szCs w:val="26"/>
          <w:lang w:eastAsia="ru-RU"/>
        </w:rPr>
        <w:t>- 1.</w:t>
      </w:r>
    </w:p>
    <w:p w:rsidR="00347863" w:rsidRPr="00347863" w:rsidRDefault="00347863" w:rsidP="00347863">
      <w:pPr>
        <w:spacing w:after="0" w:line="360" w:lineRule="auto"/>
        <w:ind w:firstLine="709"/>
        <w:jc w:val="both"/>
        <w:rPr>
          <w:rFonts w:ascii="Times New Roman" w:eastAsia="Calibri" w:hAnsi="Times New Roman" w:cs="Times New Roman"/>
          <w:sz w:val="26"/>
          <w:szCs w:val="26"/>
        </w:rPr>
      </w:pPr>
      <w:r w:rsidRPr="00347863">
        <w:rPr>
          <w:rFonts w:ascii="Times New Roman" w:eastAsia="Calibri" w:hAnsi="Times New Roman" w:cs="Times New Roman"/>
          <w:sz w:val="26"/>
          <w:szCs w:val="26"/>
        </w:rPr>
        <w:t>.</w:t>
      </w:r>
      <w:bookmarkStart w:id="26" w:name="_GoBack"/>
      <w:bookmarkEnd w:id="26"/>
    </w:p>
    <w:p w:rsidR="00527CF0" w:rsidRPr="002A74A8" w:rsidRDefault="00527CF0" w:rsidP="003F700C">
      <w:pPr>
        <w:pageBreakBefore/>
        <w:spacing w:after="0" w:line="360" w:lineRule="auto"/>
        <w:ind w:firstLine="709"/>
        <w:jc w:val="both"/>
        <w:rPr>
          <w:rFonts w:ascii="Times New Roman" w:eastAsia="Times New Roman" w:hAnsi="Times New Roman" w:cs="Times New Roman"/>
          <w:b/>
          <w:color w:val="000000" w:themeColor="text1"/>
          <w:sz w:val="26"/>
          <w:szCs w:val="26"/>
          <w:lang w:eastAsia="ru-RU"/>
        </w:rPr>
      </w:pPr>
      <w:r w:rsidRPr="002A74A8">
        <w:rPr>
          <w:rFonts w:ascii="Times New Roman" w:eastAsia="Times New Roman" w:hAnsi="Times New Roman" w:cs="Times New Roman"/>
          <w:b/>
          <w:color w:val="000000" w:themeColor="text1"/>
          <w:sz w:val="26"/>
          <w:szCs w:val="26"/>
          <w:lang w:eastAsia="ru-RU"/>
        </w:rPr>
        <w:lastRenderedPageBreak/>
        <w:t>В сфере связи</w:t>
      </w:r>
      <w:r w:rsidRPr="002A74A8">
        <w:rPr>
          <w:rFonts w:ascii="Times New Roman" w:hAnsi="Times New Roman" w:cs="Times New Roman"/>
          <w:color w:val="000000" w:themeColor="text1"/>
          <w:sz w:val="26"/>
          <w:szCs w:val="26"/>
        </w:rPr>
        <w:tab/>
      </w:r>
    </w:p>
    <w:p w:rsidR="00527CF0" w:rsidRPr="002A74A8" w:rsidRDefault="00527CF0" w:rsidP="003F700C">
      <w:pPr>
        <w:spacing w:after="0" w:line="360" w:lineRule="auto"/>
        <w:jc w:val="both"/>
        <w:rPr>
          <w:rFonts w:ascii="Times New Roman" w:hAnsi="Times New Roman" w:cs="Times New Roman"/>
          <w:b/>
          <w:color w:val="000000" w:themeColor="text1"/>
          <w:sz w:val="26"/>
          <w:szCs w:val="26"/>
          <w:u w:val="single"/>
        </w:rPr>
      </w:pPr>
      <w:r w:rsidRPr="002A74A8">
        <w:rPr>
          <w:rFonts w:ascii="Times New Roman" w:hAnsi="Times New Roman" w:cs="Times New Roman"/>
          <w:b/>
          <w:color w:val="000000" w:themeColor="text1"/>
          <w:sz w:val="26"/>
          <w:szCs w:val="26"/>
          <w:u w:val="single"/>
        </w:rPr>
        <w:t>лицензи</w:t>
      </w:r>
      <w:r w:rsidR="00650393" w:rsidRPr="002A74A8">
        <w:rPr>
          <w:rFonts w:ascii="Times New Roman" w:hAnsi="Times New Roman" w:cs="Times New Roman"/>
          <w:b/>
          <w:color w:val="000000" w:themeColor="text1"/>
          <w:sz w:val="26"/>
          <w:szCs w:val="26"/>
          <w:u w:val="single"/>
        </w:rPr>
        <w:t>й</w:t>
      </w:r>
      <w:r w:rsidRPr="002A74A8">
        <w:rPr>
          <w:rFonts w:ascii="Times New Roman" w:hAnsi="Times New Roman" w:cs="Times New Roman"/>
          <w:b/>
          <w:color w:val="000000" w:themeColor="text1"/>
          <w:sz w:val="26"/>
          <w:szCs w:val="26"/>
          <w:u w:val="single"/>
        </w:rPr>
        <w:t xml:space="preserve"> на оказание услуг в области связи</w:t>
      </w:r>
      <w:r w:rsidRPr="002A74A8">
        <w:rPr>
          <w:rFonts w:ascii="Times New Roman" w:hAnsi="Times New Roman" w:cs="Times New Roman"/>
          <w:b/>
          <w:color w:val="000000" w:themeColor="text1"/>
          <w:sz w:val="26"/>
          <w:szCs w:val="26"/>
          <w:u w:val="single"/>
        </w:rPr>
        <w:tab/>
      </w:r>
      <w:r w:rsidRPr="002A74A8">
        <w:rPr>
          <w:rFonts w:ascii="Times New Roman" w:hAnsi="Times New Roman" w:cs="Times New Roman"/>
          <w:b/>
          <w:color w:val="000000" w:themeColor="text1"/>
          <w:sz w:val="26"/>
          <w:szCs w:val="26"/>
        </w:rPr>
        <w:tab/>
      </w:r>
      <w:r w:rsidRPr="002A74A8">
        <w:rPr>
          <w:rFonts w:ascii="Times New Roman" w:hAnsi="Times New Roman" w:cs="Times New Roman"/>
          <w:b/>
          <w:color w:val="000000" w:themeColor="text1"/>
          <w:sz w:val="26"/>
          <w:szCs w:val="26"/>
        </w:rPr>
        <w:tab/>
      </w:r>
      <w:r w:rsidRPr="002A74A8">
        <w:rPr>
          <w:rFonts w:ascii="Times New Roman" w:hAnsi="Times New Roman" w:cs="Times New Roman"/>
          <w:b/>
          <w:color w:val="000000" w:themeColor="text1"/>
          <w:sz w:val="26"/>
          <w:szCs w:val="26"/>
        </w:rPr>
        <w:tab/>
      </w:r>
      <w:r w:rsidRPr="002A74A8">
        <w:rPr>
          <w:rFonts w:ascii="Times New Roman" w:hAnsi="Times New Roman" w:cs="Times New Roman"/>
          <w:b/>
          <w:color w:val="000000" w:themeColor="text1"/>
          <w:sz w:val="26"/>
          <w:szCs w:val="26"/>
        </w:rPr>
        <w:tab/>
      </w:r>
      <w:r w:rsidRPr="002A74A8">
        <w:rPr>
          <w:rFonts w:ascii="Times New Roman" w:hAnsi="Times New Roman" w:cs="Times New Roman"/>
          <w:b/>
          <w:color w:val="000000" w:themeColor="text1"/>
          <w:sz w:val="26"/>
          <w:szCs w:val="26"/>
        </w:rPr>
        <w:tab/>
      </w:r>
      <w:r w:rsidR="00BD64BB" w:rsidRPr="002A74A8">
        <w:rPr>
          <w:rFonts w:ascii="Times New Roman" w:hAnsi="Times New Roman" w:cs="Times New Roman"/>
          <w:b/>
          <w:color w:val="000000" w:themeColor="text1"/>
          <w:sz w:val="26"/>
          <w:szCs w:val="26"/>
          <w:u w:val="single"/>
        </w:rPr>
        <w:t>80</w:t>
      </w:r>
      <w:r w:rsidR="002A74A8" w:rsidRPr="002A74A8">
        <w:rPr>
          <w:rFonts w:ascii="Times New Roman" w:hAnsi="Times New Roman" w:cs="Times New Roman"/>
          <w:b/>
          <w:color w:val="000000" w:themeColor="text1"/>
          <w:sz w:val="26"/>
          <w:szCs w:val="26"/>
          <w:u w:val="single"/>
        </w:rPr>
        <w:t>97</w:t>
      </w:r>
      <w:r w:rsidRPr="002A74A8">
        <w:rPr>
          <w:rFonts w:ascii="Times New Roman" w:hAnsi="Times New Roman" w:cs="Times New Roman"/>
          <w:b/>
          <w:color w:val="000000" w:themeColor="text1"/>
          <w:sz w:val="26"/>
          <w:szCs w:val="26"/>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527CF0" w:rsidRPr="005B55A3" w:rsidTr="004213D3">
        <w:tc>
          <w:tcPr>
            <w:tcW w:w="5847" w:type="dxa"/>
            <w:vAlign w:val="center"/>
          </w:tcPr>
          <w:p w:rsidR="00527CF0" w:rsidRPr="002A74A8" w:rsidRDefault="00527CF0" w:rsidP="00F50C80">
            <w:pPr>
              <w:spacing w:after="0"/>
              <w:jc w:val="center"/>
              <w:rPr>
                <w:rFonts w:ascii="Times New Roman" w:hAnsi="Times New Roman" w:cs="Times New Roman"/>
                <w:b/>
                <w:color w:val="000000" w:themeColor="text1"/>
                <w:sz w:val="26"/>
                <w:szCs w:val="26"/>
              </w:rPr>
            </w:pPr>
            <w:r w:rsidRPr="002A74A8">
              <w:rPr>
                <w:rFonts w:ascii="Times New Roman" w:hAnsi="Times New Roman" w:cs="Times New Roman"/>
                <w:b/>
                <w:color w:val="000000" w:themeColor="text1"/>
                <w:sz w:val="26"/>
                <w:szCs w:val="26"/>
              </w:rPr>
              <w:t>Описание услуги связи</w:t>
            </w:r>
          </w:p>
        </w:tc>
        <w:tc>
          <w:tcPr>
            <w:tcW w:w="2139" w:type="dxa"/>
            <w:vAlign w:val="center"/>
          </w:tcPr>
          <w:p w:rsidR="00527CF0" w:rsidRPr="002A74A8" w:rsidRDefault="002B645E" w:rsidP="00F50C80">
            <w:pPr>
              <w:spacing w:after="0"/>
              <w:jc w:val="center"/>
              <w:rPr>
                <w:rFonts w:ascii="Times New Roman" w:hAnsi="Times New Roman" w:cs="Times New Roman"/>
                <w:b/>
                <w:color w:val="000000" w:themeColor="text1"/>
                <w:sz w:val="26"/>
                <w:szCs w:val="26"/>
              </w:rPr>
            </w:pPr>
            <w:r w:rsidRPr="002A74A8">
              <w:rPr>
                <w:rFonts w:ascii="Times New Roman" w:hAnsi="Times New Roman" w:cs="Times New Roman"/>
                <w:b/>
                <w:color w:val="000000" w:themeColor="text1"/>
                <w:sz w:val="26"/>
                <w:szCs w:val="26"/>
              </w:rPr>
              <w:t>К</w:t>
            </w:r>
            <w:r w:rsidR="00527CF0" w:rsidRPr="002A74A8">
              <w:rPr>
                <w:rFonts w:ascii="Times New Roman" w:hAnsi="Times New Roman" w:cs="Times New Roman"/>
                <w:b/>
                <w:color w:val="000000" w:themeColor="text1"/>
                <w:sz w:val="26"/>
                <w:szCs w:val="26"/>
              </w:rPr>
              <w:t>ол-во лицензий</w:t>
            </w:r>
          </w:p>
        </w:tc>
        <w:tc>
          <w:tcPr>
            <w:tcW w:w="2152" w:type="dxa"/>
            <w:vAlign w:val="center"/>
          </w:tcPr>
          <w:p w:rsidR="00527CF0" w:rsidRPr="002A74A8" w:rsidRDefault="002B645E" w:rsidP="00F50C80">
            <w:pPr>
              <w:spacing w:after="0"/>
              <w:jc w:val="center"/>
              <w:rPr>
                <w:rFonts w:ascii="Times New Roman" w:hAnsi="Times New Roman" w:cs="Times New Roman"/>
                <w:b/>
                <w:color w:val="000000" w:themeColor="text1"/>
                <w:sz w:val="26"/>
                <w:szCs w:val="26"/>
              </w:rPr>
            </w:pPr>
            <w:r w:rsidRPr="002A74A8">
              <w:rPr>
                <w:rFonts w:ascii="Times New Roman" w:hAnsi="Times New Roman" w:cs="Times New Roman"/>
                <w:b/>
                <w:color w:val="000000" w:themeColor="text1"/>
                <w:sz w:val="26"/>
                <w:szCs w:val="26"/>
              </w:rPr>
              <w:t>О</w:t>
            </w:r>
            <w:r w:rsidR="00527CF0" w:rsidRPr="002A74A8">
              <w:rPr>
                <w:rFonts w:ascii="Times New Roman" w:hAnsi="Times New Roman" w:cs="Times New Roman"/>
                <w:b/>
                <w:color w:val="000000" w:themeColor="text1"/>
                <w:sz w:val="26"/>
                <w:szCs w:val="26"/>
              </w:rPr>
              <w:t>казывают услуги</w:t>
            </w:r>
          </w:p>
        </w:tc>
      </w:tr>
      <w:tr w:rsidR="00DC66A5" w:rsidRPr="005B55A3" w:rsidTr="00A70B76">
        <w:tc>
          <w:tcPr>
            <w:tcW w:w="5847" w:type="dxa"/>
          </w:tcPr>
          <w:p w:rsidR="00DC66A5" w:rsidRPr="002A74A8" w:rsidRDefault="00DC66A5" w:rsidP="00F50C80">
            <w:pPr>
              <w:spacing w:after="0"/>
              <w:jc w:val="both"/>
              <w:rPr>
                <w:rFonts w:ascii="Times New Roman" w:hAnsi="Times New Roman" w:cs="Times New Roman"/>
                <w:color w:val="000000" w:themeColor="text1"/>
                <w:sz w:val="26"/>
                <w:szCs w:val="26"/>
              </w:rPr>
            </w:pPr>
            <w:proofErr w:type="spellStart"/>
            <w:r w:rsidRPr="002A74A8">
              <w:rPr>
                <w:rFonts w:ascii="Times New Roman" w:hAnsi="Times New Roman" w:cs="Times New Roman"/>
                <w:color w:val="000000" w:themeColor="text1"/>
                <w:sz w:val="26"/>
                <w:szCs w:val="26"/>
              </w:rPr>
              <w:t>Телематические</w:t>
            </w:r>
            <w:proofErr w:type="spellEnd"/>
            <w:r w:rsidRPr="002A74A8">
              <w:rPr>
                <w:rFonts w:ascii="Times New Roman" w:hAnsi="Times New Roman" w:cs="Times New Roman"/>
                <w:color w:val="000000" w:themeColor="text1"/>
                <w:sz w:val="26"/>
                <w:szCs w:val="26"/>
              </w:rPr>
              <w:t xml:space="preserve"> услуг</w:t>
            </w:r>
            <w:r w:rsidR="00873BB4" w:rsidRPr="002A74A8">
              <w:rPr>
                <w:rFonts w:ascii="Times New Roman" w:hAnsi="Times New Roman" w:cs="Times New Roman"/>
                <w:color w:val="000000" w:themeColor="text1"/>
                <w:sz w:val="26"/>
                <w:szCs w:val="26"/>
              </w:rPr>
              <w:t>и</w:t>
            </w:r>
            <w:r w:rsidRPr="002A74A8">
              <w:rPr>
                <w:rFonts w:ascii="Times New Roman" w:hAnsi="Times New Roman" w:cs="Times New Roman"/>
                <w:color w:val="000000" w:themeColor="text1"/>
                <w:sz w:val="26"/>
                <w:szCs w:val="26"/>
              </w:rPr>
              <w:t xml:space="preserve"> связи</w:t>
            </w:r>
          </w:p>
        </w:tc>
        <w:tc>
          <w:tcPr>
            <w:tcW w:w="2139" w:type="dxa"/>
            <w:vAlign w:val="center"/>
          </w:tcPr>
          <w:p w:rsidR="00DC66A5" w:rsidRPr="005B55A3" w:rsidRDefault="002A74A8" w:rsidP="00D42D8A">
            <w:pPr>
              <w:tabs>
                <w:tab w:val="left" w:pos="1666"/>
              </w:tabs>
              <w:spacing w:after="0"/>
              <w:jc w:val="center"/>
              <w:rPr>
                <w:rFonts w:ascii="Times New Roman" w:hAnsi="Times New Roman" w:cs="Times New Roman"/>
                <w:color w:val="000000"/>
                <w:sz w:val="26"/>
                <w:szCs w:val="26"/>
                <w:highlight w:val="yellow"/>
              </w:rPr>
            </w:pPr>
            <w:r w:rsidRPr="002A74A8">
              <w:rPr>
                <w:rFonts w:ascii="Times New Roman" w:hAnsi="Times New Roman" w:cs="Times New Roman"/>
                <w:color w:val="000000"/>
                <w:sz w:val="26"/>
                <w:szCs w:val="26"/>
              </w:rPr>
              <w:t>280</w:t>
            </w:r>
            <w:r w:rsidR="00D42D8A">
              <w:rPr>
                <w:rFonts w:ascii="Times New Roman" w:hAnsi="Times New Roman" w:cs="Times New Roman"/>
                <w:color w:val="000000"/>
                <w:sz w:val="26"/>
                <w:szCs w:val="26"/>
              </w:rPr>
              <w:t>7</w:t>
            </w:r>
          </w:p>
        </w:tc>
        <w:tc>
          <w:tcPr>
            <w:tcW w:w="2152" w:type="dxa"/>
            <w:shd w:val="clear" w:color="auto" w:fill="auto"/>
            <w:vAlign w:val="center"/>
          </w:tcPr>
          <w:p w:rsidR="00DC66A5" w:rsidRPr="005B55A3" w:rsidRDefault="00A70B76" w:rsidP="00F50C80">
            <w:pPr>
              <w:spacing w:after="0"/>
              <w:jc w:val="center"/>
              <w:rPr>
                <w:rFonts w:ascii="Times New Roman" w:hAnsi="Times New Roman" w:cs="Times New Roman"/>
                <w:color w:val="000000" w:themeColor="text1"/>
                <w:sz w:val="26"/>
                <w:szCs w:val="26"/>
                <w:highlight w:val="yellow"/>
              </w:rPr>
            </w:pPr>
            <w:r w:rsidRPr="00A70B76">
              <w:rPr>
                <w:rFonts w:ascii="Times New Roman" w:hAnsi="Times New Roman" w:cs="Times New Roman"/>
                <w:color w:val="000000" w:themeColor="text1"/>
                <w:sz w:val="26"/>
                <w:szCs w:val="26"/>
              </w:rPr>
              <w:t>57</w:t>
            </w:r>
          </w:p>
        </w:tc>
      </w:tr>
      <w:tr w:rsidR="00DC66A5" w:rsidRPr="005B55A3" w:rsidTr="00F50C80">
        <w:tc>
          <w:tcPr>
            <w:tcW w:w="5847" w:type="dxa"/>
          </w:tcPr>
          <w:p w:rsidR="00DC66A5" w:rsidRPr="002A74A8" w:rsidRDefault="00DC66A5" w:rsidP="00F50C80">
            <w:pPr>
              <w:spacing w:after="0"/>
              <w:jc w:val="both"/>
              <w:rPr>
                <w:rFonts w:ascii="Times New Roman" w:hAnsi="Times New Roman" w:cs="Times New Roman"/>
                <w:color w:val="000000"/>
                <w:sz w:val="26"/>
                <w:szCs w:val="26"/>
              </w:rPr>
            </w:pPr>
            <w:r w:rsidRPr="002A74A8">
              <w:rPr>
                <w:rFonts w:ascii="Times New Roman" w:hAnsi="Times New Roman" w:cs="Times New Roman"/>
                <w:color w:val="000000"/>
                <w:sz w:val="26"/>
                <w:szCs w:val="26"/>
              </w:rPr>
              <w:t>Услуги внутризоновой телефонной связи</w:t>
            </w:r>
          </w:p>
        </w:tc>
        <w:tc>
          <w:tcPr>
            <w:tcW w:w="2139" w:type="dxa"/>
            <w:vAlign w:val="center"/>
          </w:tcPr>
          <w:p w:rsidR="00DC66A5" w:rsidRPr="005B55A3" w:rsidRDefault="009E62C0" w:rsidP="00F50C80">
            <w:pPr>
              <w:tabs>
                <w:tab w:val="left" w:pos="1666"/>
              </w:tabs>
              <w:spacing w:after="0"/>
              <w:jc w:val="center"/>
              <w:rPr>
                <w:rFonts w:ascii="Times New Roman" w:hAnsi="Times New Roman" w:cs="Times New Roman"/>
                <w:color w:val="000000"/>
                <w:sz w:val="26"/>
                <w:szCs w:val="26"/>
                <w:highlight w:val="yellow"/>
              </w:rPr>
            </w:pPr>
            <w:r w:rsidRPr="002A74A8">
              <w:rPr>
                <w:rFonts w:ascii="Times New Roman" w:hAnsi="Times New Roman" w:cs="Times New Roman"/>
                <w:color w:val="000000"/>
                <w:sz w:val="26"/>
                <w:szCs w:val="26"/>
              </w:rPr>
              <w:t>79</w:t>
            </w:r>
          </w:p>
        </w:tc>
        <w:tc>
          <w:tcPr>
            <w:tcW w:w="2152" w:type="dxa"/>
            <w:vAlign w:val="center"/>
          </w:tcPr>
          <w:p w:rsidR="00DC66A5" w:rsidRPr="005B55A3" w:rsidRDefault="00A70B76" w:rsidP="00F50C80">
            <w:pPr>
              <w:spacing w:after="0"/>
              <w:jc w:val="center"/>
              <w:rPr>
                <w:rFonts w:ascii="Times New Roman" w:hAnsi="Times New Roman" w:cs="Times New Roman"/>
                <w:color w:val="000000"/>
                <w:sz w:val="26"/>
                <w:szCs w:val="26"/>
                <w:highlight w:val="yellow"/>
              </w:rPr>
            </w:pPr>
            <w:r w:rsidRPr="00A70B76">
              <w:rPr>
                <w:rFonts w:ascii="Times New Roman" w:hAnsi="Times New Roman" w:cs="Times New Roman"/>
                <w:color w:val="000000"/>
                <w:sz w:val="26"/>
                <w:szCs w:val="26"/>
              </w:rPr>
              <w:t>10</w:t>
            </w:r>
          </w:p>
        </w:tc>
      </w:tr>
      <w:tr w:rsidR="00DC66A5" w:rsidRPr="005B55A3" w:rsidTr="00F50C80">
        <w:tc>
          <w:tcPr>
            <w:tcW w:w="5847" w:type="dxa"/>
          </w:tcPr>
          <w:p w:rsidR="00DC66A5" w:rsidRPr="002A74A8" w:rsidRDefault="00DC66A5" w:rsidP="00F50C80">
            <w:pPr>
              <w:spacing w:after="0"/>
              <w:jc w:val="both"/>
              <w:rPr>
                <w:rFonts w:ascii="Times New Roman" w:hAnsi="Times New Roman" w:cs="Times New Roman"/>
                <w:color w:val="000000"/>
                <w:sz w:val="26"/>
                <w:szCs w:val="26"/>
              </w:rPr>
            </w:pPr>
            <w:r w:rsidRPr="002A74A8">
              <w:rPr>
                <w:rFonts w:ascii="Times New Roman" w:hAnsi="Times New Roman" w:cs="Times New Roman"/>
                <w:color w:val="000000"/>
                <w:sz w:val="26"/>
                <w:szCs w:val="26"/>
              </w:rPr>
              <w:t>Услуги междугородной и международной телефонной связи</w:t>
            </w:r>
          </w:p>
        </w:tc>
        <w:tc>
          <w:tcPr>
            <w:tcW w:w="2139" w:type="dxa"/>
            <w:vAlign w:val="center"/>
          </w:tcPr>
          <w:p w:rsidR="00DC66A5" w:rsidRPr="002A74A8" w:rsidRDefault="002A74A8" w:rsidP="00F50C80">
            <w:pPr>
              <w:tabs>
                <w:tab w:val="left" w:pos="1666"/>
              </w:tabs>
              <w:spacing w:after="0"/>
              <w:jc w:val="center"/>
              <w:rPr>
                <w:rFonts w:ascii="Times New Roman" w:hAnsi="Times New Roman" w:cs="Times New Roman"/>
                <w:color w:val="000000"/>
                <w:sz w:val="26"/>
                <w:szCs w:val="26"/>
              </w:rPr>
            </w:pPr>
            <w:r w:rsidRPr="002A74A8">
              <w:rPr>
                <w:rFonts w:ascii="Times New Roman" w:hAnsi="Times New Roman" w:cs="Times New Roman"/>
                <w:color w:val="000000"/>
                <w:sz w:val="26"/>
                <w:szCs w:val="26"/>
              </w:rPr>
              <w:t>60</w:t>
            </w:r>
          </w:p>
        </w:tc>
        <w:tc>
          <w:tcPr>
            <w:tcW w:w="2152" w:type="dxa"/>
            <w:vAlign w:val="center"/>
          </w:tcPr>
          <w:p w:rsidR="00DC66A5" w:rsidRPr="005B55A3" w:rsidRDefault="00A70B76" w:rsidP="00F50C80">
            <w:pPr>
              <w:spacing w:after="0"/>
              <w:jc w:val="center"/>
              <w:rPr>
                <w:rFonts w:ascii="Times New Roman" w:hAnsi="Times New Roman" w:cs="Times New Roman"/>
                <w:color w:val="000000"/>
                <w:sz w:val="26"/>
                <w:szCs w:val="26"/>
                <w:highlight w:val="yellow"/>
              </w:rPr>
            </w:pPr>
            <w:r w:rsidRPr="00A70B76">
              <w:rPr>
                <w:rFonts w:ascii="Times New Roman" w:hAnsi="Times New Roman" w:cs="Times New Roman"/>
                <w:color w:val="000000"/>
                <w:sz w:val="26"/>
                <w:szCs w:val="26"/>
              </w:rPr>
              <w:t>10</w:t>
            </w:r>
          </w:p>
        </w:tc>
      </w:tr>
      <w:tr w:rsidR="00DC66A5" w:rsidRPr="005B55A3" w:rsidTr="00F50C80">
        <w:tc>
          <w:tcPr>
            <w:tcW w:w="5847" w:type="dxa"/>
          </w:tcPr>
          <w:p w:rsidR="00DC66A5" w:rsidRPr="002A74A8" w:rsidRDefault="00DC66A5" w:rsidP="00F50C80">
            <w:pPr>
              <w:spacing w:after="0"/>
              <w:jc w:val="both"/>
              <w:rPr>
                <w:rFonts w:ascii="Times New Roman" w:hAnsi="Times New Roman" w:cs="Times New Roman"/>
                <w:color w:val="000000"/>
                <w:sz w:val="26"/>
                <w:szCs w:val="26"/>
              </w:rPr>
            </w:pPr>
            <w:r w:rsidRPr="002A74A8">
              <w:rPr>
                <w:rFonts w:ascii="Times New Roman" w:hAnsi="Times New Roman" w:cs="Times New Roman"/>
                <w:color w:val="000000"/>
                <w:sz w:val="26"/>
                <w:szCs w:val="26"/>
              </w:rPr>
              <w:t>Услуги местной телефонной связи с использованием средств коллективного доступа</w:t>
            </w:r>
          </w:p>
        </w:tc>
        <w:tc>
          <w:tcPr>
            <w:tcW w:w="2139" w:type="dxa"/>
            <w:vAlign w:val="center"/>
          </w:tcPr>
          <w:p w:rsidR="00DC66A5" w:rsidRPr="002A74A8" w:rsidRDefault="002A74A8" w:rsidP="00F50C80">
            <w:pPr>
              <w:tabs>
                <w:tab w:val="left" w:pos="1666"/>
              </w:tabs>
              <w:spacing w:after="0"/>
              <w:jc w:val="center"/>
              <w:rPr>
                <w:rFonts w:ascii="Times New Roman" w:hAnsi="Times New Roman" w:cs="Times New Roman"/>
                <w:color w:val="000000"/>
                <w:sz w:val="26"/>
                <w:szCs w:val="26"/>
              </w:rPr>
            </w:pPr>
            <w:r w:rsidRPr="002A74A8">
              <w:rPr>
                <w:rFonts w:ascii="Times New Roman" w:hAnsi="Times New Roman" w:cs="Times New Roman"/>
                <w:color w:val="000000"/>
                <w:sz w:val="26"/>
                <w:szCs w:val="26"/>
              </w:rPr>
              <w:t>64</w:t>
            </w:r>
          </w:p>
        </w:tc>
        <w:tc>
          <w:tcPr>
            <w:tcW w:w="2152" w:type="dxa"/>
            <w:vAlign w:val="center"/>
          </w:tcPr>
          <w:p w:rsidR="00DC66A5" w:rsidRPr="00A70B76" w:rsidRDefault="00A27C0D" w:rsidP="00F50C80">
            <w:pPr>
              <w:spacing w:after="0"/>
              <w:jc w:val="center"/>
              <w:rPr>
                <w:rFonts w:ascii="Times New Roman" w:hAnsi="Times New Roman" w:cs="Times New Roman"/>
                <w:color w:val="000000"/>
                <w:sz w:val="26"/>
                <w:szCs w:val="26"/>
              </w:rPr>
            </w:pPr>
            <w:r w:rsidRPr="00A70B76">
              <w:rPr>
                <w:rFonts w:ascii="Times New Roman" w:hAnsi="Times New Roman" w:cs="Times New Roman"/>
                <w:color w:val="000000"/>
                <w:sz w:val="26"/>
                <w:szCs w:val="26"/>
              </w:rPr>
              <w:t>1</w:t>
            </w:r>
          </w:p>
        </w:tc>
      </w:tr>
      <w:tr w:rsidR="00DC66A5" w:rsidRPr="005B55A3" w:rsidTr="00F50C80">
        <w:trPr>
          <w:trHeight w:val="565"/>
        </w:trPr>
        <w:tc>
          <w:tcPr>
            <w:tcW w:w="5847" w:type="dxa"/>
          </w:tcPr>
          <w:p w:rsidR="00DC66A5" w:rsidRPr="002A74A8" w:rsidRDefault="00DC66A5" w:rsidP="00F50C80">
            <w:pPr>
              <w:spacing w:after="0"/>
              <w:jc w:val="both"/>
              <w:rPr>
                <w:rFonts w:ascii="Times New Roman" w:hAnsi="Times New Roman" w:cs="Times New Roman"/>
                <w:color w:val="000000"/>
                <w:sz w:val="26"/>
                <w:szCs w:val="26"/>
              </w:rPr>
            </w:pPr>
            <w:r w:rsidRPr="002A74A8">
              <w:rPr>
                <w:rFonts w:ascii="Times New Roman" w:hAnsi="Times New Roman" w:cs="Times New Roman"/>
                <w:color w:val="000000"/>
                <w:sz w:val="26"/>
                <w:szCs w:val="26"/>
              </w:rPr>
              <w:t>Услуги местной телефонной связи с использованием таксофонов</w:t>
            </w:r>
          </w:p>
        </w:tc>
        <w:tc>
          <w:tcPr>
            <w:tcW w:w="2139" w:type="dxa"/>
            <w:vAlign w:val="center"/>
          </w:tcPr>
          <w:p w:rsidR="00DC66A5" w:rsidRPr="002A74A8" w:rsidRDefault="009E62C0" w:rsidP="00F50C80">
            <w:pPr>
              <w:tabs>
                <w:tab w:val="left" w:pos="1666"/>
              </w:tabs>
              <w:spacing w:after="0"/>
              <w:jc w:val="center"/>
              <w:rPr>
                <w:rFonts w:ascii="Times New Roman" w:hAnsi="Times New Roman" w:cs="Times New Roman"/>
                <w:color w:val="000000"/>
                <w:sz w:val="26"/>
                <w:szCs w:val="26"/>
              </w:rPr>
            </w:pPr>
            <w:r w:rsidRPr="002A74A8">
              <w:rPr>
                <w:rFonts w:ascii="Times New Roman" w:hAnsi="Times New Roman" w:cs="Times New Roman"/>
                <w:color w:val="000000"/>
                <w:sz w:val="26"/>
                <w:szCs w:val="26"/>
              </w:rPr>
              <w:t>4</w:t>
            </w:r>
          </w:p>
        </w:tc>
        <w:tc>
          <w:tcPr>
            <w:tcW w:w="2152" w:type="dxa"/>
            <w:vAlign w:val="center"/>
          </w:tcPr>
          <w:p w:rsidR="00DC66A5" w:rsidRPr="00A70B76" w:rsidRDefault="00A70B76" w:rsidP="00F50C80">
            <w:pPr>
              <w:spacing w:after="0"/>
              <w:jc w:val="center"/>
              <w:rPr>
                <w:rFonts w:ascii="Times New Roman" w:hAnsi="Times New Roman" w:cs="Times New Roman"/>
                <w:color w:val="000000"/>
                <w:sz w:val="26"/>
                <w:szCs w:val="26"/>
              </w:rPr>
            </w:pPr>
            <w:r w:rsidRPr="00A70B76">
              <w:rPr>
                <w:rFonts w:ascii="Times New Roman" w:hAnsi="Times New Roman" w:cs="Times New Roman"/>
                <w:color w:val="000000"/>
                <w:sz w:val="26"/>
                <w:szCs w:val="26"/>
              </w:rPr>
              <w:t>1</w:t>
            </w:r>
          </w:p>
        </w:tc>
      </w:tr>
      <w:tr w:rsidR="00DC66A5" w:rsidRPr="005B55A3" w:rsidTr="00F50C80">
        <w:tc>
          <w:tcPr>
            <w:tcW w:w="5847" w:type="dxa"/>
          </w:tcPr>
          <w:p w:rsidR="00DC66A5" w:rsidRPr="002A74A8" w:rsidRDefault="00DC66A5" w:rsidP="00F50C80">
            <w:pPr>
              <w:spacing w:after="0"/>
              <w:jc w:val="both"/>
              <w:rPr>
                <w:rFonts w:ascii="Times New Roman" w:hAnsi="Times New Roman" w:cs="Times New Roman"/>
                <w:color w:val="000000"/>
                <w:sz w:val="26"/>
                <w:szCs w:val="26"/>
              </w:rPr>
            </w:pPr>
            <w:r w:rsidRPr="002A74A8">
              <w:rPr>
                <w:rFonts w:ascii="Times New Roman" w:hAnsi="Times New Roman" w:cs="Times New Roman"/>
                <w:color w:val="000000"/>
                <w:sz w:val="26"/>
                <w:szCs w:val="26"/>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vAlign w:val="center"/>
          </w:tcPr>
          <w:p w:rsidR="00DC66A5" w:rsidRPr="002A74A8" w:rsidRDefault="009E62C0" w:rsidP="00D42D8A">
            <w:pPr>
              <w:tabs>
                <w:tab w:val="left" w:pos="1666"/>
              </w:tabs>
              <w:spacing w:after="0"/>
              <w:jc w:val="center"/>
              <w:rPr>
                <w:rFonts w:ascii="Times New Roman" w:hAnsi="Times New Roman" w:cs="Times New Roman"/>
                <w:color w:val="000000"/>
                <w:sz w:val="26"/>
                <w:szCs w:val="26"/>
              </w:rPr>
            </w:pPr>
            <w:r w:rsidRPr="002A74A8">
              <w:rPr>
                <w:rFonts w:ascii="Times New Roman" w:hAnsi="Times New Roman" w:cs="Times New Roman"/>
                <w:color w:val="000000"/>
                <w:sz w:val="26"/>
                <w:szCs w:val="26"/>
              </w:rPr>
              <w:t>58</w:t>
            </w:r>
            <w:r w:rsidR="00D42D8A">
              <w:rPr>
                <w:rFonts w:ascii="Times New Roman" w:hAnsi="Times New Roman" w:cs="Times New Roman"/>
                <w:color w:val="000000"/>
                <w:sz w:val="26"/>
                <w:szCs w:val="26"/>
              </w:rPr>
              <w:t>0</w:t>
            </w:r>
          </w:p>
        </w:tc>
        <w:tc>
          <w:tcPr>
            <w:tcW w:w="2152" w:type="dxa"/>
            <w:vAlign w:val="center"/>
          </w:tcPr>
          <w:p w:rsidR="00DC66A5" w:rsidRPr="005B55A3" w:rsidRDefault="00A70B76" w:rsidP="00F50C80">
            <w:pPr>
              <w:spacing w:after="0"/>
              <w:jc w:val="center"/>
              <w:rPr>
                <w:rFonts w:ascii="Times New Roman" w:hAnsi="Times New Roman" w:cs="Times New Roman"/>
                <w:color w:val="000000"/>
                <w:sz w:val="26"/>
                <w:szCs w:val="26"/>
                <w:highlight w:val="yellow"/>
              </w:rPr>
            </w:pPr>
            <w:r w:rsidRPr="00A70B76">
              <w:rPr>
                <w:rFonts w:ascii="Times New Roman" w:hAnsi="Times New Roman" w:cs="Times New Roman"/>
                <w:color w:val="000000"/>
                <w:sz w:val="26"/>
                <w:szCs w:val="26"/>
              </w:rPr>
              <w:t>38</w:t>
            </w:r>
          </w:p>
        </w:tc>
      </w:tr>
      <w:tr w:rsidR="00DC66A5" w:rsidRPr="005B55A3" w:rsidTr="00F50C80">
        <w:tc>
          <w:tcPr>
            <w:tcW w:w="5847" w:type="dxa"/>
          </w:tcPr>
          <w:p w:rsidR="00DC66A5" w:rsidRPr="001F0F76" w:rsidRDefault="00DC66A5" w:rsidP="00F50C80">
            <w:pPr>
              <w:spacing w:after="0"/>
              <w:jc w:val="both"/>
              <w:rPr>
                <w:rFonts w:ascii="Times New Roman" w:hAnsi="Times New Roman" w:cs="Times New Roman"/>
                <w:color w:val="000000"/>
                <w:sz w:val="26"/>
                <w:szCs w:val="26"/>
              </w:rPr>
            </w:pPr>
            <w:r w:rsidRPr="001F0F76">
              <w:rPr>
                <w:rFonts w:ascii="Times New Roman" w:hAnsi="Times New Roman" w:cs="Times New Roman"/>
                <w:color w:val="000000"/>
                <w:sz w:val="26"/>
                <w:szCs w:val="26"/>
              </w:rPr>
              <w:t>Услуги подвижной радиосвязи в выделенной сети связи</w:t>
            </w:r>
          </w:p>
        </w:tc>
        <w:tc>
          <w:tcPr>
            <w:tcW w:w="2139" w:type="dxa"/>
            <w:vAlign w:val="center"/>
          </w:tcPr>
          <w:p w:rsidR="00DC66A5" w:rsidRPr="001F0F76" w:rsidRDefault="009E62C0" w:rsidP="00F50C80">
            <w:pPr>
              <w:tabs>
                <w:tab w:val="left" w:pos="1666"/>
              </w:tabs>
              <w:spacing w:after="0"/>
              <w:jc w:val="center"/>
              <w:rPr>
                <w:rFonts w:ascii="Times New Roman" w:hAnsi="Times New Roman" w:cs="Times New Roman"/>
                <w:color w:val="000000"/>
                <w:sz w:val="26"/>
                <w:szCs w:val="26"/>
              </w:rPr>
            </w:pPr>
            <w:r w:rsidRPr="001F0F76">
              <w:rPr>
                <w:rFonts w:ascii="Times New Roman" w:hAnsi="Times New Roman" w:cs="Times New Roman"/>
                <w:color w:val="000000"/>
                <w:sz w:val="26"/>
                <w:szCs w:val="26"/>
              </w:rPr>
              <w:t>12</w:t>
            </w:r>
          </w:p>
        </w:tc>
        <w:tc>
          <w:tcPr>
            <w:tcW w:w="2152" w:type="dxa"/>
            <w:vAlign w:val="center"/>
          </w:tcPr>
          <w:p w:rsidR="00DC66A5" w:rsidRPr="005B55A3" w:rsidRDefault="00DC66A5" w:rsidP="00F50C80">
            <w:pPr>
              <w:spacing w:after="0"/>
              <w:jc w:val="center"/>
              <w:rPr>
                <w:rFonts w:ascii="Times New Roman" w:hAnsi="Times New Roman" w:cs="Times New Roman"/>
                <w:color w:val="000000"/>
                <w:sz w:val="26"/>
                <w:szCs w:val="26"/>
                <w:highlight w:val="yellow"/>
              </w:rPr>
            </w:pPr>
            <w:r w:rsidRPr="008503EC">
              <w:rPr>
                <w:rFonts w:ascii="Times New Roman" w:hAnsi="Times New Roman" w:cs="Times New Roman"/>
                <w:color w:val="000000"/>
                <w:sz w:val="26"/>
                <w:szCs w:val="26"/>
              </w:rPr>
              <w:t>0</w:t>
            </w:r>
          </w:p>
        </w:tc>
      </w:tr>
      <w:tr w:rsidR="00DC66A5" w:rsidRPr="005B55A3" w:rsidTr="00F50C80">
        <w:tc>
          <w:tcPr>
            <w:tcW w:w="5847" w:type="dxa"/>
          </w:tcPr>
          <w:p w:rsidR="00DC66A5" w:rsidRPr="001F0F76" w:rsidRDefault="00DC66A5" w:rsidP="00F50C80">
            <w:pPr>
              <w:spacing w:after="0"/>
              <w:jc w:val="both"/>
              <w:rPr>
                <w:rFonts w:ascii="Times New Roman" w:hAnsi="Times New Roman" w:cs="Times New Roman"/>
                <w:color w:val="000000"/>
                <w:sz w:val="26"/>
                <w:szCs w:val="26"/>
              </w:rPr>
            </w:pPr>
            <w:r w:rsidRPr="001F0F76">
              <w:rPr>
                <w:rFonts w:ascii="Times New Roman" w:hAnsi="Times New Roman" w:cs="Times New Roman"/>
                <w:color w:val="000000"/>
                <w:sz w:val="26"/>
                <w:szCs w:val="26"/>
              </w:rPr>
              <w:t>Услуги подвижной радиосвязи в сети связи общего пользования</w:t>
            </w:r>
          </w:p>
        </w:tc>
        <w:tc>
          <w:tcPr>
            <w:tcW w:w="2139" w:type="dxa"/>
            <w:vAlign w:val="center"/>
          </w:tcPr>
          <w:p w:rsidR="00DC66A5" w:rsidRPr="001F0F76" w:rsidRDefault="00A27C0D" w:rsidP="00F50C80">
            <w:pPr>
              <w:tabs>
                <w:tab w:val="left" w:pos="1666"/>
              </w:tabs>
              <w:spacing w:after="0"/>
              <w:jc w:val="center"/>
              <w:rPr>
                <w:rFonts w:ascii="Times New Roman" w:hAnsi="Times New Roman" w:cs="Times New Roman"/>
                <w:color w:val="000000"/>
                <w:sz w:val="26"/>
                <w:szCs w:val="26"/>
              </w:rPr>
            </w:pPr>
            <w:r w:rsidRPr="001F0F76">
              <w:rPr>
                <w:rFonts w:ascii="Times New Roman" w:hAnsi="Times New Roman" w:cs="Times New Roman"/>
                <w:color w:val="000000"/>
                <w:sz w:val="26"/>
                <w:szCs w:val="26"/>
              </w:rPr>
              <w:t>4</w:t>
            </w:r>
          </w:p>
        </w:tc>
        <w:tc>
          <w:tcPr>
            <w:tcW w:w="2152" w:type="dxa"/>
            <w:vAlign w:val="center"/>
          </w:tcPr>
          <w:p w:rsidR="00DC66A5" w:rsidRPr="005B55A3" w:rsidRDefault="00DC66A5" w:rsidP="00F50C80">
            <w:pPr>
              <w:spacing w:after="0"/>
              <w:jc w:val="center"/>
              <w:rPr>
                <w:rFonts w:ascii="Times New Roman" w:hAnsi="Times New Roman" w:cs="Times New Roman"/>
                <w:color w:val="000000"/>
                <w:sz w:val="26"/>
                <w:szCs w:val="26"/>
                <w:highlight w:val="yellow"/>
              </w:rPr>
            </w:pPr>
            <w:r w:rsidRPr="008503EC">
              <w:rPr>
                <w:rFonts w:ascii="Times New Roman" w:hAnsi="Times New Roman" w:cs="Times New Roman"/>
                <w:color w:val="000000"/>
                <w:sz w:val="26"/>
                <w:szCs w:val="26"/>
              </w:rPr>
              <w:t>1</w:t>
            </w:r>
          </w:p>
        </w:tc>
      </w:tr>
      <w:tr w:rsidR="00DC66A5" w:rsidRPr="005B55A3" w:rsidTr="008503EC">
        <w:tc>
          <w:tcPr>
            <w:tcW w:w="5847" w:type="dxa"/>
          </w:tcPr>
          <w:p w:rsidR="00DC66A5" w:rsidRPr="001F0F76" w:rsidRDefault="00DC66A5" w:rsidP="00F50C80">
            <w:pPr>
              <w:spacing w:after="0"/>
              <w:jc w:val="both"/>
              <w:rPr>
                <w:rFonts w:ascii="Times New Roman" w:hAnsi="Times New Roman" w:cs="Times New Roman"/>
                <w:color w:val="000000"/>
                <w:sz w:val="26"/>
                <w:szCs w:val="26"/>
              </w:rPr>
            </w:pPr>
            <w:r w:rsidRPr="001F0F76">
              <w:rPr>
                <w:rFonts w:ascii="Times New Roman" w:hAnsi="Times New Roman" w:cs="Times New Roman"/>
                <w:color w:val="000000"/>
                <w:sz w:val="26"/>
                <w:szCs w:val="26"/>
              </w:rPr>
              <w:t>Услуги подвижной радиотелефонной связи</w:t>
            </w:r>
          </w:p>
        </w:tc>
        <w:tc>
          <w:tcPr>
            <w:tcW w:w="2139" w:type="dxa"/>
            <w:vAlign w:val="center"/>
          </w:tcPr>
          <w:p w:rsidR="00DC66A5" w:rsidRPr="001F0F76" w:rsidRDefault="00C718F5" w:rsidP="001F0F76">
            <w:pPr>
              <w:tabs>
                <w:tab w:val="left" w:pos="1666"/>
              </w:tabs>
              <w:spacing w:after="0"/>
              <w:jc w:val="center"/>
              <w:rPr>
                <w:rFonts w:ascii="Times New Roman" w:hAnsi="Times New Roman" w:cs="Times New Roman"/>
                <w:color w:val="000000"/>
                <w:sz w:val="26"/>
                <w:szCs w:val="26"/>
              </w:rPr>
            </w:pPr>
            <w:r w:rsidRPr="001F0F76">
              <w:rPr>
                <w:rFonts w:ascii="Times New Roman" w:hAnsi="Times New Roman" w:cs="Times New Roman"/>
                <w:color w:val="000000"/>
                <w:sz w:val="26"/>
                <w:szCs w:val="26"/>
              </w:rPr>
              <w:t>6</w:t>
            </w:r>
            <w:r w:rsidR="001F0F76" w:rsidRPr="001F0F76">
              <w:rPr>
                <w:rFonts w:ascii="Times New Roman" w:hAnsi="Times New Roman" w:cs="Times New Roman"/>
                <w:color w:val="000000"/>
                <w:sz w:val="26"/>
                <w:szCs w:val="26"/>
              </w:rPr>
              <w:t>4</w:t>
            </w:r>
          </w:p>
        </w:tc>
        <w:tc>
          <w:tcPr>
            <w:tcW w:w="2152" w:type="dxa"/>
            <w:shd w:val="clear" w:color="auto" w:fill="auto"/>
            <w:vAlign w:val="center"/>
          </w:tcPr>
          <w:p w:rsidR="00DC66A5" w:rsidRPr="008503EC" w:rsidRDefault="008503EC" w:rsidP="00F50C80">
            <w:pPr>
              <w:spacing w:after="0"/>
              <w:jc w:val="center"/>
              <w:rPr>
                <w:rFonts w:ascii="Times New Roman" w:hAnsi="Times New Roman" w:cs="Times New Roman"/>
                <w:color w:val="000000"/>
                <w:sz w:val="26"/>
                <w:szCs w:val="26"/>
              </w:rPr>
            </w:pPr>
            <w:r w:rsidRPr="008503EC">
              <w:rPr>
                <w:rFonts w:ascii="Times New Roman" w:hAnsi="Times New Roman" w:cs="Times New Roman"/>
                <w:color w:val="000000"/>
                <w:sz w:val="26"/>
                <w:szCs w:val="26"/>
              </w:rPr>
              <w:t>7</w:t>
            </w:r>
          </w:p>
        </w:tc>
      </w:tr>
      <w:tr w:rsidR="00DC66A5" w:rsidRPr="005B55A3" w:rsidTr="008503EC">
        <w:trPr>
          <w:trHeight w:val="297"/>
        </w:trPr>
        <w:tc>
          <w:tcPr>
            <w:tcW w:w="5847" w:type="dxa"/>
          </w:tcPr>
          <w:p w:rsidR="00DC66A5" w:rsidRPr="001F0F76" w:rsidRDefault="00DC66A5" w:rsidP="00F50C80">
            <w:pPr>
              <w:spacing w:after="0"/>
              <w:jc w:val="both"/>
              <w:rPr>
                <w:rFonts w:ascii="Times New Roman" w:hAnsi="Times New Roman" w:cs="Times New Roman"/>
                <w:color w:val="000000"/>
                <w:sz w:val="26"/>
                <w:szCs w:val="26"/>
              </w:rPr>
            </w:pPr>
            <w:r w:rsidRPr="001F0F76">
              <w:rPr>
                <w:rFonts w:ascii="Times New Roman" w:hAnsi="Times New Roman" w:cs="Times New Roman"/>
                <w:color w:val="000000"/>
                <w:sz w:val="26"/>
                <w:szCs w:val="26"/>
              </w:rPr>
              <w:t>Услуги подвижной спутниковой радиосвязи</w:t>
            </w:r>
          </w:p>
        </w:tc>
        <w:tc>
          <w:tcPr>
            <w:tcW w:w="2139" w:type="dxa"/>
            <w:vAlign w:val="center"/>
          </w:tcPr>
          <w:p w:rsidR="00DC66A5" w:rsidRPr="001F0F76" w:rsidRDefault="00C718F5" w:rsidP="00F50C80">
            <w:pPr>
              <w:tabs>
                <w:tab w:val="left" w:pos="1666"/>
              </w:tabs>
              <w:spacing w:after="0"/>
              <w:jc w:val="center"/>
              <w:rPr>
                <w:rFonts w:ascii="Times New Roman" w:hAnsi="Times New Roman" w:cs="Times New Roman"/>
                <w:color w:val="000000"/>
                <w:sz w:val="26"/>
                <w:szCs w:val="26"/>
              </w:rPr>
            </w:pPr>
            <w:r w:rsidRPr="001F0F76">
              <w:rPr>
                <w:rFonts w:ascii="Times New Roman" w:hAnsi="Times New Roman" w:cs="Times New Roman"/>
                <w:color w:val="000000"/>
                <w:sz w:val="26"/>
                <w:szCs w:val="26"/>
              </w:rPr>
              <w:t>5</w:t>
            </w:r>
          </w:p>
        </w:tc>
        <w:tc>
          <w:tcPr>
            <w:tcW w:w="2152" w:type="dxa"/>
            <w:shd w:val="clear" w:color="auto" w:fill="auto"/>
            <w:vAlign w:val="center"/>
          </w:tcPr>
          <w:p w:rsidR="00DC66A5" w:rsidRPr="008503EC" w:rsidRDefault="009071E9" w:rsidP="00F50C80">
            <w:pPr>
              <w:spacing w:after="0"/>
              <w:jc w:val="center"/>
              <w:rPr>
                <w:rFonts w:ascii="Times New Roman" w:hAnsi="Times New Roman" w:cs="Times New Roman"/>
                <w:color w:val="000000"/>
                <w:sz w:val="26"/>
                <w:szCs w:val="26"/>
              </w:rPr>
            </w:pPr>
            <w:r w:rsidRPr="008503EC">
              <w:rPr>
                <w:rFonts w:ascii="Times New Roman" w:hAnsi="Times New Roman" w:cs="Times New Roman"/>
                <w:color w:val="000000"/>
                <w:sz w:val="26"/>
                <w:szCs w:val="26"/>
              </w:rPr>
              <w:t>0</w:t>
            </w:r>
          </w:p>
        </w:tc>
      </w:tr>
      <w:tr w:rsidR="00DC66A5" w:rsidRPr="005B55A3" w:rsidTr="00F50C80">
        <w:tc>
          <w:tcPr>
            <w:tcW w:w="5847" w:type="dxa"/>
          </w:tcPr>
          <w:p w:rsidR="00DC66A5" w:rsidRPr="001F0F76" w:rsidRDefault="00DC66A5" w:rsidP="00F50C80">
            <w:pPr>
              <w:spacing w:after="0"/>
              <w:jc w:val="both"/>
              <w:rPr>
                <w:rFonts w:ascii="Times New Roman" w:hAnsi="Times New Roman" w:cs="Times New Roman"/>
                <w:color w:val="000000"/>
                <w:sz w:val="26"/>
                <w:szCs w:val="26"/>
              </w:rPr>
            </w:pPr>
            <w:r w:rsidRPr="001F0F76">
              <w:rPr>
                <w:rFonts w:ascii="Times New Roman" w:hAnsi="Times New Roman" w:cs="Times New Roman"/>
                <w:color w:val="000000"/>
                <w:sz w:val="26"/>
                <w:szCs w:val="26"/>
              </w:rPr>
              <w:t>Услуги почтовой связи</w:t>
            </w:r>
          </w:p>
        </w:tc>
        <w:tc>
          <w:tcPr>
            <w:tcW w:w="2139" w:type="dxa"/>
            <w:vAlign w:val="center"/>
          </w:tcPr>
          <w:p w:rsidR="00DC66A5" w:rsidRPr="001F0F76" w:rsidRDefault="00C718F5" w:rsidP="00D42D8A">
            <w:pPr>
              <w:tabs>
                <w:tab w:val="left" w:pos="1666"/>
              </w:tabs>
              <w:spacing w:after="0"/>
              <w:jc w:val="center"/>
              <w:rPr>
                <w:rFonts w:ascii="Times New Roman" w:hAnsi="Times New Roman" w:cs="Times New Roman"/>
                <w:color w:val="000000"/>
                <w:sz w:val="26"/>
                <w:szCs w:val="26"/>
              </w:rPr>
            </w:pPr>
            <w:r w:rsidRPr="001F0F76">
              <w:rPr>
                <w:rFonts w:ascii="Times New Roman" w:hAnsi="Times New Roman" w:cs="Times New Roman"/>
                <w:color w:val="000000"/>
                <w:sz w:val="26"/>
                <w:szCs w:val="26"/>
              </w:rPr>
              <w:t>46</w:t>
            </w:r>
            <w:r w:rsidR="00D42D8A">
              <w:rPr>
                <w:rFonts w:ascii="Times New Roman" w:hAnsi="Times New Roman" w:cs="Times New Roman"/>
                <w:color w:val="000000"/>
                <w:sz w:val="26"/>
                <w:szCs w:val="26"/>
              </w:rPr>
              <w:t>8</w:t>
            </w:r>
          </w:p>
        </w:tc>
        <w:tc>
          <w:tcPr>
            <w:tcW w:w="2152" w:type="dxa"/>
            <w:vAlign w:val="center"/>
          </w:tcPr>
          <w:p w:rsidR="00DC66A5" w:rsidRPr="005B55A3" w:rsidRDefault="00CA3757" w:rsidP="00F50C80">
            <w:pPr>
              <w:spacing w:after="0"/>
              <w:jc w:val="center"/>
              <w:rPr>
                <w:rFonts w:ascii="Times New Roman" w:hAnsi="Times New Roman" w:cs="Times New Roman"/>
                <w:color w:val="000000"/>
                <w:sz w:val="26"/>
                <w:szCs w:val="26"/>
                <w:highlight w:val="yellow"/>
              </w:rPr>
            </w:pPr>
            <w:r w:rsidRPr="00A70B76">
              <w:rPr>
                <w:rFonts w:ascii="Times New Roman" w:hAnsi="Times New Roman" w:cs="Times New Roman"/>
                <w:color w:val="000000"/>
                <w:sz w:val="26"/>
                <w:szCs w:val="26"/>
              </w:rPr>
              <w:t>7</w:t>
            </w:r>
          </w:p>
        </w:tc>
      </w:tr>
      <w:tr w:rsidR="00DC66A5" w:rsidRPr="005B55A3" w:rsidTr="00F50C80">
        <w:trPr>
          <w:trHeight w:val="475"/>
        </w:trPr>
        <w:tc>
          <w:tcPr>
            <w:tcW w:w="5847" w:type="dxa"/>
          </w:tcPr>
          <w:p w:rsidR="00DC66A5" w:rsidRPr="001F0F76" w:rsidRDefault="00DC66A5" w:rsidP="00F50C80">
            <w:pPr>
              <w:spacing w:after="0"/>
              <w:jc w:val="both"/>
              <w:rPr>
                <w:rFonts w:ascii="Times New Roman" w:hAnsi="Times New Roman" w:cs="Times New Roman"/>
                <w:color w:val="000000"/>
                <w:sz w:val="26"/>
                <w:szCs w:val="26"/>
              </w:rPr>
            </w:pPr>
            <w:r w:rsidRPr="001F0F76">
              <w:rPr>
                <w:rFonts w:ascii="Times New Roman" w:hAnsi="Times New Roman" w:cs="Times New Roman"/>
                <w:color w:val="000000"/>
                <w:sz w:val="26"/>
                <w:szCs w:val="26"/>
              </w:rPr>
              <w:t>Услуги связи для целей кабельного вещания</w:t>
            </w:r>
          </w:p>
        </w:tc>
        <w:tc>
          <w:tcPr>
            <w:tcW w:w="2139" w:type="dxa"/>
            <w:vAlign w:val="center"/>
          </w:tcPr>
          <w:p w:rsidR="00DC66A5" w:rsidRPr="001F0F76" w:rsidRDefault="001F0F76" w:rsidP="00D42D8A">
            <w:pPr>
              <w:tabs>
                <w:tab w:val="left" w:pos="1666"/>
              </w:tabs>
              <w:spacing w:after="0"/>
              <w:jc w:val="center"/>
              <w:rPr>
                <w:rFonts w:ascii="Times New Roman" w:hAnsi="Times New Roman" w:cs="Times New Roman"/>
                <w:color w:val="000000"/>
                <w:sz w:val="26"/>
                <w:szCs w:val="26"/>
              </w:rPr>
            </w:pPr>
            <w:r w:rsidRPr="001F0F76">
              <w:rPr>
                <w:rFonts w:ascii="Times New Roman" w:hAnsi="Times New Roman" w:cs="Times New Roman"/>
                <w:color w:val="000000"/>
                <w:sz w:val="26"/>
                <w:szCs w:val="26"/>
              </w:rPr>
              <w:t>30</w:t>
            </w:r>
            <w:r w:rsidR="00D42D8A">
              <w:rPr>
                <w:rFonts w:ascii="Times New Roman" w:hAnsi="Times New Roman" w:cs="Times New Roman"/>
                <w:color w:val="000000"/>
                <w:sz w:val="26"/>
                <w:szCs w:val="26"/>
              </w:rPr>
              <w:t>3</w:t>
            </w:r>
          </w:p>
        </w:tc>
        <w:tc>
          <w:tcPr>
            <w:tcW w:w="2152" w:type="dxa"/>
            <w:vAlign w:val="center"/>
          </w:tcPr>
          <w:p w:rsidR="00DC66A5" w:rsidRPr="008503EC" w:rsidRDefault="000B1AE6" w:rsidP="00F50C80">
            <w:pPr>
              <w:spacing w:after="0"/>
              <w:jc w:val="center"/>
              <w:rPr>
                <w:rFonts w:ascii="Times New Roman" w:hAnsi="Times New Roman" w:cs="Times New Roman"/>
                <w:color w:val="000000"/>
                <w:sz w:val="26"/>
                <w:szCs w:val="26"/>
              </w:rPr>
            </w:pPr>
            <w:r w:rsidRPr="008503EC">
              <w:rPr>
                <w:rFonts w:ascii="Times New Roman" w:hAnsi="Times New Roman" w:cs="Times New Roman"/>
                <w:color w:val="000000"/>
                <w:sz w:val="26"/>
                <w:szCs w:val="26"/>
              </w:rPr>
              <w:t>24</w:t>
            </w:r>
          </w:p>
        </w:tc>
      </w:tr>
      <w:tr w:rsidR="00DC66A5" w:rsidRPr="005B55A3" w:rsidTr="00F50C80">
        <w:tc>
          <w:tcPr>
            <w:tcW w:w="5847" w:type="dxa"/>
          </w:tcPr>
          <w:p w:rsidR="00DC66A5" w:rsidRPr="001F0F76" w:rsidRDefault="00DC66A5" w:rsidP="00F50C80">
            <w:pPr>
              <w:spacing w:after="0"/>
              <w:jc w:val="both"/>
              <w:rPr>
                <w:rFonts w:ascii="Times New Roman" w:hAnsi="Times New Roman" w:cs="Times New Roman"/>
                <w:color w:val="000000"/>
                <w:sz w:val="26"/>
                <w:szCs w:val="26"/>
              </w:rPr>
            </w:pPr>
            <w:r w:rsidRPr="001F0F76">
              <w:rPr>
                <w:rFonts w:ascii="Times New Roman" w:hAnsi="Times New Roman" w:cs="Times New Roman"/>
                <w:color w:val="000000"/>
                <w:sz w:val="26"/>
                <w:szCs w:val="26"/>
              </w:rPr>
              <w:t>Услуги связи для целей проводного радиовещания</w:t>
            </w:r>
          </w:p>
        </w:tc>
        <w:tc>
          <w:tcPr>
            <w:tcW w:w="2139" w:type="dxa"/>
            <w:vAlign w:val="center"/>
          </w:tcPr>
          <w:p w:rsidR="00DC66A5" w:rsidRPr="001F0F76" w:rsidRDefault="00C718F5" w:rsidP="00F50C80">
            <w:pPr>
              <w:tabs>
                <w:tab w:val="left" w:pos="1666"/>
              </w:tabs>
              <w:spacing w:after="0"/>
              <w:jc w:val="center"/>
              <w:rPr>
                <w:rFonts w:ascii="Times New Roman" w:hAnsi="Times New Roman" w:cs="Times New Roman"/>
                <w:color w:val="000000"/>
                <w:sz w:val="26"/>
                <w:szCs w:val="26"/>
              </w:rPr>
            </w:pPr>
            <w:r w:rsidRPr="001F0F76">
              <w:rPr>
                <w:rFonts w:ascii="Times New Roman" w:hAnsi="Times New Roman" w:cs="Times New Roman"/>
                <w:color w:val="000000"/>
                <w:sz w:val="26"/>
                <w:szCs w:val="26"/>
              </w:rPr>
              <w:t>48</w:t>
            </w:r>
          </w:p>
        </w:tc>
        <w:tc>
          <w:tcPr>
            <w:tcW w:w="2152" w:type="dxa"/>
            <w:vAlign w:val="center"/>
          </w:tcPr>
          <w:p w:rsidR="00DC66A5" w:rsidRPr="008503EC" w:rsidRDefault="00CA3757" w:rsidP="00F50C80">
            <w:pPr>
              <w:spacing w:after="0"/>
              <w:jc w:val="center"/>
              <w:rPr>
                <w:rFonts w:ascii="Times New Roman" w:hAnsi="Times New Roman" w:cs="Times New Roman"/>
                <w:color w:val="000000"/>
                <w:sz w:val="26"/>
                <w:szCs w:val="26"/>
              </w:rPr>
            </w:pPr>
            <w:r w:rsidRPr="008503EC">
              <w:rPr>
                <w:rFonts w:ascii="Times New Roman" w:hAnsi="Times New Roman" w:cs="Times New Roman"/>
                <w:color w:val="000000"/>
                <w:sz w:val="26"/>
                <w:szCs w:val="26"/>
              </w:rPr>
              <w:t>2</w:t>
            </w:r>
          </w:p>
        </w:tc>
      </w:tr>
      <w:tr w:rsidR="00DC66A5" w:rsidRPr="005B55A3" w:rsidTr="00F50C80">
        <w:tc>
          <w:tcPr>
            <w:tcW w:w="5847" w:type="dxa"/>
          </w:tcPr>
          <w:p w:rsidR="00DC66A5" w:rsidRPr="001F0F76" w:rsidRDefault="00DC66A5" w:rsidP="00F50C80">
            <w:pPr>
              <w:spacing w:after="0"/>
              <w:jc w:val="both"/>
              <w:rPr>
                <w:rFonts w:ascii="Times New Roman" w:hAnsi="Times New Roman" w:cs="Times New Roman"/>
                <w:color w:val="000000"/>
                <w:sz w:val="26"/>
                <w:szCs w:val="26"/>
              </w:rPr>
            </w:pPr>
            <w:r w:rsidRPr="001F0F76">
              <w:rPr>
                <w:rFonts w:ascii="Times New Roman" w:hAnsi="Times New Roman" w:cs="Times New Roman"/>
                <w:color w:val="000000"/>
                <w:sz w:val="26"/>
                <w:szCs w:val="26"/>
              </w:rPr>
              <w:t>Услуги связи для целей эфирного вещания</w:t>
            </w:r>
          </w:p>
        </w:tc>
        <w:tc>
          <w:tcPr>
            <w:tcW w:w="2139" w:type="dxa"/>
            <w:vAlign w:val="center"/>
          </w:tcPr>
          <w:p w:rsidR="00DC66A5" w:rsidRPr="001F0F76" w:rsidRDefault="000B1AE6" w:rsidP="00F50C80">
            <w:pPr>
              <w:tabs>
                <w:tab w:val="left" w:pos="1666"/>
              </w:tabs>
              <w:spacing w:after="0"/>
              <w:jc w:val="center"/>
              <w:rPr>
                <w:rFonts w:ascii="Times New Roman" w:hAnsi="Times New Roman" w:cs="Times New Roman"/>
                <w:color w:val="000000"/>
                <w:sz w:val="26"/>
                <w:szCs w:val="26"/>
              </w:rPr>
            </w:pPr>
            <w:r w:rsidRPr="001F0F76">
              <w:rPr>
                <w:rFonts w:ascii="Times New Roman" w:hAnsi="Times New Roman" w:cs="Times New Roman"/>
                <w:color w:val="000000"/>
                <w:sz w:val="26"/>
                <w:szCs w:val="26"/>
              </w:rPr>
              <w:t>117</w:t>
            </w:r>
            <w:r w:rsidR="001F0F76" w:rsidRPr="001F0F76">
              <w:rPr>
                <w:rFonts w:ascii="Times New Roman" w:hAnsi="Times New Roman" w:cs="Times New Roman"/>
                <w:color w:val="000000"/>
                <w:sz w:val="26"/>
                <w:szCs w:val="26"/>
              </w:rPr>
              <w:t xml:space="preserve"> </w:t>
            </w:r>
          </w:p>
        </w:tc>
        <w:tc>
          <w:tcPr>
            <w:tcW w:w="2152" w:type="dxa"/>
            <w:vAlign w:val="center"/>
          </w:tcPr>
          <w:p w:rsidR="00DC66A5" w:rsidRPr="008503EC" w:rsidRDefault="000B1AE6" w:rsidP="00F50C80">
            <w:pPr>
              <w:spacing w:after="0"/>
              <w:jc w:val="center"/>
              <w:rPr>
                <w:rFonts w:ascii="Times New Roman" w:hAnsi="Times New Roman" w:cs="Times New Roman"/>
                <w:color w:val="000000"/>
                <w:sz w:val="26"/>
                <w:szCs w:val="26"/>
              </w:rPr>
            </w:pPr>
            <w:r w:rsidRPr="008503EC">
              <w:rPr>
                <w:rFonts w:ascii="Times New Roman" w:hAnsi="Times New Roman" w:cs="Times New Roman"/>
                <w:color w:val="000000"/>
                <w:sz w:val="26"/>
                <w:szCs w:val="26"/>
              </w:rPr>
              <w:t>29</w:t>
            </w:r>
          </w:p>
        </w:tc>
      </w:tr>
      <w:tr w:rsidR="00DC66A5" w:rsidRPr="005B55A3" w:rsidTr="00F50C80">
        <w:trPr>
          <w:trHeight w:val="667"/>
        </w:trPr>
        <w:tc>
          <w:tcPr>
            <w:tcW w:w="5847" w:type="dxa"/>
          </w:tcPr>
          <w:p w:rsidR="00DC66A5" w:rsidRPr="001F0F76" w:rsidRDefault="00DC66A5" w:rsidP="00F50C80">
            <w:pPr>
              <w:spacing w:after="0"/>
              <w:jc w:val="both"/>
              <w:rPr>
                <w:rFonts w:ascii="Times New Roman" w:hAnsi="Times New Roman" w:cs="Times New Roman"/>
                <w:color w:val="000000"/>
                <w:sz w:val="26"/>
                <w:szCs w:val="26"/>
              </w:rPr>
            </w:pPr>
            <w:r w:rsidRPr="001F0F76">
              <w:rPr>
                <w:rFonts w:ascii="Times New Roman" w:hAnsi="Times New Roman" w:cs="Times New Roman"/>
                <w:color w:val="000000"/>
                <w:sz w:val="26"/>
                <w:szCs w:val="26"/>
              </w:rPr>
              <w:t>Услуги связи по передаче данных для целей передачи голосовой информации</w:t>
            </w:r>
          </w:p>
        </w:tc>
        <w:tc>
          <w:tcPr>
            <w:tcW w:w="2139" w:type="dxa"/>
            <w:vAlign w:val="center"/>
          </w:tcPr>
          <w:p w:rsidR="00DC66A5" w:rsidRPr="001F0F76" w:rsidRDefault="001F0F76" w:rsidP="00D42D8A">
            <w:pPr>
              <w:tabs>
                <w:tab w:val="left" w:pos="1666"/>
              </w:tabs>
              <w:spacing w:after="0"/>
              <w:jc w:val="center"/>
              <w:rPr>
                <w:rFonts w:ascii="Times New Roman" w:hAnsi="Times New Roman" w:cs="Times New Roman"/>
                <w:color w:val="000000"/>
                <w:sz w:val="26"/>
                <w:szCs w:val="26"/>
              </w:rPr>
            </w:pPr>
            <w:r w:rsidRPr="001F0F76">
              <w:rPr>
                <w:rFonts w:ascii="Times New Roman" w:hAnsi="Times New Roman" w:cs="Times New Roman"/>
                <w:color w:val="000000"/>
                <w:sz w:val="26"/>
                <w:szCs w:val="26"/>
              </w:rPr>
              <w:t>77</w:t>
            </w:r>
            <w:r w:rsidR="00D42D8A">
              <w:rPr>
                <w:rFonts w:ascii="Times New Roman" w:hAnsi="Times New Roman" w:cs="Times New Roman"/>
                <w:color w:val="000000"/>
                <w:sz w:val="26"/>
                <w:szCs w:val="26"/>
              </w:rPr>
              <w:t>1</w:t>
            </w:r>
          </w:p>
        </w:tc>
        <w:tc>
          <w:tcPr>
            <w:tcW w:w="2152" w:type="dxa"/>
            <w:vAlign w:val="center"/>
          </w:tcPr>
          <w:p w:rsidR="00DC66A5" w:rsidRPr="00A70B76" w:rsidRDefault="00CA3757" w:rsidP="00F50C80">
            <w:pPr>
              <w:spacing w:after="0"/>
              <w:jc w:val="center"/>
              <w:rPr>
                <w:rFonts w:ascii="Times New Roman" w:hAnsi="Times New Roman" w:cs="Times New Roman"/>
                <w:color w:val="000000"/>
                <w:sz w:val="26"/>
                <w:szCs w:val="26"/>
              </w:rPr>
            </w:pPr>
            <w:r w:rsidRPr="00A70B76">
              <w:rPr>
                <w:rFonts w:ascii="Times New Roman" w:hAnsi="Times New Roman" w:cs="Times New Roman"/>
                <w:color w:val="000000"/>
                <w:sz w:val="26"/>
                <w:szCs w:val="26"/>
              </w:rPr>
              <w:t>12</w:t>
            </w:r>
          </w:p>
        </w:tc>
      </w:tr>
      <w:tr w:rsidR="00DC66A5" w:rsidRPr="005B55A3" w:rsidTr="00F50C80">
        <w:tc>
          <w:tcPr>
            <w:tcW w:w="5847" w:type="dxa"/>
          </w:tcPr>
          <w:p w:rsidR="00DC66A5" w:rsidRPr="005B55A3" w:rsidRDefault="00DC66A5" w:rsidP="00F50C80">
            <w:pPr>
              <w:spacing w:after="0"/>
              <w:jc w:val="both"/>
              <w:rPr>
                <w:rFonts w:ascii="Times New Roman" w:hAnsi="Times New Roman" w:cs="Times New Roman"/>
                <w:color w:val="000000"/>
                <w:sz w:val="26"/>
                <w:szCs w:val="26"/>
                <w:highlight w:val="yellow"/>
              </w:rPr>
            </w:pPr>
            <w:r w:rsidRPr="001F0F76">
              <w:rPr>
                <w:rFonts w:ascii="Times New Roman" w:hAnsi="Times New Roman" w:cs="Times New Roman"/>
                <w:color w:val="000000"/>
                <w:sz w:val="26"/>
                <w:szCs w:val="26"/>
              </w:rPr>
              <w:t>Услуги связи по передаче данных, за исключением услуг связи по передаче данных для целей передачи голосовой информации</w:t>
            </w:r>
          </w:p>
        </w:tc>
        <w:tc>
          <w:tcPr>
            <w:tcW w:w="2139" w:type="dxa"/>
            <w:vAlign w:val="center"/>
          </w:tcPr>
          <w:p w:rsidR="00DC66A5" w:rsidRPr="005B55A3" w:rsidRDefault="00C718F5" w:rsidP="00D42D8A">
            <w:pPr>
              <w:tabs>
                <w:tab w:val="left" w:pos="1666"/>
              </w:tabs>
              <w:spacing w:after="0"/>
              <w:jc w:val="center"/>
              <w:rPr>
                <w:rFonts w:ascii="Times New Roman" w:hAnsi="Times New Roman" w:cs="Times New Roman"/>
                <w:color w:val="000000"/>
                <w:sz w:val="26"/>
                <w:szCs w:val="26"/>
                <w:highlight w:val="yellow"/>
              </w:rPr>
            </w:pPr>
            <w:r w:rsidRPr="001F0F76">
              <w:rPr>
                <w:rFonts w:ascii="Times New Roman" w:hAnsi="Times New Roman" w:cs="Times New Roman"/>
                <w:color w:val="000000"/>
                <w:sz w:val="26"/>
                <w:szCs w:val="26"/>
              </w:rPr>
              <w:t>18</w:t>
            </w:r>
            <w:r w:rsidR="001F0F76" w:rsidRPr="001F0F76">
              <w:rPr>
                <w:rFonts w:ascii="Times New Roman" w:hAnsi="Times New Roman" w:cs="Times New Roman"/>
                <w:color w:val="000000"/>
                <w:sz w:val="26"/>
                <w:szCs w:val="26"/>
              </w:rPr>
              <w:t>3</w:t>
            </w:r>
            <w:r w:rsidR="00D42D8A">
              <w:rPr>
                <w:rFonts w:ascii="Times New Roman" w:hAnsi="Times New Roman" w:cs="Times New Roman"/>
                <w:color w:val="000000"/>
                <w:sz w:val="26"/>
                <w:szCs w:val="26"/>
              </w:rPr>
              <w:t>6</w:t>
            </w:r>
          </w:p>
        </w:tc>
        <w:tc>
          <w:tcPr>
            <w:tcW w:w="2152" w:type="dxa"/>
            <w:vAlign w:val="center"/>
          </w:tcPr>
          <w:p w:rsidR="00DC66A5" w:rsidRPr="00A70B76" w:rsidRDefault="00DC66A5" w:rsidP="00CA3757">
            <w:pPr>
              <w:spacing w:after="0"/>
              <w:jc w:val="center"/>
              <w:rPr>
                <w:rFonts w:ascii="Times New Roman" w:hAnsi="Times New Roman" w:cs="Times New Roman"/>
                <w:color w:val="000000"/>
                <w:sz w:val="26"/>
                <w:szCs w:val="26"/>
              </w:rPr>
            </w:pPr>
            <w:r w:rsidRPr="00A70B76">
              <w:rPr>
                <w:rFonts w:ascii="Times New Roman" w:hAnsi="Times New Roman" w:cs="Times New Roman"/>
                <w:color w:val="000000"/>
                <w:sz w:val="26"/>
                <w:szCs w:val="26"/>
              </w:rPr>
              <w:t>1</w:t>
            </w:r>
            <w:r w:rsidR="00CA3757" w:rsidRPr="00A70B76">
              <w:rPr>
                <w:rFonts w:ascii="Times New Roman" w:hAnsi="Times New Roman" w:cs="Times New Roman"/>
                <w:color w:val="000000"/>
                <w:sz w:val="26"/>
                <w:szCs w:val="26"/>
              </w:rPr>
              <w:t>2</w:t>
            </w:r>
          </w:p>
        </w:tc>
      </w:tr>
      <w:tr w:rsidR="00DC66A5" w:rsidRPr="005B55A3" w:rsidTr="00F50C80">
        <w:tc>
          <w:tcPr>
            <w:tcW w:w="5847" w:type="dxa"/>
          </w:tcPr>
          <w:p w:rsidR="00DC66A5" w:rsidRPr="001F0F76" w:rsidRDefault="00DC66A5" w:rsidP="00F50C80">
            <w:pPr>
              <w:spacing w:after="0"/>
              <w:jc w:val="both"/>
              <w:rPr>
                <w:rFonts w:ascii="Times New Roman" w:hAnsi="Times New Roman" w:cs="Times New Roman"/>
                <w:color w:val="000000"/>
                <w:sz w:val="26"/>
                <w:szCs w:val="26"/>
              </w:rPr>
            </w:pPr>
            <w:r w:rsidRPr="001F0F76">
              <w:rPr>
                <w:rFonts w:ascii="Times New Roman" w:hAnsi="Times New Roman" w:cs="Times New Roman"/>
                <w:color w:val="000000"/>
                <w:sz w:val="26"/>
                <w:szCs w:val="26"/>
              </w:rPr>
              <w:t>Услуги связи по предоставлению каналов связи</w:t>
            </w:r>
          </w:p>
        </w:tc>
        <w:tc>
          <w:tcPr>
            <w:tcW w:w="2139" w:type="dxa"/>
            <w:shd w:val="clear" w:color="auto" w:fill="auto"/>
            <w:vAlign w:val="center"/>
          </w:tcPr>
          <w:p w:rsidR="00DC66A5" w:rsidRPr="001F0F76" w:rsidRDefault="001F0F76" w:rsidP="00D42D8A">
            <w:pPr>
              <w:tabs>
                <w:tab w:val="left" w:pos="1666"/>
              </w:tabs>
              <w:spacing w:after="0"/>
              <w:jc w:val="center"/>
              <w:rPr>
                <w:rFonts w:ascii="Times New Roman" w:hAnsi="Times New Roman" w:cs="Times New Roman"/>
                <w:color w:val="000000"/>
                <w:sz w:val="26"/>
                <w:szCs w:val="26"/>
              </w:rPr>
            </w:pPr>
            <w:r w:rsidRPr="001F0F76">
              <w:rPr>
                <w:rFonts w:ascii="Times New Roman" w:hAnsi="Times New Roman" w:cs="Times New Roman"/>
                <w:color w:val="000000"/>
                <w:sz w:val="26"/>
                <w:szCs w:val="26"/>
              </w:rPr>
              <w:t>85</w:t>
            </w:r>
            <w:r w:rsidR="00D42D8A">
              <w:rPr>
                <w:rFonts w:ascii="Times New Roman" w:hAnsi="Times New Roman" w:cs="Times New Roman"/>
                <w:color w:val="000000"/>
                <w:sz w:val="26"/>
                <w:szCs w:val="26"/>
              </w:rPr>
              <w:t>4</w:t>
            </w:r>
          </w:p>
        </w:tc>
        <w:tc>
          <w:tcPr>
            <w:tcW w:w="2152" w:type="dxa"/>
            <w:vAlign w:val="center"/>
          </w:tcPr>
          <w:p w:rsidR="00DC66A5" w:rsidRPr="00A70B76" w:rsidRDefault="00CA3757" w:rsidP="00F50C80">
            <w:pPr>
              <w:spacing w:after="0"/>
              <w:jc w:val="center"/>
              <w:rPr>
                <w:rFonts w:ascii="Times New Roman" w:hAnsi="Times New Roman" w:cs="Times New Roman"/>
                <w:color w:val="000000"/>
                <w:sz w:val="26"/>
                <w:szCs w:val="26"/>
              </w:rPr>
            </w:pPr>
            <w:r w:rsidRPr="00A70B76">
              <w:rPr>
                <w:rFonts w:ascii="Times New Roman" w:hAnsi="Times New Roman" w:cs="Times New Roman"/>
                <w:color w:val="000000"/>
                <w:sz w:val="26"/>
                <w:szCs w:val="26"/>
              </w:rPr>
              <w:t>12</w:t>
            </w:r>
          </w:p>
        </w:tc>
      </w:tr>
      <w:tr w:rsidR="00DC66A5" w:rsidRPr="005B55A3" w:rsidTr="00F50C80">
        <w:trPr>
          <w:trHeight w:val="334"/>
        </w:trPr>
        <w:tc>
          <w:tcPr>
            <w:tcW w:w="5847" w:type="dxa"/>
          </w:tcPr>
          <w:p w:rsidR="00DC66A5" w:rsidRPr="001F0F76" w:rsidRDefault="00DC66A5" w:rsidP="00F50C80">
            <w:pPr>
              <w:spacing w:after="0"/>
              <w:jc w:val="both"/>
              <w:rPr>
                <w:rFonts w:ascii="Times New Roman" w:hAnsi="Times New Roman" w:cs="Times New Roman"/>
                <w:color w:val="000000"/>
                <w:sz w:val="26"/>
                <w:szCs w:val="26"/>
              </w:rPr>
            </w:pPr>
            <w:r w:rsidRPr="001F0F76">
              <w:rPr>
                <w:rFonts w:ascii="Times New Roman" w:hAnsi="Times New Roman" w:cs="Times New Roman"/>
                <w:color w:val="000000"/>
                <w:sz w:val="26"/>
                <w:szCs w:val="26"/>
              </w:rPr>
              <w:t>Услуги телеграфной связи</w:t>
            </w:r>
          </w:p>
        </w:tc>
        <w:tc>
          <w:tcPr>
            <w:tcW w:w="2139" w:type="dxa"/>
            <w:shd w:val="clear" w:color="auto" w:fill="auto"/>
            <w:vAlign w:val="center"/>
          </w:tcPr>
          <w:p w:rsidR="00DC66A5" w:rsidRPr="001F0F76" w:rsidRDefault="001F0F76" w:rsidP="00F50C80">
            <w:pPr>
              <w:tabs>
                <w:tab w:val="left" w:pos="1666"/>
              </w:tabs>
              <w:spacing w:after="0"/>
              <w:jc w:val="center"/>
              <w:rPr>
                <w:rFonts w:ascii="Times New Roman" w:hAnsi="Times New Roman" w:cs="Times New Roman"/>
                <w:color w:val="000000"/>
                <w:sz w:val="26"/>
                <w:szCs w:val="26"/>
              </w:rPr>
            </w:pPr>
            <w:r w:rsidRPr="001F0F76">
              <w:rPr>
                <w:rFonts w:ascii="Times New Roman" w:hAnsi="Times New Roman" w:cs="Times New Roman"/>
                <w:color w:val="000000"/>
                <w:sz w:val="26"/>
                <w:szCs w:val="26"/>
              </w:rPr>
              <w:t>9</w:t>
            </w:r>
          </w:p>
        </w:tc>
        <w:tc>
          <w:tcPr>
            <w:tcW w:w="2152" w:type="dxa"/>
            <w:vAlign w:val="center"/>
          </w:tcPr>
          <w:p w:rsidR="00DC66A5" w:rsidRPr="00A70B76" w:rsidRDefault="00A70B76" w:rsidP="00F50C80">
            <w:pPr>
              <w:spacing w:after="0"/>
              <w:jc w:val="center"/>
              <w:rPr>
                <w:rFonts w:ascii="Times New Roman" w:hAnsi="Times New Roman" w:cs="Times New Roman"/>
                <w:color w:val="000000"/>
                <w:sz w:val="26"/>
                <w:szCs w:val="26"/>
              </w:rPr>
            </w:pPr>
            <w:r w:rsidRPr="00A70B76">
              <w:rPr>
                <w:rFonts w:ascii="Times New Roman" w:hAnsi="Times New Roman" w:cs="Times New Roman"/>
                <w:color w:val="000000"/>
                <w:sz w:val="26"/>
                <w:szCs w:val="26"/>
              </w:rPr>
              <w:t>1</w:t>
            </w:r>
          </w:p>
        </w:tc>
      </w:tr>
      <w:tr w:rsidR="00DC66A5" w:rsidRPr="005B55A3" w:rsidTr="00F50C80">
        <w:trPr>
          <w:trHeight w:val="307"/>
        </w:trPr>
        <w:tc>
          <w:tcPr>
            <w:tcW w:w="5847" w:type="dxa"/>
          </w:tcPr>
          <w:p w:rsidR="00DC66A5" w:rsidRPr="001F0F76" w:rsidRDefault="00DC66A5" w:rsidP="00F50C80">
            <w:pPr>
              <w:spacing w:after="0"/>
              <w:jc w:val="both"/>
              <w:rPr>
                <w:rFonts w:ascii="Times New Roman" w:hAnsi="Times New Roman" w:cs="Times New Roman"/>
                <w:color w:val="000000"/>
                <w:sz w:val="26"/>
                <w:szCs w:val="26"/>
              </w:rPr>
            </w:pPr>
            <w:r w:rsidRPr="001F0F76">
              <w:rPr>
                <w:rFonts w:ascii="Times New Roman" w:hAnsi="Times New Roman" w:cs="Times New Roman"/>
                <w:color w:val="000000"/>
                <w:sz w:val="26"/>
                <w:szCs w:val="26"/>
              </w:rPr>
              <w:t>Услуги телефонной связи в выделенной сети</w:t>
            </w:r>
          </w:p>
        </w:tc>
        <w:tc>
          <w:tcPr>
            <w:tcW w:w="2139" w:type="dxa"/>
            <w:shd w:val="clear" w:color="auto" w:fill="auto"/>
            <w:vAlign w:val="center"/>
          </w:tcPr>
          <w:p w:rsidR="00DC66A5" w:rsidRPr="001F0F76" w:rsidRDefault="001F0F76" w:rsidP="00F50C80">
            <w:pPr>
              <w:tabs>
                <w:tab w:val="left" w:pos="1666"/>
              </w:tabs>
              <w:spacing w:after="0"/>
              <w:jc w:val="center"/>
              <w:rPr>
                <w:rFonts w:ascii="Times New Roman" w:hAnsi="Times New Roman" w:cs="Times New Roman"/>
                <w:color w:val="000000"/>
                <w:sz w:val="26"/>
                <w:szCs w:val="26"/>
              </w:rPr>
            </w:pPr>
            <w:r w:rsidRPr="001F0F76">
              <w:rPr>
                <w:rFonts w:ascii="Times New Roman" w:hAnsi="Times New Roman" w:cs="Times New Roman"/>
                <w:color w:val="000000"/>
                <w:sz w:val="26"/>
                <w:szCs w:val="26"/>
              </w:rPr>
              <w:t>12</w:t>
            </w:r>
          </w:p>
        </w:tc>
        <w:tc>
          <w:tcPr>
            <w:tcW w:w="2152" w:type="dxa"/>
            <w:vAlign w:val="center"/>
          </w:tcPr>
          <w:p w:rsidR="00DC66A5" w:rsidRPr="005B55A3" w:rsidRDefault="00A70B76" w:rsidP="00F50C80">
            <w:pPr>
              <w:spacing w:after="0"/>
              <w:jc w:val="center"/>
              <w:rPr>
                <w:rFonts w:ascii="Times New Roman" w:hAnsi="Times New Roman" w:cs="Times New Roman"/>
                <w:color w:val="000000"/>
                <w:sz w:val="26"/>
                <w:szCs w:val="26"/>
                <w:highlight w:val="yellow"/>
              </w:rPr>
            </w:pPr>
            <w:r w:rsidRPr="00A70B76">
              <w:rPr>
                <w:rFonts w:ascii="Times New Roman" w:hAnsi="Times New Roman" w:cs="Times New Roman"/>
                <w:color w:val="000000"/>
                <w:sz w:val="26"/>
                <w:szCs w:val="26"/>
              </w:rPr>
              <w:t>2</w:t>
            </w:r>
          </w:p>
        </w:tc>
      </w:tr>
    </w:tbl>
    <w:p w:rsidR="00527CF0" w:rsidRPr="001F0F76" w:rsidRDefault="00527CF0" w:rsidP="003F700C">
      <w:pPr>
        <w:spacing w:after="0"/>
        <w:jc w:val="both"/>
        <w:rPr>
          <w:rFonts w:ascii="Times New Roman" w:hAnsi="Times New Roman" w:cs="Times New Roman"/>
          <w:color w:val="000000"/>
          <w:sz w:val="26"/>
          <w:szCs w:val="26"/>
        </w:rPr>
      </w:pPr>
    </w:p>
    <w:p w:rsidR="00527CF0" w:rsidRPr="001F0F76" w:rsidRDefault="00527CF0" w:rsidP="003F700C">
      <w:pPr>
        <w:spacing w:after="0" w:line="360" w:lineRule="auto"/>
        <w:jc w:val="both"/>
        <w:rPr>
          <w:rFonts w:ascii="Times New Roman" w:hAnsi="Times New Roman" w:cs="Times New Roman"/>
          <w:color w:val="000000"/>
          <w:sz w:val="26"/>
          <w:szCs w:val="26"/>
        </w:rPr>
      </w:pPr>
      <w:r w:rsidRPr="001F0F76">
        <w:rPr>
          <w:rFonts w:ascii="Times New Roman" w:hAnsi="Times New Roman" w:cs="Times New Roman"/>
          <w:b/>
          <w:color w:val="000000"/>
          <w:sz w:val="26"/>
          <w:szCs w:val="26"/>
          <w:u w:val="single"/>
        </w:rPr>
        <w:t>лицензи</w:t>
      </w:r>
      <w:r w:rsidR="00650393" w:rsidRPr="001F0F76">
        <w:rPr>
          <w:rFonts w:ascii="Times New Roman" w:hAnsi="Times New Roman" w:cs="Times New Roman"/>
          <w:b/>
          <w:color w:val="000000"/>
          <w:sz w:val="26"/>
          <w:szCs w:val="26"/>
          <w:u w:val="single"/>
        </w:rPr>
        <w:t>й</w:t>
      </w:r>
      <w:r w:rsidRPr="001F0F76">
        <w:rPr>
          <w:rFonts w:ascii="Times New Roman" w:hAnsi="Times New Roman" w:cs="Times New Roman"/>
          <w:b/>
          <w:color w:val="000000"/>
          <w:sz w:val="26"/>
          <w:szCs w:val="26"/>
          <w:u w:val="single"/>
        </w:rPr>
        <w:t xml:space="preserve"> на вещание</w:t>
      </w:r>
      <w:r w:rsidRPr="001F0F76">
        <w:rPr>
          <w:rFonts w:ascii="Times New Roman" w:hAnsi="Times New Roman" w:cs="Times New Roman"/>
          <w:color w:val="000000"/>
          <w:sz w:val="26"/>
          <w:szCs w:val="26"/>
        </w:rPr>
        <w:tab/>
      </w:r>
      <w:r w:rsidR="00A27C0D" w:rsidRPr="001F0F76">
        <w:rPr>
          <w:rFonts w:ascii="Times New Roman" w:hAnsi="Times New Roman" w:cs="Times New Roman"/>
          <w:b/>
          <w:color w:val="000000"/>
          <w:sz w:val="26"/>
          <w:szCs w:val="26"/>
          <w:u w:val="single"/>
        </w:rPr>
        <w:t>10</w:t>
      </w:r>
      <w:r w:rsidR="00BD64BB" w:rsidRPr="001F0F76">
        <w:rPr>
          <w:rFonts w:ascii="Times New Roman" w:hAnsi="Times New Roman" w:cs="Times New Roman"/>
          <w:b/>
          <w:color w:val="000000"/>
          <w:sz w:val="26"/>
          <w:szCs w:val="26"/>
          <w:u w:val="single"/>
        </w:rPr>
        <w:t>7</w:t>
      </w:r>
      <w:r w:rsidR="001F0F76" w:rsidRPr="001F0F76">
        <w:rPr>
          <w:rFonts w:ascii="Times New Roman" w:hAnsi="Times New Roman" w:cs="Times New Roman"/>
          <w:b/>
          <w:color w:val="000000"/>
          <w:sz w:val="26"/>
          <w:szCs w:val="26"/>
          <w:u w:val="single"/>
        </w:rPr>
        <w:t>8</w:t>
      </w:r>
    </w:p>
    <w:p w:rsidR="00527CF0" w:rsidRPr="001F0F76" w:rsidRDefault="00527CF0" w:rsidP="003F700C">
      <w:pPr>
        <w:spacing w:after="0" w:line="360" w:lineRule="auto"/>
        <w:jc w:val="both"/>
        <w:rPr>
          <w:rFonts w:ascii="Times New Roman" w:hAnsi="Times New Roman" w:cs="Times New Roman"/>
          <w:color w:val="000000"/>
          <w:sz w:val="26"/>
          <w:szCs w:val="26"/>
        </w:rPr>
      </w:pPr>
      <w:r w:rsidRPr="001F0F76">
        <w:rPr>
          <w:rFonts w:ascii="Times New Roman" w:hAnsi="Times New Roman" w:cs="Times New Roman"/>
          <w:b/>
          <w:color w:val="000000"/>
          <w:sz w:val="26"/>
          <w:szCs w:val="26"/>
          <w:u w:val="single"/>
        </w:rPr>
        <w:t>РЭС и ВЧУ (всего)</w:t>
      </w:r>
      <w:r w:rsidRPr="001F0F76">
        <w:rPr>
          <w:rFonts w:ascii="Times New Roman" w:hAnsi="Times New Roman" w:cs="Times New Roman"/>
          <w:color w:val="000000"/>
          <w:sz w:val="26"/>
          <w:szCs w:val="26"/>
        </w:rPr>
        <w:tab/>
        <w:t>-</w:t>
      </w:r>
      <w:r w:rsidRPr="001F0F76">
        <w:rPr>
          <w:rFonts w:ascii="Times New Roman" w:hAnsi="Times New Roman" w:cs="Times New Roman"/>
          <w:color w:val="000000"/>
          <w:sz w:val="26"/>
          <w:szCs w:val="26"/>
        </w:rPr>
        <w:tab/>
      </w:r>
      <w:r w:rsidRPr="001F0F76">
        <w:rPr>
          <w:rFonts w:ascii="Times New Roman" w:hAnsi="Times New Roman" w:cs="Times New Roman"/>
          <w:b/>
          <w:color w:val="000000"/>
          <w:sz w:val="26"/>
          <w:szCs w:val="26"/>
        </w:rPr>
        <w:t xml:space="preserve">- </w:t>
      </w:r>
      <w:r w:rsidR="00BD64BB" w:rsidRPr="001F0F76">
        <w:rPr>
          <w:rFonts w:ascii="Times New Roman" w:hAnsi="Times New Roman" w:cs="Times New Roman"/>
          <w:b/>
          <w:color w:val="000000"/>
          <w:sz w:val="26"/>
          <w:szCs w:val="26"/>
        </w:rPr>
        <w:t xml:space="preserve">31 </w:t>
      </w:r>
      <w:r w:rsidR="001F0F76" w:rsidRPr="001F0F76">
        <w:rPr>
          <w:rFonts w:ascii="Times New Roman" w:hAnsi="Times New Roman" w:cs="Times New Roman"/>
          <w:b/>
          <w:color w:val="000000"/>
          <w:sz w:val="26"/>
          <w:szCs w:val="26"/>
        </w:rPr>
        <w:t>782</w:t>
      </w:r>
    </w:p>
    <w:p w:rsidR="00C312B8" w:rsidRPr="001F0F76" w:rsidRDefault="00527CF0" w:rsidP="00994422">
      <w:pPr>
        <w:spacing w:after="0" w:line="360" w:lineRule="auto"/>
        <w:jc w:val="both"/>
        <w:rPr>
          <w:rFonts w:ascii="Times New Roman" w:hAnsi="Times New Roman" w:cs="Times New Roman"/>
          <w:color w:val="000000"/>
          <w:sz w:val="26"/>
          <w:szCs w:val="26"/>
        </w:rPr>
      </w:pPr>
      <w:r w:rsidRPr="001F0F76">
        <w:rPr>
          <w:rFonts w:ascii="Times New Roman" w:hAnsi="Times New Roman" w:cs="Times New Roman"/>
          <w:b/>
          <w:color w:val="000000"/>
          <w:sz w:val="26"/>
          <w:szCs w:val="26"/>
          <w:u w:val="single"/>
        </w:rPr>
        <w:t>франкировальные машины</w:t>
      </w:r>
      <w:r w:rsidRPr="001F0F76">
        <w:rPr>
          <w:rFonts w:ascii="Times New Roman" w:hAnsi="Times New Roman" w:cs="Times New Roman"/>
          <w:color w:val="000000"/>
          <w:sz w:val="26"/>
          <w:szCs w:val="26"/>
        </w:rPr>
        <w:tab/>
      </w:r>
      <w:r w:rsidR="00DC0382" w:rsidRPr="001F0F76">
        <w:rPr>
          <w:rFonts w:ascii="Times New Roman" w:hAnsi="Times New Roman" w:cs="Times New Roman"/>
          <w:b/>
          <w:color w:val="000000"/>
          <w:sz w:val="26"/>
          <w:szCs w:val="26"/>
          <w:u w:val="single"/>
        </w:rPr>
        <w:t xml:space="preserve">- </w:t>
      </w:r>
      <w:r w:rsidR="00BD64BB" w:rsidRPr="001F0F76">
        <w:rPr>
          <w:rFonts w:ascii="Times New Roman" w:hAnsi="Times New Roman" w:cs="Times New Roman"/>
          <w:b/>
          <w:color w:val="000000"/>
          <w:sz w:val="26"/>
          <w:szCs w:val="26"/>
          <w:u w:val="single"/>
        </w:rPr>
        <w:t>2</w:t>
      </w:r>
      <w:r w:rsidR="001F0F76" w:rsidRPr="001F0F76">
        <w:rPr>
          <w:rFonts w:ascii="Times New Roman" w:hAnsi="Times New Roman" w:cs="Times New Roman"/>
          <w:b/>
          <w:color w:val="000000"/>
          <w:sz w:val="26"/>
          <w:szCs w:val="26"/>
          <w:u w:val="single"/>
        </w:rPr>
        <w:t>3</w:t>
      </w:r>
    </w:p>
    <w:p w:rsidR="005968B2" w:rsidRPr="00C75C30" w:rsidRDefault="005968B2" w:rsidP="000A3768">
      <w:pPr>
        <w:spacing w:after="0" w:line="360" w:lineRule="auto"/>
        <w:ind w:firstLine="709"/>
        <w:jc w:val="both"/>
        <w:rPr>
          <w:rFonts w:ascii="Times New Roman" w:eastAsia="Times New Roman" w:hAnsi="Times New Roman" w:cs="Times New Roman"/>
          <w:sz w:val="26"/>
          <w:szCs w:val="26"/>
          <w:lang w:eastAsia="ru-RU"/>
        </w:rPr>
      </w:pPr>
      <w:r w:rsidRPr="00C75C30">
        <w:rPr>
          <w:rFonts w:ascii="Times New Roman" w:eastAsia="Times New Roman" w:hAnsi="Times New Roman" w:cs="Times New Roman"/>
          <w:sz w:val="26"/>
          <w:szCs w:val="26"/>
          <w:lang w:eastAsia="ru-RU"/>
        </w:rPr>
        <w:lastRenderedPageBreak/>
        <w:t xml:space="preserve">Полномочия выполняют – </w:t>
      </w:r>
      <w:r w:rsidR="00446F4A" w:rsidRPr="00C75C30">
        <w:rPr>
          <w:rFonts w:ascii="Times New Roman" w:eastAsia="Times New Roman" w:hAnsi="Times New Roman" w:cs="Times New Roman"/>
          <w:sz w:val="26"/>
          <w:szCs w:val="26"/>
          <w:lang w:eastAsia="ru-RU"/>
        </w:rPr>
        <w:t>14</w:t>
      </w:r>
      <w:r w:rsidRPr="00C75C30">
        <w:rPr>
          <w:rFonts w:ascii="Times New Roman" w:eastAsia="Times New Roman" w:hAnsi="Times New Roman" w:cs="Times New Roman"/>
          <w:sz w:val="26"/>
          <w:szCs w:val="26"/>
          <w:lang w:eastAsia="ru-RU"/>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DD62F0" w:rsidRPr="00C75C30" w:rsidTr="00DD62F0">
        <w:tc>
          <w:tcPr>
            <w:tcW w:w="5000" w:type="pct"/>
            <w:gridSpan w:val="3"/>
            <w:tcBorders>
              <w:top w:val="single" w:sz="4" w:space="0" w:color="auto"/>
              <w:left w:val="single" w:sz="4" w:space="0" w:color="auto"/>
              <w:bottom w:val="single" w:sz="4" w:space="0" w:color="auto"/>
              <w:right w:val="single" w:sz="4" w:space="0" w:color="auto"/>
            </w:tcBorders>
          </w:tcPr>
          <w:p w:rsidR="00DD62F0" w:rsidRPr="00C75C30" w:rsidRDefault="00DD62F0" w:rsidP="000A3768">
            <w:pPr>
              <w:spacing w:after="0" w:line="240" w:lineRule="auto"/>
              <w:jc w:val="center"/>
              <w:rPr>
                <w:rFonts w:ascii="Times New Roman" w:eastAsia="Times New Roman" w:hAnsi="Times New Roman" w:cs="Times New Roman"/>
                <w:b/>
                <w:i/>
                <w:color w:val="000000"/>
                <w:sz w:val="20"/>
                <w:szCs w:val="20"/>
                <w:lang w:eastAsia="ru-RU"/>
              </w:rPr>
            </w:pPr>
            <w:r w:rsidRPr="00C75C30">
              <w:rPr>
                <w:rFonts w:ascii="Times New Roman" w:eastAsia="Times New Roman" w:hAnsi="Times New Roman" w:cs="Times New Roman"/>
                <w:b/>
                <w:i/>
                <w:color w:val="000000"/>
                <w:sz w:val="20"/>
                <w:szCs w:val="20"/>
                <w:lang w:eastAsia="ru-RU"/>
              </w:rPr>
              <w:t>Предметы надзора</w:t>
            </w:r>
          </w:p>
        </w:tc>
      </w:tr>
      <w:tr w:rsidR="00BD64BB" w:rsidRPr="00C75C30" w:rsidTr="00DD62F0">
        <w:tc>
          <w:tcPr>
            <w:tcW w:w="2570" w:type="pct"/>
          </w:tcPr>
          <w:p w:rsidR="00BD64BB" w:rsidRPr="00C75C30" w:rsidRDefault="00BD64BB" w:rsidP="000A3768">
            <w:pPr>
              <w:spacing w:after="0" w:line="240" w:lineRule="auto"/>
              <w:jc w:val="both"/>
              <w:rPr>
                <w:rFonts w:ascii="Times New Roman" w:eastAsia="Times New Roman" w:hAnsi="Times New Roman" w:cs="Times New Roman"/>
                <w:color w:val="000000"/>
                <w:sz w:val="20"/>
                <w:szCs w:val="20"/>
                <w:lang w:eastAsia="ru-RU"/>
              </w:rPr>
            </w:pPr>
          </w:p>
        </w:tc>
        <w:tc>
          <w:tcPr>
            <w:tcW w:w="1189" w:type="pct"/>
            <w:shd w:val="clear" w:color="auto" w:fill="D9D9D9" w:themeFill="background1" w:themeFillShade="D9"/>
          </w:tcPr>
          <w:p w:rsidR="00BD64BB" w:rsidRPr="00C75C30" w:rsidRDefault="00F058E2" w:rsidP="000A3768">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01.07</w:t>
            </w:r>
            <w:r w:rsidR="00BD64BB" w:rsidRPr="00C75C30">
              <w:rPr>
                <w:rFonts w:ascii="Times New Roman" w:eastAsia="Times New Roman" w:hAnsi="Times New Roman" w:cs="Times New Roman"/>
                <w:b/>
                <w:color w:val="000000"/>
                <w:sz w:val="18"/>
                <w:szCs w:val="18"/>
                <w:lang w:eastAsia="ru-RU"/>
              </w:rPr>
              <w:t>.2017</w:t>
            </w:r>
          </w:p>
        </w:tc>
        <w:tc>
          <w:tcPr>
            <w:tcW w:w="1241" w:type="pct"/>
            <w:shd w:val="clear" w:color="auto" w:fill="D9D9D9" w:themeFill="background1" w:themeFillShade="D9"/>
          </w:tcPr>
          <w:p w:rsidR="00BD64BB" w:rsidRPr="00C75C30" w:rsidRDefault="00F058E2" w:rsidP="000A3768">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01.07</w:t>
            </w:r>
            <w:r w:rsidR="00BD64BB" w:rsidRPr="00C75C30">
              <w:rPr>
                <w:rFonts w:ascii="Times New Roman" w:eastAsia="Times New Roman" w:hAnsi="Times New Roman" w:cs="Times New Roman"/>
                <w:b/>
                <w:color w:val="000000"/>
                <w:sz w:val="18"/>
                <w:szCs w:val="18"/>
                <w:lang w:eastAsia="ru-RU"/>
              </w:rPr>
              <w:t>.2018</w:t>
            </w:r>
          </w:p>
        </w:tc>
      </w:tr>
      <w:tr w:rsidR="00BD64BB" w:rsidRPr="00C75C30" w:rsidTr="00DD62F0">
        <w:tc>
          <w:tcPr>
            <w:tcW w:w="2570" w:type="pct"/>
          </w:tcPr>
          <w:p w:rsidR="00BD64BB" w:rsidRPr="00C75C30" w:rsidRDefault="00BD64BB" w:rsidP="000A3768">
            <w:pPr>
              <w:spacing w:after="0" w:line="240" w:lineRule="auto"/>
              <w:jc w:val="both"/>
              <w:rPr>
                <w:rFonts w:ascii="Times New Roman" w:eastAsia="Times New Roman" w:hAnsi="Times New Roman" w:cs="Times New Roman"/>
                <w:color w:val="000000"/>
                <w:sz w:val="20"/>
                <w:szCs w:val="20"/>
                <w:lang w:eastAsia="ru-RU"/>
              </w:rPr>
            </w:pPr>
            <w:r w:rsidRPr="00C75C30">
              <w:rPr>
                <w:rFonts w:ascii="Times New Roman" w:eastAsia="Times New Roman" w:hAnsi="Times New Roman" w:cs="Times New Roman"/>
                <w:color w:val="000000"/>
                <w:sz w:val="20"/>
                <w:szCs w:val="20"/>
                <w:lang w:eastAsia="ru-RU"/>
              </w:rPr>
              <w:t>Количество лицензий / на 1 сотрудника</w:t>
            </w:r>
          </w:p>
        </w:tc>
        <w:tc>
          <w:tcPr>
            <w:tcW w:w="1189" w:type="pct"/>
            <w:shd w:val="clear" w:color="auto" w:fill="D9D9D9" w:themeFill="background1" w:themeFillShade="D9"/>
          </w:tcPr>
          <w:p w:rsidR="00BD64BB" w:rsidRPr="00C75C30" w:rsidRDefault="00BD64BB" w:rsidP="000A3768">
            <w:pPr>
              <w:spacing w:after="0" w:line="240" w:lineRule="auto"/>
              <w:jc w:val="center"/>
              <w:rPr>
                <w:rFonts w:ascii="Times New Roman" w:eastAsia="Times New Roman" w:hAnsi="Times New Roman" w:cs="Times New Roman"/>
                <w:color w:val="000000"/>
                <w:sz w:val="20"/>
                <w:szCs w:val="20"/>
                <w:lang w:eastAsia="ru-RU"/>
              </w:rPr>
            </w:pPr>
            <w:r w:rsidRPr="00C75C30">
              <w:rPr>
                <w:rFonts w:ascii="Times New Roman" w:eastAsia="Times New Roman" w:hAnsi="Times New Roman" w:cs="Times New Roman"/>
                <w:color w:val="000000"/>
                <w:sz w:val="20"/>
                <w:szCs w:val="20"/>
                <w:lang w:eastAsia="ru-RU"/>
              </w:rPr>
              <w:t>8</w:t>
            </w:r>
            <w:r w:rsidR="00F058E2">
              <w:rPr>
                <w:rFonts w:ascii="Times New Roman" w:eastAsia="Times New Roman" w:hAnsi="Times New Roman" w:cs="Times New Roman"/>
                <w:color w:val="000000"/>
                <w:sz w:val="20"/>
                <w:szCs w:val="20"/>
                <w:lang w:eastAsia="ru-RU"/>
              </w:rPr>
              <w:t>269</w:t>
            </w:r>
            <w:r w:rsidRPr="00C75C30">
              <w:rPr>
                <w:rFonts w:ascii="Times New Roman" w:eastAsia="Times New Roman" w:hAnsi="Times New Roman" w:cs="Times New Roman"/>
                <w:color w:val="000000"/>
                <w:sz w:val="20"/>
                <w:szCs w:val="20"/>
                <w:lang w:eastAsia="ru-RU"/>
              </w:rPr>
              <w:t xml:space="preserve"> / 5</w:t>
            </w:r>
            <w:r w:rsidR="00F058E2">
              <w:rPr>
                <w:rFonts w:ascii="Times New Roman" w:eastAsia="Times New Roman" w:hAnsi="Times New Roman" w:cs="Times New Roman"/>
                <w:color w:val="000000"/>
                <w:sz w:val="20"/>
                <w:szCs w:val="20"/>
                <w:lang w:eastAsia="ru-RU"/>
              </w:rPr>
              <w:t>91</w:t>
            </w:r>
          </w:p>
        </w:tc>
        <w:tc>
          <w:tcPr>
            <w:tcW w:w="1241" w:type="pct"/>
            <w:shd w:val="clear" w:color="auto" w:fill="D9D9D9" w:themeFill="background1" w:themeFillShade="D9"/>
          </w:tcPr>
          <w:p w:rsidR="00BD64BB" w:rsidRPr="00C75C30" w:rsidRDefault="00BD64BB" w:rsidP="000A3768">
            <w:pPr>
              <w:spacing w:after="0" w:line="240" w:lineRule="auto"/>
              <w:jc w:val="center"/>
              <w:rPr>
                <w:rFonts w:ascii="Times New Roman" w:eastAsia="Times New Roman" w:hAnsi="Times New Roman" w:cs="Times New Roman"/>
                <w:color w:val="000000"/>
                <w:sz w:val="20"/>
                <w:szCs w:val="20"/>
                <w:lang w:eastAsia="ru-RU"/>
              </w:rPr>
            </w:pPr>
            <w:r w:rsidRPr="00C75C30">
              <w:rPr>
                <w:rFonts w:ascii="Times New Roman" w:eastAsia="Times New Roman" w:hAnsi="Times New Roman" w:cs="Times New Roman"/>
                <w:color w:val="000000"/>
                <w:sz w:val="20"/>
                <w:szCs w:val="20"/>
                <w:lang w:eastAsia="ru-RU"/>
              </w:rPr>
              <w:t>80</w:t>
            </w:r>
            <w:r w:rsidR="00F058E2">
              <w:rPr>
                <w:rFonts w:ascii="Times New Roman" w:eastAsia="Times New Roman" w:hAnsi="Times New Roman" w:cs="Times New Roman"/>
                <w:color w:val="000000"/>
                <w:sz w:val="20"/>
                <w:szCs w:val="20"/>
                <w:lang w:eastAsia="ru-RU"/>
              </w:rPr>
              <w:t>97</w:t>
            </w:r>
            <w:r w:rsidRPr="00C75C30">
              <w:rPr>
                <w:rFonts w:ascii="Times New Roman" w:eastAsia="Times New Roman" w:hAnsi="Times New Roman" w:cs="Times New Roman"/>
                <w:color w:val="000000"/>
                <w:sz w:val="20"/>
                <w:szCs w:val="20"/>
                <w:lang w:eastAsia="ru-RU"/>
              </w:rPr>
              <w:t xml:space="preserve"> / 57</w:t>
            </w:r>
            <w:r w:rsidR="00F058E2">
              <w:rPr>
                <w:rFonts w:ascii="Times New Roman" w:eastAsia="Times New Roman" w:hAnsi="Times New Roman" w:cs="Times New Roman"/>
                <w:color w:val="000000"/>
                <w:sz w:val="20"/>
                <w:szCs w:val="20"/>
                <w:lang w:eastAsia="ru-RU"/>
              </w:rPr>
              <w:t>8</w:t>
            </w:r>
          </w:p>
        </w:tc>
      </w:tr>
      <w:tr w:rsidR="00DD62F0" w:rsidRPr="00C75C30" w:rsidTr="00DD62F0">
        <w:tc>
          <w:tcPr>
            <w:tcW w:w="2570" w:type="pct"/>
          </w:tcPr>
          <w:p w:rsidR="00DD62F0" w:rsidRPr="00C75C30" w:rsidRDefault="00DD62F0" w:rsidP="000A3768">
            <w:pPr>
              <w:spacing w:after="0" w:line="240" w:lineRule="auto"/>
              <w:jc w:val="both"/>
              <w:rPr>
                <w:rFonts w:ascii="Times New Roman" w:eastAsia="Times New Roman" w:hAnsi="Times New Roman" w:cs="Times New Roman"/>
                <w:color w:val="000000"/>
                <w:sz w:val="20"/>
                <w:szCs w:val="20"/>
                <w:lang w:eastAsia="ru-RU"/>
              </w:rPr>
            </w:pPr>
            <w:r w:rsidRPr="00C75C30">
              <w:rPr>
                <w:rFonts w:ascii="Times New Roman" w:eastAsia="Times New Roman" w:hAnsi="Times New Roman" w:cs="Times New Roman"/>
                <w:color w:val="000000"/>
                <w:sz w:val="20"/>
                <w:szCs w:val="20"/>
                <w:lang w:eastAsia="ru-RU"/>
              </w:rPr>
              <w:t>Количество РЭС и ВЧУ / на 1 сотрудника</w:t>
            </w:r>
          </w:p>
        </w:tc>
        <w:tc>
          <w:tcPr>
            <w:tcW w:w="1189" w:type="pct"/>
            <w:shd w:val="clear" w:color="auto" w:fill="D9D9D9" w:themeFill="background1" w:themeFillShade="D9"/>
          </w:tcPr>
          <w:p w:rsidR="00DD62F0" w:rsidRPr="00C75C30" w:rsidRDefault="00BD64BB" w:rsidP="000A3768">
            <w:pPr>
              <w:spacing w:after="0" w:line="240" w:lineRule="auto"/>
              <w:jc w:val="center"/>
              <w:rPr>
                <w:rFonts w:ascii="Times New Roman" w:eastAsia="Times New Roman" w:hAnsi="Times New Roman" w:cs="Times New Roman"/>
                <w:color w:val="000000"/>
                <w:sz w:val="20"/>
                <w:szCs w:val="20"/>
                <w:lang w:eastAsia="ru-RU"/>
              </w:rPr>
            </w:pPr>
            <w:r w:rsidRPr="00C75C30">
              <w:rPr>
                <w:rFonts w:ascii="Times New Roman" w:eastAsia="Times New Roman" w:hAnsi="Times New Roman" w:cs="Times New Roman"/>
                <w:color w:val="000000"/>
                <w:sz w:val="20"/>
                <w:szCs w:val="20"/>
                <w:lang w:eastAsia="ru-RU"/>
              </w:rPr>
              <w:t>32 </w:t>
            </w:r>
            <w:r w:rsidR="00F058E2">
              <w:rPr>
                <w:rFonts w:ascii="Times New Roman" w:eastAsia="Times New Roman" w:hAnsi="Times New Roman" w:cs="Times New Roman"/>
                <w:color w:val="000000"/>
                <w:sz w:val="20"/>
                <w:szCs w:val="20"/>
                <w:lang w:eastAsia="ru-RU"/>
              </w:rPr>
              <w:t>546</w:t>
            </w:r>
            <w:r w:rsidRPr="00C75C30">
              <w:rPr>
                <w:rFonts w:ascii="Times New Roman" w:eastAsia="Times New Roman" w:hAnsi="Times New Roman" w:cs="Times New Roman"/>
                <w:color w:val="000000"/>
                <w:sz w:val="20"/>
                <w:szCs w:val="20"/>
                <w:lang w:eastAsia="ru-RU"/>
              </w:rPr>
              <w:t xml:space="preserve"> / 23</w:t>
            </w:r>
            <w:r w:rsidR="00F058E2">
              <w:rPr>
                <w:rFonts w:ascii="Times New Roman" w:eastAsia="Times New Roman" w:hAnsi="Times New Roman" w:cs="Times New Roman"/>
                <w:color w:val="000000"/>
                <w:sz w:val="20"/>
                <w:szCs w:val="20"/>
                <w:lang w:eastAsia="ru-RU"/>
              </w:rPr>
              <w:t>24</w:t>
            </w:r>
          </w:p>
        </w:tc>
        <w:tc>
          <w:tcPr>
            <w:tcW w:w="1241" w:type="pct"/>
            <w:shd w:val="clear" w:color="auto" w:fill="D9D9D9" w:themeFill="background1" w:themeFillShade="D9"/>
          </w:tcPr>
          <w:p w:rsidR="00DD62F0" w:rsidRPr="00C75C30" w:rsidRDefault="00BD64BB" w:rsidP="000A3768">
            <w:pPr>
              <w:spacing w:after="0" w:line="240" w:lineRule="auto"/>
              <w:jc w:val="center"/>
              <w:rPr>
                <w:rFonts w:ascii="Times New Roman" w:eastAsia="Times New Roman" w:hAnsi="Times New Roman" w:cs="Times New Roman"/>
                <w:color w:val="000000"/>
                <w:sz w:val="20"/>
                <w:szCs w:val="20"/>
                <w:lang w:eastAsia="ru-RU"/>
              </w:rPr>
            </w:pPr>
            <w:r w:rsidRPr="00C75C30">
              <w:rPr>
                <w:rFonts w:ascii="Times New Roman" w:eastAsia="Times New Roman" w:hAnsi="Times New Roman" w:cs="Times New Roman"/>
                <w:color w:val="000000"/>
                <w:sz w:val="20"/>
                <w:szCs w:val="20"/>
                <w:lang w:eastAsia="ru-RU"/>
              </w:rPr>
              <w:t xml:space="preserve">31 </w:t>
            </w:r>
            <w:r w:rsidR="00F058E2">
              <w:rPr>
                <w:rFonts w:ascii="Times New Roman" w:eastAsia="Times New Roman" w:hAnsi="Times New Roman" w:cs="Times New Roman"/>
                <w:color w:val="000000"/>
                <w:sz w:val="20"/>
                <w:szCs w:val="20"/>
                <w:lang w:eastAsia="ru-RU"/>
              </w:rPr>
              <w:t>782</w:t>
            </w:r>
            <w:r w:rsidR="00692491" w:rsidRPr="00C75C30">
              <w:rPr>
                <w:rFonts w:ascii="Times New Roman" w:eastAsia="Times New Roman" w:hAnsi="Times New Roman" w:cs="Times New Roman"/>
                <w:color w:val="000000"/>
                <w:sz w:val="20"/>
                <w:szCs w:val="20"/>
                <w:lang w:eastAsia="ru-RU"/>
              </w:rPr>
              <w:t xml:space="preserve"> </w:t>
            </w:r>
            <w:r w:rsidR="00DD62F0" w:rsidRPr="00C75C30">
              <w:rPr>
                <w:rFonts w:ascii="Times New Roman" w:eastAsia="Times New Roman" w:hAnsi="Times New Roman" w:cs="Times New Roman"/>
                <w:color w:val="000000"/>
                <w:sz w:val="20"/>
                <w:szCs w:val="20"/>
                <w:lang w:eastAsia="ru-RU"/>
              </w:rPr>
              <w:t>/</w:t>
            </w:r>
            <w:r w:rsidR="00692491" w:rsidRPr="00C75C30">
              <w:rPr>
                <w:rFonts w:ascii="Times New Roman" w:eastAsia="Times New Roman" w:hAnsi="Times New Roman" w:cs="Times New Roman"/>
                <w:color w:val="000000"/>
                <w:sz w:val="20"/>
                <w:szCs w:val="20"/>
                <w:lang w:eastAsia="ru-RU"/>
              </w:rPr>
              <w:t xml:space="preserve"> 2</w:t>
            </w:r>
            <w:r w:rsidRPr="00C75C30">
              <w:rPr>
                <w:rFonts w:ascii="Times New Roman" w:eastAsia="Times New Roman" w:hAnsi="Times New Roman" w:cs="Times New Roman"/>
                <w:color w:val="000000"/>
                <w:sz w:val="20"/>
                <w:szCs w:val="20"/>
                <w:lang w:eastAsia="ru-RU"/>
              </w:rPr>
              <w:t>2</w:t>
            </w:r>
            <w:r w:rsidR="00F058E2">
              <w:rPr>
                <w:rFonts w:ascii="Times New Roman" w:eastAsia="Times New Roman" w:hAnsi="Times New Roman" w:cs="Times New Roman"/>
                <w:color w:val="000000"/>
                <w:sz w:val="20"/>
                <w:szCs w:val="20"/>
                <w:lang w:eastAsia="ru-RU"/>
              </w:rPr>
              <w:t>70</w:t>
            </w:r>
          </w:p>
        </w:tc>
      </w:tr>
      <w:tr w:rsidR="00DD62F0" w:rsidRPr="00C75C30" w:rsidTr="00152D05">
        <w:trPr>
          <w:trHeight w:val="70"/>
        </w:trPr>
        <w:tc>
          <w:tcPr>
            <w:tcW w:w="2570" w:type="pct"/>
          </w:tcPr>
          <w:p w:rsidR="00DD62F0" w:rsidRPr="00C75C30" w:rsidRDefault="00DD62F0" w:rsidP="000A3768">
            <w:pPr>
              <w:spacing w:after="0" w:line="240" w:lineRule="auto"/>
              <w:jc w:val="both"/>
              <w:rPr>
                <w:rFonts w:ascii="Times New Roman" w:eastAsia="Times New Roman" w:hAnsi="Times New Roman" w:cs="Times New Roman"/>
                <w:color w:val="000000"/>
                <w:sz w:val="20"/>
                <w:szCs w:val="20"/>
                <w:lang w:eastAsia="ru-RU"/>
              </w:rPr>
            </w:pPr>
            <w:r w:rsidRPr="00C75C30">
              <w:rPr>
                <w:rFonts w:ascii="Times New Roman" w:eastAsia="Times New Roman" w:hAnsi="Times New Roman" w:cs="Times New Roman"/>
                <w:color w:val="000000"/>
                <w:sz w:val="20"/>
                <w:szCs w:val="20"/>
                <w:lang w:eastAsia="ru-RU"/>
              </w:rPr>
              <w:t>Количество ФМ / на 1 сотрудника</w:t>
            </w:r>
          </w:p>
        </w:tc>
        <w:tc>
          <w:tcPr>
            <w:tcW w:w="1189" w:type="pct"/>
            <w:shd w:val="clear" w:color="auto" w:fill="D9D9D9" w:themeFill="background1" w:themeFillShade="D9"/>
          </w:tcPr>
          <w:p w:rsidR="00DD62F0" w:rsidRPr="00C75C30" w:rsidRDefault="00BD64BB" w:rsidP="000A3768">
            <w:pPr>
              <w:spacing w:after="0" w:line="240" w:lineRule="auto"/>
              <w:jc w:val="center"/>
              <w:rPr>
                <w:rFonts w:ascii="Times New Roman" w:eastAsia="Times New Roman" w:hAnsi="Times New Roman" w:cs="Times New Roman"/>
                <w:color w:val="000000"/>
                <w:sz w:val="20"/>
                <w:szCs w:val="20"/>
                <w:lang w:eastAsia="ru-RU"/>
              </w:rPr>
            </w:pPr>
            <w:r w:rsidRPr="00C75C30">
              <w:rPr>
                <w:rFonts w:ascii="Times New Roman" w:eastAsia="Times New Roman" w:hAnsi="Times New Roman" w:cs="Times New Roman"/>
                <w:color w:val="000000"/>
                <w:sz w:val="20"/>
                <w:szCs w:val="20"/>
                <w:lang w:eastAsia="ru-RU"/>
              </w:rPr>
              <w:t>214 / 15,</w:t>
            </w:r>
            <w:r w:rsidR="00F058E2">
              <w:rPr>
                <w:rFonts w:ascii="Times New Roman" w:eastAsia="Times New Roman" w:hAnsi="Times New Roman" w:cs="Times New Roman"/>
                <w:color w:val="000000"/>
                <w:sz w:val="20"/>
                <w:szCs w:val="20"/>
                <w:lang w:eastAsia="ru-RU"/>
              </w:rPr>
              <w:t>2</w:t>
            </w:r>
          </w:p>
        </w:tc>
        <w:tc>
          <w:tcPr>
            <w:tcW w:w="1241" w:type="pct"/>
            <w:shd w:val="clear" w:color="auto" w:fill="D9D9D9" w:themeFill="background1" w:themeFillShade="D9"/>
          </w:tcPr>
          <w:p w:rsidR="00DD62F0" w:rsidRPr="00C75C30" w:rsidRDefault="00BD64BB" w:rsidP="000A3768">
            <w:pPr>
              <w:spacing w:after="0" w:line="240" w:lineRule="auto"/>
              <w:jc w:val="center"/>
              <w:rPr>
                <w:rFonts w:ascii="Times New Roman" w:eastAsia="Times New Roman" w:hAnsi="Times New Roman" w:cs="Times New Roman"/>
                <w:color w:val="000000"/>
                <w:sz w:val="20"/>
                <w:szCs w:val="20"/>
                <w:lang w:eastAsia="ru-RU"/>
              </w:rPr>
            </w:pPr>
            <w:r w:rsidRPr="00C75C30">
              <w:rPr>
                <w:rFonts w:ascii="Times New Roman" w:eastAsia="Times New Roman" w:hAnsi="Times New Roman" w:cs="Times New Roman"/>
                <w:color w:val="000000"/>
                <w:sz w:val="20"/>
                <w:szCs w:val="20"/>
                <w:lang w:eastAsia="ru-RU"/>
              </w:rPr>
              <w:t>2</w:t>
            </w:r>
            <w:r w:rsidR="00F058E2">
              <w:rPr>
                <w:rFonts w:ascii="Times New Roman" w:eastAsia="Times New Roman" w:hAnsi="Times New Roman" w:cs="Times New Roman"/>
                <w:color w:val="000000"/>
                <w:sz w:val="20"/>
                <w:szCs w:val="20"/>
                <w:lang w:eastAsia="ru-RU"/>
              </w:rPr>
              <w:t>3</w:t>
            </w:r>
            <w:r w:rsidR="00A27C0D" w:rsidRPr="00C75C30">
              <w:rPr>
                <w:rFonts w:ascii="Times New Roman" w:eastAsia="Times New Roman" w:hAnsi="Times New Roman" w:cs="Times New Roman"/>
                <w:color w:val="000000"/>
                <w:sz w:val="20"/>
                <w:szCs w:val="20"/>
                <w:lang w:eastAsia="ru-RU"/>
              </w:rPr>
              <w:t xml:space="preserve"> </w:t>
            </w:r>
            <w:r w:rsidR="00DD62F0" w:rsidRPr="00C75C30">
              <w:rPr>
                <w:rFonts w:ascii="Times New Roman" w:eastAsia="Times New Roman" w:hAnsi="Times New Roman" w:cs="Times New Roman"/>
                <w:color w:val="000000"/>
                <w:sz w:val="20"/>
                <w:szCs w:val="20"/>
                <w:lang w:eastAsia="ru-RU"/>
              </w:rPr>
              <w:t>/</w:t>
            </w:r>
            <w:r w:rsidR="00A27C0D" w:rsidRPr="00C75C30">
              <w:rPr>
                <w:rFonts w:ascii="Times New Roman" w:eastAsia="Times New Roman" w:hAnsi="Times New Roman" w:cs="Times New Roman"/>
                <w:color w:val="000000"/>
                <w:sz w:val="20"/>
                <w:szCs w:val="20"/>
                <w:lang w:eastAsia="ru-RU"/>
              </w:rPr>
              <w:t xml:space="preserve"> </w:t>
            </w:r>
            <w:r w:rsidRPr="00C75C30">
              <w:rPr>
                <w:rFonts w:ascii="Times New Roman" w:eastAsia="Times New Roman" w:hAnsi="Times New Roman" w:cs="Times New Roman"/>
                <w:color w:val="000000"/>
                <w:sz w:val="20"/>
                <w:szCs w:val="20"/>
                <w:lang w:eastAsia="ru-RU"/>
              </w:rPr>
              <w:t>1,6</w:t>
            </w:r>
          </w:p>
        </w:tc>
      </w:tr>
    </w:tbl>
    <w:p w:rsidR="00B16094" w:rsidRPr="00C75C30" w:rsidRDefault="00B16094" w:rsidP="000A3768">
      <w:pPr>
        <w:spacing w:after="0" w:line="360" w:lineRule="auto"/>
        <w:ind w:firstLine="709"/>
        <w:jc w:val="both"/>
        <w:rPr>
          <w:rFonts w:ascii="Times New Roman" w:eastAsia="Times New Roman" w:hAnsi="Times New Roman" w:cs="Times New Roman"/>
          <w:b/>
          <w:sz w:val="26"/>
          <w:szCs w:val="26"/>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045C7A" w:rsidRPr="000A3768" w:rsidTr="005D0185">
        <w:tc>
          <w:tcPr>
            <w:tcW w:w="5000" w:type="pct"/>
            <w:gridSpan w:val="18"/>
          </w:tcPr>
          <w:p w:rsidR="00045C7A" w:rsidRPr="000A3768" w:rsidRDefault="00045C7A" w:rsidP="000A3768">
            <w:pPr>
              <w:spacing w:after="0"/>
              <w:jc w:val="center"/>
              <w:rPr>
                <w:rFonts w:ascii="Times New Roman" w:eastAsia="Calibri" w:hAnsi="Times New Roman" w:cs="Times New Roman"/>
                <w:b/>
                <w:color w:val="000000"/>
                <w:sz w:val="18"/>
                <w:szCs w:val="18"/>
              </w:rPr>
            </w:pPr>
            <w:r w:rsidRPr="000A3768">
              <w:rPr>
                <w:rFonts w:ascii="Times New Roman" w:eastAsia="Calibri" w:hAnsi="Times New Roman" w:cs="Times New Roman"/>
                <w:b/>
                <w:color w:val="000000"/>
                <w:sz w:val="18"/>
                <w:szCs w:val="18"/>
              </w:rPr>
              <w:t>Плановые мероприятия</w:t>
            </w:r>
          </w:p>
        </w:tc>
      </w:tr>
      <w:tr w:rsidR="00BD64BB" w:rsidRPr="000A3768" w:rsidTr="005D0185">
        <w:tc>
          <w:tcPr>
            <w:tcW w:w="831" w:type="pct"/>
            <w:gridSpan w:val="2"/>
          </w:tcPr>
          <w:p w:rsidR="00BD64BB" w:rsidRPr="000A3768" w:rsidRDefault="00BD64BB" w:rsidP="000A3768">
            <w:pPr>
              <w:spacing w:after="0" w:line="240" w:lineRule="auto"/>
              <w:rPr>
                <w:rFonts w:ascii="Times New Roman" w:eastAsia="Calibri" w:hAnsi="Times New Roman" w:cs="Times New Roman"/>
                <w:color w:val="000000"/>
                <w:sz w:val="18"/>
                <w:szCs w:val="18"/>
              </w:rPr>
            </w:pPr>
          </w:p>
        </w:tc>
        <w:tc>
          <w:tcPr>
            <w:tcW w:w="426" w:type="pct"/>
            <w:gridSpan w:val="2"/>
          </w:tcPr>
          <w:p w:rsidR="00BD64BB" w:rsidRPr="000A3768" w:rsidRDefault="00BD64BB" w:rsidP="000A3768">
            <w:pPr>
              <w:spacing w:after="0" w:line="240" w:lineRule="auto"/>
              <w:jc w:val="center"/>
              <w:rPr>
                <w:rFonts w:ascii="Times New Roman" w:eastAsia="Calibri" w:hAnsi="Times New Roman" w:cs="Times New Roman"/>
                <w:sz w:val="18"/>
                <w:szCs w:val="18"/>
              </w:rPr>
            </w:pPr>
            <w:r w:rsidRPr="000A3768">
              <w:rPr>
                <w:rFonts w:ascii="Times New Roman" w:eastAsia="Calibri" w:hAnsi="Times New Roman" w:cs="Times New Roman"/>
                <w:sz w:val="18"/>
                <w:szCs w:val="18"/>
              </w:rPr>
              <w:t>1 квартал 2017</w:t>
            </w:r>
          </w:p>
        </w:tc>
        <w:tc>
          <w:tcPr>
            <w:tcW w:w="420" w:type="pct"/>
            <w:gridSpan w:val="2"/>
          </w:tcPr>
          <w:p w:rsidR="00BD64BB" w:rsidRPr="000A3768" w:rsidRDefault="00BD64BB" w:rsidP="000A3768">
            <w:pPr>
              <w:spacing w:after="0" w:line="240" w:lineRule="auto"/>
              <w:jc w:val="center"/>
              <w:rPr>
                <w:rFonts w:ascii="Times New Roman" w:eastAsia="Calibri" w:hAnsi="Times New Roman" w:cs="Times New Roman"/>
                <w:sz w:val="18"/>
                <w:szCs w:val="18"/>
              </w:rPr>
            </w:pPr>
            <w:r w:rsidRPr="000A3768">
              <w:rPr>
                <w:rFonts w:ascii="Times New Roman" w:eastAsia="Calibri" w:hAnsi="Times New Roman" w:cs="Times New Roman"/>
                <w:sz w:val="18"/>
                <w:szCs w:val="18"/>
              </w:rPr>
              <w:t>2 квартал 2017</w:t>
            </w:r>
          </w:p>
        </w:tc>
        <w:tc>
          <w:tcPr>
            <w:tcW w:w="418" w:type="pct"/>
            <w:gridSpan w:val="2"/>
          </w:tcPr>
          <w:p w:rsidR="00BD64BB" w:rsidRPr="000A3768" w:rsidRDefault="00BD64BB" w:rsidP="000A3768">
            <w:pPr>
              <w:spacing w:after="0" w:line="240" w:lineRule="auto"/>
              <w:jc w:val="center"/>
              <w:rPr>
                <w:rFonts w:ascii="Times New Roman" w:eastAsia="Calibri" w:hAnsi="Times New Roman" w:cs="Times New Roman"/>
                <w:sz w:val="18"/>
                <w:szCs w:val="18"/>
              </w:rPr>
            </w:pPr>
            <w:r w:rsidRPr="000A3768">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BD64BB" w:rsidRPr="000A3768" w:rsidRDefault="00BD64BB" w:rsidP="000A3768">
            <w:pPr>
              <w:spacing w:after="0" w:line="240" w:lineRule="auto"/>
              <w:jc w:val="center"/>
              <w:rPr>
                <w:rFonts w:ascii="Times New Roman" w:eastAsia="Calibri" w:hAnsi="Times New Roman" w:cs="Times New Roman"/>
                <w:sz w:val="18"/>
                <w:szCs w:val="18"/>
              </w:rPr>
            </w:pPr>
            <w:r w:rsidRPr="000A3768">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BD64BB" w:rsidRPr="000A3768" w:rsidRDefault="00BD64BB" w:rsidP="000A3768">
            <w:pPr>
              <w:spacing w:after="0" w:line="240" w:lineRule="auto"/>
              <w:jc w:val="center"/>
              <w:rPr>
                <w:rFonts w:ascii="Times New Roman" w:eastAsia="Calibri" w:hAnsi="Times New Roman" w:cs="Times New Roman"/>
                <w:b/>
                <w:sz w:val="18"/>
                <w:szCs w:val="18"/>
              </w:rPr>
            </w:pPr>
            <w:r w:rsidRPr="000A3768">
              <w:rPr>
                <w:rFonts w:ascii="Times New Roman" w:eastAsia="Calibri" w:hAnsi="Times New Roman" w:cs="Times New Roman"/>
                <w:b/>
                <w:sz w:val="18"/>
                <w:szCs w:val="18"/>
              </w:rPr>
              <w:t>2017</w:t>
            </w:r>
          </w:p>
        </w:tc>
        <w:tc>
          <w:tcPr>
            <w:tcW w:w="418" w:type="pct"/>
            <w:gridSpan w:val="2"/>
            <w:shd w:val="clear" w:color="auto" w:fill="FFFFFF" w:themeFill="background1"/>
          </w:tcPr>
          <w:p w:rsidR="00BD64BB" w:rsidRPr="000A3768" w:rsidRDefault="00BD64BB" w:rsidP="000A3768">
            <w:pPr>
              <w:spacing w:after="0" w:line="240" w:lineRule="auto"/>
              <w:jc w:val="center"/>
              <w:rPr>
                <w:rFonts w:ascii="Times New Roman" w:eastAsia="Calibri" w:hAnsi="Times New Roman" w:cs="Times New Roman"/>
                <w:sz w:val="18"/>
                <w:szCs w:val="18"/>
              </w:rPr>
            </w:pPr>
            <w:r w:rsidRPr="000A3768">
              <w:rPr>
                <w:rFonts w:ascii="Times New Roman" w:eastAsia="Calibri" w:hAnsi="Times New Roman" w:cs="Times New Roman"/>
                <w:sz w:val="18"/>
                <w:szCs w:val="18"/>
              </w:rPr>
              <w:t>1 квартал 2018</w:t>
            </w:r>
          </w:p>
        </w:tc>
        <w:tc>
          <w:tcPr>
            <w:tcW w:w="420" w:type="pct"/>
            <w:shd w:val="clear" w:color="auto" w:fill="FFFFFF" w:themeFill="background1"/>
          </w:tcPr>
          <w:p w:rsidR="00BD64BB" w:rsidRPr="000A3768" w:rsidRDefault="00BD64BB" w:rsidP="000A3768">
            <w:pPr>
              <w:spacing w:after="0" w:line="240" w:lineRule="auto"/>
              <w:jc w:val="center"/>
              <w:rPr>
                <w:rFonts w:ascii="Times New Roman" w:eastAsia="Calibri" w:hAnsi="Times New Roman" w:cs="Times New Roman"/>
                <w:sz w:val="18"/>
                <w:szCs w:val="18"/>
              </w:rPr>
            </w:pPr>
            <w:r w:rsidRPr="000A3768">
              <w:rPr>
                <w:rFonts w:ascii="Times New Roman" w:eastAsia="Calibri" w:hAnsi="Times New Roman" w:cs="Times New Roman"/>
                <w:sz w:val="18"/>
                <w:szCs w:val="18"/>
              </w:rPr>
              <w:t>2 квартал 2018</w:t>
            </w:r>
          </w:p>
        </w:tc>
        <w:tc>
          <w:tcPr>
            <w:tcW w:w="421" w:type="pct"/>
            <w:shd w:val="clear" w:color="auto" w:fill="FFFFFF" w:themeFill="background1"/>
          </w:tcPr>
          <w:p w:rsidR="00BD64BB" w:rsidRPr="000A3768" w:rsidRDefault="00BD64BB" w:rsidP="000A3768">
            <w:pPr>
              <w:spacing w:after="0" w:line="240" w:lineRule="auto"/>
              <w:jc w:val="center"/>
              <w:rPr>
                <w:rFonts w:ascii="Times New Roman" w:eastAsia="Calibri" w:hAnsi="Times New Roman" w:cs="Times New Roman"/>
                <w:sz w:val="18"/>
                <w:szCs w:val="18"/>
              </w:rPr>
            </w:pPr>
            <w:r w:rsidRPr="000A3768">
              <w:rPr>
                <w:rFonts w:ascii="Times New Roman" w:eastAsia="Calibri" w:hAnsi="Times New Roman" w:cs="Times New Roman"/>
                <w:sz w:val="18"/>
                <w:szCs w:val="18"/>
              </w:rPr>
              <w:t>3 квартал 2018</w:t>
            </w:r>
          </w:p>
        </w:tc>
        <w:tc>
          <w:tcPr>
            <w:tcW w:w="418" w:type="pct"/>
            <w:shd w:val="clear" w:color="auto" w:fill="FFFFFF" w:themeFill="background1"/>
          </w:tcPr>
          <w:p w:rsidR="00BD64BB" w:rsidRPr="000A3768" w:rsidRDefault="00BD64BB" w:rsidP="000A3768">
            <w:pPr>
              <w:spacing w:after="0" w:line="240" w:lineRule="auto"/>
              <w:jc w:val="center"/>
              <w:rPr>
                <w:rFonts w:ascii="Times New Roman" w:eastAsia="Calibri" w:hAnsi="Times New Roman" w:cs="Times New Roman"/>
                <w:sz w:val="18"/>
                <w:szCs w:val="18"/>
              </w:rPr>
            </w:pPr>
            <w:r w:rsidRPr="000A3768">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BD64BB" w:rsidRPr="000A3768" w:rsidRDefault="00BD64BB" w:rsidP="000A3768">
            <w:pPr>
              <w:spacing w:after="0" w:line="240" w:lineRule="auto"/>
              <w:jc w:val="center"/>
              <w:rPr>
                <w:rFonts w:ascii="Times New Roman" w:eastAsia="Calibri" w:hAnsi="Times New Roman" w:cs="Times New Roman"/>
                <w:b/>
                <w:sz w:val="18"/>
                <w:szCs w:val="18"/>
              </w:rPr>
            </w:pPr>
            <w:r w:rsidRPr="000A3768">
              <w:rPr>
                <w:rFonts w:ascii="Times New Roman" w:eastAsia="Calibri" w:hAnsi="Times New Roman" w:cs="Times New Roman"/>
                <w:b/>
                <w:sz w:val="18"/>
                <w:szCs w:val="18"/>
              </w:rPr>
              <w:t>2018</w:t>
            </w:r>
          </w:p>
        </w:tc>
      </w:tr>
      <w:tr w:rsidR="00BD64BB" w:rsidRPr="000A3768" w:rsidTr="00C718F5">
        <w:tc>
          <w:tcPr>
            <w:tcW w:w="831" w:type="pct"/>
            <w:gridSpan w:val="2"/>
          </w:tcPr>
          <w:p w:rsidR="00BD64BB" w:rsidRPr="000A3768" w:rsidRDefault="00BD64BB" w:rsidP="000A3768">
            <w:pPr>
              <w:spacing w:after="0" w:line="240" w:lineRule="auto"/>
              <w:rPr>
                <w:rFonts w:ascii="Times New Roman" w:eastAsia="Calibri" w:hAnsi="Times New Roman" w:cs="Times New Roman"/>
                <w:color w:val="000000"/>
                <w:sz w:val="18"/>
                <w:szCs w:val="18"/>
              </w:rPr>
            </w:pPr>
            <w:r w:rsidRPr="000A3768">
              <w:rPr>
                <w:rFonts w:ascii="Times New Roman" w:eastAsia="Calibri" w:hAnsi="Times New Roman" w:cs="Times New Roman"/>
                <w:color w:val="000000"/>
                <w:sz w:val="18"/>
                <w:szCs w:val="18"/>
              </w:rPr>
              <w:t>Проведено</w:t>
            </w:r>
          </w:p>
        </w:tc>
        <w:tc>
          <w:tcPr>
            <w:tcW w:w="426" w:type="pct"/>
            <w:gridSpan w:val="2"/>
            <w:vAlign w:val="center"/>
          </w:tcPr>
          <w:p w:rsidR="00BD64BB" w:rsidRPr="000A3768" w:rsidRDefault="00BD64BB" w:rsidP="000A3768">
            <w:pPr>
              <w:spacing w:after="0" w:line="240" w:lineRule="auto"/>
              <w:jc w:val="center"/>
              <w:rPr>
                <w:rFonts w:ascii="Times New Roman" w:eastAsia="Calibri" w:hAnsi="Times New Roman" w:cs="Times New Roman"/>
                <w:b/>
                <w:color w:val="000000"/>
                <w:sz w:val="18"/>
                <w:szCs w:val="18"/>
              </w:rPr>
            </w:pPr>
            <w:r w:rsidRPr="000A3768">
              <w:rPr>
                <w:rFonts w:ascii="Times New Roman" w:eastAsia="Calibri" w:hAnsi="Times New Roman" w:cs="Times New Roman"/>
                <w:b/>
                <w:color w:val="000000"/>
                <w:sz w:val="18"/>
                <w:szCs w:val="18"/>
              </w:rPr>
              <w:t>23</w:t>
            </w:r>
          </w:p>
        </w:tc>
        <w:tc>
          <w:tcPr>
            <w:tcW w:w="420" w:type="pct"/>
            <w:gridSpan w:val="2"/>
            <w:vAlign w:val="center"/>
          </w:tcPr>
          <w:p w:rsidR="00BD64BB" w:rsidRPr="000A3768" w:rsidRDefault="00BD64BB" w:rsidP="000A3768">
            <w:pPr>
              <w:spacing w:after="0" w:line="240" w:lineRule="auto"/>
              <w:jc w:val="center"/>
              <w:rPr>
                <w:rFonts w:ascii="Times New Roman" w:eastAsia="Calibri" w:hAnsi="Times New Roman" w:cs="Times New Roman"/>
                <w:color w:val="000000"/>
                <w:sz w:val="18"/>
                <w:szCs w:val="18"/>
              </w:rPr>
            </w:pPr>
            <w:r w:rsidRPr="000A3768">
              <w:rPr>
                <w:rFonts w:ascii="Times New Roman" w:eastAsia="Calibri" w:hAnsi="Times New Roman" w:cs="Times New Roman"/>
                <w:color w:val="000000"/>
                <w:sz w:val="18"/>
                <w:szCs w:val="18"/>
              </w:rPr>
              <w:t>24</w:t>
            </w:r>
          </w:p>
        </w:tc>
        <w:tc>
          <w:tcPr>
            <w:tcW w:w="418" w:type="pct"/>
            <w:gridSpan w:val="2"/>
            <w:vAlign w:val="center"/>
          </w:tcPr>
          <w:p w:rsidR="00BD64BB" w:rsidRPr="000A3768" w:rsidRDefault="00BD64BB" w:rsidP="000A3768">
            <w:pPr>
              <w:spacing w:after="0" w:line="240" w:lineRule="auto"/>
              <w:jc w:val="center"/>
              <w:rPr>
                <w:rFonts w:ascii="Times New Roman" w:eastAsia="Calibri" w:hAnsi="Times New Roman" w:cs="Times New Roman"/>
                <w:b/>
                <w:color w:val="000000"/>
                <w:sz w:val="18"/>
                <w:szCs w:val="18"/>
              </w:rPr>
            </w:pPr>
            <w:r w:rsidRPr="000A3768">
              <w:rPr>
                <w:rFonts w:ascii="Times New Roman" w:eastAsia="Calibri" w:hAnsi="Times New Roman" w:cs="Times New Roman"/>
                <w:b/>
                <w:color w:val="000000"/>
                <w:sz w:val="18"/>
                <w:szCs w:val="18"/>
              </w:rPr>
              <w:t>23</w:t>
            </w:r>
          </w:p>
        </w:tc>
        <w:tc>
          <w:tcPr>
            <w:tcW w:w="418" w:type="pct"/>
            <w:gridSpan w:val="2"/>
            <w:shd w:val="clear" w:color="auto" w:fill="FFFFFF" w:themeFill="background1"/>
            <w:vAlign w:val="center"/>
          </w:tcPr>
          <w:p w:rsidR="00BD64BB" w:rsidRPr="000A3768" w:rsidRDefault="00BD64BB" w:rsidP="000A3768">
            <w:pPr>
              <w:spacing w:after="0" w:line="240" w:lineRule="auto"/>
              <w:jc w:val="center"/>
              <w:rPr>
                <w:rFonts w:ascii="Times New Roman" w:eastAsia="Calibri" w:hAnsi="Times New Roman" w:cs="Times New Roman"/>
                <w:b/>
                <w:color w:val="000000"/>
                <w:sz w:val="18"/>
                <w:szCs w:val="18"/>
              </w:rPr>
            </w:pPr>
            <w:r w:rsidRPr="000A3768">
              <w:rPr>
                <w:rFonts w:ascii="Times New Roman" w:eastAsia="Calibri" w:hAnsi="Times New Roman" w:cs="Times New Roman"/>
                <w:b/>
                <w:color w:val="000000"/>
                <w:sz w:val="18"/>
                <w:szCs w:val="18"/>
              </w:rPr>
              <w:t>24</w:t>
            </w:r>
          </w:p>
        </w:tc>
        <w:tc>
          <w:tcPr>
            <w:tcW w:w="418" w:type="pct"/>
            <w:gridSpan w:val="2"/>
            <w:shd w:val="clear" w:color="auto" w:fill="D9D9D9" w:themeFill="background1" w:themeFillShade="D9"/>
            <w:vAlign w:val="center"/>
          </w:tcPr>
          <w:p w:rsidR="00BD64BB" w:rsidRPr="000A3768" w:rsidRDefault="00BD64BB" w:rsidP="000A3768">
            <w:pPr>
              <w:spacing w:after="0" w:line="240" w:lineRule="auto"/>
              <w:jc w:val="center"/>
              <w:rPr>
                <w:rFonts w:ascii="Times New Roman" w:eastAsia="Calibri" w:hAnsi="Times New Roman" w:cs="Times New Roman"/>
                <w:b/>
                <w:color w:val="000000"/>
                <w:sz w:val="18"/>
                <w:szCs w:val="18"/>
              </w:rPr>
            </w:pPr>
            <w:r w:rsidRPr="000A3768">
              <w:rPr>
                <w:rFonts w:ascii="Times New Roman" w:eastAsia="Calibri" w:hAnsi="Times New Roman" w:cs="Times New Roman"/>
                <w:b/>
                <w:color w:val="000000"/>
                <w:sz w:val="18"/>
                <w:szCs w:val="18"/>
              </w:rPr>
              <w:t>94</w:t>
            </w:r>
          </w:p>
        </w:tc>
        <w:tc>
          <w:tcPr>
            <w:tcW w:w="418" w:type="pct"/>
            <w:gridSpan w:val="2"/>
            <w:shd w:val="clear" w:color="auto" w:fill="FFFFFF" w:themeFill="background1"/>
            <w:vAlign w:val="center"/>
          </w:tcPr>
          <w:p w:rsidR="00BD64BB" w:rsidRPr="000A3768" w:rsidRDefault="00BD64BB" w:rsidP="000A3768">
            <w:pPr>
              <w:spacing w:after="0" w:line="240" w:lineRule="auto"/>
              <w:jc w:val="center"/>
              <w:rPr>
                <w:rFonts w:ascii="Times New Roman" w:eastAsia="Calibri" w:hAnsi="Times New Roman" w:cs="Times New Roman"/>
                <w:b/>
                <w:color w:val="000000"/>
                <w:sz w:val="18"/>
                <w:szCs w:val="18"/>
              </w:rPr>
            </w:pPr>
            <w:r w:rsidRPr="000A3768">
              <w:rPr>
                <w:rFonts w:ascii="Times New Roman" w:eastAsia="Calibri" w:hAnsi="Times New Roman" w:cs="Times New Roman"/>
                <w:b/>
                <w:color w:val="000000"/>
                <w:sz w:val="18"/>
                <w:szCs w:val="18"/>
              </w:rPr>
              <w:t>29</w:t>
            </w:r>
          </w:p>
        </w:tc>
        <w:tc>
          <w:tcPr>
            <w:tcW w:w="420" w:type="pct"/>
            <w:shd w:val="clear" w:color="auto" w:fill="FFFFFF" w:themeFill="background1"/>
            <w:vAlign w:val="center"/>
          </w:tcPr>
          <w:p w:rsidR="00BD64BB" w:rsidRPr="000A3768" w:rsidRDefault="000A3768" w:rsidP="000A3768">
            <w:pPr>
              <w:spacing w:after="0" w:line="240" w:lineRule="auto"/>
              <w:jc w:val="center"/>
              <w:rPr>
                <w:rFonts w:ascii="Times New Roman" w:eastAsia="Calibri" w:hAnsi="Times New Roman" w:cs="Times New Roman"/>
                <w:color w:val="000000"/>
                <w:sz w:val="18"/>
                <w:szCs w:val="18"/>
              </w:rPr>
            </w:pPr>
            <w:r w:rsidRPr="000A3768">
              <w:rPr>
                <w:rFonts w:ascii="Times New Roman" w:eastAsia="Calibri" w:hAnsi="Times New Roman" w:cs="Times New Roman"/>
                <w:color w:val="000000"/>
                <w:sz w:val="18"/>
                <w:szCs w:val="18"/>
              </w:rPr>
              <w:t>28</w:t>
            </w:r>
          </w:p>
        </w:tc>
        <w:tc>
          <w:tcPr>
            <w:tcW w:w="421" w:type="pct"/>
            <w:shd w:val="clear" w:color="auto" w:fill="FFFFFF" w:themeFill="background1"/>
            <w:vAlign w:val="center"/>
          </w:tcPr>
          <w:p w:rsidR="00BD64BB" w:rsidRPr="000A3768" w:rsidRDefault="00BD64BB" w:rsidP="000A376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BD64BB" w:rsidRPr="000A3768" w:rsidRDefault="00BD64BB" w:rsidP="000A376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BD64BB" w:rsidRPr="000A3768" w:rsidRDefault="00BD64BB" w:rsidP="000A3768">
            <w:pPr>
              <w:spacing w:after="0" w:line="240" w:lineRule="auto"/>
              <w:jc w:val="center"/>
              <w:rPr>
                <w:rFonts w:ascii="Times New Roman" w:eastAsia="Calibri" w:hAnsi="Times New Roman" w:cs="Times New Roman"/>
                <w:b/>
                <w:color w:val="000000"/>
                <w:sz w:val="18"/>
                <w:szCs w:val="18"/>
              </w:rPr>
            </w:pPr>
          </w:p>
        </w:tc>
      </w:tr>
      <w:tr w:rsidR="001B34DD" w:rsidRPr="000A3768" w:rsidTr="005D0185">
        <w:tc>
          <w:tcPr>
            <w:tcW w:w="5000" w:type="pct"/>
            <w:gridSpan w:val="18"/>
            <w:shd w:val="clear" w:color="auto" w:fill="FFFFFF" w:themeFill="background1"/>
          </w:tcPr>
          <w:p w:rsidR="001B34DD" w:rsidRPr="000A3768" w:rsidRDefault="001B34DD" w:rsidP="000A3768">
            <w:pPr>
              <w:spacing w:after="0" w:line="240" w:lineRule="auto"/>
              <w:jc w:val="center"/>
              <w:rPr>
                <w:rFonts w:ascii="Times New Roman" w:eastAsia="Calibri" w:hAnsi="Times New Roman" w:cs="Times New Roman"/>
                <w:b/>
                <w:color w:val="000000"/>
                <w:sz w:val="18"/>
                <w:szCs w:val="18"/>
              </w:rPr>
            </w:pPr>
            <w:r w:rsidRPr="000A3768">
              <w:rPr>
                <w:rFonts w:ascii="Times New Roman" w:eastAsia="Calibri" w:hAnsi="Times New Roman" w:cs="Times New Roman"/>
                <w:b/>
                <w:color w:val="000000"/>
                <w:sz w:val="18"/>
                <w:szCs w:val="18"/>
              </w:rPr>
              <w:t xml:space="preserve">Внеплановые мероприятия </w:t>
            </w:r>
          </w:p>
        </w:tc>
      </w:tr>
      <w:tr w:rsidR="00BD64BB" w:rsidRPr="000A3768" w:rsidTr="005D0185">
        <w:tc>
          <w:tcPr>
            <w:tcW w:w="820" w:type="pct"/>
          </w:tcPr>
          <w:p w:rsidR="00BD64BB" w:rsidRPr="000A3768" w:rsidRDefault="00BD64BB" w:rsidP="000A3768">
            <w:pPr>
              <w:spacing w:after="0" w:line="240" w:lineRule="auto"/>
              <w:rPr>
                <w:rFonts w:ascii="Times New Roman" w:eastAsia="Calibri" w:hAnsi="Times New Roman" w:cs="Times New Roman"/>
                <w:color w:val="000000"/>
                <w:sz w:val="18"/>
                <w:szCs w:val="18"/>
              </w:rPr>
            </w:pPr>
          </w:p>
        </w:tc>
        <w:tc>
          <w:tcPr>
            <w:tcW w:w="422" w:type="pct"/>
            <w:gridSpan w:val="2"/>
          </w:tcPr>
          <w:p w:rsidR="00BD64BB" w:rsidRPr="000A3768" w:rsidRDefault="00BD64BB" w:rsidP="000A3768">
            <w:pPr>
              <w:spacing w:after="0" w:line="240" w:lineRule="auto"/>
              <w:jc w:val="center"/>
              <w:rPr>
                <w:rFonts w:ascii="Times New Roman" w:eastAsia="Calibri" w:hAnsi="Times New Roman" w:cs="Times New Roman"/>
                <w:sz w:val="18"/>
                <w:szCs w:val="18"/>
              </w:rPr>
            </w:pPr>
            <w:r w:rsidRPr="000A3768">
              <w:rPr>
                <w:rFonts w:ascii="Times New Roman" w:eastAsia="Calibri" w:hAnsi="Times New Roman" w:cs="Times New Roman"/>
                <w:sz w:val="18"/>
                <w:szCs w:val="18"/>
              </w:rPr>
              <w:t>1 квартал 2017</w:t>
            </w:r>
          </w:p>
        </w:tc>
        <w:tc>
          <w:tcPr>
            <w:tcW w:w="419" w:type="pct"/>
            <w:gridSpan w:val="2"/>
          </w:tcPr>
          <w:p w:rsidR="00BD64BB" w:rsidRPr="000A3768" w:rsidRDefault="00BD64BB" w:rsidP="000A3768">
            <w:pPr>
              <w:spacing w:after="0" w:line="240" w:lineRule="auto"/>
              <w:jc w:val="center"/>
              <w:rPr>
                <w:rFonts w:ascii="Times New Roman" w:eastAsia="Calibri" w:hAnsi="Times New Roman" w:cs="Times New Roman"/>
                <w:sz w:val="18"/>
                <w:szCs w:val="18"/>
              </w:rPr>
            </w:pPr>
            <w:r w:rsidRPr="000A3768">
              <w:rPr>
                <w:rFonts w:ascii="Times New Roman" w:eastAsia="Calibri" w:hAnsi="Times New Roman" w:cs="Times New Roman"/>
                <w:sz w:val="18"/>
                <w:szCs w:val="18"/>
              </w:rPr>
              <w:t>2 квартал 2017</w:t>
            </w:r>
          </w:p>
        </w:tc>
        <w:tc>
          <w:tcPr>
            <w:tcW w:w="418" w:type="pct"/>
            <w:gridSpan w:val="2"/>
          </w:tcPr>
          <w:p w:rsidR="00BD64BB" w:rsidRPr="000A3768" w:rsidRDefault="00BD64BB" w:rsidP="000A3768">
            <w:pPr>
              <w:spacing w:after="0" w:line="240" w:lineRule="auto"/>
              <w:jc w:val="center"/>
              <w:rPr>
                <w:rFonts w:ascii="Times New Roman" w:eastAsia="Calibri" w:hAnsi="Times New Roman" w:cs="Times New Roman"/>
                <w:sz w:val="18"/>
                <w:szCs w:val="18"/>
              </w:rPr>
            </w:pPr>
            <w:r w:rsidRPr="000A3768">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BD64BB" w:rsidRPr="000A3768" w:rsidRDefault="00BD64BB" w:rsidP="000A3768">
            <w:pPr>
              <w:spacing w:after="0" w:line="240" w:lineRule="auto"/>
              <w:jc w:val="center"/>
              <w:rPr>
                <w:rFonts w:ascii="Times New Roman" w:eastAsia="Calibri" w:hAnsi="Times New Roman" w:cs="Times New Roman"/>
                <w:sz w:val="18"/>
                <w:szCs w:val="18"/>
              </w:rPr>
            </w:pPr>
            <w:r w:rsidRPr="000A3768">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BD64BB" w:rsidRPr="000A3768" w:rsidRDefault="00BD64BB" w:rsidP="000A3768">
            <w:pPr>
              <w:spacing w:after="0" w:line="240" w:lineRule="auto"/>
              <w:jc w:val="center"/>
              <w:rPr>
                <w:rFonts w:ascii="Times New Roman" w:eastAsia="Calibri" w:hAnsi="Times New Roman" w:cs="Times New Roman"/>
                <w:b/>
                <w:sz w:val="18"/>
                <w:szCs w:val="18"/>
              </w:rPr>
            </w:pPr>
            <w:r w:rsidRPr="000A3768">
              <w:rPr>
                <w:rFonts w:ascii="Times New Roman" w:eastAsia="Calibri" w:hAnsi="Times New Roman" w:cs="Times New Roman"/>
                <w:b/>
                <w:sz w:val="18"/>
                <w:szCs w:val="18"/>
              </w:rPr>
              <w:t>2017</w:t>
            </w:r>
          </w:p>
        </w:tc>
        <w:tc>
          <w:tcPr>
            <w:tcW w:w="419" w:type="pct"/>
            <w:gridSpan w:val="2"/>
            <w:shd w:val="clear" w:color="auto" w:fill="FFFFFF" w:themeFill="background1"/>
          </w:tcPr>
          <w:p w:rsidR="00BD64BB" w:rsidRPr="000A3768" w:rsidRDefault="00BD64BB" w:rsidP="000A3768">
            <w:pPr>
              <w:spacing w:after="0" w:line="240" w:lineRule="auto"/>
              <w:jc w:val="center"/>
              <w:rPr>
                <w:rFonts w:ascii="Times New Roman" w:eastAsia="Calibri" w:hAnsi="Times New Roman" w:cs="Times New Roman"/>
                <w:sz w:val="18"/>
                <w:szCs w:val="18"/>
              </w:rPr>
            </w:pPr>
            <w:r w:rsidRPr="000A3768">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BD64BB" w:rsidRPr="000A3768" w:rsidRDefault="00BD64BB" w:rsidP="000A3768">
            <w:pPr>
              <w:spacing w:after="0" w:line="240" w:lineRule="auto"/>
              <w:jc w:val="center"/>
              <w:rPr>
                <w:rFonts w:ascii="Times New Roman" w:eastAsia="Calibri" w:hAnsi="Times New Roman" w:cs="Times New Roman"/>
                <w:sz w:val="18"/>
                <w:szCs w:val="18"/>
              </w:rPr>
            </w:pPr>
            <w:r w:rsidRPr="000A3768">
              <w:rPr>
                <w:rFonts w:ascii="Times New Roman" w:eastAsia="Calibri" w:hAnsi="Times New Roman" w:cs="Times New Roman"/>
                <w:sz w:val="18"/>
                <w:szCs w:val="18"/>
              </w:rPr>
              <w:t>2 квартал 2018</w:t>
            </w:r>
          </w:p>
        </w:tc>
        <w:tc>
          <w:tcPr>
            <w:tcW w:w="421" w:type="pct"/>
            <w:shd w:val="clear" w:color="auto" w:fill="FFFFFF" w:themeFill="background1"/>
          </w:tcPr>
          <w:p w:rsidR="00BD64BB" w:rsidRPr="000A3768" w:rsidRDefault="00BD64BB" w:rsidP="000A3768">
            <w:pPr>
              <w:spacing w:after="0" w:line="240" w:lineRule="auto"/>
              <w:jc w:val="center"/>
              <w:rPr>
                <w:rFonts w:ascii="Times New Roman" w:eastAsia="Calibri" w:hAnsi="Times New Roman" w:cs="Times New Roman"/>
                <w:sz w:val="18"/>
                <w:szCs w:val="18"/>
              </w:rPr>
            </w:pPr>
            <w:r w:rsidRPr="000A3768">
              <w:rPr>
                <w:rFonts w:ascii="Times New Roman" w:eastAsia="Calibri" w:hAnsi="Times New Roman" w:cs="Times New Roman"/>
                <w:sz w:val="18"/>
                <w:szCs w:val="18"/>
              </w:rPr>
              <w:t>3 квартал 2018</w:t>
            </w:r>
          </w:p>
        </w:tc>
        <w:tc>
          <w:tcPr>
            <w:tcW w:w="418" w:type="pct"/>
            <w:shd w:val="clear" w:color="auto" w:fill="FFFFFF" w:themeFill="background1"/>
          </w:tcPr>
          <w:p w:rsidR="00BD64BB" w:rsidRPr="000A3768" w:rsidRDefault="00BD64BB" w:rsidP="000A3768">
            <w:pPr>
              <w:spacing w:after="0" w:line="240" w:lineRule="auto"/>
              <w:jc w:val="center"/>
              <w:rPr>
                <w:rFonts w:ascii="Times New Roman" w:eastAsia="Calibri" w:hAnsi="Times New Roman" w:cs="Times New Roman"/>
                <w:sz w:val="18"/>
                <w:szCs w:val="18"/>
              </w:rPr>
            </w:pPr>
            <w:r w:rsidRPr="000A3768">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BD64BB" w:rsidRPr="000A3768" w:rsidRDefault="00BD64BB" w:rsidP="000A3768">
            <w:pPr>
              <w:spacing w:after="0" w:line="240" w:lineRule="auto"/>
              <w:jc w:val="center"/>
              <w:rPr>
                <w:rFonts w:ascii="Times New Roman" w:eastAsia="Calibri" w:hAnsi="Times New Roman" w:cs="Times New Roman"/>
                <w:b/>
                <w:sz w:val="18"/>
                <w:szCs w:val="18"/>
              </w:rPr>
            </w:pPr>
            <w:r w:rsidRPr="000A3768">
              <w:rPr>
                <w:rFonts w:ascii="Times New Roman" w:eastAsia="Calibri" w:hAnsi="Times New Roman" w:cs="Times New Roman"/>
                <w:b/>
                <w:sz w:val="18"/>
                <w:szCs w:val="18"/>
              </w:rPr>
              <w:t>2018</w:t>
            </w:r>
          </w:p>
        </w:tc>
      </w:tr>
      <w:tr w:rsidR="00BD64BB" w:rsidRPr="000A3768" w:rsidTr="00C718F5">
        <w:tc>
          <w:tcPr>
            <w:tcW w:w="820" w:type="pct"/>
            <w:tcBorders>
              <w:top w:val="single" w:sz="4" w:space="0" w:color="auto"/>
              <w:left w:val="single" w:sz="4" w:space="0" w:color="auto"/>
              <w:bottom w:val="single" w:sz="4" w:space="0" w:color="auto"/>
              <w:right w:val="single" w:sz="4" w:space="0" w:color="auto"/>
            </w:tcBorders>
          </w:tcPr>
          <w:p w:rsidR="00BD64BB" w:rsidRPr="000A3768" w:rsidRDefault="00BD64BB" w:rsidP="000A3768">
            <w:pPr>
              <w:spacing w:after="0" w:line="240" w:lineRule="auto"/>
              <w:rPr>
                <w:rFonts w:ascii="Times New Roman" w:eastAsia="Calibri" w:hAnsi="Times New Roman" w:cs="Times New Roman"/>
                <w:color w:val="000000"/>
                <w:sz w:val="18"/>
                <w:szCs w:val="18"/>
              </w:rPr>
            </w:pPr>
            <w:r w:rsidRPr="000A3768">
              <w:rPr>
                <w:rFonts w:ascii="Times New Roman" w:eastAsia="Calibri" w:hAnsi="Times New Roman" w:cs="Times New Roman"/>
                <w:color w:val="000000"/>
                <w:sz w:val="18"/>
                <w:szCs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D64BB" w:rsidRPr="000A3768" w:rsidRDefault="00BD64BB" w:rsidP="000A3768">
            <w:pPr>
              <w:spacing w:after="0"/>
              <w:jc w:val="center"/>
              <w:rPr>
                <w:rFonts w:ascii="Times New Roman" w:eastAsia="Calibri" w:hAnsi="Times New Roman" w:cs="Times New Roman"/>
                <w:color w:val="000000"/>
                <w:sz w:val="18"/>
                <w:szCs w:val="18"/>
              </w:rPr>
            </w:pPr>
            <w:r w:rsidRPr="000A3768">
              <w:rPr>
                <w:rFonts w:ascii="Times New Roman" w:eastAsia="Calibri" w:hAnsi="Times New Roman" w:cs="Times New Roman"/>
                <w:color w:val="000000"/>
                <w:sz w:val="18"/>
                <w:szCs w:val="18"/>
              </w:rPr>
              <w:t>9</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D64BB" w:rsidRPr="000A3768" w:rsidRDefault="00BD64BB" w:rsidP="000A3768">
            <w:pPr>
              <w:spacing w:after="0"/>
              <w:jc w:val="center"/>
              <w:rPr>
                <w:rFonts w:ascii="Times New Roman" w:eastAsia="Calibri" w:hAnsi="Times New Roman" w:cs="Times New Roman"/>
                <w:color w:val="000000"/>
                <w:sz w:val="18"/>
                <w:szCs w:val="18"/>
              </w:rPr>
            </w:pPr>
            <w:r w:rsidRPr="000A3768">
              <w:rPr>
                <w:rFonts w:ascii="Times New Roman" w:eastAsia="Calibri" w:hAnsi="Times New Roman" w:cs="Times New Roman"/>
                <w:color w:val="000000"/>
                <w:sz w:val="18"/>
                <w:szCs w:val="18"/>
              </w:rPr>
              <w:t>14</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D64BB" w:rsidRPr="000A3768" w:rsidRDefault="00BD64BB" w:rsidP="000A3768">
            <w:pPr>
              <w:spacing w:after="0"/>
              <w:jc w:val="center"/>
              <w:rPr>
                <w:rFonts w:ascii="Times New Roman" w:eastAsia="Calibri" w:hAnsi="Times New Roman" w:cs="Times New Roman"/>
                <w:b/>
                <w:color w:val="000000"/>
                <w:sz w:val="18"/>
                <w:szCs w:val="18"/>
              </w:rPr>
            </w:pPr>
            <w:r w:rsidRPr="000A3768">
              <w:rPr>
                <w:rFonts w:ascii="Times New Roman" w:eastAsia="Calibri" w:hAnsi="Times New Roman" w:cs="Times New Roman"/>
                <w:b/>
                <w:color w:val="000000"/>
                <w:sz w:val="18"/>
                <w:szCs w:val="18"/>
              </w:rPr>
              <w:t>16</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64BB" w:rsidRPr="000A3768" w:rsidRDefault="00BD64BB" w:rsidP="000A3768">
            <w:pPr>
              <w:spacing w:after="0"/>
              <w:jc w:val="center"/>
              <w:rPr>
                <w:rFonts w:ascii="Times New Roman" w:eastAsia="Calibri" w:hAnsi="Times New Roman" w:cs="Times New Roman"/>
                <w:b/>
                <w:color w:val="000000"/>
                <w:sz w:val="18"/>
                <w:szCs w:val="18"/>
              </w:rPr>
            </w:pPr>
            <w:r w:rsidRPr="000A3768">
              <w:rPr>
                <w:rFonts w:ascii="Times New Roman" w:eastAsia="Calibri" w:hAnsi="Times New Roman" w:cs="Times New Roman"/>
                <w:b/>
                <w:color w:val="000000"/>
                <w:sz w:val="18"/>
                <w:szCs w:val="18"/>
              </w:rPr>
              <w:t>10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64BB" w:rsidRPr="000A3768" w:rsidRDefault="00BD64BB" w:rsidP="000A3768">
            <w:pPr>
              <w:spacing w:after="0"/>
              <w:jc w:val="center"/>
              <w:rPr>
                <w:rFonts w:ascii="Times New Roman" w:eastAsia="Calibri" w:hAnsi="Times New Roman" w:cs="Times New Roman"/>
                <w:b/>
                <w:color w:val="000000"/>
                <w:sz w:val="18"/>
                <w:szCs w:val="18"/>
              </w:rPr>
            </w:pPr>
            <w:r w:rsidRPr="000A3768">
              <w:rPr>
                <w:rFonts w:ascii="Times New Roman" w:eastAsia="Calibri" w:hAnsi="Times New Roman" w:cs="Times New Roman"/>
                <w:b/>
                <w:color w:val="000000"/>
                <w:sz w:val="18"/>
                <w:szCs w:val="18"/>
              </w:rPr>
              <w:t>49</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64BB" w:rsidRPr="000A3768" w:rsidRDefault="00BD64BB" w:rsidP="000A3768">
            <w:pPr>
              <w:spacing w:after="0"/>
              <w:jc w:val="center"/>
              <w:rPr>
                <w:rFonts w:ascii="Times New Roman" w:eastAsia="Calibri" w:hAnsi="Times New Roman" w:cs="Times New Roman"/>
                <w:color w:val="000000"/>
                <w:sz w:val="18"/>
                <w:szCs w:val="18"/>
              </w:rPr>
            </w:pPr>
            <w:r w:rsidRPr="000A3768">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64BB" w:rsidRPr="000A3768" w:rsidRDefault="000A3768" w:rsidP="000A3768">
            <w:pPr>
              <w:spacing w:after="0"/>
              <w:jc w:val="center"/>
              <w:rPr>
                <w:rFonts w:ascii="Times New Roman" w:eastAsia="Calibri" w:hAnsi="Times New Roman" w:cs="Times New Roman"/>
                <w:color w:val="000000"/>
                <w:sz w:val="18"/>
                <w:szCs w:val="18"/>
              </w:rPr>
            </w:pPr>
            <w:r w:rsidRPr="000A3768">
              <w:rPr>
                <w:rFonts w:ascii="Times New Roman" w:eastAsia="Calibri" w:hAnsi="Times New Roman" w:cs="Times New Roman"/>
                <w:color w:val="000000"/>
                <w:sz w:val="18"/>
                <w:szCs w:val="18"/>
              </w:rPr>
              <w:t>3</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64BB" w:rsidRPr="000A3768" w:rsidRDefault="00BD64BB" w:rsidP="000A37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64BB" w:rsidRPr="000A3768" w:rsidRDefault="00BD64BB" w:rsidP="000A37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64BB" w:rsidRPr="000A3768" w:rsidRDefault="00BD64BB" w:rsidP="000A3768">
            <w:pPr>
              <w:spacing w:after="0"/>
              <w:jc w:val="center"/>
              <w:rPr>
                <w:rFonts w:ascii="Times New Roman" w:eastAsia="Calibri" w:hAnsi="Times New Roman" w:cs="Times New Roman"/>
                <w:b/>
                <w:color w:val="000000"/>
                <w:sz w:val="18"/>
                <w:szCs w:val="18"/>
              </w:rPr>
            </w:pPr>
          </w:p>
        </w:tc>
      </w:tr>
    </w:tbl>
    <w:p w:rsidR="00527CF0" w:rsidRPr="000A3768" w:rsidRDefault="00527CF0" w:rsidP="000A3768">
      <w:pPr>
        <w:spacing w:after="0"/>
        <w:ind w:firstLine="709"/>
        <w:rPr>
          <w:rFonts w:ascii="Times New Roman" w:hAnsi="Times New Roman" w:cs="Times New Roman"/>
          <w:b/>
          <w:sz w:val="28"/>
          <w:szCs w:val="28"/>
        </w:rPr>
      </w:pPr>
    </w:p>
    <w:p w:rsidR="00527CF0" w:rsidRPr="000A3768" w:rsidRDefault="00527CF0" w:rsidP="000A3768">
      <w:pPr>
        <w:spacing w:after="0" w:line="360" w:lineRule="auto"/>
        <w:ind w:firstLine="709"/>
        <w:rPr>
          <w:rFonts w:ascii="Times New Roman" w:hAnsi="Times New Roman" w:cs="Times New Roman"/>
          <w:b/>
          <w:sz w:val="26"/>
          <w:szCs w:val="26"/>
        </w:rPr>
      </w:pPr>
      <w:r w:rsidRPr="000A3768">
        <w:rPr>
          <w:rFonts w:ascii="Times New Roman" w:hAnsi="Times New Roman" w:cs="Times New Roman"/>
          <w:b/>
          <w:sz w:val="26"/>
          <w:szCs w:val="26"/>
        </w:rPr>
        <w:t>При выполнении полномочий в отношении операторов связи</w:t>
      </w:r>
    </w:p>
    <w:p w:rsidR="00C53DA4" w:rsidRPr="00C75C30" w:rsidRDefault="00527CF0" w:rsidP="006B0C8D">
      <w:pPr>
        <w:spacing w:after="0" w:line="360" w:lineRule="auto"/>
        <w:ind w:firstLine="709"/>
        <w:jc w:val="both"/>
        <w:rPr>
          <w:rFonts w:ascii="Times New Roman" w:hAnsi="Times New Roman" w:cs="Times New Roman"/>
          <w:sz w:val="26"/>
          <w:szCs w:val="26"/>
        </w:rPr>
      </w:pPr>
      <w:r w:rsidRPr="000A3768">
        <w:rPr>
          <w:rFonts w:ascii="Times New Roman" w:hAnsi="Times New Roman" w:cs="Times New Roman"/>
          <w:sz w:val="26"/>
          <w:szCs w:val="26"/>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045C7A" w:rsidRPr="00C75C30" w:rsidRDefault="00B16094" w:rsidP="000A3768">
      <w:pPr>
        <w:spacing w:after="0" w:line="360" w:lineRule="auto"/>
        <w:ind w:firstLine="709"/>
        <w:jc w:val="both"/>
        <w:rPr>
          <w:rFonts w:ascii="Times New Roman" w:hAnsi="Times New Roman" w:cs="Times New Roman"/>
          <w:i/>
          <w:sz w:val="26"/>
          <w:szCs w:val="26"/>
          <w:u w:val="single"/>
        </w:rPr>
      </w:pPr>
      <w:r w:rsidRPr="00C75C30">
        <w:rPr>
          <w:rFonts w:ascii="Times New Roman" w:hAnsi="Times New Roman" w:cs="Times New Roman"/>
          <w:i/>
          <w:sz w:val="26"/>
          <w:szCs w:val="26"/>
          <w:u w:val="single"/>
        </w:rPr>
        <w:t>Государственный контроль и надзор за выполнением операторами связи требований по внедрению системы оп</w:t>
      </w:r>
      <w:r w:rsidR="00316D4C" w:rsidRPr="00C75C30">
        <w:rPr>
          <w:rFonts w:ascii="Times New Roman" w:hAnsi="Times New Roman" w:cs="Times New Roman"/>
          <w:i/>
          <w:sz w:val="26"/>
          <w:szCs w:val="26"/>
          <w:u w:val="single"/>
        </w:rPr>
        <w:t>еративно-розыскных мероприятий: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045C7A" w:rsidRPr="00C75C30" w:rsidTr="000A3768">
        <w:tc>
          <w:tcPr>
            <w:tcW w:w="5000" w:type="pct"/>
            <w:gridSpan w:val="18"/>
            <w:shd w:val="clear" w:color="auto" w:fill="auto"/>
          </w:tcPr>
          <w:p w:rsidR="00045C7A" w:rsidRPr="00C75C30" w:rsidRDefault="00045C7A" w:rsidP="000A3768">
            <w:pPr>
              <w:spacing w:after="0"/>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Плановые мероприятия</w:t>
            </w:r>
          </w:p>
        </w:tc>
      </w:tr>
      <w:tr w:rsidR="00316D4C" w:rsidRPr="00C75C30" w:rsidTr="000A3768">
        <w:tc>
          <w:tcPr>
            <w:tcW w:w="831" w:type="pct"/>
            <w:gridSpan w:val="2"/>
            <w:shd w:val="clear" w:color="auto" w:fill="auto"/>
          </w:tcPr>
          <w:p w:rsidR="00316D4C" w:rsidRPr="00C75C30" w:rsidRDefault="00316D4C" w:rsidP="000A3768">
            <w:pPr>
              <w:spacing w:after="0" w:line="240" w:lineRule="auto"/>
              <w:rPr>
                <w:rFonts w:ascii="Times New Roman" w:eastAsia="Calibri" w:hAnsi="Times New Roman" w:cs="Times New Roman"/>
                <w:color w:val="000000"/>
                <w:sz w:val="18"/>
                <w:szCs w:val="18"/>
              </w:rPr>
            </w:pPr>
          </w:p>
        </w:tc>
        <w:tc>
          <w:tcPr>
            <w:tcW w:w="426" w:type="pct"/>
            <w:gridSpan w:val="2"/>
            <w:shd w:val="clear" w:color="auto" w:fill="auto"/>
          </w:tcPr>
          <w:p w:rsidR="00316D4C" w:rsidRPr="00C75C30" w:rsidRDefault="00316D4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20" w:type="pct"/>
            <w:gridSpan w:val="2"/>
            <w:shd w:val="clear" w:color="auto" w:fill="auto"/>
          </w:tcPr>
          <w:p w:rsidR="00316D4C" w:rsidRPr="00C75C30" w:rsidRDefault="00316D4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shd w:val="clear" w:color="auto" w:fill="auto"/>
          </w:tcPr>
          <w:p w:rsidR="00316D4C" w:rsidRPr="00C75C30" w:rsidRDefault="00316D4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8" w:type="pct"/>
            <w:gridSpan w:val="2"/>
            <w:shd w:val="clear" w:color="auto" w:fill="auto"/>
          </w:tcPr>
          <w:p w:rsidR="00316D4C" w:rsidRPr="00C75C30" w:rsidRDefault="00316D4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18"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8" w:type="pct"/>
            <w:gridSpan w:val="2"/>
            <w:shd w:val="clear" w:color="auto" w:fill="auto"/>
          </w:tcPr>
          <w:p w:rsidR="00316D4C" w:rsidRPr="00C75C30" w:rsidRDefault="00316D4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20" w:type="pct"/>
            <w:shd w:val="clear" w:color="auto" w:fill="auto"/>
          </w:tcPr>
          <w:p w:rsidR="00316D4C" w:rsidRPr="00C75C30" w:rsidRDefault="00316D4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auto"/>
          </w:tcPr>
          <w:p w:rsidR="00316D4C" w:rsidRPr="00C75C30" w:rsidRDefault="00316D4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auto"/>
          </w:tcPr>
          <w:p w:rsidR="00316D4C" w:rsidRPr="00C75C30" w:rsidRDefault="00316D4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734312" w:rsidRPr="00C75C30" w:rsidTr="000A3768">
        <w:tc>
          <w:tcPr>
            <w:tcW w:w="831" w:type="pct"/>
            <w:gridSpan w:val="2"/>
            <w:shd w:val="clear" w:color="auto" w:fill="auto"/>
          </w:tcPr>
          <w:p w:rsidR="00734312" w:rsidRPr="00C75C30" w:rsidRDefault="00734312"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Запланировано</w:t>
            </w:r>
          </w:p>
        </w:tc>
        <w:tc>
          <w:tcPr>
            <w:tcW w:w="4169" w:type="pct"/>
            <w:gridSpan w:val="16"/>
            <w:shd w:val="clear" w:color="auto" w:fill="auto"/>
            <w:vAlign w:val="center"/>
          </w:tcPr>
          <w:p w:rsidR="00734312" w:rsidRPr="00C75C30" w:rsidRDefault="0073431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hAnsi="Times New Roman" w:cs="Times New Roman"/>
                <w:color w:val="000000"/>
                <w:sz w:val="18"/>
                <w:szCs w:val="18"/>
              </w:rPr>
              <w:t>отдельный учет не ведется</w:t>
            </w:r>
          </w:p>
        </w:tc>
      </w:tr>
      <w:tr w:rsidR="00734312" w:rsidRPr="00C75C30" w:rsidTr="000A3768">
        <w:tc>
          <w:tcPr>
            <w:tcW w:w="831" w:type="pct"/>
            <w:gridSpan w:val="2"/>
            <w:shd w:val="clear" w:color="auto" w:fill="auto"/>
          </w:tcPr>
          <w:p w:rsidR="00734312" w:rsidRPr="00C75C30" w:rsidRDefault="00734312"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Проведено</w:t>
            </w:r>
          </w:p>
        </w:tc>
        <w:tc>
          <w:tcPr>
            <w:tcW w:w="4169" w:type="pct"/>
            <w:gridSpan w:val="16"/>
            <w:shd w:val="clear" w:color="auto" w:fill="auto"/>
            <w:vAlign w:val="center"/>
          </w:tcPr>
          <w:p w:rsidR="00734312" w:rsidRPr="00C75C30" w:rsidRDefault="0073431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hAnsi="Times New Roman" w:cs="Times New Roman"/>
                <w:color w:val="000000"/>
                <w:sz w:val="18"/>
                <w:szCs w:val="18"/>
              </w:rPr>
              <w:t>отдельный учет не ведется</w:t>
            </w:r>
          </w:p>
        </w:tc>
      </w:tr>
      <w:tr w:rsidR="00316D4C" w:rsidRPr="00C75C30" w:rsidTr="000A3768">
        <w:tc>
          <w:tcPr>
            <w:tcW w:w="831" w:type="pct"/>
            <w:gridSpan w:val="2"/>
            <w:shd w:val="clear" w:color="auto" w:fill="auto"/>
          </w:tcPr>
          <w:p w:rsidR="00316D4C" w:rsidRPr="00C75C30" w:rsidRDefault="00316D4C"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Выявлено нарушений</w:t>
            </w:r>
          </w:p>
        </w:tc>
        <w:tc>
          <w:tcPr>
            <w:tcW w:w="426"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0"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auto"/>
            <w:vAlign w:val="center"/>
          </w:tcPr>
          <w:p w:rsidR="00316D4C" w:rsidRPr="00C75C30" w:rsidRDefault="00316D4C"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20" w:type="pct"/>
            <w:shd w:val="clear" w:color="auto" w:fill="auto"/>
            <w:vAlign w:val="center"/>
          </w:tcPr>
          <w:p w:rsidR="00316D4C" w:rsidRPr="00C75C30" w:rsidRDefault="002E5D5F" w:rsidP="000A376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color w:val="000000"/>
                <w:sz w:val="18"/>
                <w:szCs w:val="18"/>
              </w:rPr>
            </w:pPr>
          </w:p>
        </w:tc>
        <w:tc>
          <w:tcPr>
            <w:tcW w:w="418" w:type="pct"/>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color w:val="000000"/>
                <w:sz w:val="18"/>
                <w:szCs w:val="18"/>
              </w:rPr>
            </w:pPr>
          </w:p>
        </w:tc>
        <w:tc>
          <w:tcPr>
            <w:tcW w:w="392" w:type="pct"/>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color w:val="000000"/>
                <w:sz w:val="18"/>
                <w:szCs w:val="18"/>
              </w:rPr>
            </w:pPr>
          </w:p>
        </w:tc>
      </w:tr>
      <w:tr w:rsidR="00316D4C" w:rsidRPr="00C75C30" w:rsidTr="000A3768">
        <w:tc>
          <w:tcPr>
            <w:tcW w:w="831" w:type="pct"/>
            <w:gridSpan w:val="2"/>
            <w:shd w:val="clear" w:color="auto" w:fill="auto"/>
          </w:tcPr>
          <w:p w:rsidR="00316D4C" w:rsidRPr="00C75C30" w:rsidRDefault="00316D4C"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Выдано предписаний</w:t>
            </w:r>
          </w:p>
        </w:tc>
        <w:tc>
          <w:tcPr>
            <w:tcW w:w="426"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0"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auto"/>
            <w:vAlign w:val="center"/>
          </w:tcPr>
          <w:p w:rsidR="00316D4C" w:rsidRPr="00C75C30" w:rsidRDefault="00316D4C"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20" w:type="pct"/>
            <w:shd w:val="clear" w:color="auto" w:fill="auto"/>
            <w:vAlign w:val="center"/>
          </w:tcPr>
          <w:p w:rsidR="00316D4C" w:rsidRPr="00C75C30" w:rsidRDefault="002E5D5F" w:rsidP="000A376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color w:val="000000"/>
                <w:sz w:val="18"/>
                <w:szCs w:val="18"/>
              </w:rPr>
            </w:pPr>
          </w:p>
        </w:tc>
        <w:tc>
          <w:tcPr>
            <w:tcW w:w="418" w:type="pct"/>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color w:val="000000"/>
                <w:sz w:val="18"/>
                <w:szCs w:val="18"/>
              </w:rPr>
            </w:pPr>
          </w:p>
        </w:tc>
        <w:tc>
          <w:tcPr>
            <w:tcW w:w="392" w:type="pct"/>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color w:val="000000"/>
                <w:sz w:val="18"/>
                <w:szCs w:val="18"/>
              </w:rPr>
            </w:pPr>
          </w:p>
        </w:tc>
      </w:tr>
      <w:tr w:rsidR="00316D4C" w:rsidRPr="00C75C30" w:rsidTr="000A3768">
        <w:tc>
          <w:tcPr>
            <w:tcW w:w="831" w:type="pct"/>
            <w:gridSpan w:val="2"/>
            <w:shd w:val="clear" w:color="auto" w:fill="auto"/>
          </w:tcPr>
          <w:p w:rsidR="00316D4C" w:rsidRPr="00C75C30" w:rsidRDefault="00316D4C"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Вынесено предупреждений</w:t>
            </w:r>
          </w:p>
        </w:tc>
        <w:tc>
          <w:tcPr>
            <w:tcW w:w="426"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0"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20" w:type="pct"/>
            <w:shd w:val="clear" w:color="auto" w:fill="auto"/>
            <w:vAlign w:val="center"/>
          </w:tcPr>
          <w:p w:rsidR="00316D4C" w:rsidRPr="00C75C30" w:rsidRDefault="002E5D5F" w:rsidP="000A376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color w:val="000000"/>
                <w:sz w:val="18"/>
                <w:szCs w:val="18"/>
              </w:rPr>
            </w:pPr>
          </w:p>
        </w:tc>
        <w:tc>
          <w:tcPr>
            <w:tcW w:w="418" w:type="pct"/>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color w:val="000000"/>
                <w:sz w:val="18"/>
                <w:szCs w:val="18"/>
              </w:rPr>
            </w:pPr>
          </w:p>
        </w:tc>
        <w:tc>
          <w:tcPr>
            <w:tcW w:w="392" w:type="pct"/>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color w:val="000000"/>
                <w:sz w:val="18"/>
                <w:szCs w:val="18"/>
              </w:rPr>
            </w:pPr>
          </w:p>
        </w:tc>
      </w:tr>
      <w:tr w:rsidR="00316D4C" w:rsidRPr="00C75C30" w:rsidTr="000A3768">
        <w:tc>
          <w:tcPr>
            <w:tcW w:w="831" w:type="pct"/>
            <w:gridSpan w:val="2"/>
            <w:shd w:val="clear" w:color="auto" w:fill="auto"/>
          </w:tcPr>
          <w:p w:rsidR="00316D4C" w:rsidRPr="00C75C30" w:rsidRDefault="00316D4C"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0"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20" w:type="pct"/>
            <w:shd w:val="clear" w:color="auto" w:fill="auto"/>
            <w:vAlign w:val="center"/>
          </w:tcPr>
          <w:p w:rsidR="00316D4C" w:rsidRPr="00C75C30" w:rsidRDefault="002E5D5F" w:rsidP="000A376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color w:val="000000"/>
                <w:sz w:val="18"/>
                <w:szCs w:val="18"/>
              </w:rPr>
            </w:pPr>
          </w:p>
        </w:tc>
        <w:tc>
          <w:tcPr>
            <w:tcW w:w="418" w:type="pct"/>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color w:val="000000"/>
                <w:sz w:val="18"/>
                <w:szCs w:val="18"/>
              </w:rPr>
            </w:pPr>
          </w:p>
        </w:tc>
        <w:tc>
          <w:tcPr>
            <w:tcW w:w="392" w:type="pct"/>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color w:val="000000"/>
                <w:sz w:val="18"/>
                <w:szCs w:val="18"/>
              </w:rPr>
            </w:pPr>
          </w:p>
        </w:tc>
      </w:tr>
      <w:tr w:rsidR="00734312" w:rsidRPr="00C75C30" w:rsidTr="000A3768">
        <w:tc>
          <w:tcPr>
            <w:tcW w:w="5000" w:type="pct"/>
            <w:gridSpan w:val="18"/>
            <w:shd w:val="clear" w:color="auto" w:fill="auto"/>
          </w:tcPr>
          <w:p w:rsidR="00734312" w:rsidRPr="00C75C30" w:rsidRDefault="0073431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 xml:space="preserve">Внеплановые мероприятия </w:t>
            </w:r>
          </w:p>
        </w:tc>
      </w:tr>
      <w:tr w:rsidR="00316D4C" w:rsidRPr="00C75C30" w:rsidTr="000A3768">
        <w:tc>
          <w:tcPr>
            <w:tcW w:w="820" w:type="pct"/>
            <w:shd w:val="clear" w:color="auto" w:fill="auto"/>
          </w:tcPr>
          <w:p w:rsidR="00316D4C" w:rsidRPr="00C75C30" w:rsidRDefault="00316D4C" w:rsidP="000A3768">
            <w:pPr>
              <w:spacing w:after="0" w:line="240" w:lineRule="auto"/>
              <w:rPr>
                <w:rFonts w:ascii="Times New Roman" w:eastAsia="Calibri" w:hAnsi="Times New Roman" w:cs="Times New Roman"/>
                <w:color w:val="000000"/>
                <w:sz w:val="18"/>
                <w:szCs w:val="18"/>
              </w:rPr>
            </w:pPr>
          </w:p>
        </w:tc>
        <w:tc>
          <w:tcPr>
            <w:tcW w:w="422" w:type="pct"/>
            <w:gridSpan w:val="2"/>
            <w:shd w:val="clear" w:color="auto" w:fill="auto"/>
          </w:tcPr>
          <w:p w:rsidR="00316D4C" w:rsidRPr="00C75C30" w:rsidRDefault="00316D4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19" w:type="pct"/>
            <w:gridSpan w:val="2"/>
            <w:shd w:val="clear" w:color="auto" w:fill="auto"/>
          </w:tcPr>
          <w:p w:rsidR="00316D4C" w:rsidRPr="00C75C30" w:rsidRDefault="00316D4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shd w:val="clear" w:color="auto" w:fill="auto"/>
          </w:tcPr>
          <w:p w:rsidR="00316D4C" w:rsidRPr="00C75C30" w:rsidRDefault="00316D4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2" w:type="pct"/>
            <w:gridSpan w:val="2"/>
            <w:shd w:val="clear" w:color="auto" w:fill="auto"/>
          </w:tcPr>
          <w:p w:rsidR="00316D4C" w:rsidRPr="00C75C30" w:rsidRDefault="00316D4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26" w:type="pct"/>
            <w:gridSpan w:val="2"/>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9" w:type="pct"/>
            <w:gridSpan w:val="2"/>
            <w:shd w:val="clear" w:color="auto" w:fill="auto"/>
          </w:tcPr>
          <w:p w:rsidR="00316D4C" w:rsidRPr="00C75C30" w:rsidRDefault="00316D4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33" w:type="pct"/>
            <w:gridSpan w:val="2"/>
            <w:shd w:val="clear" w:color="auto" w:fill="auto"/>
          </w:tcPr>
          <w:p w:rsidR="00316D4C" w:rsidRPr="00C75C30" w:rsidRDefault="00316D4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auto"/>
          </w:tcPr>
          <w:p w:rsidR="00316D4C" w:rsidRPr="00C75C30" w:rsidRDefault="00316D4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auto"/>
          </w:tcPr>
          <w:p w:rsidR="00316D4C" w:rsidRPr="00C75C30" w:rsidRDefault="00316D4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316D4C" w:rsidRPr="00C75C30" w:rsidTr="000A3768">
        <w:tc>
          <w:tcPr>
            <w:tcW w:w="820" w:type="pct"/>
            <w:tcBorders>
              <w:top w:val="single" w:sz="4" w:space="0" w:color="auto"/>
              <w:left w:val="single" w:sz="4" w:space="0" w:color="auto"/>
              <w:bottom w:val="single" w:sz="4" w:space="0" w:color="auto"/>
              <w:right w:val="single" w:sz="4" w:space="0" w:color="auto"/>
            </w:tcBorders>
            <w:shd w:val="clear" w:color="auto" w:fill="auto"/>
          </w:tcPr>
          <w:p w:rsidR="00316D4C" w:rsidRPr="00C75C30" w:rsidRDefault="00316D4C" w:rsidP="000A3768">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2E5D5F" w:rsidRDefault="002E5D5F" w:rsidP="000A3768">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color w:val="000000"/>
                <w:sz w:val="18"/>
                <w:szCs w:val="18"/>
              </w:rPr>
            </w:pPr>
          </w:p>
        </w:tc>
      </w:tr>
      <w:tr w:rsidR="00316D4C" w:rsidRPr="00C75C30" w:rsidTr="000A3768">
        <w:tc>
          <w:tcPr>
            <w:tcW w:w="820" w:type="pct"/>
            <w:tcBorders>
              <w:top w:val="single" w:sz="4" w:space="0" w:color="auto"/>
              <w:left w:val="single" w:sz="4" w:space="0" w:color="auto"/>
              <w:bottom w:val="single" w:sz="4" w:space="0" w:color="auto"/>
              <w:right w:val="single" w:sz="4" w:space="0" w:color="auto"/>
            </w:tcBorders>
            <w:shd w:val="clear" w:color="auto" w:fill="auto"/>
          </w:tcPr>
          <w:p w:rsidR="00316D4C" w:rsidRPr="00C75C30" w:rsidRDefault="00316D4C" w:rsidP="000A3768">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2E5D5F" w:rsidRDefault="002E5D5F" w:rsidP="000A3768">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color w:val="000000"/>
                <w:sz w:val="18"/>
                <w:szCs w:val="18"/>
              </w:rPr>
            </w:pPr>
          </w:p>
        </w:tc>
      </w:tr>
      <w:tr w:rsidR="00316D4C" w:rsidRPr="00C75C30" w:rsidTr="000A3768">
        <w:tc>
          <w:tcPr>
            <w:tcW w:w="820" w:type="pct"/>
            <w:tcBorders>
              <w:top w:val="single" w:sz="4" w:space="0" w:color="auto"/>
              <w:left w:val="single" w:sz="4" w:space="0" w:color="auto"/>
              <w:bottom w:val="single" w:sz="4" w:space="0" w:color="auto"/>
              <w:right w:val="single" w:sz="4" w:space="0" w:color="auto"/>
            </w:tcBorders>
            <w:shd w:val="clear" w:color="auto" w:fill="auto"/>
          </w:tcPr>
          <w:p w:rsidR="00316D4C" w:rsidRPr="00C75C30" w:rsidRDefault="00316D4C" w:rsidP="000A3768">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2E5D5F" w:rsidRDefault="002E5D5F" w:rsidP="000A3768">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color w:val="000000"/>
                <w:sz w:val="18"/>
                <w:szCs w:val="18"/>
              </w:rPr>
            </w:pPr>
          </w:p>
        </w:tc>
      </w:tr>
      <w:tr w:rsidR="00316D4C" w:rsidRPr="00C75C30" w:rsidTr="000A3768">
        <w:tc>
          <w:tcPr>
            <w:tcW w:w="820" w:type="pct"/>
            <w:tcBorders>
              <w:top w:val="single" w:sz="4" w:space="0" w:color="auto"/>
              <w:left w:val="single" w:sz="4" w:space="0" w:color="auto"/>
              <w:bottom w:val="single" w:sz="4" w:space="0" w:color="auto"/>
              <w:right w:val="single" w:sz="4" w:space="0" w:color="auto"/>
            </w:tcBorders>
            <w:shd w:val="clear" w:color="auto" w:fill="auto"/>
          </w:tcPr>
          <w:p w:rsidR="00316D4C" w:rsidRPr="00C75C30" w:rsidRDefault="00316D4C" w:rsidP="000A3768">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line="240" w:lineRule="auto"/>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2E5D5F" w:rsidRDefault="002E5D5F" w:rsidP="000A3768">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color w:val="000000"/>
                <w:sz w:val="18"/>
                <w:szCs w:val="18"/>
              </w:rPr>
            </w:pPr>
          </w:p>
        </w:tc>
      </w:tr>
      <w:tr w:rsidR="00316D4C" w:rsidRPr="00C75C30" w:rsidTr="000A3768">
        <w:tc>
          <w:tcPr>
            <w:tcW w:w="820" w:type="pct"/>
            <w:tcBorders>
              <w:top w:val="single" w:sz="4" w:space="0" w:color="auto"/>
              <w:left w:val="single" w:sz="4" w:space="0" w:color="auto"/>
              <w:bottom w:val="single" w:sz="4" w:space="0" w:color="auto"/>
              <w:right w:val="single" w:sz="4" w:space="0" w:color="auto"/>
            </w:tcBorders>
            <w:shd w:val="clear" w:color="auto" w:fill="auto"/>
          </w:tcPr>
          <w:p w:rsidR="00316D4C" w:rsidRPr="00C75C30" w:rsidRDefault="00316D4C" w:rsidP="000A3768">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6D4C" w:rsidRPr="002E5D5F" w:rsidRDefault="002E5D5F" w:rsidP="000A3768">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316D4C" w:rsidRPr="00C75C30" w:rsidRDefault="00316D4C" w:rsidP="000A3768">
            <w:pPr>
              <w:spacing w:after="0"/>
              <w:jc w:val="center"/>
              <w:rPr>
                <w:rFonts w:ascii="Times New Roman" w:eastAsia="Calibri" w:hAnsi="Times New Roman" w:cs="Times New Roman"/>
                <w:b/>
                <w:color w:val="000000"/>
                <w:sz w:val="18"/>
                <w:szCs w:val="18"/>
              </w:rPr>
            </w:pPr>
          </w:p>
        </w:tc>
      </w:tr>
    </w:tbl>
    <w:p w:rsidR="00045C7A" w:rsidRPr="00C75C30" w:rsidRDefault="00045C7A" w:rsidP="000A3768">
      <w:pPr>
        <w:spacing w:after="0" w:line="360" w:lineRule="auto"/>
        <w:ind w:firstLine="709"/>
        <w:jc w:val="both"/>
        <w:rPr>
          <w:rFonts w:ascii="Times New Roman" w:hAnsi="Times New Roman" w:cs="Times New Roman"/>
          <w:i/>
          <w:sz w:val="26"/>
          <w:szCs w:val="26"/>
          <w:u w:val="single"/>
        </w:rPr>
      </w:pPr>
    </w:p>
    <w:p w:rsidR="00B16094" w:rsidRPr="00C75C30" w:rsidRDefault="00B16094" w:rsidP="000A3768">
      <w:pPr>
        <w:spacing w:after="0" w:line="360" w:lineRule="auto"/>
        <w:ind w:firstLine="709"/>
        <w:jc w:val="both"/>
        <w:rPr>
          <w:rFonts w:ascii="Times New Roman" w:eastAsia="Times New Roman" w:hAnsi="Times New Roman" w:cs="Times New Roman"/>
          <w:i/>
          <w:sz w:val="26"/>
          <w:szCs w:val="26"/>
          <w:u w:val="single"/>
          <w:lang w:eastAsia="ru-RU"/>
        </w:rPr>
      </w:pPr>
      <w:r w:rsidRPr="00C75C30">
        <w:rPr>
          <w:rFonts w:ascii="Times New Roman" w:eastAsia="Times New Roman" w:hAnsi="Times New Roman" w:cs="Times New Roman"/>
          <w:i/>
          <w:sz w:val="26"/>
          <w:szCs w:val="26"/>
          <w:u w:val="single"/>
          <w:lang w:eastAsia="ru-RU"/>
        </w:rPr>
        <w:lastRenderedPageBreak/>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C75C30">
        <w:rPr>
          <w:rFonts w:ascii="Times New Roman" w:eastAsia="Times New Roman" w:hAnsi="Times New Roman" w:cs="Times New Roman"/>
          <w:i/>
          <w:sz w:val="26"/>
          <w:szCs w:val="26"/>
          <w:u w:val="single"/>
          <w:lang w:eastAsia="ru-RU"/>
        </w:rPr>
        <w:t>дств св</w:t>
      </w:r>
      <w:proofErr w:type="gramEnd"/>
      <w:r w:rsidRPr="00C75C30">
        <w:rPr>
          <w:rFonts w:ascii="Times New Roman" w:eastAsia="Times New Roman" w:hAnsi="Times New Roman" w:cs="Times New Roman"/>
          <w:i/>
          <w:sz w:val="26"/>
          <w:szCs w:val="26"/>
          <w:u w:val="single"/>
          <w:lang w:eastAsia="ru-RU"/>
        </w:rPr>
        <w:t>язи, прошедших обязательное подтверждение соответствия установленным требованиям</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C75C30" w:rsidTr="005D0185">
        <w:tc>
          <w:tcPr>
            <w:tcW w:w="5000" w:type="pct"/>
            <w:gridSpan w:val="18"/>
          </w:tcPr>
          <w:p w:rsidR="00734312" w:rsidRPr="00C75C30" w:rsidRDefault="00734312" w:rsidP="000A3768">
            <w:pPr>
              <w:spacing w:after="0"/>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Плановые мероприятия</w:t>
            </w:r>
          </w:p>
        </w:tc>
      </w:tr>
      <w:tr w:rsidR="00C62D92" w:rsidRPr="00C75C30" w:rsidTr="005D0185">
        <w:tc>
          <w:tcPr>
            <w:tcW w:w="831" w:type="pct"/>
            <w:gridSpan w:val="2"/>
          </w:tcPr>
          <w:p w:rsidR="00C62D92" w:rsidRPr="00C75C30" w:rsidRDefault="00C62D92" w:rsidP="000A3768">
            <w:pPr>
              <w:spacing w:after="0" w:line="240" w:lineRule="auto"/>
              <w:rPr>
                <w:rFonts w:ascii="Times New Roman" w:eastAsia="Calibri" w:hAnsi="Times New Roman" w:cs="Times New Roman"/>
                <w:color w:val="000000"/>
                <w:sz w:val="18"/>
                <w:szCs w:val="18"/>
              </w:rPr>
            </w:pPr>
          </w:p>
        </w:tc>
        <w:tc>
          <w:tcPr>
            <w:tcW w:w="426" w:type="pct"/>
            <w:gridSpan w:val="2"/>
          </w:tcPr>
          <w:p w:rsidR="00C62D92" w:rsidRPr="00C75C30" w:rsidRDefault="00C62D9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20" w:type="pct"/>
            <w:gridSpan w:val="2"/>
          </w:tcPr>
          <w:p w:rsidR="00C62D92" w:rsidRPr="00C75C30" w:rsidRDefault="00C62D9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C62D92" w:rsidRPr="00C75C30" w:rsidRDefault="00C62D9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C62D92" w:rsidRPr="00C75C30" w:rsidRDefault="00C62D9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C62D92" w:rsidRPr="00C75C30" w:rsidRDefault="00C62D9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8" w:type="pct"/>
            <w:gridSpan w:val="2"/>
            <w:shd w:val="clear" w:color="auto" w:fill="FFFFFF" w:themeFill="background1"/>
          </w:tcPr>
          <w:p w:rsidR="00C62D92" w:rsidRPr="00C75C30" w:rsidRDefault="00C62D9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20" w:type="pct"/>
            <w:shd w:val="clear" w:color="auto" w:fill="FFFFFF" w:themeFill="background1"/>
          </w:tcPr>
          <w:p w:rsidR="00C62D92" w:rsidRPr="00C75C30" w:rsidRDefault="00C62D9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C62D92" w:rsidRPr="00C75C30" w:rsidRDefault="00C62D9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C62D92" w:rsidRPr="00C75C30" w:rsidRDefault="00C62D9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C62D92" w:rsidRPr="00C75C30" w:rsidRDefault="00C62D9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734312" w:rsidRPr="00C75C30" w:rsidTr="005D0185">
        <w:tc>
          <w:tcPr>
            <w:tcW w:w="831" w:type="pct"/>
            <w:gridSpan w:val="2"/>
          </w:tcPr>
          <w:p w:rsidR="00734312" w:rsidRPr="00C75C30" w:rsidRDefault="00734312"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C75C30" w:rsidRDefault="0073431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hAnsi="Times New Roman" w:cs="Times New Roman"/>
                <w:color w:val="000000"/>
                <w:sz w:val="18"/>
                <w:szCs w:val="18"/>
              </w:rPr>
              <w:t>отдельный учет не ведется</w:t>
            </w:r>
          </w:p>
        </w:tc>
      </w:tr>
      <w:tr w:rsidR="00734312" w:rsidRPr="00C75C30" w:rsidTr="005D0185">
        <w:tc>
          <w:tcPr>
            <w:tcW w:w="831" w:type="pct"/>
            <w:gridSpan w:val="2"/>
          </w:tcPr>
          <w:p w:rsidR="00734312" w:rsidRPr="00C75C30" w:rsidRDefault="00734312"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C75C30" w:rsidRDefault="0073431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hAnsi="Times New Roman" w:cs="Times New Roman"/>
                <w:color w:val="000000"/>
                <w:sz w:val="18"/>
                <w:szCs w:val="18"/>
              </w:rPr>
              <w:t>отдельный учет не ведется</w:t>
            </w:r>
          </w:p>
        </w:tc>
      </w:tr>
      <w:tr w:rsidR="002152C2"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C75C30" w:rsidRDefault="000871E9"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r>
      <w:tr w:rsidR="002152C2"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r>
      <w:tr w:rsidR="002152C2"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r>
      <w:tr w:rsidR="002152C2"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r>
      <w:tr w:rsidR="002152C2" w:rsidRPr="00C75C30" w:rsidTr="005D0185">
        <w:tc>
          <w:tcPr>
            <w:tcW w:w="5000" w:type="pct"/>
            <w:gridSpan w:val="18"/>
            <w:shd w:val="clear" w:color="auto" w:fill="FFFFFF" w:themeFill="background1"/>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 xml:space="preserve">Внеплановые мероприятия </w:t>
            </w:r>
          </w:p>
        </w:tc>
      </w:tr>
      <w:tr w:rsidR="00C62D92" w:rsidRPr="00C75C30" w:rsidTr="005D0185">
        <w:tc>
          <w:tcPr>
            <w:tcW w:w="820" w:type="pct"/>
          </w:tcPr>
          <w:p w:rsidR="00C62D92" w:rsidRPr="00C75C30" w:rsidRDefault="00C62D92" w:rsidP="000A3768">
            <w:pPr>
              <w:spacing w:after="0" w:line="240" w:lineRule="auto"/>
              <w:rPr>
                <w:rFonts w:ascii="Times New Roman" w:eastAsia="Calibri" w:hAnsi="Times New Roman" w:cs="Times New Roman"/>
                <w:color w:val="000000"/>
                <w:sz w:val="18"/>
                <w:szCs w:val="18"/>
              </w:rPr>
            </w:pPr>
          </w:p>
        </w:tc>
        <w:tc>
          <w:tcPr>
            <w:tcW w:w="422" w:type="pct"/>
            <w:gridSpan w:val="2"/>
          </w:tcPr>
          <w:p w:rsidR="00C62D92" w:rsidRPr="00C75C30" w:rsidRDefault="00C62D9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19" w:type="pct"/>
            <w:gridSpan w:val="2"/>
          </w:tcPr>
          <w:p w:rsidR="00C62D92" w:rsidRPr="00C75C30" w:rsidRDefault="00C62D9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C62D92" w:rsidRPr="00C75C30" w:rsidRDefault="00C62D9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C62D92" w:rsidRPr="00C75C30" w:rsidRDefault="00C62D9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C62D92" w:rsidRPr="00C75C30" w:rsidRDefault="00C62D9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9" w:type="pct"/>
            <w:gridSpan w:val="2"/>
            <w:shd w:val="clear" w:color="auto" w:fill="FFFFFF" w:themeFill="background1"/>
          </w:tcPr>
          <w:p w:rsidR="00C62D92" w:rsidRPr="00C75C30" w:rsidRDefault="00C62D9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C62D92" w:rsidRPr="00C75C30" w:rsidRDefault="00C62D9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C62D92" w:rsidRPr="00C75C30" w:rsidRDefault="00C62D9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C62D92" w:rsidRPr="00C75C30" w:rsidRDefault="00C62D9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C62D92" w:rsidRPr="00C75C30" w:rsidRDefault="00C62D9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2152C2" w:rsidRPr="00C75C30" w:rsidTr="005D0185">
        <w:tc>
          <w:tcPr>
            <w:tcW w:w="820" w:type="pct"/>
            <w:tcBorders>
              <w:top w:val="single" w:sz="4" w:space="0" w:color="auto"/>
              <w:left w:val="single" w:sz="4" w:space="0" w:color="auto"/>
              <w:bottom w:val="single" w:sz="4" w:space="0" w:color="auto"/>
              <w:right w:val="single" w:sz="4" w:space="0" w:color="auto"/>
            </w:tcBorders>
          </w:tcPr>
          <w:p w:rsidR="002152C2" w:rsidRPr="00C75C30" w:rsidRDefault="002152C2" w:rsidP="000A3768">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E5D5F" w:rsidRDefault="002E5D5F" w:rsidP="000A3768">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r>
      <w:tr w:rsidR="002152C2" w:rsidRPr="00C75C30" w:rsidTr="005D0185">
        <w:tc>
          <w:tcPr>
            <w:tcW w:w="820" w:type="pct"/>
            <w:tcBorders>
              <w:top w:val="single" w:sz="4" w:space="0" w:color="auto"/>
              <w:left w:val="single" w:sz="4" w:space="0" w:color="auto"/>
              <w:bottom w:val="single" w:sz="4" w:space="0" w:color="auto"/>
              <w:right w:val="single" w:sz="4" w:space="0" w:color="auto"/>
            </w:tcBorders>
          </w:tcPr>
          <w:p w:rsidR="002152C2" w:rsidRPr="00C75C30" w:rsidRDefault="002152C2" w:rsidP="000A3768">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E5D5F" w:rsidRDefault="002E5D5F" w:rsidP="000A3768">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r>
      <w:tr w:rsidR="002152C2" w:rsidRPr="00C75C30" w:rsidTr="005D0185">
        <w:tc>
          <w:tcPr>
            <w:tcW w:w="820" w:type="pct"/>
            <w:tcBorders>
              <w:top w:val="single" w:sz="4" w:space="0" w:color="auto"/>
              <w:left w:val="single" w:sz="4" w:space="0" w:color="auto"/>
              <w:bottom w:val="single" w:sz="4" w:space="0" w:color="auto"/>
              <w:right w:val="single" w:sz="4" w:space="0" w:color="auto"/>
            </w:tcBorders>
          </w:tcPr>
          <w:p w:rsidR="002152C2" w:rsidRPr="00C75C30" w:rsidRDefault="002152C2" w:rsidP="000A3768">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E5D5F" w:rsidRDefault="002E5D5F" w:rsidP="000A3768">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r>
      <w:tr w:rsidR="002152C2" w:rsidRPr="00C75C30" w:rsidTr="005D0185">
        <w:tc>
          <w:tcPr>
            <w:tcW w:w="820" w:type="pct"/>
            <w:tcBorders>
              <w:top w:val="single" w:sz="4" w:space="0" w:color="auto"/>
              <w:left w:val="single" w:sz="4" w:space="0" w:color="auto"/>
              <w:bottom w:val="single" w:sz="4" w:space="0" w:color="auto"/>
              <w:right w:val="single" w:sz="4" w:space="0" w:color="auto"/>
            </w:tcBorders>
          </w:tcPr>
          <w:p w:rsidR="002152C2" w:rsidRPr="00C75C30" w:rsidRDefault="002152C2" w:rsidP="000A3768">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E5D5F" w:rsidRDefault="002E5D5F" w:rsidP="000A3768">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r>
      <w:tr w:rsidR="002152C2" w:rsidRPr="00C75C30" w:rsidTr="005D0185">
        <w:tc>
          <w:tcPr>
            <w:tcW w:w="820" w:type="pct"/>
            <w:tcBorders>
              <w:top w:val="single" w:sz="4" w:space="0" w:color="auto"/>
              <w:left w:val="single" w:sz="4" w:space="0" w:color="auto"/>
              <w:bottom w:val="single" w:sz="4" w:space="0" w:color="auto"/>
              <w:right w:val="single" w:sz="4" w:space="0" w:color="auto"/>
            </w:tcBorders>
          </w:tcPr>
          <w:p w:rsidR="002152C2" w:rsidRPr="00C75C30" w:rsidRDefault="002152C2" w:rsidP="000A3768">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E5D5F" w:rsidRDefault="002E5D5F" w:rsidP="000A3768">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r>
    </w:tbl>
    <w:p w:rsidR="00B16094" w:rsidRPr="00C75C30" w:rsidRDefault="00B16094" w:rsidP="006B0C8D">
      <w:pPr>
        <w:spacing w:after="0" w:line="240" w:lineRule="auto"/>
        <w:jc w:val="both"/>
        <w:rPr>
          <w:rFonts w:ascii="Times New Roman" w:eastAsia="Times New Roman" w:hAnsi="Times New Roman" w:cs="Times New Roman"/>
          <w:i/>
          <w:sz w:val="26"/>
          <w:szCs w:val="26"/>
          <w:u w:val="single"/>
          <w:lang w:eastAsia="ru-RU"/>
        </w:rPr>
      </w:pPr>
    </w:p>
    <w:p w:rsidR="00B16094" w:rsidRPr="00C75C30" w:rsidRDefault="00B16094" w:rsidP="000A3768">
      <w:pPr>
        <w:spacing w:after="0" w:line="360" w:lineRule="auto"/>
        <w:ind w:firstLine="709"/>
        <w:jc w:val="both"/>
        <w:rPr>
          <w:rFonts w:ascii="Times New Roman" w:eastAsia="Times New Roman" w:hAnsi="Times New Roman" w:cs="Times New Roman"/>
          <w:i/>
          <w:sz w:val="26"/>
          <w:szCs w:val="26"/>
          <w:u w:val="single"/>
          <w:lang w:eastAsia="ru-RU"/>
        </w:rPr>
      </w:pPr>
      <w:r w:rsidRPr="00C75C30">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C75C30" w:rsidTr="005D0185">
        <w:tc>
          <w:tcPr>
            <w:tcW w:w="5000" w:type="pct"/>
            <w:gridSpan w:val="18"/>
          </w:tcPr>
          <w:p w:rsidR="00734312" w:rsidRPr="00C75C30" w:rsidRDefault="00734312" w:rsidP="000A3768">
            <w:pPr>
              <w:spacing w:after="0"/>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Плановые мероприятия</w:t>
            </w:r>
          </w:p>
        </w:tc>
      </w:tr>
      <w:tr w:rsidR="00C34D46" w:rsidRPr="00C75C30" w:rsidTr="005D0185">
        <w:tc>
          <w:tcPr>
            <w:tcW w:w="831" w:type="pct"/>
            <w:gridSpan w:val="2"/>
          </w:tcPr>
          <w:p w:rsidR="00C34D46" w:rsidRPr="00C75C30" w:rsidRDefault="00C34D46" w:rsidP="000A3768">
            <w:pPr>
              <w:spacing w:after="0" w:line="240" w:lineRule="auto"/>
              <w:rPr>
                <w:rFonts w:ascii="Times New Roman" w:eastAsia="Calibri" w:hAnsi="Times New Roman" w:cs="Times New Roman"/>
                <w:color w:val="000000"/>
                <w:sz w:val="18"/>
                <w:szCs w:val="18"/>
              </w:rPr>
            </w:pPr>
          </w:p>
        </w:tc>
        <w:tc>
          <w:tcPr>
            <w:tcW w:w="426" w:type="pct"/>
            <w:gridSpan w:val="2"/>
          </w:tcPr>
          <w:p w:rsidR="00C34D46" w:rsidRPr="00C75C30" w:rsidRDefault="00C34D46"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20" w:type="pct"/>
            <w:gridSpan w:val="2"/>
          </w:tcPr>
          <w:p w:rsidR="00C34D46" w:rsidRPr="00C75C30" w:rsidRDefault="00C34D46"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C34D46" w:rsidRPr="00C75C30" w:rsidRDefault="00C34D46"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C34D46" w:rsidRPr="00C75C30" w:rsidRDefault="00C34D46"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C34D46" w:rsidRPr="00C75C30" w:rsidRDefault="00C34D46"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8" w:type="pct"/>
            <w:gridSpan w:val="2"/>
            <w:shd w:val="clear" w:color="auto" w:fill="FFFFFF" w:themeFill="background1"/>
          </w:tcPr>
          <w:p w:rsidR="00C34D46" w:rsidRPr="00C75C30" w:rsidRDefault="00C34D46"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20" w:type="pct"/>
            <w:shd w:val="clear" w:color="auto" w:fill="FFFFFF" w:themeFill="background1"/>
          </w:tcPr>
          <w:p w:rsidR="00C34D46" w:rsidRPr="00C75C30" w:rsidRDefault="00C34D46"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C34D46" w:rsidRPr="00C75C30" w:rsidRDefault="00C34D46"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C34D46" w:rsidRPr="00C75C30" w:rsidRDefault="00C34D46"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C34D46" w:rsidRPr="00C75C30" w:rsidRDefault="00C34D46"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734312" w:rsidRPr="00C75C30" w:rsidTr="005D0185">
        <w:tc>
          <w:tcPr>
            <w:tcW w:w="831" w:type="pct"/>
            <w:gridSpan w:val="2"/>
          </w:tcPr>
          <w:p w:rsidR="00734312" w:rsidRPr="00C75C30" w:rsidRDefault="00734312"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C75C30" w:rsidRDefault="0073431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hAnsi="Times New Roman" w:cs="Times New Roman"/>
                <w:color w:val="000000"/>
                <w:sz w:val="18"/>
                <w:szCs w:val="18"/>
              </w:rPr>
              <w:t>отдельный учет не ведется</w:t>
            </w:r>
          </w:p>
        </w:tc>
      </w:tr>
      <w:tr w:rsidR="00734312" w:rsidRPr="00C75C30" w:rsidTr="005D0185">
        <w:tc>
          <w:tcPr>
            <w:tcW w:w="831" w:type="pct"/>
            <w:gridSpan w:val="2"/>
          </w:tcPr>
          <w:p w:rsidR="00734312" w:rsidRPr="00C75C30" w:rsidRDefault="00734312"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C75C30" w:rsidRDefault="0073431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hAnsi="Times New Roman" w:cs="Times New Roman"/>
                <w:color w:val="000000"/>
                <w:sz w:val="18"/>
                <w:szCs w:val="18"/>
              </w:rPr>
              <w:t>отдельный учет не ведется</w:t>
            </w:r>
          </w:p>
        </w:tc>
      </w:tr>
      <w:tr w:rsidR="002152C2"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r>
      <w:tr w:rsidR="002152C2"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r>
      <w:tr w:rsidR="002152C2"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r>
      <w:tr w:rsidR="002152C2"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r>
      <w:tr w:rsidR="002152C2" w:rsidRPr="00C75C30" w:rsidTr="005D0185">
        <w:tc>
          <w:tcPr>
            <w:tcW w:w="5000" w:type="pct"/>
            <w:gridSpan w:val="18"/>
            <w:shd w:val="clear" w:color="auto" w:fill="FFFFFF" w:themeFill="background1"/>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 xml:space="preserve">Внеплановые мероприятия </w:t>
            </w:r>
          </w:p>
        </w:tc>
      </w:tr>
      <w:tr w:rsidR="00C34D46" w:rsidRPr="00C75C30" w:rsidTr="005D0185">
        <w:tc>
          <w:tcPr>
            <w:tcW w:w="820" w:type="pct"/>
          </w:tcPr>
          <w:p w:rsidR="00C34D46" w:rsidRPr="00C75C30" w:rsidRDefault="00C34D46" w:rsidP="000A3768">
            <w:pPr>
              <w:spacing w:after="0" w:line="240" w:lineRule="auto"/>
              <w:rPr>
                <w:rFonts w:ascii="Times New Roman" w:eastAsia="Calibri" w:hAnsi="Times New Roman" w:cs="Times New Roman"/>
                <w:color w:val="000000"/>
                <w:sz w:val="18"/>
                <w:szCs w:val="18"/>
              </w:rPr>
            </w:pPr>
          </w:p>
        </w:tc>
        <w:tc>
          <w:tcPr>
            <w:tcW w:w="422" w:type="pct"/>
            <w:gridSpan w:val="2"/>
          </w:tcPr>
          <w:p w:rsidR="00C34D46" w:rsidRPr="00C75C30" w:rsidRDefault="00C34D46"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19" w:type="pct"/>
            <w:gridSpan w:val="2"/>
          </w:tcPr>
          <w:p w:rsidR="00C34D46" w:rsidRPr="00C75C30" w:rsidRDefault="00C34D46"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C34D46" w:rsidRPr="00C75C30" w:rsidRDefault="00C34D46"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C34D46" w:rsidRPr="00C75C30" w:rsidRDefault="00C34D46"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C34D46" w:rsidRPr="00C75C30" w:rsidRDefault="00C34D46"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9" w:type="pct"/>
            <w:gridSpan w:val="2"/>
            <w:shd w:val="clear" w:color="auto" w:fill="FFFFFF" w:themeFill="background1"/>
          </w:tcPr>
          <w:p w:rsidR="00C34D46" w:rsidRPr="00C75C30" w:rsidRDefault="00C34D46"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C34D46" w:rsidRPr="00C75C30" w:rsidRDefault="00C34D46"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C34D46" w:rsidRPr="00C75C30" w:rsidRDefault="00C34D46"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C34D46" w:rsidRPr="00C75C30" w:rsidRDefault="00C34D46"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C34D46" w:rsidRPr="00C75C30" w:rsidRDefault="00C34D46"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2152C2" w:rsidRPr="00C75C30" w:rsidTr="005D0185">
        <w:tc>
          <w:tcPr>
            <w:tcW w:w="820" w:type="pct"/>
            <w:tcBorders>
              <w:top w:val="single" w:sz="4" w:space="0" w:color="auto"/>
              <w:left w:val="single" w:sz="4" w:space="0" w:color="auto"/>
              <w:bottom w:val="single" w:sz="4" w:space="0" w:color="auto"/>
              <w:right w:val="single" w:sz="4" w:space="0" w:color="auto"/>
            </w:tcBorders>
          </w:tcPr>
          <w:p w:rsidR="002152C2" w:rsidRPr="00C75C30" w:rsidRDefault="002152C2" w:rsidP="000A3768">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E5D5F" w:rsidRDefault="002E5D5F" w:rsidP="000A3768">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r>
      <w:tr w:rsidR="002152C2" w:rsidRPr="00C75C30" w:rsidTr="005D0185">
        <w:tc>
          <w:tcPr>
            <w:tcW w:w="820" w:type="pct"/>
            <w:tcBorders>
              <w:top w:val="single" w:sz="4" w:space="0" w:color="auto"/>
              <w:left w:val="single" w:sz="4" w:space="0" w:color="auto"/>
              <w:bottom w:val="single" w:sz="4" w:space="0" w:color="auto"/>
              <w:right w:val="single" w:sz="4" w:space="0" w:color="auto"/>
            </w:tcBorders>
          </w:tcPr>
          <w:p w:rsidR="002152C2" w:rsidRPr="00C75C30" w:rsidRDefault="002152C2" w:rsidP="000A3768">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E5D5F" w:rsidRDefault="002E5D5F" w:rsidP="000A3768">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r>
      <w:tr w:rsidR="002152C2" w:rsidRPr="00C75C30" w:rsidTr="005D0185">
        <w:tc>
          <w:tcPr>
            <w:tcW w:w="820" w:type="pct"/>
            <w:tcBorders>
              <w:top w:val="single" w:sz="4" w:space="0" w:color="auto"/>
              <w:left w:val="single" w:sz="4" w:space="0" w:color="auto"/>
              <w:bottom w:val="single" w:sz="4" w:space="0" w:color="auto"/>
              <w:right w:val="single" w:sz="4" w:space="0" w:color="auto"/>
            </w:tcBorders>
          </w:tcPr>
          <w:p w:rsidR="002152C2" w:rsidRPr="00C75C30" w:rsidRDefault="002152C2" w:rsidP="000A3768">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lastRenderedPageBreak/>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E5D5F" w:rsidRDefault="002E5D5F" w:rsidP="000A3768">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r>
      <w:tr w:rsidR="002152C2" w:rsidRPr="00C75C30" w:rsidTr="005D0185">
        <w:tc>
          <w:tcPr>
            <w:tcW w:w="820" w:type="pct"/>
            <w:tcBorders>
              <w:top w:val="single" w:sz="4" w:space="0" w:color="auto"/>
              <w:left w:val="single" w:sz="4" w:space="0" w:color="auto"/>
              <w:bottom w:val="single" w:sz="4" w:space="0" w:color="auto"/>
              <w:right w:val="single" w:sz="4" w:space="0" w:color="auto"/>
            </w:tcBorders>
          </w:tcPr>
          <w:p w:rsidR="002152C2" w:rsidRPr="00C75C30" w:rsidRDefault="002152C2" w:rsidP="000A3768">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E5D5F" w:rsidRDefault="002E5D5F" w:rsidP="000A3768">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r>
      <w:tr w:rsidR="002152C2" w:rsidRPr="00C75C30" w:rsidTr="005D0185">
        <w:tc>
          <w:tcPr>
            <w:tcW w:w="820" w:type="pct"/>
            <w:tcBorders>
              <w:top w:val="single" w:sz="4" w:space="0" w:color="auto"/>
              <w:left w:val="single" w:sz="4" w:space="0" w:color="auto"/>
              <w:bottom w:val="single" w:sz="4" w:space="0" w:color="auto"/>
              <w:right w:val="single" w:sz="4" w:space="0" w:color="auto"/>
            </w:tcBorders>
          </w:tcPr>
          <w:p w:rsidR="002152C2" w:rsidRPr="00C75C30" w:rsidRDefault="002152C2" w:rsidP="000A3768">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E5D5F" w:rsidRDefault="002E5D5F" w:rsidP="000A3768">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r>
    </w:tbl>
    <w:p w:rsidR="00734312" w:rsidRPr="00C75C30" w:rsidRDefault="00734312" w:rsidP="006B0C8D">
      <w:pPr>
        <w:spacing w:after="0" w:line="240" w:lineRule="auto"/>
        <w:jc w:val="both"/>
        <w:rPr>
          <w:rFonts w:ascii="Times New Roman" w:eastAsia="Times New Roman" w:hAnsi="Times New Roman" w:cs="Times New Roman"/>
          <w:i/>
          <w:sz w:val="26"/>
          <w:szCs w:val="26"/>
          <w:u w:val="single"/>
          <w:lang w:eastAsia="ru-RU"/>
        </w:rPr>
      </w:pPr>
    </w:p>
    <w:p w:rsidR="00734312" w:rsidRPr="00C75C30" w:rsidRDefault="00B16094" w:rsidP="000A3768">
      <w:pPr>
        <w:spacing w:after="0" w:line="360" w:lineRule="auto"/>
        <w:ind w:firstLine="709"/>
        <w:jc w:val="both"/>
        <w:rPr>
          <w:rFonts w:ascii="Times New Roman" w:eastAsia="Times New Roman" w:hAnsi="Times New Roman" w:cs="Times New Roman"/>
          <w:i/>
          <w:sz w:val="26"/>
          <w:szCs w:val="26"/>
          <w:u w:val="single"/>
          <w:lang w:eastAsia="ru-RU"/>
        </w:rPr>
      </w:pPr>
      <w:r w:rsidRPr="00C75C30">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w:t>
      </w:r>
      <w:r w:rsidR="00762FAF" w:rsidRPr="00C75C30">
        <w:rPr>
          <w:rFonts w:ascii="Times New Roman" w:eastAsia="Times New Roman" w:hAnsi="Times New Roman" w:cs="Times New Roman"/>
          <w:i/>
          <w:sz w:val="26"/>
          <w:szCs w:val="26"/>
          <w:u w:val="single"/>
          <w:lang w:eastAsia="ru-RU"/>
        </w:rPr>
        <w:t xml:space="preserve"> передаваемой по ним информации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C75C30" w:rsidTr="005D0185">
        <w:tc>
          <w:tcPr>
            <w:tcW w:w="5000" w:type="pct"/>
            <w:gridSpan w:val="18"/>
          </w:tcPr>
          <w:p w:rsidR="00734312" w:rsidRPr="00C75C30" w:rsidRDefault="00734312" w:rsidP="000A3768">
            <w:pPr>
              <w:spacing w:after="0"/>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Плановые мероприятия</w:t>
            </w:r>
          </w:p>
        </w:tc>
      </w:tr>
      <w:tr w:rsidR="005476BC" w:rsidRPr="00C75C30" w:rsidTr="005D0185">
        <w:tc>
          <w:tcPr>
            <w:tcW w:w="831" w:type="pct"/>
            <w:gridSpan w:val="2"/>
          </w:tcPr>
          <w:p w:rsidR="005476BC" w:rsidRPr="00C75C30" w:rsidRDefault="005476BC" w:rsidP="000A3768">
            <w:pPr>
              <w:spacing w:after="0" w:line="240" w:lineRule="auto"/>
              <w:rPr>
                <w:rFonts w:ascii="Times New Roman" w:eastAsia="Calibri" w:hAnsi="Times New Roman" w:cs="Times New Roman"/>
                <w:color w:val="000000"/>
                <w:sz w:val="18"/>
                <w:szCs w:val="18"/>
              </w:rPr>
            </w:pPr>
          </w:p>
        </w:tc>
        <w:tc>
          <w:tcPr>
            <w:tcW w:w="426" w:type="pct"/>
            <w:gridSpan w:val="2"/>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20" w:type="pct"/>
            <w:gridSpan w:val="2"/>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5476BC" w:rsidRPr="00C75C30" w:rsidRDefault="005476B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8" w:type="pct"/>
            <w:gridSpan w:val="2"/>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20" w:type="pct"/>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5476BC" w:rsidRPr="00C75C30" w:rsidRDefault="005476B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734312" w:rsidRPr="00C75C30" w:rsidTr="005D0185">
        <w:tc>
          <w:tcPr>
            <w:tcW w:w="831" w:type="pct"/>
            <w:gridSpan w:val="2"/>
          </w:tcPr>
          <w:p w:rsidR="00734312" w:rsidRPr="00C75C30" w:rsidRDefault="00734312"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734312" w:rsidRPr="00C75C30" w:rsidRDefault="0073431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hAnsi="Times New Roman" w:cs="Times New Roman"/>
                <w:color w:val="000000"/>
                <w:sz w:val="18"/>
                <w:szCs w:val="18"/>
              </w:rPr>
              <w:t>отдельный учет не ведется</w:t>
            </w:r>
          </w:p>
        </w:tc>
      </w:tr>
      <w:tr w:rsidR="00734312" w:rsidRPr="00C75C30" w:rsidTr="005D0185">
        <w:tc>
          <w:tcPr>
            <w:tcW w:w="831" w:type="pct"/>
            <w:gridSpan w:val="2"/>
          </w:tcPr>
          <w:p w:rsidR="00734312" w:rsidRPr="00C75C30" w:rsidRDefault="00734312"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Проведено</w:t>
            </w:r>
          </w:p>
        </w:tc>
        <w:tc>
          <w:tcPr>
            <w:tcW w:w="4169" w:type="pct"/>
            <w:gridSpan w:val="16"/>
            <w:vAlign w:val="center"/>
          </w:tcPr>
          <w:p w:rsidR="00734312" w:rsidRPr="00C75C30" w:rsidRDefault="0073431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hAnsi="Times New Roman" w:cs="Times New Roman"/>
                <w:color w:val="000000"/>
                <w:sz w:val="18"/>
                <w:szCs w:val="18"/>
              </w:rPr>
              <w:t>отдельный учет не ведется</w:t>
            </w:r>
          </w:p>
        </w:tc>
      </w:tr>
      <w:tr w:rsidR="002152C2"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r>
      <w:tr w:rsidR="002152C2"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r>
      <w:tr w:rsidR="002152C2"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r>
      <w:tr w:rsidR="002152C2"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p>
        </w:tc>
      </w:tr>
      <w:tr w:rsidR="002152C2" w:rsidRPr="00C75C30" w:rsidTr="005D0185">
        <w:tc>
          <w:tcPr>
            <w:tcW w:w="5000" w:type="pct"/>
            <w:gridSpan w:val="18"/>
            <w:shd w:val="clear" w:color="auto" w:fill="FFFFFF" w:themeFill="background1"/>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 xml:space="preserve">Внеплановые мероприятия </w:t>
            </w:r>
          </w:p>
        </w:tc>
      </w:tr>
      <w:tr w:rsidR="005476BC" w:rsidRPr="00C75C30" w:rsidTr="005D0185">
        <w:tc>
          <w:tcPr>
            <w:tcW w:w="820" w:type="pct"/>
          </w:tcPr>
          <w:p w:rsidR="005476BC" w:rsidRPr="00C75C30" w:rsidRDefault="005476BC" w:rsidP="000A3768">
            <w:pPr>
              <w:spacing w:after="0" w:line="240" w:lineRule="auto"/>
              <w:rPr>
                <w:rFonts w:ascii="Times New Roman" w:eastAsia="Calibri" w:hAnsi="Times New Roman" w:cs="Times New Roman"/>
                <w:color w:val="000000"/>
                <w:sz w:val="18"/>
                <w:szCs w:val="18"/>
              </w:rPr>
            </w:pPr>
          </w:p>
        </w:tc>
        <w:tc>
          <w:tcPr>
            <w:tcW w:w="422" w:type="pct"/>
            <w:gridSpan w:val="2"/>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19" w:type="pct"/>
            <w:gridSpan w:val="2"/>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5476BC" w:rsidRPr="00C75C30" w:rsidRDefault="005476B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9" w:type="pct"/>
            <w:gridSpan w:val="2"/>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5476BC" w:rsidRPr="00C75C30" w:rsidRDefault="005476B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2152C2" w:rsidRPr="00C75C30" w:rsidTr="005D0185">
        <w:tc>
          <w:tcPr>
            <w:tcW w:w="820" w:type="pct"/>
            <w:tcBorders>
              <w:top w:val="single" w:sz="4" w:space="0" w:color="auto"/>
              <w:left w:val="single" w:sz="4" w:space="0" w:color="auto"/>
              <w:bottom w:val="single" w:sz="4" w:space="0" w:color="auto"/>
              <w:right w:val="single" w:sz="4" w:space="0" w:color="auto"/>
            </w:tcBorders>
          </w:tcPr>
          <w:p w:rsidR="002152C2" w:rsidRPr="00C75C30" w:rsidRDefault="002152C2" w:rsidP="000A3768">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E5D5F" w:rsidRDefault="002E5D5F" w:rsidP="000A3768">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r>
      <w:tr w:rsidR="002152C2" w:rsidRPr="00C75C30" w:rsidTr="005D0185">
        <w:tc>
          <w:tcPr>
            <w:tcW w:w="820" w:type="pct"/>
            <w:tcBorders>
              <w:top w:val="single" w:sz="4" w:space="0" w:color="auto"/>
              <w:left w:val="single" w:sz="4" w:space="0" w:color="auto"/>
              <w:bottom w:val="single" w:sz="4" w:space="0" w:color="auto"/>
              <w:right w:val="single" w:sz="4" w:space="0" w:color="auto"/>
            </w:tcBorders>
          </w:tcPr>
          <w:p w:rsidR="002152C2" w:rsidRPr="00C75C30" w:rsidRDefault="002152C2" w:rsidP="000A3768">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E5D5F" w:rsidRDefault="002E5D5F" w:rsidP="000A3768">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r>
      <w:tr w:rsidR="002152C2" w:rsidRPr="00C75C30" w:rsidTr="005D0185">
        <w:tc>
          <w:tcPr>
            <w:tcW w:w="820" w:type="pct"/>
            <w:tcBorders>
              <w:top w:val="single" w:sz="4" w:space="0" w:color="auto"/>
              <w:left w:val="single" w:sz="4" w:space="0" w:color="auto"/>
              <w:bottom w:val="single" w:sz="4" w:space="0" w:color="auto"/>
              <w:right w:val="single" w:sz="4" w:space="0" w:color="auto"/>
            </w:tcBorders>
          </w:tcPr>
          <w:p w:rsidR="002152C2" w:rsidRPr="00C75C30" w:rsidRDefault="002152C2" w:rsidP="000A3768">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E5D5F" w:rsidRDefault="002E5D5F" w:rsidP="000A3768">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r>
      <w:tr w:rsidR="002152C2" w:rsidRPr="00C75C30" w:rsidTr="005D0185">
        <w:tc>
          <w:tcPr>
            <w:tcW w:w="820" w:type="pct"/>
            <w:tcBorders>
              <w:top w:val="single" w:sz="4" w:space="0" w:color="auto"/>
              <w:left w:val="single" w:sz="4" w:space="0" w:color="auto"/>
              <w:bottom w:val="single" w:sz="4" w:space="0" w:color="auto"/>
              <w:right w:val="single" w:sz="4" w:space="0" w:color="auto"/>
            </w:tcBorders>
          </w:tcPr>
          <w:p w:rsidR="002152C2" w:rsidRPr="00C75C30" w:rsidRDefault="002152C2" w:rsidP="000A3768">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E5D5F" w:rsidRDefault="002E5D5F" w:rsidP="000A3768">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r>
      <w:tr w:rsidR="002152C2" w:rsidRPr="00C75C30" w:rsidTr="005D0185">
        <w:tc>
          <w:tcPr>
            <w:tcW w:w="820" w:type="pct"/>
            <w:tcBorders>
              <w:top w:val="single" w:sz="4" w:space="0" w:color="auto"/>
              <w:left w:val="single" w:sz="4" w:space="0" w:color="auto"/>
              <w:bottom w:val="single" w:sz="4" w:space="0" w:color="auto"/>
              <w:right w:val="single" w:sz="4" w:space="0" w:color="auto"/>
            </w:tcBorders>
          </w:tcPr>
          <w:p w:rsidR="002152C2" w:rsidRPr="00C75C30" w:rsidRDefault="002152C2" w:rsidP="000A3768">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E5D5F" w:rsidRDefault="002E5D5F" w:rsidP="000A3768">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color w:val="000000"/>
                <w:sz w:val="18"/>
                <w:szCs w:val="18"/>
              </w:rPr>
            </w:pPr>
          </w:p>
        </w:tc>
      </w:tr>
    </w:tbl>
    <w:p w:rsidR="00734312" w:rsidRPr="00C75C30" w:rsidRDefault="00734312" w:rsidP="000A3768">
      <w:pPr>
        <w:spacing w:after="0" w:line="240" w:lineRule="auto"/>
        <w:jc w:val="both"/>
        <w:rPr>
          <w:rFonts w:ascii="Times New Roman" w:eastAsia="Times New Roman" w:hAnsi="Times New Roman" w:cs="Times New Roman"/>
          <w:i/>
          <w:sz w:val="26"/>
          <w:szCs w:val="26"/>
          <w:u w:val="single"/>
          <w:lang w:eastAsia="ru-RU"/>
        </w:rPr>
      </w:pPr>
    </w:p>
    <w:p w:rsidR="00734312" w:rsidRPr="00C75C30" w:rsidRDefault="00B16094" w:rsidP="000A3768">
      <w:pPr>
        <w:spacing w:after="0" w:line="360" w:lineRule="auto"/>
        <w:ind w:firstLine="709"/>
        <w:jc w:val="both"/>
        <w:rPr>
          <w:rFonts w:ascii="Times New Roman" w:eastAsia="Times New Roman" w:hAnsi="Times New Roman" w:cs="Times New Roman"/>
          <w:i/>
          <w:sz w:val="26"/>
          <w:szCs w:val="26"/>
          <w:u w:val="single"/>
          <w:lang w:eastAsia="ru-RU"/>
        </w:rPr>
      </w:pPr>
      <w:r w:rsidRPr="00C75C30">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w:t>
      </w:r>
      <w:r w:rsidR="00762FAF" w:rsidRPr="00C75C30">
        <w:rPr>
          <w:rFonts w:ascii="Times New Roman" w:eastAsia="Times New Roman" w:hAnsi="Times New Roman" w:cs="Times New Roman"/>
          <w:i/>
          <w:sz w:val="26"/>
          <w:szCs w:val="26"/>
          <w:u w:val="single"/>
          <w:lang w:eastAsia="ru-RU"/>
        </w:rPr>
        <w:t>ебований к оказанию услуг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C75C30" w:rsidTr="005D0185">
        <w:tc>
          <w:tcPr>
            <w:tcW w:w="5000" w:type="pct"/>
            <w:gridSpan w:val="18"/>
          </w:tcPr>
          <w:p w:rsidR="00734312" w:rsidRPr="00C75C30" w:rsidRDefault="00734312"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Плановые мероприятия</w:t>
            </w:r>
          </w:p>
        </w:tc>
      </w:tr>
      <w:tr w:rsidR="009A6489" w:rsidRPr="00C75C30" w:rsidTr="005D0185">
        <w:tc>
          <w:tcPr>
            <w:tcW w:w="831" w:type="pct"/>
            <w:gridSpan w:val="2"/>
          </w:tcPr>
          <w:p w:rsidR="005476BC" w:rsidRPr="00C75C30" w:rsidRDefault="005476BC" w:rsidP="000A3768">
            <w:pPr>
              <w:spacing w:after="0" w:line="240" w:lineRule="auto"/>
              <w:rPr>
                <w:rFonts w:ascii="Times New Roman" w:eastAsia="Calibri" w:hAnsi="Times New Roman" w:cs="Times New Roman"/>
                <w:sz w:val="18"/>
                <w:szCs w:val="18"/>
              </w:rPr>
            </w:pPr>
          </w:p>
        </w:tc>
        <w:tc>
          <w:tcPr>
            <w:tcW w:w="426" w:type="pct"/>
            <w:gridSpan w:val="2"/>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20" w:type="pct"/>
            <w:gridSpan w:val="2"/>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5476BC" w:rsidRPr="00C75C30" w:rsidRDefault="005476B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8" w:type="pct"/>
            <w:gridSpan w:val="2"/>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20" w:type="pct"/>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5476BC" w:rsidRPr="00C75C30" w:rsidRDefault="005476B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9A6489" w:rsidRPr="00C75C30" w:rsidTr="005D0185">
        <w:tc>
          <w:tcPr>
            <w:tcW w:w="831" w:type="pct"/>
            <w:gridSpan w:val="2"/>
          </w:tcPr>
          <w:p w:rsidR="00734312" w:rsidRPr="00C75C30" w:rsidRDefault="0073431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C75C30" w:rsidRDefault="00734312" w:rsidP="000A3768">
            <w:pPr>
              <w:spacing w:after="0" w:line="240" w:lineRule="auto"/>
              <w:jc w:val="center"/>
              <w:rPr>
                <w:rFonts w:ascii="Times New Roman" w:eastAsia="Calibri" w:hAnsi="Times New Roman" w:cs="Times New Roman"/>
                <w:b/>
                <w:sz w:val="18"/>
                <w:szCs w:val="18"/>
              </w:rPr>
            </w:pPr>
            <w:r w:rsidRPr="00C75C30">
              <w:rPr>
                <w:rFonts w:ascii="Times New Roman" w:hAnsi="Times New Roman" w:cs="Times New Roman"/>
                <w:sz w:val="18"/>
                <w:szCs w:val="18"/>
              </w:rPr>
              <w:t>отдельный учет не ведется</w:t>
            </w:r>
          </w:p>
        </w:tc>
      </w:tr>
      <w:tr w:rsidR="009A6489" w:rsidRPr="00C75C30" w:rsidTr="005D0185">
        <w:tc>
          <w:tcPr>
            <w:tcW w:w="831" w:type="pct"/>
            <w:gridSpan w:val="2"/>
          </w:tcPr>
          <w:p w:rsidR="00734312" w:rsidRPr="00C75C30" w:rsidRDefault="0073431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C75C30" w:rsidRDefault="00734312" w:rsidP="000A3768">
            <w:pPr>
              <w:spacing w:after="0" w:line="240" w:lineRule="auto"/>
              <w:jc w:val="center"/>
              <w:rPr>
                <w:rFonts w:ascii="Times New Roman" w:eastAsia="Calibri" w:hAnsi="Times New Roman" w:cs="Times New Roman"/>
                <w:b/>
                <w:sz w:val="18"/>
                <w:szCs w:val="18"/>
              </w:rPr>
            </w:pPr>
            <w:r w:rsidRPr="00C75C30">
              <w:rPr>
                <w:rFonts w:ascii="Times New Roman" w:hAnsi="Times New Roman" w:cs="Times New Roman"/>
                <w:sz w:val="18"/>
                <w:szCs w:val="18"/>
              </w:rPr>
              <w:t>отдельный учет не ведется</w:t>
            </w:r>
          </w:p>
        </w:tc>
      </w:tr>
      <w:tr w:rsidR="009A6489"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5000" w:type="pct"/>
            <w:gridSpan w:val="18"/>
            <w:shd w:val="clear" w:color="auto" w:fill="FFFFFF" w:themeFill="background1"/>
          </w:tcPr>
          <w:p w:rsidR="002152C2" w:rsidRPr="00C75C30" w:rsidRDefault="002152C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 xml:space="preserve">Внеплановые мероприятия </w:t>
            </w:r>
          </w:p>
        </w:tc>
      </w:tr>
      <w:tr w:rsidR="009A6489" w:rsidRPr="00C75C30" w:rsidTr="005D0185">
        <w:tc>
          <w:tcPr>
            <w:tcW w:w="820" w:type="pct"/>
          </w:tcPr>
          <w:p w:rsidR="005476BC" w:rsidRPr="00C75C30" w:rsidRDefault="005476BC" w:rsidP="000A3768">
            <w:pPr>
              <w:spacing w:after="0" w:line="240" w:lineRule="auto"/>
              <w:rPr>
                <w:rFonts w:ascii="Times New Roman" w:eastAsia="Calibri" w:hAnsi="Times New Roman" w:cs="Times New Roman"/>
                <w:sz w:val="18"/>
                <w:szCs w:val="18"/>
              </w:rPr>
            </w:pPr>
          </w:p>
        </w:tc>
        <w:tc>
          <w:tcPr>
            <w:tcW w:w="422" w:type="pct"/>
            <w:gridSpan w:val="2"/>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 xml:space="preserve">1 квартал </w:t>
            </w:r>
            <w:r w:rsidRPr="00C75C30">
              <w:rPr>
                <w:rFonts w:ascii="Times New Roman" w:eastAsia="Calibri" w:hAnsi="Times New Roman" w:cs="Times New Roman"/>
                <w:sz w:val="18"/>
                <w:szCs w:val="18"/>
              </w:rPr>
              <w:lastRenderedPageBreak/>
              <w:t>2017</w:t>
            </w:r>
          </w:p>
        </w:tc>
        <w:tc>
          <w:tcPr>
            <w:tcW w:w="419" w:type="pct"/>
            <w:gridSpan w:val="2"/>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lastRenderedPageBreak/>
              <w:t xml:space="preserve">2 квартал </w:t>
            </w:r>
            <w:r w:rsidRPr="00C75C30">
              <w:rPr>
                <w:rFonts w:ascii="Times New Roman" w:eastAsia="Calibri" w:hAnsi="Times New Roman" w:cs="Times New Roman"/>
                <w:sz w:val="18"/>
                <w:szCs w:val="18"/>
              </w:rPr>
              <w:lastRenderedPageBreak/>
              <w:t>2017</w:t>
            </w:r>
          </w:p>
        </w:tc>
        <w:tc>
          <w:tcPr>
            <w:tcW w:w="418" w:type="pct"/>
            <w:gridSpan w:val="2"/>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lastRenderedPageBreak/>
              <w:t xml:space="preserve">3 квартал </w:t>
            </w:r>
            <w:r w:rsidRPr="00C75C30">
              <w:rPr>
                <w:rFonts w:ascii="Times New Roman" w:eastAsia="Calibri" w:hAnsi="Times New Roman" w:cs="Times New Roman"/>
                <w:sz w:val="18"/>
                <w:szCs w:val="18"/>
              </w:rPr>
              <w:lastRenderedPageBreak/>
              <w:t>2017</w:t>
            </w:r>
          </w:p>
        </w:tc>
        <w:tc>
          <w:tcPr>
            <w:tcW w:w="412" w:type="pct"/>
            <w:gridSpan w:val="2"/>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lastRenderedPageBreak/>
              <w:t xml:space="preserve">4 квартал </w:t>
            </w:r>
            <w:r w:rsidRPr="00C75C30">
              <w:rPr>
                <w:rFonts w:ascii="Times New Roman" w:eastAsia="Calibri" w:hAnsi="Times New Roman" w:cs="Times New Roman"/>
                <w:sz w:val="18"/>
                <w:szCs w:val="18"/>
              </w:rPr>
              <w:lastRenderedPageBreak/>
              <w:t>2017</w:t>
            </w:r>
          </w:p>
        </w:tc>
        <w:tc>
          <w:tcPr>
            <w:tcW w:w="426" w:type="pct"/>
            <w:gridSpan w:val="2"/>
            <w:shd w:val="clear" w:color="auto" w:fill="D9D9D9" w:themeFill="background1" w:themeFillShade="D9"/>
            <w:vAlign w:val="center"/>
          </w:tcPr>
          <w:p w:rsidR="005476BC" w:rsidRPr="00C75C30" w:rsidRDefault="005476B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lastRenderedPageBreak/>
              <w:t>2017</w:t>
            </w:r>
          </w:p>
        </w:tc>
        <w:tc>
          <w:tcPr>
            <w:tcW w:w="419" w:type="pct"/>
            <w:gridSpan w:val="2"/>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 xml:space="preserve">1 квартал </w:t>
            </w:r>
            <w:r w:rsidRPr="00C75C30">
              <w:rPr>
                <w:rFonts w:ascii="Times New Roman" w:eastAsia="Calibri" w:hAnsi="Times New Roman" w:cs="Times New Roman"/>
                <w:sz w:val="18"/>
                <w:szCs w:val="18"/>
              </w:rPr>
              <w:lastRenderedPageBreak/>
              <w:t>2018</w:t>
            </w:r>
          </w:p>
        </w:tc>
        <w:tc>
          <w:tcPr>
            <w:tcW w:w="433" w:type="pct"/>
            <w:gridSpan w:val="2"/>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lastRenderedPageBreak/>
              <w:t xml:space="preserve">2 квартал </w:t>
            </w:r>
            <w:r w:rsidRPr="00C75C30">
              <w:rPr>
                <w:rFonts w:ascii="Times New Roman" w:eastAsia="Calibri" w:hAnsi="Times New Roman" w:cs="Times New Roman"/>
                <w:sz w:val="18"/>
                <w:szCs w:val="18"/>
              </w:rPr>
              <w:lastRenderedPageBreak/>
              <w:t>2018</w:t>
            </w:r>
          </w:p>
        </w:tc>
        <w:tc>
          <w:tcPr>
            <w:tcW w:w="421" w:type="pct"/>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lastRenderedPageBreak/>
              <w:t xml:space="preserve">3 квартал </w:t>
            </w:r>
            <w:r w:rsidRPr="00C75C30">
              <w:rPr>
                <w:rFonts w:ascii="Times New Roman" w:eastAsia="Calibri" w:hAnsi="Times New Roman" w:cs="Times New Roman"/>
                <w:sz w:val="18"/>
                <w:szCs w:val="18"/>
              </w:rPr>
              <w:lastRenderedPageBreak/>
              <w:t>2018</w:t>
            </w:r>
          </w:p>
        </w:tc>
        <w:tc>
          <w:tcPr>
            <w:tcW w:w="418" w:type="pct"/>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lastRenderedPageBreak/>
              <w:t xml:space="preserve">4 квартал </w:t>
            </w:r>
            <w:r w:rsidRPr="00C75C30">
              <w:rPr>
                <w:rFonts w:ascii="Times New Roman" w:eastAsia="Calibri" w:hAnsi="Times New Roman" w:cs="Times New Roman"/>
                <w:sz w:val="18"/>
                <w:szCs w:val="18"/>
              </w:rPr>
              <w:lastRenderedPageBreak/>
              <w:t>2018</w:t>
            </w:r>
          </w:p>
        </w:tc>
        <w:tc>
          <w:tcPr>
            <w:tcW w:w="392" w:type="pct"/>
            <w:shd w:val="clear" w:color="auto" w:fill="D9D9D9" w:themeFill="background1" w:themeFillShade="D9"/>
            <w:vAlign w:val="center"/>
          </w:tcPr>
          <w:p w:rsidR="005476BC" w:rsidRPr="00C75C30" w:rsidRDefault="005476B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lastRenderedPageBreak/>
              <w:t>2018</w:t>
            </w: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2152C2" w:rsidRPr="00C75C30" w:rsidRDefault="002152C2" w:rsidP="000A3768">
            <w:pPr>
              <w:spacing w:after="0" w:line="240" w:lineRule="auto"/>
              <w:rPr>
                <w:rFonts w:ascii="Times New Roman" w:hAnsi="Times New Roman" w:cs="Times New Roman"/>
                <w:sz w:val="18"/>
              </w:rPr>
            </w:pPr>
            <w:r w:rsidRPr="00C75C30">
              <w:rPr>
                <w:rFonts w:ascii="Times New Roman" w:hAnsi="Times New Roman" w:cs="Times New Roman"/>
                <w:sz w:val="18"/>
              </w:rPr>
              <w:lastRenderedPageBreak/>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sz w:val="18"/>
                <w:szCs w:val="18"/>
              </w:rPr>
            </w:pP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2152C2" w:rsidRPr="00C75C30" w:rsidRDefault="002152C2" w:rsidP="000A3768">
            <w:pPr>
              <w:spacing w:after="0" w:line="240" w:lineRule="auto"/>
              <w:rPr>
                <w:rFonts w:ascii="Times New Roman" w:hAnsi="Times New Roman" w:cs="Times New Roman"/>
                <w:sz w:val="18"/>
              </w:rPr>
            </w:pPr>
            <w:r w:rsidRPr="00C75C30">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sz w:val="18"/>
                <w:szCs w:val="18"/>
              </w:rPr>
            </w:pP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2152C2" w:rsidRPr="00C75C30" w:rsidRDefault="002152C2" w:rsidP="000A3768">
            <w:pPr>
              <w:spacing w:after="0" w:line="240" w:lineRule="auto"/>
              <w:rPr>
                <w:rFonts w:ascii="Times New Roman" w:hAnsi="Times New Roman" w:cs="Times New Roman"/>
                <w:sz w:val="18"/>
              </w:rPr>
            </w:pPr>
            <w:r w:rsidRPr="00C75C30">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sz w:val="18"/>
                <w:szCs w:val="18"/>
              </w:rPr>
            </w:pP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2152C2" w:rsidRPr="00C75C30" w:rsidRDefault="002152C2" w:rsidP="000A3768">
            <w:pPr>
              <w:spacing w:after="0" w:line="240" w:lineRule="auto"/>
              <w:rPr>
                <w:rFonts w:ascii="Times New Roman" w:hAnsi="Times New Roman" w:cs="Times New Roman"/>
                <w:sz w:val="18"/>
              </w:rPr>
            </w:pPr>
            <w:r w:rsidRPr="00C75C30">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sz w:val="18"/>
                <w:szCs w:val="18"/>
              </w:rPr>
            </w:pP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2152C2" w:rsidRPr="00C75C30" w:rsidRDefault="002152C2" w:rsidP="000A3768">
            <w:pPr>
              <w:spacing w:after="0" w:line="240" w:lineRule="auto"/>
              <w:rPr>
                <w:rFonts w:ascii="Times New Roman" w:hAnsi="Times New Roman" w:cs="Times New Roman"/>
                <w:sz w:val="18"/>
              </w:rPr>
            </w:pPr>
            <w:r w:rsidRPr="00C75C30">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52C2" w:rsidRPr="00C75C30" w:rsidRDefault="002152C2"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sz w:val="18"/>
                <w:szCs w:val="18"/>
              </w:rPr>
            </w:pPr>
          </w:p>
        </w:tc>
      </w:tr>
    </w:tbl>
    <w:p w:rsidR="00B16094" w:rsidRPr="00C75C30" w:rsidRDefault="00B16094" w:rsidP="006B0C8D">
      <w:pPr>
        <w:spacing w:after="0" w:line="240" w:lineRule="auto"/>
        <w:jc w:val="both"/>
        <w:rPr>
          <w:rFonts w:ascii="Times New Roman" w:eastAsia="Times New Roman" w:hAnsi="Times New Roman" w:cs="Times New Roman"/>
          <w:i/>
          <w:sz w:val="26"/>
          <w:szCs w:val="26"/>
          <w:u w:val="single"/>
          <w:lang w:eastAsia="ru-RU"/>
        </w:rPr>
      </w:pPr>
    </w:p>
    <w:p w:rsidR="00734312" w:rsidRPr="00C75C30" w:rsidRDefault="00B84E81" w:rsidP="000A3768">
      <w:pPr>
        <w:spacing w:after="0" w:line="360" w:lineRule="auto"/>
        <w:ind w:firstLine="709"/>
        <w:jc w:val="both"/>
        <w:rPr>
          <w:rFonts w:ascii="Times New Roman" w:eastAsia="Times New Roman" w:hAnsi="Times New Roman" w:cs="Times New Roman"/>
          <w:i/>
          <w:sz w:val="26"/>
          <w:szCs w:val="26"/>
          <w:u w:val="single"/>
          <w:lang w:eastAsia="ru-RU"/>
        </w:rPr>
      </w:pPr>
      <w:r w:rsidRPr="00C75C30">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w:t>
      </w:r>
      <w:r w:rsidR="00D90BC1" w:rsidRPr="00C75C30">
        <w:rPr>
          <w:rFonts w:ascii="Times New Roman" w:eastAsia="Times New Roman" w:hAnsi="Times New Roman" w:cs="Times New Roman"/>
          <w:i/>
          <w:sz w:val="26"/>
          <w:szCs w:val="26"/>
          <w:u w:val="single"/>
          <w:lang w:eastAsia="ru-RU"/>
        </w:rPr>
        <w:t>атации сетей и сооружений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C75C30" w:rsidTr="005D0185">
        <w:tc>
          <w:tcPr>
            <w:tcW w:w="5000" w:type="pct"/>
            <w:gridSpan w:val="18"/>
          </w:tcPr>
          <w:p w:rsidR="00734312" w:rsidRPr="00C75C30" w:rsidRDefault="00734312"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Плановые мероприятия</w:t>
            </w:r>
          </w:p>
        </w:tc>
      </w:tr>
      <w:tr w:rsidR="009A6489" w:rsidRPr="00C75C30" w:rsidTr="005D0185">
        <w:tc>
          <w:tcPr>
            <w:tcW w:w="831" w:type="pct"/>
            <w:gridSpan w:val="2"/>
          </w:tcPr>
          <w:p w:rsidR="005476BC" w:rsidRPr="00C75C30" w:rsidRDefault="005476BC" w:rsidP="000A3768">
            <w:pPr>
              <w:spacing w:after="0" w:line="240" w:lineRule="auto"/>
              <w:rPr>
                <w:rFonts w:ascii="Times New Roman" w:eastAsia="Calibri" w:hAnsi="Times New Roman" w:cs="Times New Roman"/>
                <w:sz w:val="18"/>
                <w:szCs w:val="18"/>
              </w:rPr>
            </w:pPr>
          </w:p>
        </w:tc>
        <w:tc>
          <w:tcPr>
            <w:tcW w:w="426" w:type="pct"/>
            <w:gridSpan w:val="2"/>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20" w:type="pct"/>
            <w:gridSpan w:val="2"/>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5476BC" w:rsidRPr="00C75C30" w:rsidRDefault="005476B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8" w:type="pct"/>
            <w:gridSpan w:val="2"/>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20" w:type="pct"/>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5476BC" w:rsidRPr="00C75C30" w:rsidRDefault="005476B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9A6489" w:rsidRPr="00C75C30" w:rsidTr="005D0185">
        <w:tc>
          <w:tcPr>
            <w:tcW w:w="831" w:type="pct"/>
            <w:gridSpan w:val="2"/>
          </w:tcPr>
          <w:p w:rsidR="00734312" w:rsidRPr="00C75C30" w:rsidRDefault="0073431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C75C30" w:rsidRDefault="00734312" w:rsidP="000A3768">
            <w:pPr>
              <w:spacing w:after="0" w:line="240" w:lineRule="auto"/>
              <w:jc w:val="center"/>
              <w:rPr>
                <w:rFonts w:ascii="Times New Roman" w:eastAsia="Calibri" w:hAnsi="Times New Roman" w:cs="Times New Roman"/>
                <w:b/>
                <w:sz w:val="18"/>
                <w:szCs w:val="18"/>
              </w:rPr>
            </w:pPr>
            <w:r w:rsidRPr="00C75C30">
              <w:rPr>
                <w:rFonts w:ascii="Times New Roman" w:hAnsi="Times New Roman" w:cs="Times New Roman"/>
                <w:sz w:val="18"/>
                <w:szCs w:val="18"/>
              </w:rPr>
              <w:t>отдельный учет не ведется</w:t>
            </w:r>
          </w:p>
        </w:tc>
      </w:tr>
      <w:tr w:rsidR="009A6489" w:rsidRPr="00C75C30" w:rsidTr="005D0185">
        <w:tc>
          <w:tcPr>
            <w:tcW w:w="831" w:type="pct"/>
            <w:gridSpan w:val="2"/>
          </w:tcPr>
          <w:p w:rsidR="00734312" w:rsidRPr="00C75C30" w:rsidRDefault="0073431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C75C30" w:rsidRDefault="00734312" w:rsidP="000A3768">
            <w:pPr>
              <w:spacing w:after="0" w:line="240" w:lineRule="auto"/>
              <w:jc w:val="center"/>
              <w:rPr>
                <w:rFonts w:ascii="Times New Roman" w:eastAsia="Calibri" w:hAnsi="Times New Roman" w:cs="Times New Roman"/>
                <w:b/>
                <w:sz w:val="18"/>
                <w:szCs w:val="18"/>
              </w:rPr>
            </w:pPr>
            <w:r w:rsidRPr="00C75C30">
              <w:rPr>
                <w:rFonts w:ascii="Times New Roman" w:hAnsi="Times New Roman" w:cs="Times New Roman"/>
                <w:sz w:val="18"/>
                <w:szCs w:val="18"/>
              </w:rPr>
              <w:t>отдельный учет не ведется</w:t>
            </w:r>
          </w:p>
        </w:tc>
      </w:tr>
      <w:tr w:rsidR="009A6489" w:rsidRPr="00C75C30" w:rsidTr="00734312">
        <w:tc>
          <w:tcPr>
            <w:tcW w:w="831" w:type="pct"/>
            <w:gridSpan w:val="2"/>
          </w:tcPr>
          <w:p w:rsidR="009D28EC" w:rsidRPr="00C75C30" w:rsidRDefault="009D28EC"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0" w:type="pct"/>
            <w:gridSpan w:val="2"/>
            <w:vAlign w:val="center"/>
          </w:tcPr>
          <w:p w:rsidR="009D28EC" w:rsidRPr="00C75C30" w:rsidRDefault="009D28E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C75C30" w:rsidRDefault="009D28EC"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shd w:val="clear" w:color="auto" w:fill="FFFFFF" w:themeFill="background1"/>
            <w:vAlign w:val="center"/>
          </w:tcPr>
          <w:p w:rsidR="009D28EC"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p>
        </w:tc>
      </w:tr>
      <w:tr w:rsidR="009A6489" w:rsidRPr="00C75C30" w:rsidTr="00734312">
        <w:tc>
          <w:tcPr>
            <w:tcW w:w="831" w:type="pct"/>
            <w:gridSpan w:val="2"/>
          </w:tcPr>
          <w:p w:rsidR="009D28EC" w:rsidRPr="00C75C30" w:rsidRDefault="009D28EC"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0" w:type="pct"/>
            <w:gridSpan w:val="2"/>
            <w:vAlign w:val="center"/>
          </w:tcPr>
          <w:p w:rsidR="009D28EC" w:rsidRPr="00C75C30" w:rsidRDefault="009D28E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C75C30" w:rsidRDefault="009D28EC"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shd w:val="clear" w:color="auto" w:fill="FFFFFF" w:themeFill="background1"/>
            <w:vAlign w:val="center"/>
          </w:tcPr>
          <w:p w:rsidR="009D28EC"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p>
        </w:tc>
      </w:tr>
      <w:tr w:rsidR="009A6489" w:rsidRPr="00C75C30" w:rsidTr="00734312">
        <w:tc>
          <w:tcPr>
            <w:tcW w:w="831" w:type="pct"/>
            <w:gridSpan w:val="2"/>
          </w:tcPr>
          <w:p w:rsidR="009D28EC" w:rsidRPr="00C75C30" w:rsidRDefault="009D28EC"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0" w:type="pct"/>
            <w:gridSpan w:val="2"/>
            <w:vAlign w:val="center"/>
          </w:tcPr>
          <w:p w:rsidR="009D28EC" w:rsidRPr="00C75C30" w:rsidRDefault="009D28E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C75C30" w:rsidRDefault="009D28EC"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shd w:val="clear" w:color="auto" w:fill="FFFFFF" w:themeFill="background1"/>
            <w:vAlign w:val="center"/>
          </w:tcPr>
          <w:p w:rsidR="009D28EC"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p>
        </w:tc>
      </w:tr>
      <w:tr w:rsidR="009A6489" w:rsidRPr="00C75C30" w:rsidTr="00734312">
        <w:tc>
          <w:tcPr>
            <w:tcW w:w="831" w:type="pct"/>
            <w:gridSpan w:val="2"/>
          </w:tcPr>
          <w:p w:rsidR="009D28EC" w:rsidRPr="00C75C30" w:rsidRDefault="009D28EC"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0" w:type="pct"/>
            <w:gridSpan w:val="2"/>
            <w:vAlign w:val="center"/>
          </w:tcPr>
          <w:p w:rsidR="009D28EC" w:rsidRPr="00C75C30" w:rsidRDefault="009D28E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9D28EC" w:rsidRPr="00C75C30" w:rsidRDefault="009D28EC"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20" w:type="pct"/>
            <w:shd w:val="clear" w:color="auto" w:fill="FFFFFF" w:themeFill="background1"/>
            <w:vAlign w:val="center"/>
          </w:tcPr>
          <w:p w:rsidR="009D28EC"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9D28EC" w:rsidRPr="00C75C30" w:rsidRDefault="009D28EC"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5000" w:type="pct"/>
            <w:gridSpan w:val="18"/>
            <w:shd w:val="clear" w:color="auto" w:fill="FFFFFF" w:themeFill="background1"/>
          </w:tcPr>
          <w:p w:rsidR="002152C2" w:rsidRPr="00C75C30" w:rsidRDefault="002152C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 xml:space="preserve">Внеплановые мероприятия </w:t>
            </w:r>
          </w:p>
        </w:tc>
      </w:tr>
      <w:tr w:rsidR="009A6489" w:rsidRPr="00C75C30" w:rsidTr="005D0185">
        <w:tc>
          <w:tcPr>
            <w:tcW w:w="820" w:type="pct"/>
          </w:tcPr>
          <w:p w:rsidR="005476BC" w:rsidRPr="00C75C30" w:rsidRDefault="005476BC" w:rsidP="000A3768">
            <w:pPr>
              <w:spacing w:after="0" w:line="240" w:lineRule="auto"/>
              <w:rPr>
                <w:rFonts w:ascii="Times New Roman" w:eastAsia="Calibri" w:hAnsi="Times New Roman" w:cs="Times New Roman"/>
                <w:sz w:val="18"/>
                <w:szCs w:val="18"/>
              </w:rPr>
            </w:pPr>
          </w:p>
        </w:tc>
        <w:tc>
          <w:tcPr>
            <w:tcW w:w="422" w:type="pct"/>
            <w:gridSpan w:val="2"/>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19" w:type="pct"/>
            <w:gridSpan w:val="2"/>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5476BC" w:rsidRPr="00C75C30" w:rsidRDefault="005476B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9" w:type="pct"/>
            <w:gridSpan w:val="2"/>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5476BC" w:rsidRPr="00C75C30" w:rsidRDefault="005476BC"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5476BC" w:rsidRPr="00C75C30" w:rsidRDefault="005476BC"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9A6489" w:rsidRPr="00C75C30" w:rsidTr="00734312">
        <w:tc>
          <w:tcPr>
            <w:tcW w:w="820" w:type="pct"/>
            <w:tcBorders>
              <w:top w:val="single" w:sz="4" w:space="0" w:color="auto"/>
              <w:left w:val="single" w:sz="4" w:space="0" w:color="auto"/>
              <w:bottom w:val="single" w:sz="4" w:space="0" w:color="auto"/>
              <w:right w:val="single" w:sz="4" w:space="0" w:color="auto"/>
            </w:tcBorders>
          </w:tcPr>
          <w:p w:rsidR="00F40C4F" w:rsidRPr="00C75C30" w:rsidRDefault="00F40C4F" w:rsidP="000A3768">
            <w:pPr>
              <w:spacing w:after="0" w:line="240" w:lineRule="auto"/>
              <w:rPr>
                <w:rFonts w:ascii="Times New Roman" w:hAnsi="Times New Roman" w:cs="Times New Roman"/>
                <w:sz w:val="18"/>
              </w:rPr>
            </w:pPr>
            <w:r w:rsidRPr="00C75C30">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C75C30" w:rsidRDefault="00F40C4F" w:rsidP="000A3768">
            <w:pPr>
              <w:spacing w:after="0"/>
              <w:jc w:val="center"/>
              <w:rPr>
                <w:rFonts w:ascii="Times New Roman" w:eastAsia="Calibri" w:hAnsi="Times New Roman" w:cs="Times New Roman"/>
                <w:b/>
                <w:sz w:val="18"/>
                <w:szCs w:val="18"/>
              </w:rPr>
            </w:pPr>
          </w:p>
        </w:tc>
      </w:tr>
      <w:tr w:rsidR="009A6489" w:rsidRPr="00C75C30" w:rsidTr="00734312">
        <w:tc>
          <w:tcPr>
            <w:tcW w:w="820" w:type="pct"/>
            <w:tcBorders>
              <w:top w:val="single" w:sz="4" w:space="0" w:color="auto"/>
              <w:left w:val="single" w:sz="4" w:space="0" w:color="auto"/>
              <w:bottom w:val="single" w:sz="4" w:space="0" w:color="auto"/>
              <w:right w:val="single" w:sz="4" w:space="0" w:color="auto"/>
            </w:tcBorders>
          </w:tcPr>
          <w:p w:rsidR="00F40C4F" w:rsidRPr="00C75C30" w:rsidRDefault="00F40C4F" w:rsidP="000A3768">
            <w:pPr>
              <w:spacing w:after="0" w:line="240" w:lineRule="auto"/>
              <w:rPr>
                <w:rFonts w:ascii="Times New Roman" w:hAnsi="Times New Roman" w:cs="Times New Roman"/>
                <w:sz w:val="18"/>
              </w:rPr>
            </w:pPr>
            <w:r w:rsidRPr="00C75C30">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C75C30" w:rsidRDefault="00F40C4F" w:rsidP="000A3768">
            <w:pPr>
              <w:spacing w:after="0"/>
              <w:jc w:val="center"/>
              <w:rPr>
                <w:rFonts w:ascii="Times New Roman" w:eastAsia="Calibri" w:hAnsi="Times New Roman" w:cs="Times New Roman"/>
                <w:b/>
                <w:sz w:val="18"/>
                <w:szCs w:val="18"/>
              </w:rPr>
            </w:pPr>
          </w:p>
        </w:tc>
      </w:tr>
      <w:tr w:rsidR="009A6489" w:rsidRPr="00C75C30" w:rsidTr="00734312">
        <w:tc>
          <w:tcPr>
            <w:tcW w:w="820" w:type="pct"/>
            <w:tcBorders>
              <w:top w:val="single" w:sz="4" w:space="0" w:color="auto"/>
              <w:left w:val="single" w:sz="4" w:space="0" w:color="auto"/>
              <w:bottom w:val="single" w:sz="4" w:space="0" w:color="auto"/>
              <w:right w:val="single" w:sz="4" w:space="0" w:color="auto"/>
            </w:tcBorders>
          </w:tcPr>
          <w:p w:rsidR="00F40C4F" w:rsidRPr="00C75C30" w:rsidRDefault="00F40C4F" w:rsidP="000A3768">
            <w:pPr>
              <w:spacing w:after="0" w:line="240" w:lineRule="auto"/>
              <w:rPr>
                <w:rFonts w:ascii="Times New Roman" w:hAnsi="Times New Roman" w:cs="Times New Roman"/>
                <w:sz w:val="18"/>
              </w:rPr>
            </w:pPr>
            <w:r w:rsidRPr="00C75C30">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C75C30" w:rsidRDefault="00F40C4F" w:rsidP="000A3768">
            <w:pPr>
              <w:spacing w:after="0"/>
              <w:jc w:val="center"/>
              <w:rPr>
                <w:rFonts w:ascii="Times New Roman" w:eastAsia="Calibri" w:hAnsi="Times New Roman" w:cs="Times New Roman"/>
                <w:b/>
                <w:sz w:val="18"/>
                <w:szCs w:val="18"/>
              </w:rPr>
            </w:pPr>
          </w:p>
        </w:tc>
      </w:tr>
      <w:tr w:rsidR="009A6489" w:rsidRPr="00C75C30" w:rsidTr="00734312">
        <w:tc>
          <w:tcPr>
            <w:tcW w:w="820" w:type="pct"/>
            <w:tcBorders>
              <w:top w:val="single" w:sz="4" w:space="0" w:color="auto"/>
              <w:left w:val="single" w:sz="4" w:space="0" w:color="auto"/>
              <w:bottom w:val="single" w:sz="4" w:space="0" w:color="auto"/>
              <w:right w:val="single" w:sz="4" w:space="0" w:color="auto"/>
            </w:tcBorders>
          </w:tcPr>
          <w:p w:rsidR="00F40C4F" w:rsidRPr="00C75C30" w:rsidRDefault="00F40C4F" w:rsidP="000A3768">
            <w:pPr>
              <w:spacing w:after="0" w:line="240" w:lineRule="auto"/>
              <w:rPr>
                <w:rFonts w:ascii="Times New Roman" w:hAnsi="Times New Roman" w:cs="Times New Roman"/>
                <w:sz w:val="18"/>
              </w:rPr>
            </w:pPr>
            <w:r w:rsidRPr="00C75C30">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C75C30" w:rsidRDefault="00F40C4F" w:rsidP="000A3768">
            <w:pPr>
              <w:spacing w:after="0"/>
              <w:jc w:val="center"/>
              <w:rPr>
                <w:rFonts w:ascii="Times New Roman" w:eastAsia="Calibri" w:hAnsi="Times New Roman" w:cs="Times New Roman"/>
                <w:b/>
                <w:sz w:val="18"/>
                <w:szCs w:val="18"/>
              </w:rPr>
            </w:pPr>
          </w:p>
        </w:tc>
      </w:tr>
      <w:tr w:rsidR="009A6489" w:rsidRPr="00C75C30" w:rsidTr="00734312">
        <w:tc>
          <w:tcPr>
            <w:tcW w:w="820" w:type="pct"/>
            <w:tcBorders>
              <w:top w:val="single" w:sz="4" w:space="0" w:color="auto"/>
              <w:left w:val="single" w:sz="4" w:space="0" w:color="auto"/>
              <w:bottom w:val="single" w:sz="4" w:space="0" w:color="auto"/>
              <w:right w:val="single" w:sz="4" w:space="0" w:color="auto"/>
            </w:tcBorders>
          </w:tcPr>
          <w:p w:rsidR="00F40C4F" w:rsidRPr="00C75C30" w:rsidRDefault="00F40C4F" w:rsidP="000A3768">
            <w:pPr>
              <w:spacing w:after="0" w:line="240" w:lineRule="auto"/>
              <w:rPr>
                <w:rFonts w:ascii="Times New Roman" w:hAnsi="Times New Roman" w:cs="Times New Roman"/>
                <w:sz w:val="18"/>
              </w:rPr>
            </w:pPr>
            <w:r w:rsidRPr="00C75C30">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line="240" w:lineRule="auto"/>
              <w:jc w:val="center"/>
              <w:rPr>
                <w:rFonts w:ascii="Times New Roman" w:hAnsi="Times New Roman" w:cs="Times New Roman"/>
                <w:sz w:val="18"/>
                <w:szCs w:val="18"/>
              </w:rPr>
            </w:pPr>
            <w:r w:rsidRPr="00C75C30">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C75C30" w:rsidRDefault="00F40C4F" w:rsidP="000A3768">
            <w:pPr>
              <w:spacing w:after="0"/>
              <w:jc w:val="center"/>
              <w:rPr>
                <w:rFonts w:ascii="Times New Roman" w:eastAsia="Calibri" w:hAnsi="Times New Roman" w:cs="Times New Roman"/>
                <w:b/>
                <w:sz w:val="18"/>
                <w:szCs w:val="18"/>
              </w:rPr>
            </w:pPr>
          </w:p>
        </w:tc>
      </w:tr>
    </w:tbl>
    <w:p w:rsidR="00B84E81" w:rsidRPr="00C75C30" w:rsidRDefault="00B84E81" w:rsidP="000A3768">
      <w:pPr>
        <w:spacing w:after="0" w:line="240" w:lineRule="auto"/>
        <w:ind w:firstLine="709"/>
        <w:jc w:val="both"/>
        <w:rPr>
          <w:rFonts w:ascii="Times New Roman" w:eastAsia="Times New Roman" w:hAnsi="Times New Roman" w:cs="Times New Roman"/>
          <w:i/>
          <w:sz w:val="26"/>
          <w:szCs w:val="26"/>
          <w:u w:val="single"/>
          <w:lang w:eastAsia="ru-RU"/>
        </w:rPr>
      </w:pPr>
    </w:p>
    <w:p w:rsidR="00734312" w:rsidRPr="00C75C30" w:rsidRDefault="00B84E81" w:rsidP="000A3768">
      <w:pPr>
        <w:spacing w:after="0" w:line="360" w:lineRule="auto"/>
        <w:ind w:firstLine="709"/>
        <w:jc w:val="both"/>
        <w:rPr>
          <w:rFonts w:ascii="Times New Roman" w:eastAsia="Times New Roman" w:hAnsi="Times New Roman" w:cs="Times New Roman"/>
          <w:i/>
          <w:sz w:val="26"/>
          <w:szCs w:val="26"/>
          <w:u w:val="single"/>
          <w:lang w:eastAsia="ru-RU"/>
        </w:rPr>
      </w:pPr>
      <w:r w:rsidRPr="00C75C30">
        <w:rPr>
          <w:rFonts w:ascii="Times New Roman" w:eastAsia="Times New Roman" w:hAnsi="Times New Roman" w:cs="Times New Roman"/>
          <w:i/>
          <w:sz w:val="26"/>
          <w:szCs w:val="26"/>
          <w:u w:val="single"/>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00D90BC1" w:rsidRPr="00C75C30">
        <w:rPr>
          <w:rFonts w:ascii="Times New Roman" w:eastAsia="Times New Roman" w:hAnsi="Times New Roman" w:cs="Times New Roman"/>
          <w:i/>
          <w:sz w:val="26"/>
          <w:szCs w:val="26"/>
          <w:u w:val="single"/>
          <w:lang w:eastAsia="ru-RU"/>
        </w:rPr>
        <w:t xml:space="preserve"> оказанию услуг в области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C75C30" w:rsidTr="005D0185">
        <w:tc>
          <w:tcPr>
            <w:tcW w:w="5000" w:type="pct"/>
            <w:gridSpan w:val="18"/>
          </w:tcPr>
          <w:p w:rsidR="00734312" w:rsidRPr="00C75C30" w:rsidRDefault="00734312"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Плановые мероприятия</w:t>
            </w:r>
          </w:p>
        </w:tc>
      </w:tr>
      <w:tr w:rsidR="009A6489" w:rsidRPr="00C75C30" w:rsidTr="005D0185">
        <w:tc>
          <w:tcPr>
            <w:tcW w:w="831" w:type="pct"/>
            <w:gridSpan w:val="2"/>
          </w:tcPr>
          <w:p w:rsidR="00C03422" w:rsidRPr="00C75C30" w:rsidRDefault="00C03422" w:rsidP="000A3768">
            <w:pPr>
              <w:spacing w:after="0" w:line="240" w:lineRule="auto"/>
              <w:rPr>
                <w:rFonts w:ascii="Times New Roman" w:eastAsia="Calibri" w:hAnsi="Times New Roman" w:cs="Times New Roman"/>
                <w:sz w:val="18"/>
                <w:szCs w:val="18"/>
              </w:rPr>
            </w:pPr>
          </w:p>
        </w:tc>
        <w:tc>
          <w:tcPr>
            <w:tcW w:w="426" w:type="pct"/>
            <w:gridSpan w:val="2"/>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20" w:type="pct"/>
            <w:gridSpan w:val="2"/>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8" w:type="pct"/>
            <w:gridSpan w:val="2"/>
            <w:shd w:val="clear" w:color="auto" w:fill="FFFFFF" w:themeFill="background1"/>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20" w:type="pct"/>
            <w:shd w:val="clear" w:color="auto" w:fill="FFFFFF" w:themeFill="background1"/>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9A6489" w:rsidRPr="00C75C30" w:rsidTr="005D0185">
        <w:tc>
          <w:tcPr>
            <w:tcW w:w="831" w:type="pct"/>
            <w:gridSpan w:val="2"/>
          </w:tcPr>
          <w:p w:rsidR="00734312" w:rsidRPr="00C75C30" w:rsidRDefault="0073431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C75C30" w:rsidRDefault="00734312" w:rsidP="000A3768">
            <w:pPr>
              <w:spacing w:after="0" w:line="240" w:lineRule="auto"/>
              <w:jc w:val="center"/>
              <w:rPr>
                <w:rFonts w:ascii="Times New Roman" w:eastAsia="Calibri" w:hAnsi="Times New Roman" w:cs="Times New Roman"/>
                <w:b/>
                <w:sz w:val="18"/>
                <w:szCs w:val="18"/>
              </w:rPr>
            </w:pPr>
            <w:r w:rsidRPr="00C75C30">
              <w:rPr>
                <w:rFonts w:ascii="Times New Roman" w:hAnsi="Times New Roman" w:cs="Times New Roman"/>
                <w:sz w:val="18"/>
                <w:szCs w:val="18"/>
              </w:rPr>
              <w:t>отдельный учет не ведется</w:t>
            </w:r>
          </w:p>
        </w:tc>
      </w:tr>
      <w:tr w:rsidR="009A6489" w:rsidRPr="00C75C30" w:rsidTr="005D0185">
        <w:tc>
          <w:tcPr>
            <w:tcW w:w="831" w:type="pct"/>
            <w:gridSpan w:val="2"/>
          </w:tcPr>
          <w:p w:rsidR="00734312" w:rsidRPr="00C75C30" w:rsidRDefault="0073431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C75C30" w:rsidRDefault="00734312" w:rsidP="000A3768">
            <w:pPr>
              <w:spacing w:after="0" w:line="240" w:lineRule="auto"/>
              <w:jc w:val="center"/>
              <w:rPr>
                <w:rFonts w:ascii="Times New Roman" w:eastAsia="Calibri" w:hAnsi="Times New Roman" w:cs="Times New Roman"/>
                <w:b/>
                <w:sz w:val="18"/>
                <w:szCs w:val="18"/>
              </w:rPr>
            </w:pPr>
            <w:r w:rsidRPr="00C75C30">
              <w:rPr>
                <w:rFonts w:ascii="Times New Roman" w:hAnsi="Times New Roman" w:cs="Times New Roman"/>
                <w:sz w:val="18"/>
                <w:szCs w:val="18"/>
              </w:rPr>
              <w:t>отдельный учет не ведется</w:t>
            </w:r>
          </w:p>
        </w:tc>
      </w:tr>
      <w:tr w:rsidR="009A6489" w:rsidRPr="00C75C30" w:rsidTr="00734312">
        <w:tc>
          <w:tcPr>
            <w:tcW w:w="831" w:type="pct"/>
            <w:gridSpan w:val="2"/>
          </w:tcPr>
          <w:p w:rsidR="00C03422" w:rsidRPr="00C75C30" w:rsidRDefault="00C0342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0" w:type="pct"/>
            <w:gridSpan w:val="2"/>
            <w:vAlign w:val="center"/>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vAlign w:val="center"/>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w:t>
            </w:r>
          </w:p>
        </w:tc>
        <w:tc>
          <w:tcPr>
            <w:tcW w:w="418" w:type="pct"/>
            <w:gridSpan w:val="2"/>
            <w:shd w:val="clear" w:color="auto" w:fill="FFFFFF" w:themeFill="background1"/>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C03422" w:rsidRPr="00C75C30" w:rsidRDefault="006E03EF"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5</w:t>
            </w:r>
          </w:p>
        </w:tc>
        <w:tc>
          <w:tcPr>
            <w:tcW w:w="420" w:type="pct"/>
            <w:shd w:val="clear" w:color="auto" w:fill="FFFFFF" w:themeFill="background1"/>
            <w:vAlign w:val="center"/>
          </w:tcPr>
          <w:p w:rsidR="00C03422" w:rsidRPr="00C75C30" w:rsidRDefault="000716F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21" w:type="pct"/>
            <w:shd w:val="clear" w:color="auto" w:fill="FFFFFF" w:themeFill="background1"/>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p>
        </w:tc>
      </w:tr>
      <w:tr w:rsidR="009A6489" w:rsidRPr="00C75C30" w:rsidTr="00734312">
        <w:tc>
          <w:tcPr>
            <w:tcW w:w="831" w:type="pct"/>
            <w:gridSpan w:val="2"/>
          </w:tcPr>
          <w:p w:rsidR="00C03422" w:rsidRPr="00C75C30" w:rsidRDefault="00C0342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0" w:type="pct"/>
            <w:gridSpan w:val="2"/>
            <w:vAlign w:val="center"/>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vAlign w:val="center"/>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C03422" w:rsidRPr="00C75C30" w:rsidRDefault="00C0342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C03422" w:rsidRPr="00C75C30" w:rsidRDefault="000716F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p>
        </w:tc>
      </w:tr>
      <w:tr w:rsidR="009A6489" w:rsidRPr="00C75C30" w:rsidTr="00734312">
        <w:tc>
          <w:tcPr>
            <w:tcW w:w="831" w:type="pct"/>
            <w:gridSpan w:val="2"/>
          </w:tcPr>
          <w:p w:rsidR="00C03422" w:rsidRPr="00C75C30" w:rsidRDefault="00C0342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0" w:type="pct"/>
            <w:gridSpan w:val="2"/>
            <w:vAlign w:val="center"/>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vAlign w:val="center"/>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C03422" w:rsidRPr="00C75C30" w:rsidRDefault="00C0342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C03422" w:rsidRPr="00C75C30" w:rsidRDefault="000716F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p>
        </w:tc>
      </w:tr>
      <w:tr w:rsidR="009A6489" w:rsidRPr="00C75C30" w:rsidTr="00734312">
        <w:tc>
          <w:tcPr>
            <w:tcW w:w="831" w:type="pct"/>
            <w:gridSpan w:val="2"/>
          </w:tcPr>
          <w:p w:rsidR="00C03422" w:rsidRPr="00C75C30" w:rsidRDefault="00C0342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lastRenderedPageBreak/>
              <w:t>Составлено протоколов об АПН</w:t>
            </w:r>
          </w:p>
        </w:tc>
        <w:tc>
          <w:tcPr>
            <w:tcW w:w="426" w:type="pct"/>
            <w:gridSpan w:val="2"/>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0" w:type="pct"/>
            <w:gridSpan w:val="2"/>
            <w:vAlign w:val="center"/>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3</w:t>
            </w:r>
          </w:p>
        </w:tc>
        <w:tc>
          <w:tcPr>
            <w:tcW w:w="418" w:type="pct"/>
            <w:gridSpan w:val="2"/>
            <w:shd w:val="clear" w:color="auto" w:fill="FFFFFF" w:themeFill="background1"/>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3</w:t>
            </w:r>
          </w:p>
        </w:tc>
        <w:tc>
          <w:tcPr>
            <w:tcW w:w="418" w:type="pct"/>
            <w:gridSpan w:val="2"/>
            <w:shd w:val="clear" w:color="auto" w:fill="FFFFFF" w:themeFill="background1"/>
            <w:vAlign w:val="center"/>
          </w:tcPr>
          <w:p w:rsidR="00C03422" w:rsidRPr="00C75C30" w:rsidRDefault="00C0342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C03422" w:rsidRPr="00C75C30" w:rsidRDefault="000716F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421" w:type="pct"/>
            <w:shd w:val="clear" w:color="auto" w:fill="FFFFFF" w:themeFill="background1"/>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5000" w:type="pct"/>
            <w:gridSpan w:val="18"/>
            <w:shd w:val="clear" w:color="auto" w:fill="FFFFFF" w:themeFill="background1"/>
          </w:tcPr>
          <w:p w:rsidR="002152C2" w:rsidRPr="00C75C30" w:rsidRDefault="002152C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 xml:space="preserve">Внеплановые мероприятия </w:t>
            </w:r>
          </w:p>
        </w:tc>
      </w:tr>
      <w:tr w:rsidR="009A6489" w:rsidRPr="00C75C30" w:rsidTr="005D0185">
        <w:tc>
          <w:tcPr>
            <w:tcW w:w="820" w:type="pct"/>
          </w:tcPr>
          <w:p w:rsidR="00C03422" w:rsidRPr="00C75C30" w:rsidRDefault="00C03422" w:rsidP="000A3768">
            <w:pPr>
              <w:spacing w:after="0" w:line="240" w:lineRule="auto"/>
              <w:rPr>
                <w:rFonts w:ascii="Times New Roman" w:eastAsia="Calibri" w:hAnsi="Times New Roman" w:cs="Times New Roman"/>
                <w:sz w:val="18"/>
                <w:szCs w:val="18"/>
              </w:rPr>
            </w:pPr>
          </w:p>
        </w:tc>
        <w:tc>
          <w:tcPr>
            <w:tcW w:w="422" w:type="pct"/>
            <w:gridSpan w:val="2"/>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19" w:type="pct"/>
            <w:gridSpan w:val="2"/>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9" w:type="pct"/>
            <w:gridSpan w:val="2"/>
            <w:shd w:val="clear" w:color="auto" w:fill="FFFFFF" w:themeFill="background1"/>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C03422" w:rsidRPr="00C75C30" w:rsidRDefault="00C0342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C03422" w:rsidRPr="00C75C30" w:rsidRDefault="00C0342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9A6489" w:rsidRPr="00C75C30" w:rsidTr="00734312">
        <w:tc>
          <w:tcPr>
            <w:tcW w:w="820" w:type="pct"/>
            <w:tcBorders>
              <w:top w:val="single" w:sz="4" w:space="0" w:color="auto"/>
              <w:left w:val="single" w:sz="4" w:space="0" w:color="auto"/>
              <w:bottom w:val="single" w:sz="4" w:space="0" w:color="auto"/>
              <w:right w:val="single" w:sz="4" w:space="0" w:color="auto"/>
            </w:tcBorders>
          </w:tcPr>
          <w:p w:rsidR="00F40C4F" w:rsidRPr="00C75C30" w:rsidRDefault="00F40C4F" w:rsidP="000A3768">
            <w:pPr>
              <w:spacing w:after="0" w:line="240" w:lineRule="auto"/>
              <w:rPr>
                <w:rFonts w:ascii="Times New Roman" w:hAnsi="Times New Roman" w:cs="Times New Roman"/>
                <w:sz w:val="18"/>
              </w:rPr>
            </w:pPr>
            <w:r w:rsidRPr="00C75C30">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3C173D"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565B37" w:rsidRDefault="00565B37"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C75C30" w:rsidRDefault="00F40C4F" w:rsidP="000A3768">
            <w:pPr>
              <w:spacing w:after="0"/>
              <w:jc w:val="center"/>
              <w:rPr>
                <w:rFonts w:ascii="Times New Roman" w:eastAsia="Calibri" w:hAnsi="Times New Roman" w:cs="Times New Roman"/>
                <w:b/>
                <w:sz w:val="18"/>
                <w:szCs w:val="18"/>
              </w:rPr>
            </w:pPr>
          </w:p>
        </w:tc>
      </w:tr>
      <w:tr w:rsidR="009A6489" w:rsidRPr="00C75C30" w:rsidTr="00734312">
        <w:tc>
          <w:tcPr>
            <w:tcW w:w="820" w:type="pct"/>
            <w:tcBorders>
              <w:top w:val="single" w:sz="4" w:space="0" w:color="auto"/>
              <w:left w:val="single" w:sz="4" w:space="0" w:color="auto"/>
              <w:bottom w:val="single" w:sz="4" w:space="0" w:color="auto"/>
              <w:right w:val="single" w:sz="4" w:space="0" w:color="auto"/>
            </w:tcBorders>
          </w:tcPr>
          <w:p w:rsidR="00F40C4F" w:rsidRPr="00C75C30" w:rsidRDefault="00F40C4F" w:rsidP="000A3768">
            <w:pPr>
              <w:spacing w:after="0" w:line="240" w:lineRule="auto"/>
              <w:rPr>
                <w:rFonts w:ascii="Times New Roman" w:hAnsi="Times New Roman" w:cs="Times New Roman"/>
                <w:sz w:val="18"/>
              </w:rPr>
            </w:pPr>
            <w:r w:rsidRPr="00C75C30">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11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3C173D"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565B37" w:rsidRDefault="00565B37"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C75C30" w:rsidRDefault="00F40C4F" w:rsidP="000A3768">
            <w:pPr>
              <w:spacing w:after="0"/>
              <w:jc w:val="center"/>
              <w:rPr>
                <w:rFonts w:ascii="Times New Roman" w:eastAsia="Calibri" w:hAnsi="Times New Roman" w:cs="Times New Roman"/>
                <w:b/>
                <w:sz w:val="18"/>
                <w:szCs w:val="18"/>
              </w:rPr>
            </w:pPr>
          </w:p>
        </w:tc>
      </w:tr>
      <w:tr w:rsidR="009A6489" w:rsidRPr="00C75C30" w:rsidTr="00734312">
        <w:tc>
          <w:tcPr>
            <w:tcW w:w="820" w:type="pct"/>
            <w:tcBorders>
              <w:top w:val="single" w:sz="4" w:space="0" w:color="auto"/>
              <w:left w:val="single" w:sz="4" w:space="0" w:color="auto"/>
              <w:bottom w:val="single" w:sz="4" w:space="0" w:color="auto"/>
              <w:right w:val="single" w:sz="4" w:space="0" w:color="auto"/>
            </w:tcBorders>
          </w:tcPr>
          <w:p w:rsidR="00F40C4F" w:rsidRPr="00C75C30" w:rsidRDefault="00F40C4F" w:rsidP="000A3768">
            <w:pPr>
              <w:spacing w:after="0" w:line="240" w:lineRule="auto"/>
              <w:rPr>
                <w:rFonts w:ascii="Times New Roman" w:hAnsi="Times New Roman" w:cs="Times New Roman"/>
                <w:sz w:val="18"/>
              </w:rPr>
            </w:pPr>
            <w:r w:rsidRPr="00C75C30">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3C173D"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565B37" w:rsidRDefault="00565B37"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C75C30" w:rsidRDefault="00F40C4F" w:rsidP="000A3768">
            <w:pPr>
              <w:spacing w:after="0"/>
              <w:jc w:val="center"/>
              <w:rPr>
                <w:rFonts w:ascii="Times New Roman" w:eastAsia="Calibri" w:hAnsi="Times New Roman" w:cs="Times New Roman"/>
                <w:b/>
                <w:sz w:val="18"/>
                <w:szCs w:val="18"/>
              </w:rPr>
            </w:pPr>
          </w:p>
        </w:tc>
      </w:tr>
      <w:tr w:rsidR="009A6489" w:rsidRPr="00C75C30" w:rsidTr="00734312">
        <w:tc>
          <w:tcPr>
            <w:tcW w:w="820" w:type="pct"/>
            <w:tcBorders>
              <w:top w:val="single" w:sz="4" w:space="0" w:color="auto"/>
              <w:left w:val="single" w:sz="4" w:space="0" w:color="auto"/>
              <w:bottom w:val="single" w:sz="4" w:space="0" w:color="auto"/>
              <w:right w:val="single" w:sz="4" w:space="0" w:color="auto"/>
            </w:tcBorders>
          </w:tcPr>
          <w:p w:rsidR="00F40C4F" w:rsidRPr="00C75C30" w:rsidRDefault="00F40C4F" w:rsidP="000A3768">
            <w:pPr>
              <w:spacing w:after="0" w:line="240" w:lineRule="auto"/>
              <w:rPr>
                <w:rFonts w:ascii="Times New Roman" w:hAnsi="Times New Roman" w:cs="Times New Roman"/>
                <w:sz w:val="18"/>
              </w:rPr>
            </w:pPr>
            <w:r w:rsidRPr="00C75C30">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3C173D"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565B37" w:rsidRDefault="00565B37"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C75C30" w:rsidRDefault="00F40C4F" w:rsidP="000A3768">
            <w:pPr>
              <w:spacing w:after="0"/>
              <w:jc w:val="center"/>
              <w:rPr>
                <w:rFonts w:ascii="Times New Roman" w:eastAsia="Calibri" w:hAnsi="Times New Roman" w:cs="Times New Roman"/>
                <w:b/>
                <w:sz w:val="18"/>
                <w:szCs w:val="18"/>
              </w:rPr>
            </w:pPr>
          </w:p>
        </w:tc>
      </w:tr>
      <w:tr w:rsidR="009A6489" w:rsidRPr="00C75C30" w:rsidTr="00734312">
        <w:tc>
          <w:tcPr>
            <w:tcW w:w="820" w:type="pct"/>
            <w:tcBorders>
              <w:top w:val="single" w:sz="4" w:space="0" w:color="auto"/>
              <w:left w:val="single" w:sz="4" w:space="0" w:color="auto"/>
              <w:bottom w:val="single" w:sz="4" w:space="0" w:color="auto"/>
              <w:right w:val="single" w:sz="4" w:space="0" w:color="auto"/>
            </w:tcBorders>
          </w:tcPr>
          <w:p w:rsidR="00F40C4F" w:rsidRPr="00C75C30" w:rsidRDefault="00F40C4F" w:rsidP="000A3768">
            <w:pPr>
              <w:spacing w:after="0" w:line="240" w:lineRule="auto"/>
              <w:rPr>
                <w:rFonts w:ascii="Times New Roman" w:hAnsi="Times New Roman" w:cs="Times New Roman"/>
                <w:sz w:val="18"/>
              </w:rPr>
            </w:pPr>
            <w:r w:rsidRPr="00C75C30">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6</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6</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40C4F" w:rsidRPr="00C75C30" w:rsidRDefault="00F40C4F"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C75C30" w:rsidRDefault="00F40C4F"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16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3C173D" w:rsidP="000A3768">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565B37" w:rsidRDefault="00565B37"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C4F" w:rsidRPr="00C75C30" w:rsidRDefault="00F40C4F"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0C4F" w:rsidRPr="00C75C30" w:rsidRDefault="00F40C4F" w:rsidP="000A3768">
            <w:pPr>
              <w:spacing w:after="0"/>
              <w:jc w:val="center"/>
              <w:rPr>
                <w:rFonts w:ascii="Times New Roman" w:eastAsia="Calibri" w:hAnsi="Times New Roman" w:cs="Times New Roman"/>
                <w:b/>
                <w:sz w:val="18"/>
                <w:szCs w:val="18"/>
              </w:rPr>
            </w:pPr>
          </w:p>
        </w:tc>
      </w:tr>
    </w:tbl>
    <w:p w:rsidR="00734312" w:rsidRPr="00C75C30" w:rsidRDefault="00734312" w:rsidP="000A3768">
      <w:pPr>
        <w:spacing w:after="0" w:line="360" w:lineRule="auto"/>
        <w:ind w:firstLine="709"/>
        <w:jc w:val="both"/>
        <w:rPr>
          <w:rFonts w:ascii="Times New Roman" w:eastAsia="Times New Roman" w:hAnsi="Times New Roman" w:cs="Times New Roman"/>
          <w:i/>
          <w:sz w:val="26"/>
          <w:szCs w:val="26"/>
          <w:u w:val="single"/>
          <w:lang w:eastAsia="ru-RU"/>
        </w:rPr>
      </w:pPr>
    </w:p>
    <w:p w:rsidR="00734312" w:rsidRPr="00C75C30" w:rsidRDefault="00B84E81" w:rsidP="000A3768">
      <w:pPr>
        <w:spacing w:after="0" w:line="360" w:lineRule="auto"/>
        <w:ind w:firstLine="709"/>
        <w:jc w:val="both"/>
        <w:rPr>
          <w:rFonts w:ascii="Times New Roman" w:eastAsia="Times New Roman" w:hAnsi="Times New Roman" w:cs="Times New Roman"/>
          <w:i/>
          <w:sz w:val="26"/>
          <w:szCs w:val="26"/>
          <w:u w:val="single"/>
          <w:lang w:eastAsia="ru-RU"/>
        </w:rPr>
      </w:pPr>
      <w:r w:rsidRPr="00C75C30">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w:t>
      </w:r>
      <w:r w:rsidR="00D90BC1" w:rsidRPr="00C75C30">
        <w:rPr>
          <w:rFonts w:ascii="Times New Roman" w:eastAsia="Times New Roman" w:hAnsi="Times New Roman" w:cs="Times New Roman"/>
          <w:i/>
          <w:sz w:val="26"/>
          <w:szCs w:val="26"/>
          <w:u w:val="single"/>
          <w:lang w:eastAsia="ru-RU"/>
        </w:rPr>
        <w:t>ску трафика и его маршрутизации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C75C30" w:rsidTr="005D0185">
        <w:tc>
          <w:tcPr>
            <w:tcW w:w="5000" w:type="pct"/>
            <w:gridSpan w:val="18"/>
          </w:tcPr>
          <w:p w:rsidR="00734312" w:rsidRPr="00C75C30" w:rsidRDefault="00734312"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Плановые мероприятия</w:t>
            </w:r>
          </w:p>
        </w:tc>
      </w:tr>
      <w:tr w:rsidR="009A6489" w:rsidRPr="00C75C30" w:rsidTr="005D0185">
        <w:tc>
          <w:tcPr>
            <w:tcW w:w="831" w:type="pct"/>
            <w:gridSpan w:val="2"/>
          </w:tcPr>
          <w:p w:rsidR="00F40C4F" w:rsidRPr="00C75C30" w:rsidRDefault="00F40C4F" w:rsidP="000A3768">
            <w:pPr>
              <w:spacing w:after="0" w:line="240" w:lineRule="auto"/>
              <w:rPr>
                <w:rFonts w:ascii="Times New Roman" w:eastAsia="Calibri" w:hAnsi="Times New Roman" w:cs="Times New Roman"/>
                <w:sz w:val="18"/>
                <w:szCs w:val="18"/>
              </w:rPr>
            </w:pPr>
          </w:p>
        </w:tc>
        <w:tc>
          <w:tcPr>
            <w:tcW w:w="426" w:type="pct"/>
            <w:gridSpan w:val="2"/>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20" w:type="pct"/>
            <w:gridSpan w:val="2"/>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F40C4F" w:rsidRPr="00C75C30" w:rsidRDefault="00F40C4F"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8" w:type="pct"/>
            <w:gridSpan w:val="2"/>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20" w:type="pct"/>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F40C4F" w:rsidRPr="00C75C30" w:rsidRDefault="00F40C4F"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9A6489" w:rsidRPr="00C75C30" w:rsidTr="005D0185">
        <w:tc>
          <w:tcPr>
            <w:tcW w:w="831" w:type="pct"/>
            <w:gridSpan w:val="2"/>
          </w:tcPr>
          <w:p w:rsidR="00734312" w:rsidRPr="00C75C30" w:rsidRDefault="0073431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C75C30" w:rsidRDefault="00734312" w:rsidP="000A3768">
            <w:pPr>
              <w:spacing w:after="0" w:line="240" w:lineRule="auto"/>
              <w:jc w:val="center"/>
              <w:rPr>
                <w:rFonts w:ascii="Times New Roman" w:eastAsia="Calibri" w:hAnsi="Times New Roman" w:cs="Times New Roman"/>
                <w:b/>
                <w:sz w:val="18"/>
                <w:szCs w:val="18"/>
              </w:rPr>
            </w:pPr>
            <w:r w:rsidRPr="00C75C30">
              <w:rPr>
                <w:rFonts w:ascii="Times New Roman" w:hAnsi="Times New Roman" w:cs="Times New Roman"/>
                <w:sz w:val="18"/>
                <w:szCs w:val="18"/>
              </w:rPr>
              <w:t>отдельный учет не ведется</w:t>
            </w:r>
          </w:p>
        </w:tc>
      </w:tr>
      <w:tr w:rsidR="009A6489" w:rsidRPr="00C75C30" w:rsidTr="005D0185">
        <w:tc>
          <w:tcPr>
            <w:tcW w:w="831" w:type="pct"/>
            <w:gridSpan w:val="2"/>
          </w:tcPr>
          <w:p w:rsidR="00734312" w:rsidRPr="00C75C30" w:rsidRDefault="0073431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C75C30" w:rsidRDefault="00734312" w:rsidP="000A3768">
            <w:pPr>
              <w:spacing w:after="0" w:line="240" w:lineRule="auto"/>
              <w:jc w:val="center"/>
              <w:rPr>
                <w:rFonts w:ascii="Times New Roman" w:eastAsia="Calibri" w:hAnsi="Times New Roman" w:cs="Times New Roman"/>
                <w:b/>
                <w:sz w:val="18"/>
                <w:szCs w:val="18"/>
              </w:rPr>
            </w:pPr>
            <w:r w:rsidRPr="00C75C30">
              <w:rPr>
                <w:rFonts w:ascii="Times New Roman" w:hAnsi="Times New Roman" w:cs="Times New Roman"/>
                <w:sz w:val="18"/>
                <w:szCs w:val="18"/>
              </w:rPr>
              <w:t>отдельный учет не ведется</w:t>
            </w:r>
          </w:p>
        </w:tc>
      </w:tr>
      <w:tr w:rsidR="009A6489"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5000" w:type="pct"/>
            <w:gridSpan w:val="18"/>
            <w:shd w:val="clear" w:color="auto" w:fill="FFFFFF" w:themeFill="background1"/>
          </w:tcPr>
          <w:p w:rsidR="002152C2" w:rsidRPr="00C75C30" w:rsidRDefault="002152C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 xml:space="preserve">Внеплановые мероприятия </w:t>
            </w:r>
          </w:p>
        </w:tc>
      </w:tr>
      <w:tr w:rsidR="009A6489" w:rsidRPr="00C75C30" w:rsidTr="005D0185">
        <w:tc>
          <w:tcPr>
            <w:tcW w:w="820" w:type="pct"/>
          </w:tcPr>
          <w:p w:rsidR="00F40C4F" w:rsidRPr="00C75C30" w:rsidRDefault="00F40C4F" w:rsidP="000A3768">
            <w:pPr>
              <w:spacing w:after="0" w:line="240" w:lineRule="auto"/>
              <w:rPr>
                <w:rFonts w:ascii="Times New Roman" w:eastAsia="Calibri" w:hAnsi="Times New Roman" w:cs="Times New Roman"/>
                <w:sz w:val="18"/>
                <w:szCs w:val="18"/>
              </w:rPr>
            </w:pPr>
          </w:p>
        </w:tc>
        <w:tc>
          <w:tcPr>
            <w:tcW w:w="422" w:type="pct"/>
            <w:gridSpan w:val="2"/>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19" w:type="pct"/>
            <w:gridSpan w:val="2"/>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F40C4F" w:rsidRPr="00C75C30" w:rsidRDefault="00F40C4F"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9" w:type="pct"/>
            <w:gridSpan w:val="2"/>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F40C4F" w:rsidRPr="00C75C30" w:rsidRDefault="00F40C4F"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0A3768">
            <w:pPr>
              <w:spacing w:after="0" w:line="240" w:lineRule="auto"/>
              <w:rPr>
                <w:rFonts w:ascii="Times New Roman" w:hAnsi="Times New Roman" w:cs="Times New Roman"/>
                <w:sz w:val="18"/>
              </w:rPr>
            </w:pPr>
            <w:r w:rsidRPr="00C75C30">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0A3768">
            <w:pPr>
              <w:spacing w:after="0" w:line="240" w:lineRule="auto"/>
              <w:rPr>
                <w:rFonts w:ascii="Times New Roman" w:hAnsi="Times New Roman" w:cs="Times New Roman"/>
                <w:sz w:val="18"/>
              </w:rPr>
            </w:pPr>
            <w:r w:rsidRPr="00C75C30">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0A3768">
            <w:pPr>
              <w:spacing w:after="0" w:line="240" w:lineRule="auto"/>
              <w:rPr>
                <w:rFonts w:ascii="Times New Roman" w:hAnsi="Times New Roman" w:cs="Times New Roman"/>
                <w:sz w:val="18"/>
              </w:rPr>
            </w:pPr>
            <w:r w:rsidRPr="00C75C30">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0A3768">
            <w:pPr>
              <w:spacing w:after="0" w:line="240" w:lineRule="auto"/>
              <w:rPr>
                <w:rFonts w:ascii="Times New Roman" w:hAnsi="Times New Roman" w:cs="Times New Roman"/>
                <w:sz w:val="18"/>
              </w:rPr>
            </w:pPr>
            <w:r w:rsidRPr="00C75C30">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0A3768">
            <w:pPr>
              <w:spacing w:after="0" w:line="240" w:lineRule="auto"/>
              <w:rPr>
                <w:rFonts w:ascii="Times New Roman" w:hAnsi="Times New Roman" w:cs="Times New Roman"/>
                <w:sz w:val="18"/>
              </w:rPr>
            </w:pPr>
            <w:r w:rsidRPr="00C75C30">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p>
        </w:tc>
      </w:tr>
    </w:tbl>
    <w:p w:rsidR="00B84E81" w:rsidRPr="00C75C30" w:rsidRDefault="00B84E81" w:rsidP="000A3768">
      <w:pPr>
        <w:spacing w:after="0" w:line="240" w:lineRule="auto"/>
        <w:jc w:val="both"/>
        <w:rPr>
          <w:rFonts w:ascii="Times New Roman" w:eastAsia="Times New Roman" w:hAnsi="Times New Roman" w:cs="Times New Roman"/>
          <w:i/>
          <w:sz w:val="26"/>
          <w:szCs w:val="26"/>
          <w:u w:val="single"/>
          <w:lang w:eastAsia="ru-RU"/>
        </w:rPr>
      </w:pPr>
    </w:p>
    <w:p w:rsidR="005D0185" w:rsidRPr="00C75C30" w:rsidRDefault="00B84E81" w:rsidP="000A3768">
      <w:pPr>
        <w:spacing w:after="0" w:line="360" w:lineRule="auto"/>
        <w:ind w:firstLine="709"/>
        <w:jc w:val="both"/>
        <w:rPr>
          <w:rFonts w:ascii="Times New Roman" w:eastAsia="Times New Roman" w:hAnsi="Times New Roman" w:cs="Times New Roman"/>
          <w:i/>
          <w:sz w:val="26"/>
          <w:szCs w:val="26"/>
          <w:u w:val="single"/>
          <w:lang w:eastAsia="ru-RU"/>
        </w:rPr>
      </w:pPr>
      <w:r w:rsidRPr="00C75C30">
        <w:rPr>
          <w:rFonts w:ascii="Times New Roman" w:eastAsia="Times New Roman" w:hAnsi="Times New Roman" w:cs="Times New Roman"/>
          <w:i/>
          <w:sz w:val="26"/>
          <w:szCs w:val="26"/>
          <w:u w:val="single"/>
          <w:lang w:eastAsia="ru-RU"/>
        </w:rPr>
        <w:t xml:space="preserve">Государственный контроль и надзор за соблюдением требований к порядку </w:t>
      </w:r>
      <w:proofErr w:type="gramStart"/>
      <w:r w:rsidRPr="00C75C30">
        <w:rPr>
          <w:rFonts w:ascii="Times New Roman" w:eastAsia="Times New Roman" w:hAnsi="Times New Roman" w:cs="Times New Roman"/>
          <w:i/>
          <w:sz w:val="26"/>
          <w:szCs w:val="26"/>
          <w:u w:val="single"/>
          <w:lang w:eastAsia="ru-RU"/>
        </w:rPr>
        <w:t>распределения ресурса нумерации единой сети эл</w:t>
      </w:r>
      <w:r w:rsidR="00D90BC1" w:rsidRPr="00C75C30">
        <w:rPr>
          <w:rFonts w:ascii="Times New Roman" w:eastAsia="Times New Roman" w:hAnsi="Times New Roman" w:cs="Times New Roman"/>
          <w:i/>
          <w:sz w:val="26"/>
          <w:szCs w:val="26"/>
          <w:u w:val="single"/>
          <w:lang w:eastAsia="ru-RU"/>
        </w:rPr>
        <w:t>ектросвязи Российской Федерации</w:t>
      </w:r>
      <w:proofErr w:type="gramEnd"/>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C75C30" w:rsidTr="005D0185">
        <w:tc>
          <w:tcPr>
            <w:tcW w:w="5000" w:type="pct"/>
            <w:gridSpan w:val="18"/>
          </w:tcPr>
          <w:p w:rsidR="005D0185" w:rsidRPr="00C75C30" w:rsidRDefault="005D0185"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Плановые мероприятия</w:t>
            </w:r>
          </w:p>
        </w:tc>
      </w:tr>
      <w:tr w:rsidR="009A6489" w:rsidRPr="00C75C30" w:rsidTr="005D0185">
        <w:tc>
          <w:tcPr>
            <w:tcW w:w="831" w:type="pct"/>
            <w:gridSpan w:val="2"/>
          </w:tcPr>
          <w:p w:rsidR="00F40C4F" w:rsidRPr="00C75C30" w:rsidRDefault="00F40C4F" w:rsidP="000A3768">
            <w:pPr>
              <w:spacing w:after="0" w:line="240" w:lineRule="auto"/>
              <w:rPr>
                <w:rFonts w:ascii="Times New Roman" w:eastAsia="Calibri" w:hAnsi="Times New Roman" w:cs="Times New Roman"/>
                <w:sz w:val="18"/>
                <w:szCs w:val="18"/>
              </w:rPr>
            </w:pPr>
          </w:p>
        </w:tc>
        <w:tc>
          <w:tcPr>
            <w:tcW w:w="426" w:type="pct"/>
            <w:gridSpan w:val="2"/>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20" w:type="pct"/>
            <w:gridSpan w:val="2"/>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F40C4F" w:rsidRPr="00C75C30" w:rsidRDefault="00F40C4F"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8" w:type="pct"/>
            <w:gridSpan w:val="2"/>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20" w:type="pct"/>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F40C4F" w:rsidRPr="00C75C30" w:rsidRDefault="00F40C4F"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9A6489" w:rsidRPr="00C75C30" w:rsidTr="005D0185">
        <w:tc>
          <w:tcPr>
            <w:tcW w:w="831" w:type="pct"/>
            <w:gridSpan w:val="2"/>
          </w:tcPr>
          <w:p w:rsidR="005D0185" w:rsidRPr="00C75C30" w:rsidRDefault="005D0185"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Запланировано</w:t>
            </w:r>
          </w:p>
        </w:tc>
        <w:tc>
          <w:tcPr>
            <w:tcW w:w="4169" w:type="pct"/>
            <w:gridSpan w:val="16"/>
            <w:vAlign w:val="center"/>
          </w:tcPr>
          <w:p w:rsidR="005D0185" w:rsidRPr="00C75C30" w:rsidRDefault="005D0185" w:rsidP="000A3768">
            <w:pPr>
              <w:spacing w:after="0" w:line="240" w:lineRule="auto"/>
              <w:jc w:val="center"/>
              <w:rPr>
                <w:rFonts w:ascii="Times New Roman" w:eastAsia="Calibri" w:hAnsi="Times New Roman" w:cs="Times New Roman"/>
                <w:b/>
                <w:sz w:val="18"/>
                <w:szCs w:val="18"/>
              </w:rPr>
            </w:pPr>
            <w:r w:rsidRPr="00C75C30">
              <w:rPr>
                <w:rFonts w:ascii="Times New Roman" w:hAnsi="Times New Roman" w:cs="Times New Roman"/>
                <w:sz w:val="18"/>
                <w:szCs w:val="18"/>
              </w:rPr>
              <w:t>отдельный учет не ведется</w:t>
            </w:r>
          </w:p>
        </w:tc>
      </w:tr>
      <w:tr w:rsidR="009A6489" w:rsidRPr="00C75C30" w:rsidTr="005D0185">
        <w:tc>
          <w:tcPr>
            <w:tcW w:w="831" w:type="pct"/>
            <w:gridSpan w:val="2"/>
          </w:tcPr>
          <w:p w:rsidR="005D0185" w:rsidRPr="00C75C30" w:rsidRDefault="005D0185"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Проведено</w:t>
            </w:r>
          </w:p>
        </w:tc>
        <w:tc>
          <w:tcPr>
            <w:tcW w:w="4169" w:type="pct"/>
            <w:gridSpan w:val="16"/>
            <w:vAlign w:val="center"/>
          </w:tcPr>
          <w:p w:rsidR="005D0185" w:rsidRPr="00C75C30" w:rsidRDefault="005D0185" w:rsidP="000A3768">
            <w:pPr>
              <w:spacing w:after="0" w:line="240" w:lineRule="auto"/>
              <w:jc w:val="center"/>
              <w:rPr>
                <w:rFonts w:ascii="Times New Roman" w:eastAsia="Calibri" w:hAnsi="Times New Roman" w:cs="Times New Roman"/>
                <w:b/>
                <w:sz w:val="18"/>
                <w:szCs w:val="18"/>
              </w:rPr>
            </w:pPr>
            <w:r w:rsidRPr="00C75C30">
              <w:rPr>
                <w:rFonts w:ascii="Times New Roman" w:hAnsi="Times New Roman" w:cs="Times New Roman"/>
                <w:sz w:val="18"/>
                <w:szCs w:val="18"/>
              </w:rPr>
              <w:t>отдельный учет не ведется</w:t>
            </w:r>
          </w:p>
        </w:tc>
      </w:tr>
      <w:tr w:rsidR="009A6489"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 xml:space="preserve">Выдано </w:t>
            </w:r>
            <w:r w:rsidRPr="00C75C30">
              <w:rPr>
                <w:rFonts w:ascii="Times New Roman" w:eastAsia="Times New Roman" w:hAnsi="Times New Roman" w:cs="Times New Roman"/>
                <w:sz w:val="18"/>
                <w:szCs w:val="20"/>
                <w:lang w:eastAsia="ru-RU"/>
              </w:rPr>
              <w:lastRenderedPageBreak/>
              <w:t>предписаний</w:t>
            </w:r>
          </w:p>
        </w:tc>
        <w:tc>
          <w:tcPr>
            <w:tcW w:w="426"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lastRenderedPageBreak/>
              <w:t>0</w:t>
            </w:r>
          </w:p>
        </w:tc>
        <w:tc>
          <w:tcPr>
            <w:tcW w:w="420"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lastRenderedPageBreak/>
              <w:t>Вынесено предупреждений</w:t>
            </w:r>
          </w:p>
        </w:tc>
        <w:tc>
          <w:tcPr>
            <w:tcW w:w="426"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5000" w:type="pct"/>
            <w:gridSpan w:val="18"/>
            <w:shd w:val="clear" w:color="auto" w:fill="FFFFFF" w:themeFill="background1"/>
          </w:tcPr>
          <w:p w:rsidR="002152C2" w:rsidRPr="00C75C30" w:rsidRDefault="002152C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 xml:space="preserve">Внеплановые мероприятия </w:t>
            </w:r>
          </w:p>
        </w:tc>
      </w:tr>
      <w:tr w:rsidR="009A6489" w:rsidRPr="00C75C30" w:rsidTr="005D0185">
        <w:tc>
          <w:tcPr>
            <w:tcW w:w="820" w:type="pct"/>
          </w:tcPr>
          <w:p w:rsidR="00F40C4F" w:rsidRPr="00C75C30" w:rsidRDefault="00F40C4F" w:rsidP="000A3768">
            <w:pPr>
              <w:spacing w:after="0" w:line="240" w:lineRule="auto"/>
              <w:rPr>
                <w:rFonts w:ascii="Times New Roman" w:eastAsia="Calibri" w:hAnsi="Times New Roman" w:cs="Times New Roman"/>
                <w:sz w:val="18"/>
                <w:szCs w:val="18"/>
              </w:rPr>
            </w:pPr>
          </w:p>
        </w:tc>
        <w:tc>
          <w:tcPr>
            <w:tcW w:w="422" w:type="pct"/>
            <w:gridSpan w:val="2"/>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19" w:type="pct"/>
            <w:gridSpan w:val="2"/>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F40C4F" w:rsidRPr="00C75C30" w:rsidRDefault="00F40C4F"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9" w:type="pct"/>
            <w:gridSpan w:val="2"/>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F40C4F" w:rsidRPr="00C75C30" w:rsidRDefault="00F40C4F"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0A3768">
            <w:pPr>
              <w:spacing w:after="0" w:line="240" w:lineRule="auto"/>
              <w:rPr>
                <w:rFonts w:ascii="Times New Roman" w:hAnsi="Times New Roman" w:cs="Times New Roman"/>
                <w:sz w:val="18"/>
              </w:rPr>
            </w:pPr>
            <w:r w:rsidRPr="00C75C30">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0A3768">
            <w:pPr>
              <w:spacing w:after="0" w:line="240" w:lineRule="auto"/>
              <w:rPr>
                <w:rFonts w:ascii="Times New Roman" w:hAnsi="Times New Roman" w:cs="Times New Roman"/>
                <w:sz w:val="18"/>
              </w:rPr>
            </w:pPr>
            <w:r w:rsidRPr="00C75C30">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0A3768">
            <w:pPr>
              <w:spacing w:after="0" w:line="240" w:lineRule="auto"/>
              <w:rPr>
                <w:rFonts w:ascii="Times New Roman" w:hAnsi="Times New Roman" w:cs="Times New Roman"/>
                <w:sz w:val="18"/>
              </w:rPr>
            </w:pPr>
            <w:r w:rsidRPr="00C75C30">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0A3768">
            <w:pPr>
              <w:spacing w:after="0" w:line="240" w:lineRule="auto"/>
              <w:rPr>
                <w:rFonts w:ascii="Times New Roman" w:hAnsi="Times New Roman" w:cs="Times New Roman"/>
                <w:sz w:val="18"/>
              </w:rPr>
            </w:pPr>
            <w:r w:rsidRPr="00C75C30">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0A3768">
            <w:pPr>
              <w:spacing w:after="0" w:line="240" w:lineRule="auto"/>
              <w:rPr>
                <w:rFonts w:ascii="Times New Roman" w:hAnsi="Times New Roman" w:cs="Times New Roman"/>
                <w:sz w:val="18"/>
              </w:rPr>
            </w:pPr>
            <w:r w:rsidRPr="00C75C30">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p>
        </w:tc>
      </w:tr>
    </w:tbl>
    <w:p w:rsidR="00B84E81" w:rsidRPr="00C75C30" w:rsidRDefault="00B84E81" w:rsidP="000A3768">
      <w:pPr>
        <w:spacing w:after="0" w:line="240" w:lineRule="auto"/>
        <w:jc w:val="both"/>
        <w:rPr>
          <w:rFonts w:ascii="Times New Roman" w:eastAsia="Times New Roman" w:hAnsi="Times New Roman" w:cs="Times New Roman"/>
          <w:i/>
          <w:sz w:val="26"/>
          <w:szCs w:val="26"/>
          <w:u w:val="single"/>
          <w:lang w:eastAsia="ru-RU"/>
        </w:rPr>
      </w:pPr>
    </w:p>
    <w:p w:rsidR="005D0185" w:rsidRPr="00C75C30" w:rsidRDefault="00B84E81" w:rsidP="000A3768">
      <w:pPr>
        <w:spacing w:after="0" w:line="360" w:lineRule="auto"/>
        <w:ind w:firstLine="709"/>
        <w:jc w:val="both"/>
        <w:rPr>
          <w:rFonts w:ascii="Times New Roman" w:eastAsia="Times New Roman" w:hAnsi="Times New Roman" w:cs="Times New Roman"/>
          <w:i/>
          <w:sz w:val="26"/>
          <w:szCs w:val="26"/>
          <w:u w:val="single"/>
          <w:lang w:eastAsia="ru-RU"/>
        </w:rPr>
      </w:pPr>
      <w:r w:rsidRPr="00C75C30">
        <w:rPr>
          <w:rFonts w:ascii="Times New Roman" w:eastAsia="Times New Roman" w:hAnsi="Times New Roman" w:cs="Times New Roman"/>
          <w:i/>
          <w:sz w:val="26"/>
          <w:szCs w:val="26"/>
          <w:u w:val="single"/>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C75C30">
        <w:rPr>
          <w:rFonts w:ascii="Times New Roman" w:eastAsia="Times New Roman" w:hAnsi="Times New Roman" w:cs="Times New Roman"/>
          <w:i/>
          <w:sz w:val="26"/>
          <w:szCs w:val="26"/>
          <w:u w:val="single"/>
          <w:lang w:eastAsia="ru-RU"/>
        </w:rPr>
        <w:t>ресурса нумерации единой сети эл</w:t>
      </w:r>
      <w:r w:rsidR="00D90BC1" w:rsidRPr="00C75C30">
        <w:rPr>
          <w:rFonts w:ascii="Times New Roman" w:eastAsia="Times New Roman" w:hAnsi="Times New Roman" w:cs="Times New Roman"/>
          <w:i/>
          <w:sz w:val="26"/>
          <w:szCs w:val="26"/>
          <w:u w:val="single"/>
          <w:lang w:eastAsia="ru-RU"/>
        </w:rPr>
        <w:t>ектросвязи Российской Федерации</w:t>
      </w:r>
      <w:proofErr w:type="gramEnd"/>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C75C30" w:rsidTr="005D0185">
        <w:tc>
          <w:tcPr>
            <w:tcW w:w="5000" w:type="pct"/>
            <w:gridSpan w:val="18"/>
          </w:tcPr>
          <w:p w:rsidR="005D0185" w:rsidRPr="00C75C30" w:rsidRDefault="005D0185"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Плановые мероприятия</w:t>
            </w:r>
          </w:p>
        </w:tc>
      </w:tr>
      <w:tr w:rsidR="009A6489" w:rsidRPr="00C75C30" w:rsidTr="005D0185">
        <w:tc>
          <w:tcPr>
            <w:tcW w:w="831" w:type="pct"/>
            <w:gridSpan w:val="2"/>
          </w:tcPr>
          <w:p w:rsidR="00F40C4F" w:rsidRPr="00C75C30" w:rsidRDefault="00F40C4F" w:rsidP="000A3768">
            <w:pPr>
              <w:spacing w:after="0" w:line="240" w:lineRule="auto"/>
              <w:rPr>
                <w:rFonts w:ascii="Times New Roman" w:eastAsia="Calibri" w:hAnsi="Times New Roman" w:cs="Times New Roman"/>
                <w:sz w:val="18"/>
                <w:szCs w:val="18"/>
              </w:rPr>
            </w:pPr>
          </w:p>
        </w:tc>
        <w:tc>
          <w:tcPr>
            <w:tcW w:w="426" w:type="pct"/>
            <w:gridSpan w:val="2"/>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20" w:type="pct"/>
            <w:gridSpan w:val="2"/>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F40C4F" w:rsidRPr="00C75C30" w:rsidRDefault="00F40C4F"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8" w:type="pct"/>
            <w:gridSpan w:val="2"/>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20" w:type="pct"/>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F40C4F" w:rsidRPr="00C75C30" w:rsidRDefault="00F40C4F"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9A6489" w:rsidRPr="00C75C30" w:rsidTr="005D0185">
        <w:tc>
          <w:tcPr>
            <w:tcW w:w="831" w:type="pct"/>
            <w:gridSpan w:val="2"/>
          </w:tcPr>
          <w:p w:rsidR="005D0185" w:rsidRPr="00C75C30" w:rsidRDefault="005D0185"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Запланировано</w:t>
            </w:r>
          </w:p>
        </w:tc>
        <w:tc>
          <w:tcPr>
            <w:tcW w:w="4169" w:type="pct"/>
            <w:gridSpan w:val="16"/>
            <w:vAlign w:val="center"/>
          </w:tcPr>
          <w:p w:rsidR="005D0185" w:rsidRPr="00C75C30" w:rsidRDefault="005D0185" w:rsidP="000A3768">
            <w:pPr>
              <w:spacing w:after="0" w:line="240" w:lineRule="auto"/>
              <w:jc w:val="center"/>
              <w:rPr>
                <w:rFonts w:ascii="Times New Roman" w:eastAsia="Calibri" w:hAnsi="Times New Roman" w:cs="Times New Roman"/>
                <w:b/>
                <w:sz w:val="18"/>
                <w:szCs w:val="18"/>
              </w:rPr>
            </w:pPr>
            <w:r w:rsidRPr="00C75C30">
              <w:rPr>
                <w:rFonts w:ascii="Times New Roman" w:hAnsi="Times New Roman" w:cs="Times New Roman"/>
                <w:sz w:val="18"/>
                <w:szCs w:val="18"/>
              </w:rPr>
              <w:t>отдельный учет не ведется</w:t>
            </w:r>
          </w:p>
        </w:tc>
      </w:tr>
      <w:tr w:rsidR="009A6489" w:rsidRPr="00C75C30" w:rsidTr="005D0185">
        <w:tc>
          <w:tcPr>
            <w:tcW w:w="831" w:type="pct"/>
            <w:gridSpan w:val="2"/>
          </w:tcPr>
          <w:p w:rsidR="005D0185" w:rsidRPr="00C75C30" w:rsidRDefault="005D0185"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Проведено</w:t>
            </w:r>
          </w:p>
        </w:tc>
        <w:tc>
          <w:tcPr>
            <w:tcW w:w="4169" w:type="pct"/>
            <w:gridSpan w:val="16"/>
            <w:vAlign w:val="center"/>
          </w:tcPr>
          <w:p w:rsidR="005D0185" w:rsidRPr="00C75C30" w:rsidRDefault="005D0185" w:rsidP="000A3768">
            <w:pPr>
              <w:spacing w:after="0" w:line="240" w:lineRule="auto"/>
              <w:jc w:val="center"/>
              <w:rPr>
                <w:rFonts w:ascii="Times New Roman" w:eastAsia="Calibri" w:hAnsi="Times New Roman" w:cs="Times New Roman"/>
                <w:b/>
                <w:sz w:val="18"/>
                <w:szCs w:val="18"/>
              </w:rPr>
            </w:pPr>
            <w:r w:rsidRPr="00C75C30">
              <w:rPr>
                <w:rFonts w:ascii="Times New Roman" w:hAnsi="Times New Roman" w:cs="Times New Roman"/>
                <w:sz w:val="18"/>
                <w:szCs w:val="18"/>
              </w:rPr>
              <w:t>отдельный учет не ведется</w:t>
            </w:r>
          </w:p>
        </w:tc>
      </w:tr>
      <w:tr w:rsidR="009A6489"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5000" w:type="pct"/>
            <w:gridSpan w:val="18"/>
            <w:shd w:val="clear" w:color="auto" w:fill="FFFFFF" w:themeFill="background1"/>
          </w:tcPr>
          <w:p w:rsidR="002152C2" w:rsidRPr="00C75C30" w:rsidRDefault="002152C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 xml:space="preserve">Внеплановые мероприятия </w:t>
            </w:r>
          </w:p>
        </w:tc>
      </w:tr>
      <w:tr w:rsidR="009A6489" w:rsidRPr="00C75C30" w:rsidTr="005D0185">
        <w:tc>
          <w:tcPr>
            <w:tcW w:w="820" w:type="pct"/>
          </w:tcPr>
          <w:p w:rsidR="00F40C4F" w:rsidRPr="00C75C30" w:rsidRDefault="00F40C4F" w:rsidP="000A3768">
            <w:pPr>
              <w:spacing w:after="0" w:line="240" w:lineRule="auto"/>
              <w:rPr>
                <w:rFonts w:ascii="Times New Roman" w:eastAsia="Calibri" w:hAnsi="Times New Roman" w:cs="Times New Roman"/>
                <w:sz w:val="18"/>
                <w:szCs w:val="18"/>
              </w:rPr>
            </w:pPr>
          </w:p>
        </w:tc>
        <w:tc>
          <w:tcPr>
            <w:tcW w:w="422" w:type="pct"/>
            <w:gridSpan w:val="2"/>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19" w:type="pct"/>
            <w:gridSpan w:val="2"/>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F40C4F" w:rsidRPr="00C75C30" w:rsidRDefault="00F40C4F"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9" w:type="pct"/>
            <w:gridSpan w:val="2"/>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F40C4F" w:rsidRPr="00C75C30" w:rsidRDefault="00F40C4F"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F40C4F" w:rsidRPr="00C75C30" w:rsidRDefault="00F40C4F"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0A3768">
            <w:pPr>
              <w:spacing w:after="0" w:line="240" w:lineRule="auto"/>
              <w:rPr>
                <w:rFonts w:ascii="Times New Roman" w:hAnsi="Times New Roman" w:cs="Times New Roman"/>
                <w:sz w:val="18"/>
              </w:rPr>
            </w:pPr>
            <w:r w:rsidRPr="00C75C30">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0A3768">
            <w:pPr>
              <w:spacing w:after="0" w:line="240" w:lineRule="auto"/>
              <w:rPr>
                <w:rFonts w:ascii="Times New Roman" w:hAnsi="Times New Roman" w:cs="Times New Roman"/>
                <w:sz w:val="18"/>
              </w:rPr>
            </w:pPr>
            <w:r w:rsidRPr="00C75C30">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0A3768">
            <w:pPr>
              <w:spacing w:after="0" w:line="240" w:lineRule="auto"/>
              <w:rPr>
                <w:rFonts w:ascii="Times New Roman" w:hAnsi="Times New Roman" w:cs="Times New Roman"/>
                <w:sz w:val="18"/>
              </w:rPr>
            </w:pPr>
            <w:r w:rsidRPr="00C75C30">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0A3768">
            <w:pPr>
              <w:spacing w:after="0" w:line="240" w:lineRule="auto"/>
              <w:rPr>
                <w:rFonts w:ascii="Times New Roman" w:hAnsi="Times New Roman" w:cs="Times New Roman"/>
                <w:sz w:val="18"/>
              </w:rPr>
            </w:pPr>
            <w:r w:rsidRPr="00C75C30">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0A3768">
            <w:pPr>
              <w:spacing w:after="0" w:line="240" w:lineRule="auto"/>
              <w:rPr>
                <w:rFonts w:ascii="Times New Roman" w:hAnsi="Times New Roman" w:cs="Times New Roman"/>
                <w:sz w:val="18"/>
              </w:rPr>
            </w:pPr>
            <w:r w:rsidRPr="00C75C30">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p>
        </w:tc>
      </w:tr>
    </w:tbl>
    <w:p w:rsidR="005D0185" w:rsidRPr="00C75C30" w:rsidRDefault="005D0185" w:rsidP="000A3768">
      <w:pPr>
        <w:spacing w:after="0" w:line="360" w:lineRule="auto"/>
        <w:ind w:firstLine="709"/>
        <w:jc w:val="both"/>
        <w:rPr>
          <w:rFonts w:ascii="Times New Roman" w:eastAsia="Times New Roman" w:hAnsi="Times New Roman" w:cs="Times New Roman"/>
          <w:i/>
          <w:sz w:val="26"/>
          <w:szCs w:val="26"/>
          <w:u w:val="single"/>
          <w:lang w:eastAsia="ru-RU"/>
        </w:rPr>
      </w:pPr>
    </w:p>
    <w:p w:rsidR="005D0185" w:rsidRPr="00C75C30" w:rsidRDefault="00B84E81" w:rsidP="000A3768">
      <w:pPr>
        <w:spacing w:after="0" w:line="360" w:lineRule="auto"/>
        <w:ind w:firstLine="709"/>
        <w:jc w:val="both"/>
        <w:rPr>
          <w:rFonts w:ascii="Times New Roman" w:eastAsia="Times New Roman" w:hAnsi="Times New Roman" w:cs="Times New Roman"/>
          <w:i/>
          <w:sz w:val="26"/>
          <w:szCs w:val="26"/>
          <w:u w:val="single"/>
          <w:lang w:eastAsia="ru-RU"/>
        </w:rPr>
      </w:pPr>
      <w:r w:rsidRPr="00C75C30">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присоединению сетей электросвязи к сети связи общего пользования, в том</w:t>
      </w:r>
      <w:r w:rsidR="00D90BC1" w:rsidRPr="00C75C30">
        <w:rPr>
          <w:rFonts w:ascii="Times New Roman" w:eastAsia="Times New Roman" w:hAnsi="Times New Roman" w:cs="Times New Roman"/>
          <w:i/>
          <w:sz w:val="26"/>
          <w:szCs w:val="26"/>
          <w:u w:val="single"/>
          <w:lang w:eastAsia="ru-RU"/>
        </w:rPr>
        <w:t xml:space="preserve"> числе к условиям присоединения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C75C30" w:rsidTr="005D0185">
        <w:tc>
          <w:tcPr>
            <w:tcW w:w="5000" w:type="pct"/>
            <w:gridSpan w:val="18"/>
          </w:tcPr>
          <w:p w:rsidR="005D0185" w:rsidRPr="00C75C30" w:rsidRDefault="005D0185"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lastRenderedPageBreak/>
              <w:t>Плановые мероприятия</w:t>
            </w:r>
          </w:p>
        </w:tc>
      </w:tr>
      <w:tr w:rsidR="009A6489" w:rsidRPr="00C75C30" w:rsidTr="005D0185">
        <w:tc>
          <w:tcPr>
            <w:tcW w:w="831" w:type="pct"/>
            <w:gridSpan w:val="2"/>
          </w:tcPr>
          <w:p w:rsidR="00F32B02" w:rsidRPr="00C75C30" w:rsidRDefault="00F32B02" w:rsidP="000A3768">
            <w:pPr>
              <w:spacing w:after="0" w:line="240" w:lineRule="auto"/>
              <w:rPr>
                <w:rFonts w:ascii="Times New Roman" w:eastAsia="Calibri" w:hAnsi="Times New Roman" w:cs="Times New Roman"/>
                <w:sz w:val="18"/>
                <w:szCs w:val="18"/>
              </w:rPr>
            </w:pPr>
          </w:p>
        </w:tc>
        <w:tc>
          <w:tcPr>
            <w:tcW w:w="426" w:type="pct"/>
            <w:gridSpan w:val="2"/>
          </w:tcPr>
          <w:p w:rsidR="00F32B02" w:rsidRPr="00C75C30" w:rsidRDefault="00F32B0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20" w:type="pct"/>
            <w:gridSpan w:val="2"/>
          </w:tcPr>
          <w:p w:rsidR="00F32B02" w:rsidRPr="00C75C30" w:rsidRDefault="00F32B0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F32B02" w:rsidRPr="00C75C30" w:rsidRDefault="00F32B0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F32B02" w:rsidRPr="00C75C30" w:rsidRDefault="00F32B0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F32B02" w:rsidRPr="00C75C30" w:rsidRDefault="00F32B0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8" w:type="pct"/>
            <w:gridSpan w:val="2"/>
            <w:shd w:val="clear" w:color="auto" w:fill="FFFFFF" w:themeFill="background1"/>
          </w:tcPr>
          <w:p w:rsidR="00F32B02" w:rsidRPr="00C75C30" w:rsidRDefault="00F32B0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20" w:type="pct"/>
            <w:shd w:val="clear" w:color="auto" w:fill="FFFFFF" w:themeFill="background1"/>
          </w:tcPr>
          <w:p w:rsidR="00F32B02" w:rsidRPr="00C75C30" w:rsidRDefault="00F32B0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F32B02" w:rsidRPr="00C75C30" w:rsidRDefault="00F32B0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F32B02" w:rsidRPr="00C75C30" w:rsidRDefault="00F32B0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F32B02" w:rsidRPr="00C75C30" w:rsidRDefault="00F32B0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9A6489" w:rsidRPr="00C75C30" w:rsidTr="005D0185">
        <w:tc>
          <w:tcPr>
            <w:tcW w:w="831" w:type="pct"/>
            <w:gridSpan w:val="2"/>
          </w:tcPr>
          <w:p w:rsidR="005D0185" w:rsidRPr="00C75C30" w:rsidRDefault="005D0185"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Запланировано</w:t>
            </w:r>
          </w:p>
        </w:tc>
        <w:tc>
          <w:tcPr>
            <w:tcW w:w="4169" w:type="pct"/>
            <w:gridSpan w:val="16"/>
            <w:vAlign w:val="center"/>
          </w:tcPr>
          <w:p w:rsidR="005D0185" w:rsidRPr="00C75C30" w:rsidRDefault="005D0185" w:rsidP="000A3768">
            <w:pPr>
              <w:spacing w:after="0" w:line="240" w:lineRule="auto"/>
              <w:jc w:val="center"/>
              <w:rPr>
                <w:rFonts w:ascii="Times New Roman" w:eastAsia="Calibri" w:hAnsi="Times New Roman" w:cs="Times New Roman"/>
                <w:b/>
                <w:sz w:val="18"/>
                <w:szCs w:val="18"/>
              </w:rPr>
            </w:pPr>
            <w:r w:rsidRPr="00C75C30">
              <w:rPr>
                <w:rFonts w:ascii="Times New Roman" w:hAnsi="Times New Roman" w:cs="Times New Roman"/>
                <w:sz w:val="18"/>
                <w:szCs w:val="18"/>
              </w:rPr>
              <w:t>отдельный учет не ведется</w:t>
            </w:r>
          </w:p>
        </w:tc>
      </w:tr>
      <w:tr w:rsidR="009A6489" w:rsidRPr="00C75C30" w:rsidTr="005D0185">
        <w:tc>
          <w:tcPr>
            <w:tcW w:w="831" w:type="pct"/>
            <w:gridSpan w:val="2"/>
          </w:tcPr>
          <w:p w:rsidR="005D0185" w:rsidRPr="00C75C30" w:rsidRDefault="005D0185"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Проведено</w:t>
            </w:r>
          </w:p>
        </w:tc>
        <w:tc>
          <w:tcPr>
            <w:tcW w:w="4169" w:type="pct"/>
            <w:gridSpan w:val="16"/>
            <w:vAlign w:val="center"/>
          </w:tcPr>
          <w:p w:rsidR="005D0185" w:rsidRPr="00C75C30" w:rsidRDefault="005D0185" w:rsidP="000A3768">
            <w:pPr>
              <w:spacing w:after="0" w:line="240" w:lineRule="auto"/>
              <w:jc w:val="center"/>
              <w:rPr>
                <w:rFonts w:ascii="Times New Roman" w:eastAsia="Calibri" w:hAnsi="Times New Roman" w:cs="Times New Roman"/>
                <w:b/>
                <w:sz w:val="18"/>
                <w:szCs w:val="18"/>
              </w:rPr>
            </w:pPr>
            <w:r w:rsidRPr="00C75C30">
              <w:rPr>
                <w:rFonts w:ascii="Times New Roman" w:hAnsi="Times New Roman" w:cs="Times New Roman"/>
                <w:sz w:val="18"/>
                <w:szCs w:val="18"/>
              </w:rPr>
              <w:t>отдельный учет не ведется</w:t>
            </w:r>
          </w:p>
        </w:tc>
      </w:tr>
      <w:tr w:rsidR="009A6489"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831" w:type="pct"/>
            <w:gridSpan w:val="2"/>
          </w:tcPr>
          <w:p w:rsidR="002152C2" w:rsidRPr="00C75C30" w:rsidRDefault="002152C2" w:rsidP="000A3768">
            <w:pPr>
              <w:spacing w:after="0" w:line="240" w:lineRule="auto"/>
              <w:jc w:val="both"/>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2152C2" w:rsidRPr="00C75C30" w:rsidRDefault="002152C2"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2152C2" w:rsidRPr="00C75C30" w:rsidRDefault="002152C2"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2152C2" w:rsidRPr="00C75C30" w:rsidRDefault="002E5D5F" w:rsidP="000A37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2152C2" w:rsidRPr="00C75C30" w:rsidRDefault="002152C2" w:rsidP="000A3768">
            <w:pPr>
              <w:spacing w:after="0" w:line="240" w:lineRule="auto"/>
              <w:jc w:val="center"/>
              <w:rPr>
                <w:rFonts w:ascii="Times New Roman" w:eastAsia="Calibri" w:hAnsi="Times New Roman" w:cs="Times New Roman"/>
                <w:b/>
                <w:sz w:val="18"/>
                <w:szCs w:val="18"/>
              </w:rPr>
            </w:pPr>
          </w:p>
        </w:tc>
      </w:tr>
      <w:tr w:rsidR="009A6489" w:rsidRPr="00C75C30" w:rsidTr="005D0185">
        <w:tc>
          <w:tcPr>
            <w:tcW w:w="5000" w:type="pct"/>
            <w:gridSpan w:val="18"/>
            <w:shd w:val="clear" w:color="auto" w:fill="FFFFFF" w:themeFill="background1"/>
          </w:tcPr>
          <w:p w:rsidR="002152C2" w:rsidRPr="00C75C30" w:rsidRDefault="002152C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 xml:space="preserve">Внеплановые мероприятия </w:t>
            </w:r>
          </w:p>
        </w:tc>
      </w:tr>
      <w:tr w:rsidR="009A6489" w:rsidRPr="00C75C30" w:rsidTr="005D0185">
        <w:tc>
          <w:tcPr>
            <w:tcW w:w="820" w:type="pct"/>
          </w:tcPr>
          <w:p w:rsidR="00F32B02" w:rsidRPr="00C75C30" w:rsidRDefault="00F32B02" w:rsidP="000A3768">
            <w:pPr>
              <w:spacing w:after="0" w:line="240" w:lineRule="auto"/>
              <w:rPr>
                <w:rFonts w:ascii="Times New Roman" w:eastAsia="Calibri" w:hAnsi="Times New Roman" w:cs="Times New Roman"/>
                <w:sz w:val="18"/>
                <w:szCs w:val="18"/>
              </w:rPr>
            </w:pPr>
          </w:p>
        </w:tc>
        <w:tc>
          <w:tcPr>
            <w:tcW w:w="422" w:type="pct"/>
            <w:gridSpan w:val="2"/>
          </w:tcPr>
          <w:p w:rsidR="00F32B02" w:rsidRPr="00C75C30" w:rsidRDefault="00F32B0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19" w:type="pct"/>
            <w:gridSpan w:val="2"/>
          </w:tcPr>
          <w:p w:rsidR="00F32B02" w:rsidRPr="00C75C30" w:rsidRDefault="00F32B0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F32B02" w:rsidRPr="00C75C30" w:rsidRDefault="00F32B0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F32B02" w:rsidRPr="00C75C30" w:rsidRDefault="00F32B0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F32B02" w:rsidRPr="00C75C30" w:rsidRDefault="00F32B0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9" w:type="pct"/>
            <w:gridSpan w:val="2"/>
            <w:shd w:val="clear" w:color="auto" w:fill="FFFFFF" w:themeFill="background1"/>
          </w:tcPr>
          <w:p w:rsidR="00F32B02" w:rsidRPr="00C75C30" w:rsidRDefault="00F32B0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F32B02" w:rsidRPr="00C75C30" w:rsidRDefault="00F32B0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F32B02" w:rsidRPr="00C75C30" w:rsidRDefault="00F32B0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F32B02" w:rsidRPr="00C75C30" w:rsidRDefault="00F32B02" w:rsidP="000A3768">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F32B02" w:rsidRPr="00C75C30" w:rsidRDefault="00F32B02" w:rsidP="000A3768">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0A3768">
            <w:pPr>
              <w:spacing w:after="0" w:line="240" w:lineRule="auto"/>
              <w:rPr>
                <w:rFonts w:ascii="Times New Roman" w:hAnsi="Times New Roman" w:cs="Times New Roman"/>
                <w:sz w:val="18"/>
              </w:rPr>
            </w:pPr>
            <w:r w:rsidRPr="00C75C30">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0A3768">
            <w:pPr>
              <w:spacing w:after="0" w:line="240" w:lineRule="auto"/>
              <w:rPr>
                <w:rFonts w:ascii="Times New Roman" w:hAnsi="Times New Roman" w:cs="Times New Roman"/>
                <w:sz w:val="18"/>
              </w:rPr>
            </w:pPr>
            <w:r w:rsidRPr="00C75C30">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0A3768">
            <w:pPr>
              <w:spacing w:after="0" w:line="240" w:lineRule="auto"/>
              <w:rPr>
                <w:rFonts w:ascii="Times New Roman" w:hAnsi="Times New Roman" w:cs="Times New Roman"/>
                <w:sz w:val="18"/>
              </w:rPr>
            </w:pPr>
            <w:r w:rsidRPr="00C75C30">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0A3768">
            <w:pPr>
              <w:spacing w:after="0" w:line="240" w:lineRule="auto"/>
              <w:rPr>
                <w:rFonts w:ascii="Times New Roman" w:hAnsi="Times New Roman" w:cs="Times New Roman"/>
                <w:sz w:val="18"/>
              </w:rPr>
            </w:pPr>
            <w:r w:rsidRPr="00C75C30">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p>
        </w:tc>
      </w:tr>
      <w:tr w:rsidR="009A6489"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0A3768">
            <w:pPr>
              <w:spacing w:after="0" w:line="240" w:lineRule="auto"/>
              <w:rPr>
                <w:rFonts w:ascii="Times New Roman" w:hAnsi="Times New Roman" w:cs="Times New Roman"/>
                <w:sz w:val="18"/>
              </w:rPr>
            </w:pPr>
            <w:r w:rsidRPr="00C75C30">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2E5D5F" w:rsidRDefault="002E5D5F" w:rsidP="000A3768">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0A3768">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0A3768">
            <w:pPr>
              <w:spacing w:after="0"/>
              <w:jc w:val="center"/>
              <w:rPr>
                <w:rFonts w:ascii="Times New Roman" w:eastAsia="Calibri" w:hAnsi="Times New Roman" w:cs="Times New Roman"/>
                <w:b/>
                <w:sz w:val="18"/>
                <w:szCs w:val="18"/>
              </w:rPr>
            </w:pPr>
          </w:p>
        </w:tc>
      </w:tr>
    </w:tbl>
    <w:p w:rsidR="005D0185" w:rsidRPr="00C75C30" w:rsidRDefault="005D0185" w:rsidP="000A3768">
      <w:pPr>
        <w:spacing w:after="0" w:line="360" w:lineRule="auto"/>
        <w:jc w:val="both"/>
        <w:rPr>
          <w:rFonts w:ascii="Times New Roman" w:eastAsia="Times New Roman" w:hAnsi="Times New Roman" w:cs="Times New Roman"/>
          <w:i/>
          <w:sz w:val="28"/>
          <w:szCs w:val="28"/>
          <w:u w:val="single"/>
          <w:lang w:eastAsia="ru-RU"/>
        </w:rPr>
      </w:pPr>
    </w:p>
    <w:p w:rsidR="005D0185" w:rsidRPr="00C75C30" w:rsidRDefault="00B84E81" w:rsidP="000A3768">
      <w:pPr>
        <w:spacing w:after="0" w:line="360" w:lineRule="auto"/>
        <w:ind w:firstLine="709"/>
        <w:jc w:val="both"/>
        <w:rPr>
          <w:rFonts w:ascii="Times New Roman" w:eastAsia="Times New Roman" w:hAnsi="Times New Roman" w:cs="Times New Roman"/>
          <w:i/>
          <w:sz w:val="26"/>
          <w:szCs w:val="26"/>
          <w:u w:val="single"/>
          <w:lang w:eastAsia="ru-RU"/>
        </w:rPr>
      </w:pPr>
      <w:r w:rsidRPr="00C75C30">
        <w:rPr>
          <w:rFonts w:ascii="Times New Roman" w:eastAsia="Times New Roman" w:hAnsi="Times New Roman" w:cs="Times New Roman"/>
          <w:i/>
          <w:sz w:val="26"/>
          <w:szCs w:val="26"/>
          <w:u w:val="single"/>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w:t>
      </w:r>
      <w:r w:rsidR="00D90BC1" w:rsidRPr="00C75C30">
        <w:rPr>
          <w:rFonts w:ascii="Times New Roman" w:eastAsia="Times New Roman" w:hAnsi="Times New Roman" w:cs="Times New Roman"/>
          <w:i/>
          <w:sz w:val="26"/>
          <w:szCs w:val="26"/>
          <w:u w:val="single"/>
          <w:lang w:eastAsia="ru-RU"/>
        </w:rPr>
        <w:t>тветствии с федеральным законом</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5D0185" w:rsidRPr="00C75C30" w:rsidTr="005D0185">
        <w:tc>
          <w:tcPr>
            <w:tcW w:w="5000" w:type="pct"/>
            <w:gridSpan w:val="18"/>
          </w:tcPr>
          <w:p w:rsidR="005D0185" w:rsidRPr="00C75C30" w:rsidRDefault="005D0185" w:rsidP="00AE4C0E">
            <w:pPr>
              <w:spacing w:after="0"/>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Плановые мероприятия</w:t>
            </w:r>
          </w:p>
        </w:tc>
      </w:tr>
      <w:tr w:rsidR="009D28EC" w:rsidRPr="00C75C30" w:rsidTr="005D0185">
        <w:tc>
          <w:tcPr>
            <w:tcW w:w="831" w:type="pct"/>
            <w:gridSpan w:val="2"/>
          </w:tcPr>
          <w:p w:rsidR="009D28EC" w:rsidRPr="00C75C30" w:rsidRDefault="009D28EC" w:rsidP="00AE4C0E">
            <w:pPr>
              <w:spacing w:after="0" w:line="240" w:lineRule="auto"/>
              <w:rPr>
                <w:rFonts w:ascii="Times New Roman" w:eastAsia="Calibri" w:hAnsi="Times New Roman" w:cs="Times New Roman"/>
                <w:color w:val="000000"/>
                <w:sz w:val="18"/>
                <w:szCs w:val="18"/>
              </w:rPr>
            </w:pPr>
          </w:p>
        </w:tc>
        <w:tc>
          <w:tcPr>
            <w:tcW w:w="426" w:type="pct"/>
            <w:gridSpan w:val="2"/>
          </w:tcPr>
          <w:p w:rsidR="009D28EC" w:rsidRPr="00C75C30" w:rsidRDefault="009D28EC" w:rsidP="00AE4C0E">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20" w:type="pct"/>
            <w:gridSpan w:val="2"/>
          </w:tcPr>
          <w:p w:rsidR="009D28EC" w:rsidRPr="00C75C30" w:rsidRDefault="009D28EC" w:rsidP="00AE4C0E">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9D28EC" w:rsidRPr="00C75C30" w:rsidRDefault="009D28EC" w:rsidP="00AE4C0E">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9D28EC" w:rsidRPr="00C75C30" w:rsidRDefault="009D28EC" w:rsidP="00AE4C0E">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9D28EC" w:rsidRPr="00C75C30" w:rsidRDefault="009D28EC" w:rsidP="00AE4C0E">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8" w:type="pct"/>
            <w:gridSpan w:val="2"/>
            <w:shd w:val="clear" w:color="auto" w:fill="FFFFFF" w:themeFill="background1"/>
          </w:tcPr>
          <w:p w:rsidR="009D28EC" w:rsidRPr="00C75C30" w:rsidRDefault="009D28EC" w:rsidP="00AE4C0E">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20" w:type="pct"/>
            <w:shd w:val="clear" w:color="auto" w:fill="FFFFFF" w:themeFill="background1"/>
          </w:tcPr>
          <w:p w:rsidR="009D28EC" w:rsidRPr="00C75C30" w:rsidRDefault="009D28EC" w:rsidP="00AE4C0E">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9D28EC" w:rsidRPr="00C75C30" w:rsidRDefault="009D28EC" w:rsidP="00AE4C0E">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9D28EC" w:rsidRPr="00C75C30" w:rsidRDefault="009D28EC" w:rsidP="00AE4C0E">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9D28EC" w:rsidRPr="00C75C30" w:rsidRDefault="009D28EC" w:rsidP="00AE4C0E">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5D0185" w:rsidRPr="00C75C30" w:rsidTr="005D0185">
        <w:tc>
          <w:tcPr>
            <w:tcW w:w="831" w:type="pct"/>
            <w:gridSpan w:val="2"/>
          </w:tcPr>
          <w:p w:rsidR="005D0185" w:rsidRPr="00C75C30" w:rsidRDefault="005D0185" w:rsidP="00AE4C0E">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Запланировано</w:t>
            </w:r>
          </w:p>
        </w:tc>
        <w:tc>
          <w:tcPr>
            <w:tcW w:w="4169" w:type="pct"/>
            <w:gridSpan w:val="16"/>
            <w:vAlign w:val="center"/>
          </w:tcPr>
          <w:p w:rsidR="005D0185" w:rsidRPr="00C75C30" w:rsidRDefault="005D0185" w:rsidP="00AE4C0E">
            <w:pPr>
              <w:spacing w:after="0" w:line="240" w:lineRule="auto"/>
              <w:jc w:val="center"/>
              <w:rPr>
                <w:rFonts w:ascii="Times New Roman" w:eastAsia="Calibri" w:hAnsi="Times New Roman" w:cs="Times New Roman"/>
                <w:b/>
                <w:color w:val="000000"/>
                <w:sz w:val="18"/>
                <w:szCs w:val="18"/>
              </w:rPr>
            </w:pPr>
            <w:r w:rsidRPr="00C75C30">
              <w:rPr>
                <w:rFonts w:ascii="Times New Roman" w:hAnsi="Times New Roman" w:cs="Times New Roman"/>
                <w:color w:val="000000"/>
                <w:sz w:val="18"/>
                <w:szCs w:val="18"/>
              </w:rPr>
              <w:t>не планир</w:t>
            </w:r>
            <w:r w:rsidR="00A666AE" w:rsidRPr="00C75C30">
              <w:rPr>
                <w:rFonts w:ascii="Times New Roman" w:hAnsi="Times New Roman" w:cs="Times New Roman"/>
                <w:color w:val="000000"/>
                <w:sz w:val="18"/>
                <w:szCs w:val="18"/>
              </w:rPr>
              <w:t>уе</w:t>
            </w:r>
            <w:r w:rsidRPr="00C75C30">
              <w:rPr>
                <w:rFonts w:ascii="Times New Roman" w:hAnsi="Times New Roman" w:cs="Times New Roman"/>
                <w:color w:val="000000"/>
                <w:sz w:val="18"/>
                <w:szCs w:val="18"/>
              </w:rPr>
              <w:t>тся</w:t>
            </w:r>
          </w:p>
        </w:tc>
      </w:tr>
      <w:tr w:rsidR="005D0185" w:rsidRPr="00C75C30" w:rsidTr="005D0185">
        <w:tc>
          <w:tcPr>
            <w:tcW w:w="5000" w:type="pct"/>
            <w:gridSpan w:val="18"/>
            <w:shd w:val="clear" w:color="auto" w:fill="FFFFFF" w:themeFill="background1"/>
          </w:tcPr>
          <w:p w:rsidR="005D0185" w:rsidRPr="00C75C30" w:rsidRDefault="005D0185" w:rsidP="00AE4C0E">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 xml:space="preserve">Внеплановые мероприятия </w:t>
            </w:r>
          </w:p>
        </w:tc>
      </w:tr>
      <w:tr w:rsidR="009D28EC" w:rsidRPr="00C75C30" w:rsidTr="005D0185">
        <w:tc>
          <w:tcPr>
            <w:tcW w:w="820" w:type="pct"/>
          </w:tcPr>
          <w:p w:rsidR="009D28EC" w:rsidRPr="00C75C30" w:rsidRDefault="009D28EC" w:rsidP="00AE4C0E">
            <w:pPr>
              <w:spacing w:after="0" w:line="240" w:lineRule="auto"/>
              <w:rPr>
                <w:rFonts w:ascii="Times New Roman" w:eastAsia="Calibri" w:hAnsi="Times New Roman" w:cs="Times New Roman"/>
                <w:color w:val="000000"/>
                <w:sz w:val="18"/>
                <w:szCs w:val="18"/>
              </w:rPr>
            </w:pPr>
          </w:p>
        </w:tc>
        <w:tc>
          <w:tcPr>
            <w:tcW w:w="422" w:type="pct"/>
            <w:gridSpan w:val="2"/>
          </w:tcPr>
          <w:p w:rsidR="009D28EC" w:rsidRPr="00C75C30" w:rsidRDefault="009D28EC" w:rsidP="00AE4C0E">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19" w:type="pct"/>
            <w:gridSpan w:val="2"/>
          </w:tcPr>
          <w:p w:rsidR="009D28EC" w:rsidRPr="00C75C30" w:rsidRDefault="009D28EC" w:rsidP="00AE4C0E">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9D28EC" w:rsidRPr="00C75C30" w:rsidRDefault="009D28EC" w:rsidP="00AE4C0E">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9D28EC" w:rsidRPr="00C75C30" w:rsidRDefault="009D28EC" w:rsidP="00AE4C0E">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9D28EC" w:rsidRPr="00C75C30" w:rsidRDefault="009D28EC" w:rsidP="00AE4C0E">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9" w:type="pct"/>
            <w:gridSpan w:val="2"/>
            <w:shd w:val="clear" w:color="auto" w:fill="FFFFFF" w:themeFill="background1"/>
          </w:tcPr>
          <w:p w:rsidR="009D28EC" w:rsidRPr="00C75C30" w:rsidRDefault="009D28EC" w:rsidP="00AE4C0E">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9D28EC" w:rsidRPr="00C75C30" w:rsidRDefault="009D28EC" w:rsidP="00AE4C0E">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9D28EC" w:rsidRPr="00C75C30" w:rsidRDefault="009D28EC" w:rsidP="00AE4C0E">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9D28EC" w:rsidRPr="00C75C30" w:rsidRDefault="009D28EC" w:rsidP="00AE4C0E">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9D28EC" w:rsidRPr="00C75C30" w:rsidRDefault="009D28EC" w:rsidP="00AE4C0E">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D90BC1"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AE4C0E">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AE4C0E">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AE4C0E">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AE4C0E">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AE4C0E">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AE4C0E">
            <w:pPr>
              <w:spacing w:after="0"/>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AE4C0E">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5653A1" w:rsidRDefault="005653A1" w:rsidP="00AE4C0E">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AE4C0E">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AE4C0E">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AE4C0E">
            <w:pPr>
              <w:spacing w:after="0"/>
              <w:jc w:val="center"/>
              <w:rPr>
                <w:rFonts w:ascii="Times New Roman" w:eastAsia="Calibri" w:hAnsi="Times New Roman" w:cs="Times New Roman"/>
                <w:b/>
                <w:color w:val="000000"/>
                <w:sz w:val="18"/>
                <w:szCs w:val="18"/>
              </w:rPr>
            </w:pPr>
          </w:p>
        </w:tc>
      </w:tr>
      <w:tr w:rsidR="00D90BC1"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AE4C0E">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AE4C0E">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AE4C0E">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AE4C0E">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AE4C0E">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AE4C0E">
            <w:pPr>
              <w:spacing w:after="0"/>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AE4C0E">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5653A1" w:rsidRDefault="005653A1" w:rsidP="00AE4C0E">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AE4C0E">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AE4C0E">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AE4C0E">
            <w:pPr>
              <w:spacing w:after="0"/>
              <w:jc w:val="center"/>
              <w:rPr>
                <w:rFonts w:ascii="Times New Roman" w:eastAsia="Calibri" w:hAnsi="Times New Roman" w:cs="Times New Roman"/>
                <w:b/>
                <w:color w:val="000000"/>
                <w:sz w:val="18"/>
                <w:szCs w:val="18"/>
              </w:rPr>
            </w:pPr>
          </w:p>
        </w:tc>
      </w:tr>
      <w:tr w:rsidR="00D90BC1"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AE4C0E">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AE4C0E">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AE4C0E">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AE4C0E">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AE4C0E">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AE4C0E">
            <w:pPr>
              <w:spacing w:after="0"/>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AE4C0E">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5653A1" w:rsidRDefault="005653A1" w:rsidP="00AE4C0E">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AE4C0E">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AE4C0E">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AE4C0E">
            <w:pPr>
              <w:spacing w:after="0"/>
              <w:jc w:val="center"/>
              <w:rPr>
                <w:rFonts w:ascii="Times New Roman" w:eastAsia="Calibri" w:hAnsi="Times New Roman" w:cs="Times New Roman"/>
                <w:b/>
                <w:color w:val="000000"/>
                <w:sz w:val="18"/>
                <w:szCs w:val="18"/>
              </w:rPr>
            </w:pPr>
          </w:p>
        </w:tc>
      </w:tr>
      <w:tr w:rsidR="00D90BC1"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AE4C0E">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AE4C0E">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AE4C0E">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AE4C0E">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AE4C0E">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AE4C0E">
            <w:pPr>
              <w:spacing w:after="0"/>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AE4C0E">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5653A1" w:rsidRDefault="005653A1" w:rsidP="00AE4C0E">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AE4C0E">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AE4C0E">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AE4C0E">
            <w:pPr>
              <w:spacing w:after="0"/>
              <w:jc w:val="center"/>
              <w:rPr>
                <w:rFonts w:ascii="Times New Roman" w:eastAsia="Calibri" w:hAnsi="Times New Roman" w:cs="Times New Roman"/>
                <w:b/>
                <w:color w:val="000000"/>
                <w:sz w:val="18"/>
                <w:szCs w:val="18"/>
              </w:rPr>
            </w:pPr>
          </w:p>
        </w:tc>
      </w:tr>
      <w:tr w:rsidR="00D90BC1" w:rsidRPr="00C75C30" w:rsidTr="005D0185">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AE4C0E">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AE4C0E">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AE4C0E">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AE4C0E">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AE4C0E">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AE4C0E">
            <w:pPr>
              <w:spacing w:after="0"/>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AE4C0E">
            <w:pPr>
              <w:spacing w:after="0" w:line="240" w:lineRule="auto"/>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5653A1" w:rsidRDefault="005653A1" w:rsidP="00AE4C0E">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AE4C0E">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AE4C0E">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AE4C0E">
            <w:pPr>
              <w:spacing w:after="0"/>
              <w:jc w:val="center"/>
              <w:rPr>
                <w:rFonts w:ascii="Times New Roman" w:eastAsia="Calibri" w:hAnsi="Times New Roman" w:cs="Times New Roman"/>
                <w:b/>
                <w:color w:val="000000"/>
                <w:sz w:val="18"/>
                <w:szCs w:val="18"/>
              </w:rPr>
            </w:pPr>
          </w:p>
        </w:tc>
      </w:tr>
    </w:tbl>
    <w:p w:rsidR="00B84E81" w:rsidRDefault="00B84E81" w:rsidP="00AE4C0E">
      <w:pPr>
        <w:spacing w:after="0" w:line="240" w:lineRule="auto"/>
        <w:ind w:firstLine="709"/>
        <w:jc w:val="both"/>
        <w:rPr>
          <w:rFonts w:ascii="Times New Roman" w:eastAsia="Times New Roman" w:hAnsi="Times New Roman" w:cs="Times New Roman"/>
          <w:i/>
          <w:sz w:val="26"/>
          <w:szCs w:val="26"/>
          <w:u w:val="single"/>
          <w:lang w:eastAsia="ru-RU"/>
        </w:rPr>
      </w:pPr>
    </w:p>
    <w:p w:rsidR="00AE4C0E" w:rsidRPr="00C75C30" w:rsidRDefault="00AE4C0E" w:rsidP="00AE4C0E">
      <w:pPr>
        <w:spacing w:after="0" w:line="240" w:lineRule="auto"/>
        <w:ind w:firstLine="709"/>
        <w:jc w:val="both"/>
        <w:rPr>
          <w:rFonts w:ascii="Times New Roman" w:eastAsia="Times New Roman" w:hAnsi="Times New Roman" w:cs="Times New Roman"/>
          <w:i/>
          <w:sz w:val="26"/>
          <w:szCs w:val="26"/>
          <w:u w:val="single"/>
          <w:lang w:eastAsia="ru-RU"/>
        </w:rPr>
      </w:pPr>
    </w:p>
    <w:p w:rsidR="00A666AE" w:rsidRPr="00C75C30" w:rsidRDefault="00B84E81" w:rsidP="001D7AD4">
      <w:pPr>
        <w:spacing w:after="0" w:line="360" w:lineRule="auto"/>
        <w:ind w:firstLine="709"/>
        <w:jc w:val="both"/>
        <w:rPr>
          <w:rFonts w:ascii="Times New Roman" w:eastAsia="Times New Roman" w:hAnsi="Times New Roman" w:cs="Times New Roman"/>
          <w:i/>
          <w:sz w:val="26"/>
          <w:szCs w:val="26"/>
          <w:u w:val="single"/>
          <w:lang w:eastAsia="ru-RU"/>
        </w:rPr>
      </w:pPr>
      <w:r w:rsidRPr="00C75C30">
        <w:rPr>
          <w:rFonts w:ascii="Times New Roman" w:eastAsia="Times New Roman" w:hAnsi="Times New Roman" w:cs="Times New Roman"/>
          <w:i/>
          <w:sz w:val="26"/>
          <w:szCs w:val="26"/>
          <w:u w:val="single"/>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w:t>
      </w:r>
      <w:r w:rsidR="00D90BC1" w:rsidRPr="00C75C30">
        <w:rPr>
          <w:rFonts w:ascii="Times New Roman" w:eastAsia="Times New Roman" w:hAnsi="Times New Roman" w:cs="Times New Roman"/>
          <w:i/>
          <w:sz w:val="26"/>
          <w:szCs w:val="26"/>
          <w:u w:val="single"/>
          <w:lang w:eastAsia="ru-RU"/>
        </w:rPr>
        <w:t>овых переводов денежных средств</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666AE" w:rsidRPr="00C75C30" w:rsidTr="002B5861">
        <w:tc>
          <w:tcPr>
            <w:tcW w:w="5000" w:type="pct"/>
            <w:gridSpan w:val="18"/>
          </w:tcPr>
          <w:p w:rsidR="00A666AE" w:rsidRPr="00C75C30" w:rsidRDefault="00A666AE" w:rsidP="001D7AD4">
            <w:pPr>
              <w:spacing w:after="0"/>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lastRenderedPageBreak/>
              <w:t>Плановые мероприятия</w:t>
            </w:r>
          </w:p>
        </w:tc>
      </w:tr>
      <w:tr w:rsidR="00AC6E3D" w:rsidRPr="00C75C30" w:rsidTr="002B5861">
        <w:tc>
          <w:tcPr>
            <w:tcW w:w="831" w:type="pct"/>
            <w:gridSpan w:val="2"/>
          </w:tcPr>
          <w:p w:rsidR="00AC6E3D" w:rsidRPr="00C75C30" w:rsidRDefault="00AC6E3D" w:rsidP="001D7AD4">
            <w:pPr>
              <w:spacing w:after="0" w:line="240" w:lineRule="auto"/>
              <w:rPr>
                <w:rFonts w:ascii="Times New Roman" w:eastAsia="Calibri" w:hAnsi="Times New Roman" w:cs="Times New Roman"/>
                <w:color w:val="000000"/>
                <w:sz w:val="18"/>
                <w:szCs w:val="18"/>
              </w:rPr>
            </w:pPr>
          </w:p>
        </w:tc>
        <w:tc>
          <w:tcPr>
            <w:tcW w:w="426" w:type="pct"/>
            <w:gridSpan w:val="2"/>
          </w:tcPr>
          <w:p w:rsidR="00AC6E3D" w:rsidRPr="00C75C30" w:rsidRDefault="00AC6E3D"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20" w:type="pct"/>
            <w:gridSpan w:val="2"/>
          </w:tcPr>
          <w:p w:rsidR="00AC6E3D" w:rsidRPr="00C75C30" w:rsidRDefault="00AC6E3D"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AC6E3D" w:rsidRPr="00C75C30" w:rsidRDefault="00AC6E3D"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AC6E3D" w:rsidRPr="00C75C30" w:rsidRDefault="00AC6E3D"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AC6E3D" w:rsidRPr="00C75C30" w:rsidRDefault="00AC6E3D"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8" w:type="pct"/>
            <w:gridSpan w:val="2"/>
            <w:shd w:val="clear" w:color="auto" w:fill="FFFFFF" w:themeFill="background1"/>
          </w:tcPr>
          <w:p w:rsidR="00AC6E3D" w:rsidRPr="00C75C30" w:rsidRDefault="00AC6E3D"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20" w:type="pct"/>
            <w:shd w:val="clear" w:color="auto" w:fill="FFFFFF" w:themeFill="background1"/>
          </w:tcPr>
          <w:p w:rsidR="00AC6E3D" w:rsidRPr="00C75C30" w:rsidRDefault="00AC6E3D"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AC6E3D" w:rsidRPr="00C75C30" w:rsidRDefault="00AC6E3D"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AC6E3D" w:rsidRPr="00C75C30" w:rsidRDefault="00AC6E3D"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AC6E3D" w:rsidRPr="00C75C30" w:rsidRDefault="00AC6E3D"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F87D44" w:rsidRPr="00C75C30" w:rsidTr="00A666AE">
        <w:tc>
          <w:tcPr>
            <w:tcW w:w="831" w:type="pct"/>
            <w:gridSpan w:val="2"/>
          </w:tcPr>
          <w:p w:rsidR="00F87D44" w:rsidRPr="00C75C30" w:rsidRDefault="00F87D44" w:rsidP="001D7AD4">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Запланировано</w:t>
            </w:r>
          </w:p>
        </w:tc>
        <w:tc>
          <w:tcPr>
            <w:tcW w:w="426" w:type="pct"/>
            <w:gridSpan w:val="2"/>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1</w:t>
            </w:r>
          </w:p>
        </w:tc>
        <w:tc>
          <w:tcPr>
            <w:tcW w:w="420" w:type="pct"/>
            <w:gridSpan w:val="2"/>
            <w:vAlign w:val="center"/>
          </w:tcPr>
          <w:p w:rsidR="00F87D44" w:rsidRPr="00C75C30" w:rsidRDefault="00F87D44"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w:t>
            </w:r>
          </w:p>
        </w:tc>
        <w:tc>
          <w:tcPr>
            <w:tcW w:w="418" w:type="pct"/>
            <w:gridSpan w:val="2"/>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1</w:t>
            </w:r>
          </w:p>
        </w:tc>
        <w:tc>
          <w:tcPr>
            <w:tcW w:w="418" w:type="pct"/>
            <w:gridSpan w:val="2"/>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1</w:t>
            </w:r>
          </w:p>
        </w:tc>
        <w:tc>
          <w:tcPr>
            <w:tcW w:w="418" w:type="pct"/>
            <w:gridSpan w:val="2"/>
            <w:shd w:val="clear" w:color="auto" w:fill="D9D9D9" w:themeFill="background1" w:themeFillShade="D9"/>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w:t>
            </w:r>
          </w:p>
        </w:tc>
        <w:tc>
          <w:tcPr>
            <w:tcW w:w="420" w:type="pct"/>
            <w:shd w:val="clear" w:color="auto" w:fill="FFFFFF" w:themeFill="background1"/>
            <w:vAlign w:val="center"/>
          </w:tcPr>
          <w:p w:rsidR="00F87D44" w:rsidRPr="00C75C30" w:rsidRDefault="001D7AD4" w:rsidP="001D7AD4">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421" w:type="pct"/>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7D44" w:rsidRPr="00C75C30" w:rsidRDefault="00F87D44" w:rsidP="001D7AD4">
            <w:pPr>
              <w:spacing w:after="0" w:line="240" w:lineRule="auto"/>
              <w:jc w:val="center"/>
              <w:rPr>
                <w:rFonts w:ascii="Times New Roman" w:eastAsia="Calibri" w:hAnsi="Times New Roman" w:cs="Times New Roman"/>
                <w:b/>
                <w:color w:val="000000"/>
                <w:sz w:val="18"/>
                <w:szCs w:val="18"/>
              </w:rPr>
            </w:pPr>
          </w:p>
        </w:tc>
      </w:tr>
      <w:tr w:rsidR="00F87D44" w:rsidRPr="00C75C30" w:rsidTr="00A666AE">
        <w:tc>
          <w:tcPr>
            <w:tcW w:w="831" w:type="pct"/>
            <w:gridSpan w:val="2"/>
          </w:tcPr>
          <w:p w:rsidR="00F87D44" w:rsidRPr="00C75C30" w:rsidRDefault="00F87D44" w:rsidP="001D7AD4">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Проведено</w:t>
            </w:r>
          </w:p>
        </w:tc>
        <w:tc>
          <w:tcPr>
            <w:tcW w:w="426" w:type="pct"/>
            <w:gridSpan w:val="2"/>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1</w:t>
            </w:r>
          </w:p>
        </w:tc>
        <w:tc>
          <w:tcPr>
            <w:tcW w:w="420" w:type="pct"/>
            <w:gridSpan w:val="2"/>
            <w:vAlign w:val="center"/>
          </w:tcPr>
          <w:p w:rsidR="00F87D44" w:rsidRPr="00C75C30" w:rsidRDefault="00F87D44"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w:t>
            </w:r>
          </w:p>
        </w:tc>
        <w:tc>
          <w:tcPr>
            <w:tcW w:w="418" w:type="pct"/>
            <w:gridSpan w:val="2"/>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1</w:t>
            </w:r>
          </w:p>
        </w:tc>
        <w:tc>
          <w:tcPr>
            <w:tcW w:w="418" w:type="pct"/>
            <w:gridSpan w:val="2"/>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1</w:t>
            </w:r>
          </w:p>
        </w:tc>
        <w:tc>
          <w:tcPr>
            <w:tcW w:w="418" w:type="pct"/>
            <w:gridSpan w:val="2"/>
            <w:shd w:val="clear" w:color="auto" w:fill="D9D9D9" w:themeFill="background1" w:themeFillShade="D9"/>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w:t>
            </w:r>
          </w:p>
        </w:tc>
        <w:tc>
          <w:tcPr>
            <w:tcW w:w="420" w:type="pct"/>
            <w:shd w:val="clear" w:color="auto" w:fill="FFFFFF" w:themeFill="background1"/>
            <w:vAlign w:val="center"/>
          </w:tcPr>
          <w:p w:rsidR="00F87D44" w:rsidRPr="00C75C30" w:rsidRDefault="001D7AD4" w:rsidP="001D7AD4">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421" w:type="pct"/>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7D44" w:rsidRPr="00C75C30" w:rsidRDefault="00F87D44" w:rsidP="001D7AD4">
            <w:pPr>
              <w:spacing w:after="0" w:line="240" w:lineRule="auto"/>
              <w:jc w:val="center"/>
              <w:rPr>
                <w:rFonts w:ascii="Times New Roman" w:eastAsia="Calibri" w:hAnsi="Times New Roman" w:cs="Times New Roman"/>
                <w:b/>
                <w:color w:val="000000"/>
                <w:sz w:val="18"/>
                <w:szCs w:val="18"/>
              </w:rPr>
            </w:pPr>
          </w:p>
        </w:tc>
      </w:tr>
      <w:tr w:rsidR="00F87D44" w:rsidRPr="00C75C30" w:rsidTr="00A666AE">
        <w:tc>
          <w:tcPr>
            <w:tcW w:w="831" w:type="pct"/>
            <w:gridSpan w:val="2"/>
          </w:tcPr>
          <w:p w:rsidR="00F87D44" w:rsidRPr="00C75C30" w:rsidRDefault="00F87D44" w:rsidP="001D7AD4">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1</w:t>
            </w:r>
          </w:p>
        </w:tc>
        <w:tc>
          <w:tcPr>
            <w:tcW w:w="420" w:type="pct"/>
            <w:gridSpan w:val="2"/>
            <w:vAlign w:val="center"/>
          </w:tcPr>
          <w:p w:rsidR="00F87D44" w:rsidRPr="00C75C30" w:rsidRDefault="00F87D44"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w:t>
            </w:r>
          </w:p>
        </w:tc>
        <w:tc>
          <w:tcPr>
            <w:tcW w:w="418" w:type="pct"/>
            <w:gridSpan w:val="2"/>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w:t>
            </w:r>
          </w:p>
        </w:tc>
        <w:tc>
          <w:tcPr>
            <w:tcW w:w="418" w:type="pct"/>
            <w:gridSpan w:val="2"/>
            <w:shd w:val="clear" w:color="auto" w:fill="D9D9D9" w:themeFill="background1" w:themeFillShade="D9"/>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7</w:t>
            </w:r>
          </w:p>
        </w:tc>
        <w:tc>
          <w:tcPr>
            <w:tcW w:w="418" w:type="pct"/>
            <w:gridSpan w:val="2"/>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w:t>
            </w:r>
          </w:p>
        </w:tc>
        <w:tc>
          <w:tcPr>
            <w:tcW w:w="420" w:type="pct"/>
            <w:shd w:val="clear" w:color="auto" w:fill="FFFFFF" w:themeFill="background1"/>
            <w:vAlign w:val="center"/>
          </w:tcPr>
          <w:p w:rsidR="00F87D44" w:rsidRPr="00C75C30" w:rsidRDefault="000716FF" w:rsidP="001D7AD4">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421" w:type="pct"/>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7D44" w:rsidRPr="00C75C30" w:rsidRDefault="00F87D44" w:rsidP="001D7AD4">
            <w:pPr>
              <w:spacing w:after="0" w:line="240" w:lineRule="auto"/>
              <w:jc w:val="center"/>
              <w:rPr>
                <w:rFonts w:ascii="Times New Roman" w:eastAsia="Calibri" w:hAnsi="Times New Roman" w:cs="Times New Roman"/>
                <w:b/>
                <w:color w:val="000000"/>
                <w:sz w:val="18"/>
                <w:szCs w:val="18"/>
              </w:rPr>
            </w:pPr>
          </w:p>
        </w:tc>
      </w:tr>
      <w:tr w:rsidR="00F87D44" w:rsidRPr="00C75C30" w:rsidTr="00A666AE">
        <w:tc>
          <w:tcPr>
            <w:tcW w:w="831" w:type="pct"/>
            <w:gridSpan w:val="2"/>
          </w:tcPr>
          <w:p w:rsidR="00F87D44" w:rsidRPr="00C75C30" w:rsidRDefault="00F87D44" w:rsidP="001D7AD4">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0" w:type="pct"/>
            <w:gridSpan w:val="2"/>
            <w:vAlign w:val="center"/>
          </w:tcPr>
          <w:p w:rsidR="00F87D44" w:rsidRPr="00C75C30" w:rsidRDefault="00F87D44"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20" w:type="pct"/>
            <w:shd w:val="clear" w:color="auto" w:fill="FFFFFF" w:themeFill="background1"/>
            <w:vAlign w:val="center"/>
          </w:tcPr>
          <w:p w:rsidR="00F87D44" w:rsidRPr="00C75C30" w:rsidRDefault="001D7AD4" w:rsidP="001D7AD4">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7D44" w:rsidRPr="00C75C30" w:rsidRDefault="00F87D44" w:rsidP="001D7AD4">
            <w:pPr>
              <w:spacing w:after="0" w:line="240" w:lineRule="auto"/>
              <w:jc w:val="center"/>
              <w:rPr>
                <w:rFonts w:ascii="Times New Roman" w:eastAsia="Calibri" w:hAnsi="Times New Roman" w:cs="Times New Roman"/>
                <w:b/>
                <w:color w:val="000000"/>
                <w:sz w:val="18"/>
                <w:szCs w:val="18"/>
              </w:rPr>
            </w:pPr>
          </w:p>
        </w:tc>
      </w:tr>
      <w:tr w:rsidR="00F87D44" w:rsidRPr="00C75C30" w:rsidTr="00A666AE">
        <w:tc>
          <w:tcPr>
            <w:tcW w:w="831" w:type="pct"/>
            <w:gridSpan w:val="2"/>
          </w:tcPr>
          <w:p w:rsidR="00F87D44" w:rsidRPr="00C75C30" w:rsidRDefault="00F87D44" w:rsidP="001D7AD4">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Вынесено предупреждений</w:t>
            </w:r>
          </w:p>
        </w:tc>
        <w:tc>
          <w:tcPr>
            <w:tcW w:w="426" w:type="pct"/>
            <w:gridSpan w:val="2"/>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0" w:type="pct"/>
            <w:gridSpan w:val="2"/>
            <w:vAlign w:val="center"/>
          </w:tcPr>
          <w:p w:rsidR="00F87D44" w:rsidRPr="00C75C30" w:rsidRDefault="00F87D44"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20" w:type="pct"/>
            <w:shd w:val="clear" w:color="auto" w:fill="FFFFFF" w:themeFill="background1"/>
            <w:vAlign w:val="center"/>
          </w:tcPr>
          <w:p w:rsidR="00F87D44" w:rsidRPr="00C75C30" w:rsidRDefault="001D7AD4" w:rsidP="001D7AD4">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7D44" w:rsidRPr="00C75C30" w:rsidRDefault="00F87D44" w:rsidP="001D7AD4">
            <w:pPr>
              <w:spacing w:after="0" w:line="240" w:lineRule="auto"/>
              <w:jc w:val="center"/>
              <w:rPr>
                <w:rFonts w:ascii="Times New Roman" w:eastAsia="Calibri" w:hAnsi="Times New Roman" w:cs="Times New Roman"/>
                <w:b/>
                <w:color w:val="000000"/>
                <w:sz w:val="18"/>
                <w:szCs w:val="18"/>
              </w:rPr>
            </w:pPr>
          </w:p>
        </w:tc>
      </w:tr>
      <w:tr w:rsidR="00F87D44" w:rsidRPr="00C75C30" w:rsidTr="00A666AE">
        <w:tc>
          <w:tcPr>
            <w:tcW w:w="831" w:type="pct"/>
            <w:gridSpan w:val="2"/>
          </w:tcPr>
          <w:p w:rsidR="00F87D44" w:rsidRPr="00C75C30" w:rsidRDefault="00F87D44" w:rsidP="001D7AD4">
            <w:pPr>
              <w:spacing w:after="0" w:line="240" w:lineRule="auto"/>
              <w:jc w:val="both"/>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6</w:t>
            </w:r>
          </w:p>
        </w:tc>
        <w:tc>
          <w:tcPr>
            <w:tcW w:w="420" w:type="pct"/>
            <w:gridSpan w:val="2"/>
            <w:vAlign w:val="center"/>
          </w:tcPr>
          <w:p w:rsidR="00F87D44" w:rsidRPr="00C75C30" w:rsidRDefault="00F87D44"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9</w:t>
            </w:r>
          </w:p>
        </w:tc>
        <w:tc>
          <w:tcPr>
            <w:tcW w:w="418" w:type="pct"/>
            <w:gridSpan w:val="2"/>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8</w:t>
            </w:r>
          </w:p>
        </w:tc>
        <w:tc>
          <w:tcPr>
            <w:tcW w:w="418" w:type="pct"/>
            <w:gridSpan w:val="2"/>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6</w:t>
            </w:r>
          </w:p>
        </w:tc>
        <w:tc>
          <w:tcPr>
            <w:tcW w:w="418" w:type="pct"/>
            <w:gridSpan w:val="2"/>
            <w:shd w:val="clear" w:color="auto" w:fill="D9D9D9" w:themeFill="background1" w:themeFillShade="D9"/>
            <w:vAlign w:val="center"/>
          </w:tcPr>
          <w:p w:rsidR="00F87D44" w:rsidRPr="00C75C30" w:rsidRDefault="00F87D44"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29</w:t>
            </w:r>
          </w:p>
        </w:tc>
        <w:tc>
          <w:tcPr>
            <w:tcW w:w="418" w:type="pct"/>
            <w:gridSpan w:val="2"/>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w:t>
            </w:r>
          </w:p>
        </w:tc>
        <w:tc>
          <w:tcPr>
            <w:tcW w:w="420" w:type="pct"/>
            <w:shd w:val="clear" w:color="auto" w:fill="FFFFFF" w:themeFill="background1"/>
            <w:vAlign w:val="center"/>
          </w:tcPr>
          <w:p w:rsidR="00F87D44" w:rsidRPr="00C75C30" w:rsidRDefault="000716FF" w:rsidP="001D7AD4">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5</w:t>
            </w:r>
          </w:p>
        </w:tc>
        <w:tc>
          <w:tcPr>
            <w:tcW w:w="421" w:type="pct"/>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F87D44" w:rsidRPr="00C75C30" w:rsidRDefault="00F87D44" w:rsidP="001D7AD4">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F87D44" w:rsidRPr="00C75C30" w:rsidRDefault="00F87D44" w:rsidP="001D7AD4">
            <w:pPr>
              <w:spacing w:after="0" w:line="240" w:lineRule="auto"/>
              <w:jc w:val="center"/>
              <w:rPr>
                <w:rFonts w:ascii="Times New Roman" w:eastAsia="Calibri" w:hAnsi="Times New Roman" w:cs="Times New Roman"/>
                <w:b/>
                <w:color w:val="000000"/>
                <w:sz w:val="18"/>
                <w:szCs w:val="18"/>
              </w:rPr>
            </w:pPr>
          </w:p>
        </w:tc>
      </w:tr>
      <w:tr w:rsidR="002152C2" w:rsidRPr="00C75C30" w:rsidTr="002B5861">
        <w:tc>
          <w:tcPr>
            <w:tcW w:w="5000" w:type="pct"/>
            <w:gridSpan w:val="18"/>
            <w:shd w:val="clear" w:color="auto" w:fill="FFFFFF" w:themeFill="background1"/>
          </w:tcPr>
          <w:p w:rsidR="002152C2" w:rsidRPr="00C75C30" w:rsidRDefault="002152C2" w:rsidP="001D7AD4">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 xml:space="preserve">Внеплановые мероприятия </w:t>
            </w:r>
          </w:p>
        </w:tc>
      </w:tr>
      <w:tr w:rsidR="00AC6E3D" w:rsidRPr="00C75C30" w:rsidTr="002B5861">
        <w:tc>
          <w:tcPr>
            <w:tcW w:w="820" w:type="pct"/>
          </w:tcPr>
          <w:p w:rsidR="00AC6E3D" w:rsidRPr="00C75C30" w:rsidRDefault="00AC6E3D" w:rsidP="001D7AD4">
            <w:pPr>
              <w:spacing w:after="0" w:line="240" w:lineRule="auto"/>
              <w:rPr>
                <w:rFonts w:ascii="Times New Roman" w:eastAsia="Calibri" w:hAnsi="Times New Roman" w:cs="Times New Roman"/>
                <w:color w:val="000000"/>
                <w:sz w:val="18"/>
                <w:szCs w:val="18"/>
              </w:rPr>
            </w:pPr>
          </w:p>
        </w:tc>
        <w:tc>
          <w:tcPr>
            <w:tcW w:w="422" w:type="pct"/>
            <w:gridSpan w:val="2"/>
          </w:tcPr>
          <w:p w:rsidR="00AC6E3D" w:rsidRPr="00C75C30" w:rsidRDefault="00AC6E3D"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19" w:type="pct"/>
            <w:gridSpan w:val="2"/>
          </w:tcPr>
          <w:p w:rsidR="00AC6E3D" w:rsidRPr="00C75C30" w:rsidRDefault="00AC6E3D"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AC6E3D" w:rsidRPr="00C75C30" w:rsidRDefault="00AC6E3D"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AC6E3D" w:rsidRPr="00C75C30" w:rsidRDefault="00AC6E3D"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AC6E3D" w:rsidRPr="00C75C30" w:rsidRDefault="00AC6E3D"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9" w:type="pct"/>
            <w:gridSpan w:val="2"/>
            <w:shd w:val="clear" w:color="auto" w:fill="FFFFFF" w:themeFill="background1"/>
          </w:tcPr>
          <w:p w:rsidR="00AC6E3D" w:rsidRPr="00C75C30" w:rsidRDefault="00AC6E3D"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AC6E3D" w:rsidRPr="00C75C30" w:rsidRDefault="00AC6E3D"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AC6E3D" w:rsidRPr="00C75C30" w:rsidRDefault="00AC6E3D"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AC6E3D" w:rsidRPr="00C75C30" w:rsidRDefault="00AC6E3D" w:rsidP="001D7AD4">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AC6E3D" w:rsidRPr="00C75C30" w:rsidRDefault="00AC6E3D" w:rsidP="001D7AD4">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D90BC1" w:rsidRPr="00C75C30" w:rsidTr="00A85184">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1D7AD4">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1D7AD4">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1D7AD4">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1D7AD4">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1D7AD4">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1D7AD4">
            <w:pPr>
              <w:spacing w:after="0"/>
              <w:jc w:val="center"/>
              <w:rPr>
                <w:rFonts w:ascii="Times New Roman" w:eastAsia="Times New Roman" w:hAnsi="Times New Roman" w:cs="Times New Roman"/>
                <w:b/>
                <w:sz w:val="18"/>
                <w:szCs w:val="18"/>
                <w:lang w:eastAsia="ru-RU"/>
              </w:rPr>
            </w:pPr>
            <w:r w:rsidRPr="00C75C30">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1D7AD4">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D7AD4" w:rsidRDefault="001D7AD4" w:rsidP="001D7AD4">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1D7AD4">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1D7AD4">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1D7AD4">
            <w:pPr>
              <w:spacing w:after="0"/>
              <w:jc w:val="center"/>
              <w:rPr>
                <w:rFonts w:ascii="Times New Roman" w:eastAsia="Calibri" w:hAnsi="Times New Roman" w:cs="Times New Roman"/>
                <w:b/>
                <w:color w:val="000000"/>
                <w:sz w:val="18"/>
                <w:szCs w:val="18"/>
              </w:rPr>
            </w:pPr>
          </w:p>
        </w:tc>
      </w:tr>
      <w:tr w:rsidR="00D90BC1" w:rsidRPr="00C75C30" w:rsidTr="00A85184">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1D7AD4">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1D7AD4">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1D7AD4">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1D7AD4">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1D7AD4">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1D7AD4">
            <w:pPr>
              <w:spacing w:after="0"/>
              <w:jc w:val="center"/>
              <w:rPr>
                <w:rFonts w:ascii="Times New Roman" w:eastAsia="Times New Roman" w:hAnsi="Times New Roman" w:cs="Times New Roman"/>
                <w:b/>
                <w:sz w:val="18"/>
                <w:szCs w:val="18"/>
                <w:lang w:eastAsia="ru-RU"/>
              </w:rPr>
            </w:pPr>
            <w:r w:rsidRPr="00C75C30">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1D7AD4">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D7AD4" w:rsidRDefault="001D7AD4" w:rsidP="001D7AD4">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1D7AD4">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1D7AD4">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1D7AD4">
            <w:pPr>
              <w:spacing w:after="0"/>
              <w:jc w:val="center"/>
              <w:rPr>
                <w:rFonts w:ascii="Times New Roman" w:eastAsia="Calibri" w:hAnsi="Times New Roman" w:cs="Times New Roman"/>
                <w:b/>
                <w:color w:val="000000"/>
                <w:sz w:val="18"/>
                <w:szCs w:val="18"/>
              </w:rPr>
            </w:pPr>
          </w:p>
        </w:tc>
      </w:tr>
      <w:tr w:rsidR="00D90BC1" w:rsidRPr="00C75C30" w:rsidTr="00A85184">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1D7AD4">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1D7AD4">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1D7AD4">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1D7AD4">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1D7AD4">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1D7AD4">
            <w:pPr>
              <w:spacing w:after="0"/>
              <w:jc w:val="center"/>
              <w:rPr>
                <w:rFonts w:ascii="Times New Roman" w:eastAsia="Times New Roman" w:hAnsi="Times New Roman" w:cs="Times New Roman"/>
                <w:b/>
                <w:sz w:val="18"/>
                <w:szCs w:val="18"/>
                <w:lang w:eastAsia="ru-RU"/>
              </w:rPr>
            </w:pPr>
            <w:r w:rsidRPr="00C75C30">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1D7AD4">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D7AD4" w:rsidRDefault="001D7AD4" w:rsidP="001D7AD4">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1D7AD4">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1D7AD4">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1D7AD4">
            <w:pPr>
              <w:spacing w:after="0"/>
              <w:jc w:val="center"/>
              <w:rPr>
                <w:rFonts w:ascii="Times New Roman" w:eastAsia="Calibri" w:hAnsi="Times New Roman" w:cs="Times New Roman"/>
                <w:b/>
                <w:color w:val="000000"/>
                <w:sz w:val="18"/>
                <w:szCs w:val="18"/>
              </w:rPr>
            </w:pPr>
          </w:p>
        </w:tc>
      </w:tr>
      <w:tr w:rsidR="00D90BC1" w:rsidRPr="00C75C30" w:rsidTr="00A85184">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1D7AD4">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1D7AD4">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1D7AD4">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1D7AD4">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1D7AD4">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1D7AD4">
            <w:pPr>
              <w:spacing w:after="0"/>
              <w:jc w:val="center"/>
              <w:rPr>
                <w:rFonts w:ascii="Times New Roman" w:eastAsia="Times New Roman" w:hAnsi="Times New Roman" w:cs="Times New Roman"/>
                <w:b/>
                <w:sz w:val="18"/>
                <w:szCs w:val="18"/>
                <w:lang w:eastAsia="ru-RU"/>
              </w:rPr>
            </w:pPr>
            <w:r w:rsidRPr="00C75C30">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1D7AD4">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D7AD4" w:rsidRDefault="001D7AD4" w:rsidP="001D7AD4">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1D7AD4">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1D7AD4">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1D7AD4">
            <w:pPr>
              <w:spacing w:after="0"/>
              <w:jc w:val="center"/>
              <w:rPr>
                <w:rFonts w:ascii="Times New Roman" w:eastAsia="Calibri" w:hAnsi="Times New Roman" w:cs="Times New Roman"/>
                <w:b/>
                <w:color w:val="000000"/>
                <w:sz w:val="18"/>
                <w:szCs w:val="18"/>
              </w:rPr>
            </w:pPr>
          </w:p>
        </w:tc>
      </w:tr>
      <w:tr w:rsidR="00D90BC1" w:rsidRPr="00C75C30" w:rsidTr="00A85184">
        <w:tc>
          <w:tcPr>
            <w:tcW w:w="820" w:type="pct"/>
            <w:tcBorders>
              <w:top w:val="single" w:sz="4" w:space="0" w:color="auto"/>
              <w:left w:val="single" w:sz="4" w:space="0" w:color="auto"/>
              <w:bottom w:val="single" w:sz="4" w:space="0" w:color="auto"/>
              <w:right w:val="single" w:sz="4" w:space="0" w:color="auto"/>
            </w:tcBorders>
          </w:tcPr>
          <w:p w:rsidR="00D90BC1" w:rsidRPr="00C75C30" w:rsidRDefault="00D90BC1" w:rsidP="001D7AD4">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1D7AD4">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1D7AD4">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D90BC1" w:rsidRPr="00C75C30" w:rsidRDefault="00D90BC1" w:rsidP="001D7AD4">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1D7AD4">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1D7AD4">
            <w:pPr>
              <w:spacing w:after="0"/>
              <w:jc w:val="center"/>
              <w:rPr>
                <w:rFonts w:ascii="Times New Roman" w:eastAsia="Times New Roman" w:hAnsi="Times New Roman" w:cs="Times New Roman"/>
                <w:b/>
                <w:sz w:val="18"/>
                <w:szCs w:val="18"/>
                <w:lang w:eastAsia="ru-RU"/>
              </w:rPr>
            </w:pPr>
            <w:r w:rsidRPr="00C75C30">
              <w:rPr>
                <w:rFonts w:ascii="Times New Roman" w:eastAsia="Times New Roman" w:hAnsi="Times New Roman" w:cs="Times New Roman"/>
                <w:b/>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1D7AD4">
            <w:pPr>
              <w:spacing w:after="0"/>
              <w:jc w:val="center"/>
              <w:rPr>
                <w:rFonts w:ascii="Times New Roman" w:eastAsia="Times New Roman" w:hAnsi="Times New Roman" w:cs="Times New Roman"/>
                <w:sz w:val="18"/>
                <w:szCs w:val="18"/>
                <w:lang w:eastAsia="ru-RU"/>
              </w:rPr>
            </w:pPr>
            <w:r w:rsidRPr="00C75C30">
              <w:rPr>
                <w:rFonts w:ascii="Times New Roman" w:eastAsia="Times New Roman" w:hAnsi="Times New Roman" w:cs="Times New Roman"/>
                <w:sz w:val="18"/>
                <w:szCs w:val="18"/>
                <w:lang w:eastAsia="ru-RU"/>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1D7AD4" w:rsidRDefault="001D7AD4" w:rsidP="001D7AD4">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1D7AD4">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C1" w:rsidRPr="00C75C30" w:rsidRDefault="00D90BC1" w:rsidP="001D7AD4">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0BC1" w:rsidRPr="00C75C30" w:rsidRDefault="00D90BC1" w:rsidP="001D7AD4">
            <w:pPr>
              <w:spacing w:after="0"/>
              <w:jc w:val="center"/>
              <w:rPr>
                <w:rFonts w:ascii="Times New Roman" w:eastAsia="Calibri" w:hAnsi="Times New Roman" w:cs="Times New Roman"/>
                <w:b/>
                <w:color w:val="000000"/>
                <w:sz w:val="18"/>
                <w:szCs w:val="18"/>
              </w:rPr>
            </w:pPr>
          </w:p>
        </w:tc>
      </w:tr>
    </w:tbl>
    <w:p w:rsidR="00A666AE" w:rsidRPr="00C75C30" w:rsidRDefault="00A666AE" w:rsidP="001D7AD4">
      <w:pPr>
        <w:spacing w:after="0" w:line="360" w:lineRule="auto"/>
        <w:jc w:val="both"/>
        <w:rPr>
          <w:rFonts w:ascii="Times New Roman" w:eastAsia="Times New Roman" w:hAnsi="Times New Roman" w:cs="Times New Roman"/>
          <w:i/>
          <w:sz w:val="28"/>
          <w:szCs w:val="28"/>
          <w:u w:val="single"/>
          <w:lang w:eastAsia="ru-RU"/>
        </w:rPr>
      </w:pPr>
    </w:p>
    <w:p w:rsidR="00A97038" w:rsidRPr="00A97038" w:rsidRDefault="00A97038" w:rsidP="00514A0D">
      <w:pPr>
        <w:spacing w:after="0" w:line="360" w:lineRule="auto"/>
        <w:ind w:firstLine="708"/>
        <w:jc w:val="both"/>
        <w:rPr>
          <w:rFonts w:ascii="Times New Roman" w:eastAsia="Times New Roman" w:hAnsi="Times New Roman" w:cs="Times New Roman"/>
          <w:sz w:val="26"/>
          <w:szCs w:val="26"/>
          <w:lang w:eastAsia="ru-RU"/>
        </w:rPr>
      </w:pPr>
      <w:r w:rsidRPr="00A97038">
        <w:rPr>
          <w:rFonts w:ascii="Times New Roman" w:eastAsia="Times New Roman" w:hAnsi="Times New Roman" w:cs="Times New Roman"/>
          <w:sz w:val="26"/>
          <w:szCs w:val="26"/>
          <w:lang w:eastAsia="ru-RU"/>
        </w:rPr>
        <w:t>На подконтрольной территории Волгоградской области в</w:t>
      </w:r>
      <w:r w:rsidR="00C70A6A">
        <w:rPr>
          <w:rFonts w:ascii="Times New Roman" w:eastAsia="Times New Roman" w:hAnsi="Times New Roman" w:cs="Times New Roman"/>
          <w:sz w:val="26"/>
          <w:szCs w:val="26"/>
          <w:lang w:eastAsia="ru-RU"/>
        </w:rPr>
        <w:t>о</w:t>
      </w:r>
      <w:r w:rsidRPr="00A97038">
        <w:rPr>
          <w:rFonts w:ascii="Times New Roman" w:eastAsia="Times New Roman" w:hAnsi="Times New Roman" w:cs="Times New Roman"/>
          <w:sz w:val="26"/>
          <w:szCs w:val="26"/>
          <w:lang w:eastAsia="ru-RU"/>
        </w:rPr>
        <w:t xml:space="preserve"> 2 квартале 2018 года проведено плановое систематическое наблюдение за соблюдением контрольных сроков пересылки письменной корреспонденции, в </w:t>
      </w:r>
      <w:proofErr w:type="gramStart"/>
      <w:r w:rsidRPr="00A97038">
        <w:rPr>
          <w:rFonts w:ascii="Times New Roman" w:eastAsia="Times New Roman" w:hAnsi="Times New Roman" w:cs="Times New Roman"/>
          <w:sz w:val="26"/>
          <w:szCs w:val="26"/>
          <w:lang w:eastAsia="ru-RU"/>
        </w:rPr>
        <w:t>ходе</w:t>
      </w:r>
      <w:proofErr w:type="gramEnd"/>
      <w:r w:rsidRPr="00A97038">
        <w:rPr>
          <w:rFonts w:ascii="Times New Roman" w:eastAsia="Times New Roman" w:hAnsi="Times New Roman" w:cs="Times New Roman"/>
          <w:sz w:val="26"/>
          <w:szCs w:val="26"/>
          <w:lang w:eastAsia="ru-RU"/>
        </w:rPr>
        <w:t xml:space="preserve"> которого выявлены:</w:t>
      </w:r>
    </w:p>
    <w:p w:rsidR="00A97038" w:rsidRPr="00A97038" w:rsidRDefault="00A97038" w:rsidP="00514A0D">
      <w:pPr>
        <w:spacing w:after="0" w:line="360" w:lineRule="auto"/>
        <w:ind w:firstLine="708"/>
        <w:jc w:val="both"/>
        <w:rPr>
          <w:rFonts w:ascii="Times New Roman" w:eastAsia="Times New Roman" w:hAnsi="Times New Roman" w:cs="Times New Roman"/>
          <w:sz w:val="26"/>
          <w:szCs w:val="26"/>
          <w:lang w:eastAsia="ru-RU"/>
        </w:rPr>
      </w:pPr>
      <w:r w:rsidRPr="00A97038">
        <w:rPr>
          <w:rFonts w:ascii="Times New Roman" w:eastAsia="Times New Roman" w:hAnsi="Times New Roman" w:cs="Times New Roman"/>
          <w:sz w:val="26"/>
          <w:szCs w:val="26"/>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A97038" w:rsidRPr="00A97038" w:rsidRDefault="00EA66DB" w:rsidP="00514A0D">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97038" w:rsidRPr="00A97038">
        <w:rPr>
          <w:rFonts w:ascii="Times New Roman" w:eastAsia="Times New Roman" w:hAnsi="Times New Roman" w:cs="Times New Roman"/>
          <w:sz w:val="26"/>
          <w:szCs w:val="26"/>
          <w:lang w:eastAsia="ru-RU"/>
        </w:rPr>
        <w:t xml:space="preserve">нарушения норматива частоты сбора корреспонденции из почтового ящика. </w:t>
      </w:r>
    </w:p>
    <w:p w:rsidR="00A97038" w:rsidRPr="00A97038" w:rsidRDefault="00A97038" w:rsidP="00514A0D">
      <w:pPr>
        <w:spacing w:after="0" w:line="360" w:lineRule="auto"/>
        <w:ind w:firstLine="708"/>
        <w:jc w:val="both"/>
        <w:rPr>
          <w:rFonts w:ascii="Times New Roman" w:eastAsia="Times New Roman" w:hAnsi="Times New Roman" w:cs="Times New Roman"/>
          <w:sz w:val="26"/>
          <w:szCs w:val="26"/>
          <w:lang w:eastAsia="ru-RU"/>
        </w:rPr>
      </w:pPr>
      <w:r w:rsidRPr="00A97038">
        <w:rPr>
          <w:rFonts w:ascii="Times New Roman" w:eastAsia="Times New Roman" w:hAnsi="Times New Roman" w:cs="Times New Roman"/>
          <w:sz w:val="26"/>
          <w:szCs w:val="26"/>
          <w:u w:val="single"/>
          <w:lang w:eastAsia="ru-RU"/>
        </w:rPr>
        <w:t>Волгоградская область:</w:t>
      </w:r>
      <w:r w:rsidRPr="00A97038">
        <w:rPr>
          <w:rFonts w:ascii="Times New Roman" w:eastAsia="Times New Roman" w:hAnsi="Times New Roman" w:cs="Times New Roman"/>
          <w:sz w:val="26"/>
          <w:szCs w:val="26"/>
          <w:lang w:eastAsia="ru-RU"/>
        </w:rPr>
        <w:t xml:space="preserve"> письменная корреспонденция межобластного потока замедлена на этапах пересылки в г. Волгоград и из г. Волгограда. Из 714 учтенных писем,  в контрольный срок поступило 608 писем  или  85,15%.</w:t>
      </w:r>
    </w:p>
    <w:p w:rsidR="00A97038" w:rsidRPr="00A97038" w:rsidRDefault="00A97038" w:rsidP="00514A0D">
      <w:pPr>
        <w:spacing w:after="0" w:line="360" w:lineRule="auto"/>
        <w:ind w:firstLine="708"/>
        <w:jc w:val="both"/>
        <w:rPr>
          <w:rFonts w:ascii="Times New Roman" w:eastAsia="Times New Roman" w:hAnsi="Times New Roman" w:cs="Times New Roman"/>
          <w:sz w:val="26"/>
          <w:szCs w:val="26"/>
          <w:lang w:eastAsia="ru-RU"/>
        </w:rPr>
      </w:pPr>
      <w:r w:rsidRPr="00A97038">
        <w:rPr>
          <w:rFonts w:ascii="Times New Roman" w:eastAsia="Times New Roman" w:hAnsi="Times New Roman" w:cs="Times New Roman"/>
          <w:sz w:val="26"/>
          <w:szCs w:val="26"/>
          <w:lang w:eastAsia="ru-RU"/>
        </w:rPr>
        <w:t>Письменная корреспонденция внутриобластного потока: всего учтено 610 писем, из них в контрольные сроки прошло 6</w:t>
      </w:r>
      <w:r w:rsidR="00E36AAE">
        <w:rPr>
          <w:rFonts w:ascii="Times New Roman" w:eastAsia="Times New Roman" w:hAnsi="Times New Roman" w:cs="Times New Roman"/>
          <w:sz w:val="26"/>
          <w:szCs w:val="26"/>
          <w:lang w:eastAsia="ru-RU"/>
        </w:rPr>
        <w:t>00</w:t>
      </w:r>
      <w:r w:rsidRPr="00A97038">
        <w:rPr>
          <w:rFonts w:ascii="Times New Roman" w:eastAsia="Times New Roman" w:hAnsi="Times New Roman" w:cs="Times New Roman"/>
          <w:sz w:val="26"/>
          <w:szCs w:val="26"/>
          <w:lang w:eastAsia="ru-RU"/>
        </w:rPr>
        <w:t xml:space="preserve"> писем. Процент письменной корреспонденции прошедшей в контрольные сроки – 9</w:t>
      </w:r>
      <w:r w:rsidR="00E36AAE">
        <w:rPr>
          <w:rFonts w:ascii="Times New Roman" w:eastAsia="Times New Roman" w:hAnsi="Times New Roman" w:cs="Times New Roman"/>
          <w:sz w:val="26"/>
          <w:szCs w:val="26"/>
          <w:lang w:eastAsia="ru-RU"/>
        </w:rPr>
        <w:t>8,3</w:t>
      </w:r>
      <w:r w:rsidRPr="00A97038">
        <w:rPr>
          <w:rFonts w:ascii="Times New Roman" w:eastAsia="Times New Roman" w:hAnsi="Times New Roman" w:cs="Times New Roman"/>
          <w:sz w:val="26"/>
          <w:szCs w:val="26"/>
          <w:lang w:eastAsia="ru-RU"/>
        </w:rPr>
        <w:t xml:space="preserve">6%. </w:t>
      </w:r>
    </w:p>
    <w:p w:rsidR="00A97038" w:rsidRPr="00A97038" w:rsidRDefault="00A97038" w:rsidP="00514A0D">
      <w:pPr>
        <w:spacing w:after="0" w:line="360" w:lineRule="auto"/>
        <w:jc w:val="both"/>
        <w:rPr>
          <w:rFonts w:ascii="Times New Roman" w:eastAsia="Times New Roman" w:hAnsi="Times New Roman" w:cs="Times New Roman"/>
          <w:sz w:val="26"/>
          <w:szCs w:val="26"/>
          <w:lang w:eastAsia="ru-RU"/>
        </w:rPr>
      </w:pPr>
      <w:r w:rsidRPr="00A97038">
        <w:rPr>
          <w:rFonts w:ascii="Times New Roman" w:eastAsia="Times New Roman" w:hAnsi="Times New Roman" w:cs="Times New Roman"/>
          <w:sz w:val="26"/>
          <w:szCs w:val="26"/>
          <w:lang w:eastAsia="ru-RU"/>
        </w:rPr>
        <w:tab/>
        <w:t xml:space="preserve">Во 2 квартале 2018 года в отношении ФГУП «Почта России» на поднадзорной Управлению территории Республики Калмыкия проведено плановое систематическое наблюдение за соблюдением контрольных сроков пересылки письменной корреспонденции, в </w:t>
      </w:r>
      <w:proofErr w:type="gramStart"/>
      <w:r w:rsidRPr="00A97038">
        <w:rPr>
          <w:rFonts w:ascii="Times New Roman" w:eastAsia="Times New Roman" w:hAnsi="Times New Roman" w:cs="Times New Roman"/>
          <w:sz w:val="26"/>
          <w:szCs w:val="26"/>
          <w:lang w:eastAsia="ru-RU"/>
        </w:rPr>
        <w:t>ходе</w:t>
      </w:r>
      <w:proofErr w:type="gramEnd"/>
      <w:r w:rsidRPr="00A97038">
        <w:rPr>
          <w:rFonts w:ascii="Times New Roman" w:eastAsia="Times New Roman" w:hAnsi="Times New Roman" w:cs="Times New Roman"/>
          <w:sz w:val="26"/>
          <w:szCs w:val="26"/>
          <w:lang w:eastAsia="ru-RU"/>
        </w:rPr>
        <w:t xml:space="preserve"> которого выявлены:</w:t>
      </w:r>
    </w:p>
    <w:p w:rsidR="00EA66DB" w:rsidRPr="00A97038" w:rsidRDefault="00EA66DB" w:rsidP="00514A0D">
      <w:pPr>
        <w:spacing w:after="0" w:line="360" w:lineRule="auto"/>
        <w:ind w:firstLine="708"/>
        <w:jc w:val="both"/>
        <w:rPr>
          <w:rFonts w:ascii="Times New Roman" w:eastAsia="Times New Roman" w:hAnsi="Times New Roman" w:cs="Times New Roman"/>
          <w:sz w:val="26"/>
          <w:szCs w:val="26"/>
          <w:lang w:eastAsia="ru-RU"/>
        </w:rPr>
      </w:pPr>
      <w:r w:rsidRPr="00A97038">
        <w:rPr>
          <w:rFonts w:ascii="Times New Roman" w:eastAsia="Times New Roman" w:hAnsi="Times New Roman" w:cs="Times New Roman"/>
          <w:sz w:val="26"/>
          <w:szCs w:val="26"/>
          <w:lang w:eastAsia="ru-RU"/>
        </w:rPr>
        <w:lastRenderedPageBreak/>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EA66DB" w:rsidRPr="00A97038" w:rsidRDefault="00EA66DB" w:rsidP="00514A0D">
      <w:pPr>
        <w:spacing w:after="0" w:line="36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97038">
        <w:rPr>
          <w:rFonts w:ascii="Times New Roman" w:eastAsia="Times New Roman" w:hAnsi="Times New Roman" w:cs="Times New Roman"/>
          <w:sz w:val="26"/>
          <w:szCs w:val="26"/>
          <w:lang w:eastAsia="ru-RU"/>
        </w:rPr>
        <w:t xml:space="preserve">нарушения норматива частоты сбора корреспонденции из почтового ящика. </w:t>
      </w:r>
    </w:p>
    <w:p w:rsidR="00A97038" w:rsidRPr="00A97038" w:rsidRDefault="00A97038" w:rsidP="00514A0D">
      <w:pPr>
        <w:spacing w:after="0" w:line="360" w:lineRule="auto"/>
        <w:ind w:firstLine="708"/>
        <w:jc w:val="both"/>
        <w:rPr>
          <w:rFonts w:ascii="Times New Roman" w:eastAsia="Times New Roman" w:hAnsi="Times New Roman" w:cs="Times New Roman"/>
          <w:sz w:val="26"/>
          <w:szCs w:val="26"/>
          <w:lang w:eastAsia="ru-RU"/>
        </w:rPr>
      </w:pPr>
      <w:r w:rsidRPr="00A97038">
        <w:rPr>
          <w:rFonts w:ascii="Times New Roman" w:eastAsia="Times New Roman" w:hAnsi="Times New Roman" w:cs="Times New Roman"/>
          <w:sz w:val="26"/>
          <w:szCs w:val="26"/>
          <w:u w:val="single"/>
          <w:lang w:eastAsia="ru-RU"/>
        </w:rPr>
        <w:t>Республика Калмыкия:</w:t>
      </w:r>
      <w:r w:rsidRPr="00A97038">
        <w:rPr>
          <w:rFonts w:ascii="Times New Roman" w:eastAsia="Times New Roman" w:hAnsi="Times New Roman" w:cs="Times New Roman"/>
          <w:sz w:val="26"/>
          <w:szCs w:val="26"/>
          <w:lang w:eastAsia="ru-RU"/>
        </w:rPr>
        <w:t xml:space="preserve"> письменная корреспонденция межобластного потока:  всего учтено 695 письмо, в контрольные сроки прошло 565 писем. Процент письменной корреспонденции прошедшей в контрольные сроки – 81,29%. </w:t>
      </w:r>
    </w:p>
    <w:p w:rsidR="006B0C8D" w:rsidRDefault="00A97038" w:rsidP="00AE4C0E">
      <w:pPr>
        <w:spacing w:after="0" w:line="360" w:lineRule="auto"/>
        <w:ind w:firstLine="708"/>
        <w:jc w:val="both"/>
        <w:rPr>
          <w:rFonts w:ascii="Times New Roman" w:eastAsia="Times New Roman" w:hAnsi="Times New Roman" w:cs="Times New Roman"/>
          <w:sz w:val="26"/>
          <w:szCs w:val="26"/>
          <w:lang w:eastAsia="ru-RU"/>
        </w:rPr>
      </w:pPr>
      <w:r w:rsidRPr="00A97038">
        <w:rPr>
          <w:rFonts w:ascii="Times New Roman" w:eastAsia="Times New Roman" w:hAnsi="Times New Roman" w:cs="Times New Roman"/>
          <w:sz w:val="26"/>
          <w:szCs w:val="26"/>
          <w:lang w:eastAsia="ru-RU"/>
        </w:rPr>
        <w:t>Письменная корреспонденция внутриобластного потока: всего учтено 181 письмо, в контрольные сроки прошло 173 письм</w:t>
      </w:r>
      <w:r w:rsidR="00C70A6A">
        <w:rPr>
          <w:rFonts w:ascii="Times New Roman" w:eastAsia="Times New Roman" w:hAnsi="Times New Roman" w:cs="Times New Roman"/>
          <w:sz w:val="26"/>
          <w:szCs w:val="26"/>
          <w:lang w:eastAsia="ru-RU"/>
        </w:rPr>
        <w:t>а</w:t>
      </w:r>
      <w:r w:rsidRPr="00A97038">
        <w:rPr>
          <w:rFonts w:ascii="Times New Roman" w:eastAsia="Times New Roman" w:hAnsi="Times New Roman" w:cs="Times New Roman"/>
          <w:sz w:val="26"/>
          <w:szCs w:val="26"/>
          <w:lang w:eastAsia="ru-RU"/>
        </w:rPr>
        <w:t>. Процент письменной корреспонденции прошедшей</w:t>
      </w:r>
      <w:r w:rsidR="006B0C8D">
        <w:rPr>
          <w:rFonts w:ascii="Times New Roman" w:eastAsia="Times New Roman" w:hAnsi="Times New Roman" w:cs="Times New Roman"/>
          <w:sz w:val="26"/>
          <w:szCs w:val="26"/>
          <w:lang w:eastAsia="ru-RU"/>
        </w:rPr>
        <w:t xml:space="preserve"> в контрольные сроки – 95,58%. </w:t>
      </w:r>
    </w:p>
    <w:p w:rsidR="00AE4C0E" w:rsidRPr="00C75C30" w:rsidRDefault="00AE4C0E" w:rsidP="00AE4C0E">
      <w:pPr>
        <w:spacing w:after="0" w:line="360" w:lineRule="auto"/>
        <w:ind w:firstLine="708"/>
        <w:jc w:val="both"/>
        <w:rPr>
          <w:rFonts w:ascii="Times New Roman" w:eastAsia="Times New Roman" w:hAnsi="Times New Roman" w:cs="Times New Roman"/>
          <w:sz w:val="26"/>
          <w:szCs w:val="26"/>
          <w:lang w:eastAsia="ru-RU"/>
        </w:rPr>
      </w:pPr>
    </w:p>
    <w:p w:rsidR="00DC18DF" w:rsidRPr="00C75C30" w:rsidRDefault="00DC18DF" w:rsidP="00EA66DB">
      <w:pPr>
        <w:spacing w:after="0" w:line="360" w:lineRule="auto"/>
        <w:ind w:firstLine="709"/>
        <w:jc w:val="both"/>
        <w:rPr>
          <w:rFonts w:ascii="Times New Roman" w:eastAsia="Times New Roman" w:hAnsi="Times New Roman" w:cs="Times New Roman"/>
          <w:i/>
          <w:sz w:val="26"/>
          <w:szCs w:val="26"/>
          <w:u w:val="single"/>
          <w:lang w:eastAsia="ru-RU"/>
        </w:rPr>
      </w:pPr>
      <w:proofErr w:type="gramStart"/>
      <w:r w:rsidRPr="00C75C30">
        <w:rPr>
          <w:rFonts w:ascii="Times New Roman" w:eastAsia="Times New Roman" w:hAnsi="Times New Roman" w:cs="Times New Roman"/>
          <w:i/>
          <w:sz w:val="26"/>
          <w:szCs w:val="26"/>
          <w:u w:val="single"/>
          <w:lang w:eastAsia="ru-RU"/>
        </w:rPr>
        <w:t>Государственный контроль и надзор за соблюдением организациями федеральной почтовой связи,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w:t>
      </w:r>
      <w:proofErr w:type="gramEnd"/>
      <w:r w:rsidRPr="00C75C30">
        <w:rPr>
          <w:rFonts w:ascii="Times New Roman" w:eastAsia="Times New Roman" w:hAnsi="Times New Roman" w:cs="Times New Roman"/>
          <w:i/>
          <w:sz w:val="26"/>
          <w:szCs w:val="26"/>
          <w:u w:val="single"/>
          <w:lang w:eastAsia="ru-RU"/>
        </w:rPr>
        <w:t xml:space="preserve"> также организации ими внутреннего контроля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A4348" w:rsidRPr="00C75C30" w:rsidTr="002B5861">
        <w:tc>
          <w:tcPr>
            <w:tcW w:w="5000" w:type="pct"/>
            <w:gridSpan w:val="18"/>
          </w:tcPr>
          <w:p w:rsidR="00AA4348" w:rsidRPr="00C75C30" w:rsidRDefault="00AA4348" w:rsidP="00EA66DB">
            <w:pPr>
              <w:spacing w:after="0"/>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Плановые мероприятия</w:t>
            </w:r>
          </w:p>
        </w:tc>
      </w:tr>
      <w:tr w:rsidR="00DC18DF" w:rsidRPr="00C75C30" w:rsidTr="002B5861">
        <w:tc>
          <w:tcPr>
            <w:tcW w:w="831" w:type="pct"/>
            <w:gridSpan w:val="2"/>
          </w:tcPr>
          <w:p w:rsidR="00DC18DF" w:rsidRPr="00C75C30" w:rsidRDefault="00DC18DF" w:rsidP="00EA66DB">
            <w:pPr>
              <w:spacing w:after="0" w:line="240" w:lineRule="auto"/>
              <w:rPr>
                <w:rFonts w:ascii="Times New Roman" w:eastAsia="Calibri" w:hAnsi="Times New Roman" w:cs="Times New Roman"/>
                <w:color w:val="000000"/>
                <w:sz w:val="18"/>
                <w:szCs w:val="18"/>
              </w:rPr>
            </w:pPr>
          </w:p>
        </w:tc>
        <w:tc>
          <w:tcPr>
            <w:tcW w:w="426" w:type="pct"/>
            <w:gridSpan w:val="2"/>
          </w:tcPr>
          <w:p w:rsidR="00DC18DF" w:rsidRPr="00C75C30" w:rsidRDefault="00DC18DF" w:rsidP="00EA66D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20" w:type="pct"/>
            <w:gridSpan w:val="2"/>
          </w:tcPr>
          <w:p w:rsidR="00DC18DF" w:rsidRPr="00C75C30" w:rsidRDefault="00DC18DF" w:rsidP="00EA66D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DC18DF" w:rsidRPr="00C75C30" w:rsidRDefault="00DC18DF" w:rsidP="00EA66D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DC18DF" w:rsidRPr="00C75C30" w:rsidRDefault="00DC18DF" w:rsidP="00EA66D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8" w:type="pct"/>
            <w:gridSpan w:val="2"/>
            <w:shd w:val="clear" w:color="auto" w:fill="FFFFFF" w:themeFill="background1"/>
          </w:tcPr>
          <w:p w:rsidR="00DC18DF" w:rsidRPr="00C75C30" w:rsidRDefault="00DC18DF" w:rsidP="00EA66D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20" w:type="pct"/>
            <w:shd w:val="clear" w:color="auto" w:fill="FFFFFF" w:themeFill="background1"/>
          </w:tcPr>
          <w:p w:rsidR="00DC18DF" w:rsidRPr="00C75C30" w:rsidRDefault="00DC18DF" w:rsidP="00EA66D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DC18DF" w:rsidRPr="00C75C30" w:rsidRDefault="00DC18DF" w:rsidP="00EA66D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DC18DF" w:rsidRPr="00C75C30" w:rsidRDefault="00DC18DF" w:rsidP="00EA66D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DC18DF" w:rsidRPr="00C75C30" w:rsidTr="00AA4348">
        <w:tc>
          <w:tcPr>
            <w:tcW w:w="831" w:type="pct"/>
            <w:gridSpan w:val="2"/>
            <w:vAlign w:val="center"/>
          </w:tcPr>
          <w:p w:rsidR="00DC18DF" w:rsidRPr="00C75C30" w:rsidRDefault="00DC18DF" w:rsidP="00EA66DB">
            <w:pPr>
              <w:spacing w:after="0" w:line="240" w:lineRule="auto"/>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Запланировано</w:t>
            </w:r>
          </w:p>
        </w:tc>
        <w:tc>
          <w:tcPr>
            <w:tcW w:w="426" w:type="pct"/>
            <w:gridSpan w:val="2"/>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0" w:type="pct"/>
            <w:gridSpan w:val="2"/>
            <w:vAlign w:val="center"/>
          </w:tcPr>
          <w:p w:rsidR="00DC18DF" w:rsidRPr="00C75C30" w:rsidRDefault="00DC18DF" w:rsidP="00EA66D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w:t>
            </w:r>
          </w:p>
        </w:tc>
        <w:tc>
          <w:tcPr>
            <w:tcW w:w="418" w:type="pct"/>
            <w:gridSpan w:val="2"/>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1</w:t>
            </w:r>
          </w:p>
        </w:tc>
        <w:tc>
          <w:tcPr>
            <w:tcW w:w="418" w:type="pct"/>
            <w:gridSpan w:val="2"/>
            <w:shd w:val="clear" w:color="auto" w:fill="FFFFFF" w:themeFill="background1"/>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w:t>
            </w:r>
          </w:p>
        </w:tc>
        <w:tc>
          <w:tcPr>
            <w:tcW w:w="418" w:type="pct"/>
            <w:gridSpan w:val="2"/>
            <w:shd w:val="clear" w:color="auto" w:fill="D9D9D9" w:themeFill="background1" w:themeFillShade="D9"/>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5</w:t>
            </w:r>
          </w:p>
        </w:tc>
        <w:tc>
          <w:tcPr>
            <w:tcW w:w="418" w:type="pct"/>
            <w:gridSpan w:val="2"/>
            <w:shd w:val="clear" w:color="auto" w:fill="FFFFFF" w:themeFill="background1"/>
            <w:vAlign w:val="center"/>
          </w:tcPr>
          <w:p w:rsidR="00DC18DF" w:rsidRPr="00C75C30" w:rsidRDefault="00DC18DF" w:rsidP="00EA66DB">
            <w:pPr>
              <w:spacing w:after="0" w:line="240" w:lineRule="auto"/>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DC18DF" w:rsidRPr="00C75C30" w:rsidRDefault="00EA66DB" w:rsidP="00EA66DB">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w:t>
            </w:r>
          </w:p>
        </w:tc>
        <w:tc>
          <w:tcPr>
            <w:tcW w:w="421" w:type="pct"/>
            <w:shd w:val="clear" w:color="auto" w:fill="FFFFFF" w:themeFill="background1"/>
            <w:vAlign w:val="center"/>
          </w:tcPr>
          <w:p w:rsidR="00DC18DF" w:rsidRPr="00C75C30" w:rsidRDefault="00DC18DF" w:rsidP="00EA66DB">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DC18DF" w:rsidRPr="00C75C30" w:rsidRDefault="00DC18DF" w:rsidP="00EA66DB">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DC18DF" w:rsidRPr="00C75C30" w:rsidRDefault="00DC18DF" w:rsidP="00EA66DB">
            <w:pPr>
              <w:spacing w:after="0" w:line="240" w:lineRule="auto"/>
              <w:jc w:val="center"/>
              <w:rPr>
                <w:rFonts w:ascii="Times New Roman" w:eastAsia="Calibri" w:hAnsi="Times New Roman" w:cs="Times New Roman"/>
                <w:b/>
                <w:color w:val="000000"/>
                <w:sz w:val="18"/>
                <w:szCs w:val="18"/>
              </w:rPr>
            </w:pPr>
          </w:p>
        </w:tc>
      </w:tr>
      <w:tr w:rsidR="00DC18DF" w:rsidRPr="00C75C30" w:rsidTr="00AA4348">
        <w:tc>
          <w:tcPr>
            <w:tcW w:w="831" w:type="pct"/>
            <w:gridSpan w:val="2"/>
            <w:vAlign w:val="center"/>
          </w:tcPr>
          <w:p w:rsidR="00DC18DF" w:rsidRPr="00C75C30" w:rsidRDefault="00DC18DF" w:rsidP="00EA66DB">
            <w:pPr>
              <w:spacing w:after="0" w:line="240" w:lineRule="auto"/>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Проведено</w:t>
            </w:r>
          </w:p>
        </w:tc>
        <w:tc>
          <w:tcPr>
            <w:tcW w:w="426" w:type="pct"/>
            <w:gridSpan w:val="2"/>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0" w:type="pct"/>
            <w:gridSpan w:val="2"/>
            <w:vAlign w:val="center"/>
          </w:tcPr>
          <w:p w:rsidR="00DC18DF" w:rsidRPr="00C75C30" w:rsidRDefault="00DC18DF" w:rsidP="00EA66D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w:t>
            </w:r>
          </w:p>
        </w:tc>
        <w:tc>
          <w:tcPr>
            <w:tcW w:w="418" w:type="pct"/>
            <w:gridSpan w:val="2"/>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1</w:t>
            </w:r>
          </w:p>
        </w:tc>
        <w:tc>
          <w:tcPr>
            <w:tcW w:w="418" w:type="pct"/>
            <w:gridSpan w:val="2"/>
            <w:shd w:val="clear" w:color="auto" w:fill="FFFFFF" w:themeFill="background1"/>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w:t>
            </w:r>
          </w:p>
        </w:tc>
        <w:tc>
          <w:tcPr>
            <w:tcW w:w="418" w:type="pct"/>
            <w:gridSpan w:val="2"/>
            <w:shd w:val="clear" w:color="auto" w:fill="D9D9D9" w:themeFill="background1" w:themeFillShade="D9"/>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5</w:t>
            </w:r>
          </w:p>
        </w:tc>
        <w:tc>
          <w:tcPr>
            <w:tcW w:w="418" w:type="pct"/>
            <w:gridSpan w:val="2"/>
            <w:shd w:val="clear" w:color="auto" w:fill="FFFFFF" w:themeFill="background1"/>
            <w:vAlign w:val="center"/>
          </w:tcPr>
          <w:p w:rsidR="00DC18DF" w:rsidRPr="00C75C30" w:rsidRDefault="00DC18DF" w:rsidP="00EA66DB">
            <w:pPr>
              <w:spacing w:after="0" w:line="240" w:lineRule="auto"/>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DC18DF" w:rsidRPr="00C75C30" w:rsidRDefault="00EA66DB" w:rsidP="00EA66DB">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w:t>
            </w:r>
          </w:p>
        </w:tc>
        <w:tc>
          <w:tcPr>
            <w:tcW w:w="421" w:type="pct"/>
            <w:shd w:val="clear" w:color="auto" w:fill="FFFFFF" w:themeFill="background1"/>
            <w:vAlign w:val="center"/>
          </w:tcPr>
          <w:p w:rsidR="00DC18DF" w:rsidRPr="00C75C30" w:rsidRDefault="00DC18DF" w:rsidP="00EA66DB">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DC18DF" w:rsidRPr="00C75C30" w:rsidRDefault="00DC18DF" w:rsidP="00EA66DB">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DC18DF" w:rsidRPr="00C75C30" w:rsidRDefault="00DC18DF" w:rsidP="00EA66DB">
            <w:pPr>
              <w:spacing w:after="0" w:line="240" w:lineRule="auto"/>
              <w:jc w:val="center"/>
              <w:rPr>
                <w:rFonts w:ascii="Times New Roman" w:eastAsia="Calibri" w:hAnsi="Times New Roman" w:cs="Times New Roman"/>
                <w:b/>
                <w:color w:val="000000"/>
                <w:sz w:val="18"/>
                <w:szCs w:val="18"/>
              </w:rPr>
            </w:pPr>
          </w:p>
        </w:tc>
      </w:tr>
      <w:tr w:rsidR="00DC18DF" w:rsidRPr="00C75C30" w:rsidTr="00AA4348">
        <w:tc>
          <w:tcPr>
            <w:tcW w:w="831" w:type="pct"/>
            <w:gridSpan w:val="2"/>
            <w:vAlign w:val="center"/>
          </w:tcPr>
          <w:p w:rsidR="00DC18DF" w:rsidRPr="00C75C30" w:rsidRDefault="00DC18DF" w:rsidP="00EA66DB">
            <w:pPr>
              <w:spacing w:after="0" w:line="240" w:lineRule="auto"/>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0" w:type="pct"/>
            <w:gridSpan w:val="2"/>
            <w:vAlign w:val="center"/>
          </w:tcPr>
          <w:p w:rsidR="00DC18DF" w:rsidRPr="00C75C30" w:rsidRDefault="00DC18DF" w:rsidP="00EA66D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DC18DF" w:rsidRPr="00C75C30" w:rsidRDefault="00DC18DF" w:rsidP="00EA66DB">
            <w:pPr>
              <w:spacing w:after="0" w:line="240" w:lineRule="auto"/>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DC18DF" w:rsidRPr="00C75C30" w:rsidRDefault="00EA66DB" w:rsidP="00EA66DB">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w:t>
            </w:r>
          </w:p>
        </w:tc>
        <w:tc>
          <w:tcPr>
            <w:tcW w:w="421" w:type="pct"/>
            <w:shd w:val="clear" w:color="auto" w:fill="FFFFFF" w:themeFill="background1"/>
            <w:vAlign w:val="center"/>
          </w:tcPr>
          <w:p w:rsidR="00DC18DF" w:rsidRPr="00C75C30" w:rsidRDefault="00DC18DF" w:rsidP="00EA66DB">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DC18DF" w:rsidRPr="00C75C30" w:rsidRDefault="00DC18DF" w:rsidP="00EA66DB">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DC18DF" w:rsidRPr="00C75C30" w:rsidRDefault="00DC18DF" w:rsidP="00EA66DB">
            <w:pPr>
              <w:spacing w:after="0" w:line="240" w:lineRule="auto"/>
              <w:jc w:val="center"/>
              <w:rPr>
                <w:rFonts w:ascii="Times New Roman" w:eastAsia="Calibri" w:hAnsi="Times New Roman" w:cs="Times New Roman"/>
                <w:b/>
                <w:color w:val="000000"/>
                <w:sz w:val="18"/>
                <w:szCs w:val="18"/>
              </w:rPr>
            </w:pPr>
          </w:p>
        </w:tc>
      </w:tr>
      <w:tr w:rsidR="00DC18DF" w:rsidRPr="00C75C30" w:rsidTr="00AA4348">
        <w:tc>
          <w:tcPr>
            <w:tcW w:w="831" w:type="pct"/>
            <w:gridSpan w:val="2"/>
            <w:vAlign w:val="center"/>
          </w:tcPr>
          <w:p w:rsidR="00DC18DF" w:rsidRPr="00C75C30" w:rsidRDefault="00DC18DF" w:rsidP="00EA66DB">
            <w:pPr>
              <w:spacing w:after="0" w:line="240" w:lineRule="auto"/>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0" w:type="pct"/>
            <w:gridSpan w:val="2"/>
            <w:vAlign w:val="center"/>
          </w:tcPr>
          <w:p w:rsidR="00DC18DF" w:rsidRPr="00C75C30" w:rsidRDefault="00DC18DF" w:rsidP="00EA66D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DC18DF" w:rsidRPr="00C75C30" w:rsidRDefault="00DC18DF" w:rsidP="00EA66DB">
            <w:pPr>
              <w:spacing w:after="0" w:line="240" w:lineRule="auto"/>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DC18DF" w:rsidRPr="00C75C30" w:rsidRDefault="00EA66DB" w:rsidP="00EA66DB">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FFFFFF" w:themeFill="background1"/>
            <w:vAlign w:val="center"/>
          </w:tcPr>
          <w:p w:rsidR="00DC18DF" w:rsidRPr="00C75C30" w:rsidRDefault="00DC18DF" w:rsidP="00EA66DB">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DC18DF" w:rsidRPr="00C75C30" w:rsidRDefault="00DC18DF" w:rsidP="00EA66DB">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DC18DF" w:rsidRPr="00C75C30" w:rsidRDefault="00DC18DF" w:rsidP="00EA66DB">
            <w:pPr>
              <w:spacing w:after="0" w:line="240" w:lineRule="auto"/>
              <w:jc w:val="center"/>
              <w:rPr>
                <w:rFonts w:ascii="Times New Roman" w:eastAsia="Calibri" w:hAnsi="Times New Roman" w:cs="Times New Roman"/>
                <w:b/>
                <w:color w:val="000000"/>
                <w:sz w:val="18"/>
                <w:szCs w:val="18"/>
              </w:rPr>
            </w:pPr>
          </w:p>
        </w:tc>
      </w:tr>
      <w:tr w:rsidR="00DC18DF" w:rsidRPr="00C75C30" w:rsidTr="00AA4348">
        <w:tc>
          <w:tcPr>
            <w:tcW w:w="831" w:type="pct"/>
            <w:gridSpan w:val="2"/>
            <w:vAlign w:val="center"/>
          </w:tcPr>
          <w:p w:rsidR="00DC18DF" w:rsidRPr="00C75C30" w:rsidRDefault="00DC18DF" w:rsidP="00EA66DB">
            <w:pPr>
              <w:spacing w:after="0" w:line="240" w:lineRule="auto"/>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0" w:type="pct"/>
            <w:gridSpan w:val="2"/>
            <w:vAlign w:val="center"/>
          </w:tcPr>
          <w:p w:rsidR="00DC18DF" w:rsidRPr="00C75C30" w:rsidRDefault="00DC18DF" w:rsidP="00EA66D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DC18DF" w:rsidRPr="00C75C30" w:rsidRDefault="00DC18DF" w:rsidP="00EA66DB">
            <w:pPr>
              <w:spacing w:after="0" w:line="240" w:lineRule="auto"/>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DC18DF" w:rsidRPr="00C75C30" w:rsidRDefault="00EA66DB" w:rsidP="00EA66DB">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FFFFFF" w:themeFill="background1"/>
            <w:vAlign w:val="center"/>
          </w:tcPr>
          <w:p w:rsidR="00DC18DF" w:rsidRPr="00C75C30" w:rsidRDefault="00DC18DF" w:rsidP="00EA66DB">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DC18DF" w:rsidRPr="00C75C30" w:rsidRDefault="00DC18DF" w:rsidP="00EA66DB">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DC18DF" w:rsidRPr="00C75C30" w:rsidRDefault="00DC18DF" w:rsidP="00EA66DB">
            <w:pPr>
              <w:spacing w:after="0" w:line="240" w:lineRule="auto"/>
              <w:jc w:val="center"/>
              <w:rPr>
                <w:rFonts w:ascii="Times New Roman" w:eastAsia="Calibri" w:hAnsi="Times New Roman" w:cs="Times New Roman"/>
                <w:b/>
                <w:color w:val="000000"/>
                <w:sz w:val="18"/>
                <w:szCs w:val="18"/>
              </w:rPr>
            </w:pPr>
          </w:p>
        </w:tc>
      </w:tr>
      <w:tr w:rsidR="00AA4348" w:rsidRPr="00C75C30" w:rsidTr="002B5861">
        <w:tc>
          <w:tcPr>
            <w:tcW w:w="5000" w:type="pct"/>
            <w:gridSpan w:val="18"/>
            <w:shd w:val="clear" w:color="auto" w:fill="FFFFFF" w:themeFill="background1"/>
          </w:tcPr>
          <w:p w:rsidR="00AA4348" w:rsidRPr="00C75C30" w:rsidRDefault="00AA4348" w:rsidP="00EA66DB">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 xml:space="preserve">Внеплановые мероприятия </w:t>
            </w:r>
          </w:p>
        </w:tc>
      </w:tr>
      <w:tr w:rsidR="00DC18DF" w:rsidRPr="00C75C30" w:rsidTr="002B5861">
        <w:tc>
          <w:tcPr>
            <w:tcW w:w="820" w:type="pct"/>
          </w:tcPr>
          <w:p w:rsidR="00DC18DF" w:rsidRPr="00C75C30" w:rsidRDefault="00DC18DF" w:rsidP="00EA66DB">
            <w:pPr>
              <w:spacing w:after="0" w:line="240" w:lineRule="auto"/>
              <w:rPr>
                <w:rFonts w:ascii="Times New Roman" w:eastAsia="Calibri" w:hAnsi="Times New Roman" w:cs="Times New Roman"/>
                <w:color w:val="000000"/>
                <w:sz w:val="18"/>
                <w:szCs w:val="18"/>
              </w:rPr>
            </w:pPr>
          </w:p>
        </w:tc>
        <w:tc>
          <w:tcPr>
            <w:tcW w:w="422" w:type="pct"/>
            <w:gridSpan w:val="2"/>
          </w:tcPr>
          <w:p w:rsidR="00DC18DF" w:rsidRPr="00C75C30" w:rsidRDefault="00DC18DF" w:rsidP="00EA66D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19" w:type="pct"/>
            <w:gridSpan w:val="2"/>
          </w:tcPr>
          <w:p w:rsidR="00DC18DF" w:rsidRPr="00C75C30" w:rsidRDefault="00DC18DF" w:rsidP="00EA66D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DC18DF" w:rsidRPr="00C75C30" w:rsidRDefault="00DC18DF" w:rsidP="00EA66D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DC18DF" w:rsidRPr="00C75C30" w:rsidRDefault="00DC18DF" w:rsidP="00EA66D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9" w:type="pct"/>
            <w:gridSpan w:val="2"/>
            <w:shd w:val="clear" w:color="auto" w:fill="FFFFFF" w:themeFill="background1"/>
          </w:tcPr>
          <w:p w:rsidR="00DC18DF" w:rsidRPr="00C75C30" w:rsidRDefault="00DC18DF" w:rsidP="00EA66D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DC18DF" w:rsidRPr="00C75C30" w:rsidRDefault="00DC18DF" w:rsidP="00EA66D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DC18DF" w:rsidRPr="00C75C30" w:rsidRDefault="00DC18DF" w:rsidP="00EA66D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DC18DF" w:rsidRPr="00C75C30" w:rsidRDefault="00DC18DF" w:rsidP="00EA66DB">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DC18DF" w:rsidRPr="00C75C30" w:rsidRDefault="00DC18DF" w:rsidP="00EA66DB">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AA4348" w:rsidRPr="00C75C30" w:rsidTr="002B5861">
        <w:tc>
          <w:tcPr>
            <w:tcW w:w="820" w:type="pct"/>
            <w:tcBorders>
              <w:top w:val="single" w:sz="4" w:space="0" w:color="auto"/>
              <w:left w:val="single" w:sz="4" w:space="0" w:color="auto"/>
              <w:bottom w:val="single" w:sz="4" w:space="0" w:color="auto"/>
              <w:right w:val="single" w:sz="4" w:space="0" w:color="auto"/>
            </w:tcBorders>
          </w:tcPr>
          <w:p w:rsidR="00AA4348" w:rsidRPr="00C75C30" w:rsidRDefault="00AA4348" w:rsidP="00EA66DB">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tcPr>
          <w:p w:rsidR="00AA4348" w:rsidRPr="00C75C30" w:rsidRDefault="00AA4348" w:rsidP="00EA66DB">
            <w:pPr>
              <w:spacing w:after="0" w:line="240" w:lineRule="auto"/>
              <w:jc w:val="center"/>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tcPr>
          <w:p w:rsidR="00AA4348" w:rsidRPr="00C75C30" w:rsidRDefault="00AA4348" w:rsidP="00EA66DB">
            <w:pPr>
              <w:spacing w:after="0" w:line="240" w:lineRule="auto"/>
              <w:jc w:val="center"/>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0</w:t>
            </w:r>
          </w:p>
        </w:tc>
        <w:tc>
          <w:tcPr>
            <w:tcW w:w="418" w:type="pct"/>
            <w:gridSpan w:val="2"/>
            <w:tcBorders>
              <w:top w:val="single" w:sz="4" w:space="0" w:color="auto"/>
              <w:left w:val="single" w:sz="4" w:space="0" w:color="auto"/>
              <w:bottom w:val="single" w:sz="4" w:space="0" w:color="auto"/>
              <w:right w:val="single" w:sz="4" w:space="0" w:color="auto"/>
            </w:tcBorders>
          </w:tcPr>
          <w:p w:rsidR="00AA4348" w:rsidRPr="00C75C30" w:rsidRDefault="00AA4348" w:rsidP="00EA66DB">
            <w:pPr>
              <w:spacing w:after="0" w:line="240" w:lineRule="auto"/>
              <w:jc w:val="center"/>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4348" w:rsidRPr="00C75C30" w:rsidRDefault="00AA4348" w:rsidP="00EA66DB">
            <w:pPr>
              <w:spacing w:after="0" w:line="240" w:lineRule="auto"/>
              <w:jc w:val="center"/>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348" w:rsidRPr="00C75C30" w:rsidRDefault="00AA4348" w:rsidP="00EA66DB">
            <w:pPr>
              <w:spacing w:after="0" w:line="240" w:lineRule="auto"/>
              <w:jc w:val="center"/>
              <w:rPr>
                <w:rFonts w:ascii="Times New Roman" w:eastAsia="Times New Roman" w:hAnsi="Times New Roman" w:cs="Times New Roman"/>
                <w:b/>
                <w:sz w:val="18"/>
                <w:szCs w:val="20"/>
                <w:lang w:eastAsia="ru-RU"/>
              </w:rPr>
            </w:pPr>
            <w:r w:rsidRPr="00C75C30">
              <w:rPr>
                <w:rFonts w:ascii="Times New Roman" w:eastAsia="Times New Roman" w:hAnsi="Times New Roman" w:cs="Times New Roman"/>
                <w:b/>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C75C30" w:rsidRDefault="002152C2" w:rsidP="00EA66DB">
            <w:pPr>
              <w:spacing w:after="0"/>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EA66DB" w:rsidRDefault="00EA66DB" w:rsidP="00EA66DB">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C75C30" w:rsidRDefault="00AA4348" w:rsidP="00EA66DB">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C75C30" w:rsidRDefault="00AA4348" w:rsidP="00EA66DB">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4348" w:rsidRPr="00C75C30" w:rsidRDefault="00AA4348" w:rsidP="00EA66DB">
            <w:pPr>
              <w:spacing w:after="0"/>
              <w:jc w:val="center"/>
              <w:rPr>
                <w:rFonts w:ascii="Times New Roman" w:eastAsia="Calibri" w:hAnsi="Times New Roman" w:cs="Times New Roman"/>
                <w:b/>
                <w:color w:val="000000"/>
                <w:sz w:val="18"/>
                <w:szCs w:val="18"/>
              </w:rPr>
            </w:pPr>
          </w:p>
        </w:tc>
      </w:tr>
      <w:tr w:rsidR="00AA4348" w:rsidRPr="00C75C30" w:rsidTr="002B5861">
        <w:tc>
          <w:tcPr>
            <w:tcW w:w="820" w:type="pct"/>
            <w:tcBorders>
              <w:top w:val="single" w:sz="4" w:space="0" w:color="auto"/>
              <w:left w:val="single" w:sz="4" w:space="0" w:color="auto"/>
              <w:bottom w:val="single" w:sz="4" w:space="0" w:color="auto"/>
              <w:right w:val="single" w:sz="4" w:space="0" w:color="auto"/>
            </w:tcBorders>
          </w:tcPr>
          <w:p w:rsidR="00AA4348" w:rsidRPr="00C75C30" w:rsidRDefault="00AA4348" w:rsidP="00EA66DB">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tcPr>
          <w:p w:rsidR="00AA4348" w:rsidRPr="00C75C30" w:rsidRDefault="00AA4348" w:rsidP="00EA66DB">
            <w:pPr>
              <w:spacing w:after="0" w:line="240" w:lineRule="auto"/>
              <w:jc w:val="center"/>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tcPr>
          <w:p w:rsidR="00AA4348" w:rsidRPr="00C75C30" w:rsidRDefault="00AA4348" w:rsidP="00EA66DB">
            <w:pPr>
              <w:spacing w:after="0" w:line="240" w:lineRule="auto"/>
              <w:jc w:val="center"/>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0</w:t>
            </w:r>
          </w:p>
        </w:tc>
        <w:tc>
          <w:tcPr>
            <w:tcW w:w="418" w:type="pct"/>
            <w:gridSpan w:val="2"/>
            <w:tcBorders>
              <w:top w:val="single" w:sz="4" w:space="0" w:color="auto"/>
              <w:left w:val="single" w:sz="4" w:space="0" w:color="auto"/>
              <w:bottom w:val="single" w:sz="4" w:space="0" w:color="auto"/>
              <w:right w:val="single" w:sz="4" w:space="0" w:color="auto"/>
            </w:tcBorders>
          </w:tcPr>
          <w:p w:rsidR="00AA4348" w:rsidRPr="00C75C30" w:rsidRDefault="00AA4348" w:rsidP="00EA66DB">
            <w:pPr>
              <w:spacing w:after="0" w:line="240" w:lineRule="auto"/>
              <w:jc w:val="center"/>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4348" w:rsidRPr="00C75C30" w:rsidRDefault="00AA4348" w:rsidP="00EA66DB">
            <w:pPr>
              <w:spacing w:after="0" w:line="240" w:lineRule="auto"/>
              <w:jc w:val="center"/>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348" w:rsidRPr="00C75C30" w:rsidRDefault="00AA4348" w:rsidP="00EA66DB">
            <w:pPr>
              <w:spacing w:after="0" w:line="240" w:lineRule="auto"/>
              <w:jc w:val="center"/>
              <w:rPr>
                <w:rFonts w:ascii="Times New Roman" w:eastAsia="Times New Roman" w:hAnsi="Times New Roman" w:cs="Times New Roman"/>
                <w:b/>
                <w:sz w:val="18"/>
                <w:szCs w:val="20"/>
                <w:lang w:eastAsia="ru-RU"/>
              </w:rPr>
            </w:pPr>
            <w:r w:rsidRPr="00C75C30">
              <w:rPr>
                <w:rFonts w:ascii="Times New Roman" w:eastAsia="Times New Roman" w:hAnsi="Times New Roman" w:cs="Times New Roman"/>
                <w:b/>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C75C30" w:rsidRDefault="002152C2" w:rsidP="00EA66DB">
            <w:pPr>
              <w:spacing w:after="0"/>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EA66DB" w:rsidRDefault="00EA66DB" w:rsidP="00EA66DB">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C75C30" w:rsidRDefault="00AA4348" w:rsidP="00EA66DB">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C75C30" w:rsidRDefault="00AA4348" w:rsidP="00EA66DB">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4348" w:rsidRPr="00C75C30" w:rsidRDefault="00AA4348" w:rsidP="00EA66DB">
            <w:pPr>
              <w:spacing w:after="0"/>
              <w:jc w:val="center"/>
              <w:rPr>
                <w:rFonts w:ascii="Times New Roman" w:eastAsia="Calibri" w:hAnsi="Times New Roman" w:cs="Times New Roman"/>
                <w:b/>
                <w:color w:val="000000"/>
                <w:sz w:val="18"/>
                <w:szCs w:val="18"/>
              </w:rPr>
            </w:pPr>
          </w:p>
        </w:tc>
      </w:tr>
      <w:tr w:rsidR="00AA4348" w:rsidRPr="00C75C30" w:rsidTr="002B5861">
        <w:tc>
          <w:tcPr>
            <w:tcW w:w="820" w:type="pct"/>
            <w:tcBorders>
              <w:top w:val="single" w:sz="4" w:space="0" w:color="auto"/>
              <w:left w:val="single" w:sz="4" w:space="0" w:color="auto"/>
              <w:bottom w:val="single" w:sz="4" w:space="0" w:color="auto"/>
              <w:right w:val="single" w:sz="4" w:space="0" w:color="auto"/>
            </w:tcBorders>
          </w:tcPr>
          <w:p w:rsidR="00AA4348" w:rsidRPr="00C75C30" w:rsidRDefault="00AA4348" w:rsidP="00EA66DB">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tcPr>
          <w:p w:rsidR="00AA4348" w:rsidRPr="00C75C30" w:rsidRDefault="00AA4348" w:rsidP="00EA66DB">
            <w:pPr>
              <w:spacing w:after="0" w:line="240" w:lineRule="auto"/>
              <w:jc w:val="center"/>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tcPr>
          <w:p w:rsidR="00AA4348" w:rsidRPr="00C75C30" w:rsidRDefault="00AA4348" w:rsidP="00EA66DB">
            <w:pPr>
              <w:spacing w:after="0" w:line="240" w:lineRule="auto"/>
              <w:jc w:val="center"/>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0</w:t>
            </w:r>
          </w:p>
        </w:tc>
        <w:tc>
          <w:tcPr>
            <w:tcW w:w="418" w:type="pct"/>
            <w:gridSpan w:val="2"/>
            <w:tcBorders>
              <w:top w:val="single" w:sz="4" w:space="0" w:color="auto"/>
              <w:left w:val="single" w:sz="4" w:space="0" w:color="auto"/>
              <w:bottom w:val="single" w:sz="4" w:space="0" w:color="auto"/>
              <w:right w:val="single" w:sz="4" w:space="0" w:color="auto"/>
            </w:tcBorders>
          </w:tcPr>
          <w:p w:rsidR="00AA4348" w:rsidRPr="00C75C30" w:rsidRDefault="00AA4348" w:rsidP="00EA66DB">
            <w:pPr>
              <w:spacing w:after="0" w:line="240" w:lineRule="auto"/>
              <w:jc w:val="center"/>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4348" w:rsidRPr="00C75C30" w:rsidRDefault="00AA4348" w:rsidP="00EA66DB">
            <w:pPr>
              <w:spacing w:after="0" w:line="240" w:lineRule="auto"/>
              <w:jc w:val="center"/>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348" w:rsidRPr="00C75C30" w:rsidRDefault="00AA4348" w:rsidP="00EA66DB">
            <w:pPr>
              <w:spacing w:after="0" w:line="240" w:lineRule="auto"/>
              <w:jc w:val="center"/>
              <w:rPr>
                <w:rFonts w:ascii="Times New Roman" w:eastAsia="Times New Roman" w:hAnsi="Times New Roman" w:cs="Times New Roman"/>
                <w:b/>
                <w:sz w:val="18"/>
                <w:szCs w:val="20"/>
                <w:lang w:eastAsia="ru-RU"/>
              </w:rPr>
            </w:pPr>
            <w:r w:rsidRPr="00C75C30">
              <w:rPr>
                <w:rFonts w:ascii="Times New Roman" w:eastAsia="Times New Roman" w:hAnsi="Times New Roman" w:cs="Times New Roman"/>
                <w:b/>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C75C30" w:rsidRDefault="002152C2" w:rsidP="00EA66DB">
            <w:pPr>
              <w:spacing w:after="0"/>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EA66DB" w:rsidRDefault="00EA66DB" w:rsidP="00EA66DB">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C75C30" w:rsidRDefault="00AA4348" w:rsidP="00EA66DB">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C75C30" w:rsidRDefault="00AA4348" w:rsidP="00EA66DB">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4348" w:rsidRPr="00C75C30" w:rsidRDefault="00AA4348" w:rsidP="00EA66DB">
            <w:pPr>
              <w:spacing w:after="0"/>
              <w:jc w:val="center"/>
              <w:rPr>
                <w:rFonts w:ascii="Times New Roman" w:eastAsia="Calibri" w:hAnsi="Times New Roman" w:cs="Times New Roman"/>
                <w:b/>
                <w:color w:val="000000"/>
                <w:sz w:val="18"/>
                <w:szCs w:val="18"/>
              </w:rPr>
            </w:pPr>
          </w:p>
        </w:tc>
      </w:tr>
      <w:tr w:rsidR="00AA4348" w:rsidRPr="005B55A3" w:rsidTr="002B5861">
        <w:tc>
          <w:tcPr>
            <w:tcW w:w="820" w:type="pct"/>
            <w:tcBorders>
              <w:top w:val="single" w:sz="4" w:space="0" w:color="auto"/>
              <w:left w:val="single" w:sz="4" w:space="0" w:color="auto"/>
              <w:bottom w:val="single" w:sz="4" w:space="0" w:color="auto"/>
              <w:right w:val="single" w:sz="4" w:space="0" w:color="auto"/>
            </w:tcBorders>
          </w:tcPr>
          <w:p w:rsidR="00AA4348" w:rsidRPr="00C75C30" w:rsidRDefault="00AA4348" w:rsidP="00EA66DB">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tcPr>
          <w:p w:rsidR="00AA4348" w:rsidRPr="00C75C30" w:rsidRDefault="00AA4348" w:rsidP="00EA66DB">
            <w:pPr>
              <w:spacing w:after="0" w:line="240" w:lineRule="auto"/>
              <w:jc w:val="center"/>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tcPr>
          <w:p w:rsidR="00AA4348" w:rsidRPr="00C75C30" w:rsidRDefault="00AA4348" w:rsidP="00EA66DB">
            <w:pPr>
              <w:spacing w:after="0" w:line="240" w:lineRule="auto"/>
              <w:jc w:val="center"/>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0</w:t>
            </w:r>
          </w:p>
        </w:tc>
        <w:tc>
          <w:tcPr>
            <w:tcW w:w="418" w:type="pct"/>
            <w:gridSpan w:val="2"/>
            <w:tcBorders>
              <w:top w:val="single" w:sz="4" w:space="0" w:color="auto"/>
              <w:left w:val="single" w:sz="4" w:space="0" w:color="auto"/>
              <w:bottom w:val="single" w:sz="4" w:space="0" w:color="auto"/>
              <w:right w:val="single" w:sz="4" w:space="0" w:color="auto"/>
            </w:tcBorders>
          </w:tcPr>
          <w:p w:rsidR="00AA4348" w:rsidRPr="00C75C30" w:rsidRDefault="00AA4348" w:rsidP="00EA66DB">
            <w:pPr>
              <w:spacing w:after="0" w:line="240" w:lineRule="auto"/>
              <w:jc w:val="center"/>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4348" w:rsidRPr="00C75C30" w:rsidRDefault="00AA4348" w:rsidP="00EA66DB">
            <w:pPr>
              <w:spacing w:after="0" w:line="240" w:lineRule="auto"/>
              <w:jc w:val="center"/>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4348" w:rsidRPr="00C75C30" w:rsidRDefault="00AA4348" w:rsidP="00EA66DB">
            <w:pPr>
              <w:spacing w:after="0" w:line="240" w:lineRule="auto"/>
              <w:jc w:val="center"/>
              <w:rPr>
                <w:rFonts w:ascii="Times New Roman" w:eastAsia="Times New Roman" w:hAnsi="Times New Roman" w:cs="Times New Roman"/>
                <w:b/>
                <w:sz w:val="18"/>
                <w:szCs w:val="20"/>
                <w:lang w:eastAsia="ru-RU"/>
              </w:rPr>
            </w:pPr>
            <w:r w:rsidRPr="00C75C30">
              <w:rPr>
                <w:rFonts w:ascii="Times New Roman" w:eastAsia="Times New Roman" w:hAnsi="Times New Roman" w:cs="Times New Roman"/>
                <w:b/>
                <w:sz w:val="18"/>
                <w:szCs w:val="20"/>
                <w:lang w:eastAsia="ru-RU"/>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C75C30" w:rsidRDefault="002152C2" w:rsidP="00EA66DB">
            <w:pPr>
              <w:spacing w:after="0"/>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EA66DB" w:rsidRDefault="00EA66DB" w:rsidP="00EA66DB">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C75C30" w:rsidRDefault="00AA4348" w:rsidP="00EA66DB">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4348" w:rsidRPr="00C75C30" w:rsidRDefault="00AA4348" w:rsidP="00EA66DB">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4348" w:rsidRPr="00C75C30" w:rsidRDefault="00AA4348" w:rsidP="00EA66DB">
            <w:pPr>
              <w:spacing w:after="0"/>
              <w:jc w:val="center"/>
              <w:rPr>
                <w:rFonts w:ascii="Times New Roman" w:eastAsia="Calibri" w:hAnsi="Times New Roman" w:cs="Times New Roman"/>
                <w:b/>
                <w:color w:val="000000"/>
                <w:sz w:val="18"/>
                <w:szCs w:val="18"/>
              </w:rPr>
            </w:pPr>
          </w:p>
        </w:tc>
      </w:tr>
    </w:tbl>
    <w:p w:rsidR="00F13482" w:rsidRPr="00C75C30" w:rsidRDefault="00F13482" w:rsidP="006B0C8D">
      <w:pPr>
        <w:spacing w:after="0" w:line="240" w:lineRule="auto"/>
        <w:jc w:val="both"/>
        <w:rPr>
          <w:rFonts w:ascii="Times New Roman" w:eastAsia="Times New Roman" w:hAnsi="Times New Roman" w:cs="Times New Roman"/>
          <w:i/>
          <w:sz w:val="26"/>
          <w:szCs w:val="26"/>
          <w:u w:val="single"/>
          <w:lang w:eastAsia="ru-RU"/>
        </w:rPr>
      </w:pPr>
    </w:p>
    <w:p w:rsidR="00AF4D15" w:rsidRPr="00C75C30" w:rsidRDefault="00AF4D15" w:rsidP="006B0C8D">
      <w:pPr>
        <w:spacing w:after="0" w:line="360" w:lineRule="auto"/>
        <w:ind w:firstLine="709"/>
        <w:jc w:val="both"/>
        <w:rPr>
          <w:rFonts w:ascii="Times New Roman" w:eastAsia="Calibri" w:hAnsi="Times New Roman" w:cs="Times New Roman"/>
          <w:i/>
          <w:sz w:val="26"/>
          <w:szCs w:val="26"/>
          <w:u w:val="single"/>
        </w:rPr>
      </w:pPr>
      <w:r w:rsidRPr="00C75C30">
        <w:rPr>
          <w:rFonts w:ascii="Times New Roman" w:eastAsia="Calibri" w:hAnsi="Times New Roman" w:cs="Times New Roman"/>
          <w:i/>
          <w:sz w:val="26"/>
          <w:szCs w:val="26"/>
          <w:u w:val="single"/>
        </w:rPr>
        <w:lastRenderedPageBreak/>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C75C30">
        <w:rPr>
          <w:rFonts w:ascii="Times New Roman" w:eastAsia="Calibri" w:hAnsi="Times New Roman" w:cs="Times New Roman"/>
          <w:i/>
          <w:sz w:val="26"/>
          <w:szCs w:val="26"/>
          <w:u w:val="single"/>
        </w:rPr>
        <w:t>ств гр</w:t>
      </w:r>
      <w:proofErr w:type="gramEnd"/>
      <w:r w:rsidRPr="00C75C30">
        <w:rPr>
          <w:rFonts w:ascii="Times New Roman" w:eastAsia="Calibri" w:hAnsi="Times New Roman" w:cs="Times New Roman"/>
          <w:i/>
          <w:sz w:val="26"/>
          <w:szCs w:val="26"/>
          <w:u w:val="single"/>
        </w:rPr>
        <w:t>ажданского назначения</w:t>
      </w:r>
    </w:p>
    <w:p w:rsidR="00AF4D15" w:rsidRPr="00C75C30" w:rsidRDefault="00AF4D15" w:rsidP="006B0C8D">
      <w:pPr>
        <w:spacing w:after="0" w:line="360" w:lineRule="auto"/>
        <w:ind w:firstLine="709"/>
        <w:jc w:val="both"/>
        <w:rPr>
          <w:rFonts w:ascii="Times New Roman" w:eastAsia="Calibri" w:hAnsi="Times New Roman" w:cs="Times New Roman"/>
          <w:sz w:val="26"/>
          <w:szCs w:val="26"/>
        </w:rPr>
      </w:pPr>
      <w:r w:rsidRPr="00C75C30">
        <w:rPr>
          <w:rFonts w:ascii="Times New Roman" w:eastAsia="Calibri" w:hAnsi="Times New Roman" w:cs="Times New Roman"/>
          <w:sz w:val="26"/>
          <w:szCs w:val="26"/>
        </w:rPr>
        <w:t>В отношении операторов связи и владельцев производственно-технологических сетей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2"/>
        <w:gridCol w:w="836"/>
        <w:gridCol w:w="31"/>
        <w:gridCol w:w="822"/>
        <w:gridCol w:w="33"/>
        <w:gridCol w:w="818"/>
        <w:gridCol w:w="33"/>
        <w:gridCol w:w="806"/>
        <w:gridCol w:w="45"/>
        <w:gridCol w:w="822"/>
        <w:gridCol w:w="28"/>
        <w:gridCol w:w="824"/>
        <w:gridCol w:w="26"/>
        <w:gridCol w:w="854"/>
        <w:gridCol w:w="856"/>
        <w:gridCol w:w="850"/>
        <w:gridCol w:w="802"/>
      </w:tblGrid>
      <w:tr w:rsidR="00AF4D15" w:rsidRPr="00C75C30" w:rsidTr="00F02D2D">
        <w:tc>
          <w:tcPr>
            <w:tcW w:w="5000" w:type="pct"/>
            <w:gridSpan w:val="18"/>
          </w:tcPr>
          <w:p w:rsidR="00AF4D15" w:rsidRPr="00C75C30" w:rsidRDefault="00AF4D15" w:rsidP="00DF10CF">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Плановые мероприятия</w:t>
            </w:r>
          </w:p>
        </w:tc>
      </w:tr>
      <w:tr w:rsidR="00AF4D15" w:rsidRPr="00C75C30" w:rsidTr="00AF4D15">
        <w:tc>
          <w:tcPr>
            <w:tcW w:w="829" w:type="pct"/>
            <w:gridSpan w:val="2"/>
          </w:tcPr>
          <w:p w:rsidR="00AF4D15" w:rsidRPr="00C75C30" w:rsidRDefault="00AF4D15" w:rsidP="00DF10CF">
            <w:pPr>
              <w:spacing w:after="0" w:line="240" w:lineRule="auto"/>
              <w:rPr>
                <w:rFonts w:ascii="Times New Roman" w:eastAsia="Calibri" w:hAnsi="Times New Roman" w:cs="Times New Roman"/>
                <w:sz w:val="18"/>
                <w:szCs w:val="18"/>
              </w:rPr>
            </w:pPr>
          </w:p>
        </w:tc>
        <w:tc>
          <w:tcPr>
            <w:tcW w:w="426" w:type="pct"/>
            <w:gridSpan w:val="2"/>
          </w:tcPr>
          <w:p w:rsidR="00AF4D15" w:rsidRPr="00C75C30" w:rsidRDefault="00AF4D15" w:rsidP="00DF10CF">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20" w:type="pct"/>
            <w:gridSpan w:val="2"/>
          </w:tcPr>
          <w:p w:rsidR="00AF4D15" w:rsidRPr="00C75C30" w:rsidRDefault="00AF4D15" w:rsidP="00DF10CF">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 xml:space="preserve">2 квартал 2017 </w:t>
            </w:r>
          </w:p>
        </w:tc>
        <w:tc>
          <w:tcPr>
            <w:tcW w:w="418" w:type="pct"/>
            <w:gridSpan w:val="2"/>
          </w:tcPr>
          <w:p w:rsidR="00AF4D15" w:rsidRPr="00C75C30" w:rsidRDefault="00AF4D15" w:rsidP="00DF10CF">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 xml:space="preserve">3 квартал 2017 </w:t>
            </w:r>
          </w:p>
        </w:tc>
        <w:tc>
          <w:tcPr>
            <w:tcW w:w="418" w:type="pct"/>
            <w:gridSpan w:val="2"/>
            <w:shd w:val="clear" w:color="auto" w:fill="FFFFFF" w:themeFill="background1"/>
          </w:tcPr>
          <w:p w:rsidR="00AF4D15" w:rsidRPr="00C75C30" w:rsidRDefault="00AF4D15" w:rsidP="00DF10CF">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 xml:space="preserve">4 квартал 2017 </w:t>
            </w:r>
          </w:p>
        </w:tc>
        <w:tc>
          <w:tcPr>
            <w:tcW w:w="418" w:type="pct"/>
            <w:gridSpan w:val="2"/>
            <w:shd w:val="clear" w:color="auto" w:fill="D9D9D9" w:themeFill="background1" w:themeFillShade="D9"/>
            <w:vAlign w:val="center"/>
          </w:tcPr>
          <w:p w:rsidR="00AF4D15" w:rsidRPr="00C75C30" w:rsidRDefault="00AF4D15" w:rsidP="00DF10CF">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8" w:type="pct"/>
            <w:gridSpan w:val="2"/>
            <w:shd w:val="clear" w:color="auto" w:fill="FFFFFF" w:themeFill="background1"/>
          </w:tcPr>
          <w:p w:rsidR="00AF4D15" w:rsidRPr="00C75C30" w:rsidRDefault="00AF4D15" w:rsidP="00DF10CF">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20" w:type="pct"/>
            <w:shd w:val="clear" w:color="auto" w:fill="FFFFFF" w:themeFill="background1"/>
          </w:tcPr>
          <w:p w:rsidR="00AF4D15" w:rsidRPr="00C75C30" w:rsidRDefault="00AF4D15" w:rsidP="00DF10CF">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AF4D15" w:rsidRPr="00C75C30" w:rsidRDefault="00AF4D15" w:rsidP="00DF10CF">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AF4D15" w:rsidRPr="00C75C30" w:rsidRDefault="00AF4D15" w:rsidP="00DF10CF">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4" w:type="pct"/>
            <w:shd w:val="clear" w:color="auto" w:fill="D9D9D9" w:themeFill="background1" w:themeFillShade="D9"/>
            <w:vAlign w:val="center"/>
          </w:tcPr>
          <w:p w:rsidR="00AF4D15" w:rsidRPr="00C75C30" w:rsidRDefault="00AF4D15" w:rsidP="00DF10CF">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AF4D15" w:rsidRPr="00C75C30" w:rsidTr="00AF4D15">
        <w:tc>
          <w:tcPr>
            <w:tcW w:w="829" w:type="pct"/>
            <w:gridSpan w:val="2"/>
            <w:vAlign w:val="center"/>
          </w:tcPr>
          <w:p w:rsidR="00AF4D15" w:rsidRPr="00C75C30" w:rsidRDefault="00AF4D15" w:rsidP="00DF10CF">
            <w:pPr>
              <w:spacing w:after="0" w:line="240" w:lineRule="auto"/>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Запланировано</w:t>
            </w:r>
          </w:p>
        </w:tc>
        <w:tc>
          <w:tcPr>
            <w:tcW w:w="426" w:type="pct"/>
            <w:gridSpan w:val="2"/>
            <w:vAlign w:val="center"/>
          </w:tcPr>
          <w:p w:rsidR="00AF4D15" w:rsidRPr="00C75C30" w:rsidRDefault="00AF4D15" w:rsidP="00DF10CF">
            <w:pPr>
              <w:spacing w:after="0" w:line="240" w:lineRule="auto"/>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0</w:t>
            </w:r>
          </w:p>
        </w:tc>
        <w:tc>
          <w:tcPr>
            <w:tcW w:w="420" w:type="pct"/>
            <w:gridSpan w:val="2"/>
            <w:vAlign w:val="center"/>
          </w:tcPr>
          <w:p w:rsidR="00AF4D15" w:rsidRPr="00C75C30" w:rsidRDefault="00AF4D15" w:rsidP="00DF10CF">
            <w:pPr>
              <w:spacing w:after="0" w:line="240" w:lineRule="auto"/>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0</w:t>
            </w:r>
          </w:p>
        </w:tc>
        <w:tc>
          <w:tcPr>
            <w:tcW w:w="418" w:type="pct"/>
            <w:gridSpan w:val="2"/>
            <w:vAlign w:val="center"/>
          </w:tcPr>
          <w:p w:rsidR="00AF4D15" w:rsidRPr="00C75C30" w:rsidRDefault="00AF4D15" w:rsidP="00DF10CF">
            <w:pPr>
              <w:spacing w:after="0" w:line="240" w:lineRule="auto"/>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2</w:t>
            </w:r>
          </w:p>
        </w:tc>
        <w:tc>
          <w:tcPr>
            <w:tcW w:w="418" w:type="pct"/>
            <w:gridSpan w:val="2"/>
            <w:shd w:val="clear" w:color="auto" w:fill="FFFFFF" w:themeFill="background1"/>
            <w:vAlign w:val="center"/>
          </w:tcPr>
          <w:p w:rsidR="00AF4D15" w:rsidRPr="00C75C30" w:rsidRDefault="00AF4D15" w:rsidP="00DF10CF">
            <w:pPr>
              <w:spacing w:after="0" w:line="240" w:lineRule="auto"/>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3</w:t>
            </w:r>
          </w:p>
        </w:tc>
        <w:tc>
          <w:tcPr>
            <w:tcW w:w="418" w:type="pct"/>
            <w:gridSpan w:val="2"/>
            <w:shd w:val="clear" w:color="auto" w:fill="D9D9D9" w:themeFill="background1" w:themeFillShade="D9"/>
            <w:vAlign w:val="center"/>
          </w:tcPr>
          <w:p w:rsidR="00AF4D15" w:rsidRPr="00C75C30" w:rsidRDefault="00AF4D15" w:rsidP="00DF10CF">
            <w:pPr>
              <w:spacing w:after="0" w:line="240" w:lineRule="auto"/>
              <w:jc w:val="center"/>
              <w:rPr>
                <w:rFonts w:ascii="Times New Roman" w:eastAsia="Calibri" w:hAnsi="Times New Roman" w:cs="Times New Roman"/>
                <w:b/>
                <w:sz w:val="18"/>
                <w:szCs w:val="18"/>
                <w:lang w:eastAsia="ru-RU"/>
              </w:rPr>
            </w:pPr>
            <w:r w:rsidRPr="00C75C30">
              <w:rPr>
                <w:rFonts w:ascii="Times New Roman" w:eastAsia="Calibri" w:hAnsi="Times New Roman" w:cs="Times New Roman"/>
                <w:b/>
                <w:sz w:val="18"/>
                <w:szCs w:val="18"/>
                <w:lang w:eastAsia="ru-RU"/>
              </w:rPr>
              <w:t>5</w:t>
            </w:r>
          </w:p>
        </w:tc>
        <w:tc>
          <w:tcPr>
            <w:tcW w:w="418" w:type="pct"/>
            <w:gridSpan w:val="2"/>
            <w:shd w:val="clear" w:color="auto" w:fill="FFFFFF" w:themeFill="background1"/>
            <w:vAlign w:val="center"/>
          </w:tcPr>
          <w:p w:rsidR="00AF4D15" w:rsidRPr="00C75C30" w:rsidRDefault="00AF4D15" w:rsidP="00DF10CF">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w:t>
            </w:r>
          </w:p>
        </w:tc>
        <w:tc>
          <w:tcPr>
            <w:tcW w:w="420" w:type="pct"/>
            <w:shd w:val="clear" w:color="auto" w:fill="FFFFFF" w:themeFill="background1"/>
            <w:vAlign w:val="center"/>
          </w:tcPr>
          <w:p w:rsidR="00AF4D15" w:rsidRPr="00C75C30" w:rsidRDefault="006B0C8D" w:rsidP="00DF10C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21" w:type="pct"/>
            <w:shd w:val="clear" w:color="auto" w:fill="FFFFFF" w:themeFill="background1"/>
            <w:vAlign w:val="center"/>
          </w:tcPr>
          <w:p w:rsidR="00AF4D15" w:rsidRPr="00C75C30" w:rsidRDefault="00AF4D15" w:rsidP="00DF10C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F4D15" w:rsidRPr="00C75C30" w:rsidRDefault="00AF4D15" w:rsidP="00DF10CF">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AF4D15" w:rsidRPr="00C75C30" w:rsidRDefault="00AF4D15" w:rsidP="00DF10CF">
            <w:pPr>
              <w:spacing w:after="0"/>
              <w:jc w:val="center"/>
              <w:rPr>
                <w:rFonts w:ascii="Times New Roman" w:eastAsia="Calibri" w:hAnsi="Times New Roman" w:cs="Times New Roman"/>
                <w:b/>
                <w:sz w:val="18"/>
                <w:szCs w:val="18"/>
              </w:rPr>
            </w:pPr>
          </w:p>
        </w:tc>
      </w:tr>
      <w:tr w:rsidR="00AF4D15" w:rsidRPr="00C75C30" w:rsidTr="00AF4D15">
        <w:tc>
          <w:tcPr>
            <w:tcW w:w="829" w:type="pct"/>
            <w:gridSpan w:val="2"/>
            <w:vAlign w:val="center"/>
          </w:tcPr>
          <w:p w:rsidR="00AF4D15" w:rsidRPr="00C75C30" w:rsidRDefault="00AF4D15" w:rsidP="00DF10CF">
            <w:pPr>
              <w:spacing w:after="0" w:line="240" w:lineRule="auto"/>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Проведено</w:t>
            </w:r>
          </w:p>
        </w:tc>
        <w:tc>
          <w:tcPr>
            <w:tcW w:w="426" w:type="pct"/>
            <w:gridSpan w:val="2"/>
            <w:vAlign w:val="center"/>
          </w:tcPr>
          <w:p w:rsidR="00AF4D15" w:rsidRPr="00C75C30" w:rsidRDefault="00AF4D15" w:rsidP="00DF10CF">
            <w:pPr>
              <w:spacing w:after="0" w:line="240" w:lineRule="auto"/>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0</w:t>
            </w:r>
          </w:p>
        </w:tc>
        <w:tc>
          <w:tcPr>
            <w:tcW w:w="420" w:type="pct"/>
            <w:gridSpan w:val="2"/>
            <w:vAlign w:val="center"/>
          </w:tcPr>
          <w:p w:rsidR="00AF4D15" w:rsidRPr="00C75C30" w:rsidRDefault="00AF4D15" w:rsidP="00DF10CF">
            <w:pPr>
              <w:spacing w:after="0" w:line="240" w:lineRule="auto"/>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0</w:t>
            </w:r>
          </w:p>
        </w:tc>
        <w:tc>
          <w:tcPr>
            <w:tcW w:w="418" w:type="pct"/>
            <w:gridSpan w:val="2"/>
            <w:vAlign w:val="center"/>
          </w:tcPr>
          <w:p w:rsidR="00AF4D15" w:rsidRPr="00C75C30" w:rsidRDefault="00AF4D15" w:rsidP="00DF10CF">
            <w:pPr>
              <w:spacing w:after="0" w:line="240" w:lineRule="auto"/>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1</w:t>
            </w:r>
          </w:p>
        </w:tc>
        <w:tc>
          <w:tcPr>
            <w:tcW w:w="418" w:type="pct"/>
            <w:gridSpan w:val="2"/>
            <w:shd w:val="clear" w:color="auto" w:fill="FFFFFF" w:themeFill="background1"/>
            <w:vAlign w:val="center"/>
          </w:tcPr>
          <w:p w:rsidR="00AF4D15" w:rsidRPr="00C75C30" w:rsidRDefault="00AF4D15" w:rsidP="00DF10CF">
            <w:pPr>
              <w:spacing w:after="0" w:line="240" w:lineRule="auto"/>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3</w:t>
            </w:r>
          </w:p>
        </w:tc>
        <w:tc>
          <w:tcPr>
            <w:tcW w:w="418" w:type="pct"/>
            <w:gridSpan w:val="2"/>
            <w:shd w:val="clear" w:color="auto" w:fill="D9D9D9" w:themeFill="background1" w:themeFillShade="D9"/>
            <w:vAlign w:val="center"/>
          </w:tcPr>
          <w:p w:rsidR="00AF4D15" w:rsidRPr="00C75C30" w:rsidRDefault="00AF4D15" w:rsidP="00DF10CF">
            <w:pPr>
              <w:spacing w:after="0" w:line="240" w:lineRule="auto"/>
              <w:jc w:val="center"/>
              <w:rPr>
                <w:rFonts w:ascii="Times New Roman" w:eastAsia="Calibri" w:hAnsi="Times New Roman" w:cs="Times New Roman"/>
                <w:b/>
                <w:sz w:val="18"/>
                <w:szCs w:val="18"/>
                <w:lang w:eastAsia="ru-RU"/>
              </w:rPr>
            </w:pPr>
            <w:r w:rsidRPr="00C75C30">
              <w:rPr>
                <w:rFonts w:ascii="Times New Roman" w:eastAsia="Calibri" w:hAnsi="Times New Roman" w:cs="Times New Roman"/>
                <w:b/>
                <w:sz w:val="18"/>
                <w:szCs w:val="18"/>
                <w:lang w:eastAsia="ru-RU"/>
              </w:rPr>
              <w:t>4</w:t>
            </w:r>
          </w:p>
        </w:tc>
        <w:tc>
          <w:tcPr>
            <w:tcW w:w="418" w:type="pct"/>
            <w:gridSpan w:val="2"/>
            <w:shd w:val="clear" w:color="auto" w:fill="FFFFFF" w:themeFill="background1"/>
            <w:vAlign w:val="center"/>
          </w:tcPr>
          <w:p w:rsidR="00AF4D15" w:rsidRPr="00C75C30" w:rsidRDefault="00AF4D15" w:rsidP="00DF10CF">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w:t>
            </w:r>
          </w:p>
        </w:tc>
        <w:tc>
          <w:tcPr>
            <w:tcW w:w="420" w:type="pct"/>
            <w:shd w:val="clear" w:color="auto" w:fill="FFFFFF" w:themeFill="background1"/>
            <w:vAlign w:val="center"/>
          </w:tcPr>
          <w:p w:rsidR="00AF4D15" w:rsidRPr="00C75C30" w:rsidRDefault="006B0C8D" w:rsidP="00DF10C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21" w:type="pct"/>
            <w:shd w:val="clear" w:color="auto" w:fill="FFFFFF" w:themeFill="background1"/>
            <w:vAlign w:val="center"/>
          </w:tcPr>
          <w:p w:rsidR="00AF4D15" w:rsidRPr="00C75C30" w:rsidRDefault="00AF4D15" w:rsidP="00DF10C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F4D15" w:rsidRPr="00C75C30" w:rsidRDefault="00AF4D15" w:rsidP="00DF10CF">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AF4D15" w:rsidRPr="00C75C30" w:rsidRDefault="00AF4D15" w:rsidP="00DF10CF">
            <w:pPr>
              <w:spacing w:after="0"/>
              <w:jc w:val="center"/>
              <w:rPr>
                <w:rFonts w:ascii="Times New Roman" w:eastAsia="Calibri" w:hAnsi="Times New Roman" w:cs="Times New Roman"/>
                <w:b/>
                <w:sz w:val="18"/>
                <w:szCs w:val="18"/>
              </w:rPr>
            </w:pPr>
          </w:p>
        </w:tc>
      </w:tr>
      <w:tr w:rsidR="00AF4D15" w:rsidRPr="00C75C30" w:rsidTr="00AF4D15">
        <w:tc>
          <w:tcPr>
            <w:tcW w:w="829" w:type="pct"/>
            <w:gridSpan w:val="2"/>
            <w:vAlign w:val="center"/>
          </w:tcPr>
          <w:p w:rsidR="00AF4D15" w:rsidRPr="00C75C30" w:rsidRDefault="00AF4D15" w:rsidP="00DF10CF">
            <w:pPr>
              <w:spacing w:after="0" w:line="240" w:lineRule="auto"/>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AF4D15" w:rsidRPr="00C75C30" w:rsidRDefault="00AF4D15" w:rsidP="00DF10CF">
            <w:pPr>
              <w:spacing w:after="0" w:line="240" w:lineRule="auto"/>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0</w:t>
            </w:r>
          </w:p>
        </w:tc>
        <w:tc>
          <w:tcPr>
            <w:tcW w:w="420" w:type="pct"/>
            <w:gridSpan w:val="2"/>
            <w:vAlign w:val="center"/>
          </w:tcPr>
          <w:p w:rsidR="00AF4D15" w:rsidRPr="00C75C30" w:rsidRDefault="00AF4D15" w:rsidP="00DF10CF">
            <w:pPr>
              <w:spacing w:after="0" w:line="240" w:lineRule="auto"/>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0</w:t>
            </w:r>
          </w:p>
        </w:tc>
        <w:tc>
          <w:tcPr>
            <w:tcW w:w="418" w:type="pct"/>
            <w:gridSpan w:val="2"/>
            <w:vAlign w:val="center"/>
          </w:tcPr>
          <w:p w:rsidR="00AF4D15" w:rsidRPr="00C75C30" w:rsidRDefault="00AF4D15" w:rsidP="00DF10CF">
            <w:pPr>
              <w:spacing w:after="0" w:line="240" w:lineRule="auto"/>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0</w:t>
            </w:r>
          </w:p>
        </w:tc>
        <w:tc>
          <w:tcPr>
            <w:tcW w:w="418" w:type="pct"/>
            <w:gridSpan w:val="2"/>
            <w:shd w:val="clear" w:color="auto" w:fill="FFFFFF" w:themeFill="background1"/>
            <w:vAlign w:val="center"/>
          </w:tcPr>
          <w:p w:rsidR="00AF4D15" w:rsidRPr="00C75C30" w:rsidRDefault="00AF4D15" w:rsidP="00DF10CF">
            <w:pPr>
              <w:spacing w:after="0" w:line="240" w:lineRule="auto"/>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0</w:t>
            </w:r>
          </w:p>
        </w:tc>
        <w:tc>
          <w:tcPr>
            <w:tcW w:w="418" w:type="pct"/>
            <w:gridSpan w:val="2"/>
            <w:shd w:val="clear" w:color="auto" w:fill="D9D9D9" w:themeFill="background1" w:themeFillShade="D9"/>
            <w:vAlign w:val="center"/>
          </w:tcPr>
          <w:p w:rsidR="00AF4D15" w:rsidRPr="00C75C30" w:rsidRDefault="00AF4D15" w:rsidP="00DF10CF">
            <w:pPr>
              <w:spacing w:after="0" w:line="240" w:lineRule="auto"/>
              <w:jc w:val="center"/>
              <w:rPr>
                <w:rFonts w:ascii="Times New Roman" w:eastAsia="Calibri" w:hAnsi="Times New Roman" w:cs="Times New Roman"/>
                <w:b/>
                <w:sz w:val="18"/>
                <w:szCs w:val="18"/>
                <w:lang w:eastAsia="ru-RU"/>
              </w:rPr>
            </w:pPr>
            <w:r w:rsidRPr="00C75C30">
              <w:rPr>
                <w:rFonts w:ascii="Times New Roman" w:eastAsia="Calibri" w:hAnsi="Times New Roman" w:cs="Times New Roman"/>
                <w:b/>
                <w:sz w:val="18"/>
                <w:szCs w:val="18"/>
                <w:lang w:eastAsia="ru-RU"/>
              </w:rPr>
              <w:t>0</w:t>
            </w:r>
          </w:p>
        </w:tc>
        <w:tc>
          <w:tcPr>
            <w:tcW w:w="418" w:type="pct"/>
            <w:gridSpan w:val="2"/>
            <w:shd w:val="clear" w:color="auto" w:fill="FFFFFF" w:themeFill="background1"/>
            <w:vAlign w:val="center"/>
          </w:tcPr>
          <w:p w:rsidR="00AF4D15" w:rsidRPr="00C75C30" w:rsidRDefault="00AF4D15" w:rsidP="00DF10CF">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w:t>
            </w:r>
          </w:p>
        </w:tc>
        <w:tc>
          <w:tcPr>
            <w:tcW w:w="420" w:type="pct"/>
            <w:shd w:val="clear" w:color="auto" w:fill="FFFFFF" w:themeFill="background1"/>
            <w:vAlign w:val="center"/>
          </w:tcPr>
          <w:p w:rsidR="00AF4D15" w:rsidRPr="00C75C30" w:rsidRDefault="006B0C8D" w:rsidP="00DF10C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421" w:type="pct"/>
            <w:shd w:val="clear" w:color="auto" w:fill="FFFFFF" w:themeFill="background1"/>
            <w:vAlign w:val="center"/>
          </w:tcPr>
          <w:p w:rsidR="00AF4D15" w:rsidRPr="00C75C30" w:rsidRDefault="00AF4D15" w:rsidP="00DF10C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F4D15" w:rsidRPr="00C75C30" w:rsidRDefault="00AF4D15" w:rsidP="00DF10CF">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AF4D15" w:rsidRPr="00C75C30" w:rsidRDefault="00AF4D15" w:rsidP="00DF10CF">
            <w:pPr>
              <w:spacing w:after="0"/>
              <w:jc w:val="center"/>
              <w:rPr>
                <w:rFonts w:ascii="Times New Roman" w:eastAsia="Calibri" w:hAnsi="Times New Roman" w:cs="Times New Roman"/>
                <w:b/>
                <w:sz w:val="18"/>
                <w:szCs w:val="18"/>
              </w:rPr>
            </w:pPr>
          </w:p>
        </w:tc>
      </w:tr>
      <w:tr w:rsidR="00AF4D15" w:rsidRPr="00C75C30" w:rsidTr="00AF4D15">
        <w:tc>
          <w:tcPr>
            <w:tcW w:w="829" w:type="pct"/>
            <w:gridSpan w:val="2"/>
            <w:vAlign w:val="center"/>
          </w:tcPr>
          <w:p w:rsidR="00AF4D15" w:rsidRPr="00C75C30" w:rsidRDefault="00AF4D15" w:rsidP="00DF10CF">
            <w:pPr>
              <w:spacing w:after="0" w:line="240" w:lineRule="auto"/>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AF4D15" w:rsidRPr="00C75C30" w:rsidRDefault="00AF4D15" w:rsidP="00DF10CF">
            <w:pPr>
              <w:spacing w:after="0" w:line="240" w:lineRule="auto"/>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0</w:t>
            </w:r>
          </w:p>
        </w:tc>
        <w:tc>
          <w:tcPr>
            <w:tcW w:w="420" w:type="pct"/>
            <w:gridSpan w:val="2"/>
            <w:vAlign w:val="center"/>
          </w:tcPr>
          <w:p w:rsidR="00AF4D15" w:rsidRPr="00C75C30" w:rsidRDefault="00AF4D15" w:rsidP="00DF10CF">
            <w:pPr>
              <w:spacing w:after="0" w:line="240" w:lineRule="auto"/>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0</w:t>
            </w:r>
          </w:p>
        </w:tc>
        <w:tc>
          <w:tcPr>
            <w:tcW w:w="418" w:type="pct"/>
            <w:gridSpan w:val="2"/>
            <w:vAlign w:val="center"/>
          </w:tcPr>
          <w:p w:rsidR="00AF4D15" w:rsidRPr="00C75C30" w:rsidRDefault="00AF4D15" w:rsidP="00DF10CF">
            <w:pPr>
              <w:spacing w:after="0" w:line="240" w:lineRule="auto"/>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0</w:t>
            </w:r>
          </w:p>
        </w:tc>
        <w:tc>
          <w:tcPr>
            <w:tcW w:w="418" w:type="pct"/>
            <w:gridSpan w:val="2"/>
            <w:shd w:val="clear" w:color="auto" w:fill="FFFFFF" w:themeFill="background1"/>
            <w:vAlign w:val="center"/>
          </w:tcPr>
          <w:p w:rsidR="00AF4D15" w:rsidRPr="00C75C30" w:rsidRDefault="00AF4D15" w:rsidP="00DF10CF">
            <w:pPr>
              <w:spacing w:after="0" w:line="240" w:lineRule="auto"/>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0</w:t>
            </w:r>
          </w:p>
        </w:tc>
        <w:tc>
          <w:tcPr>
            <w:tcW w:w="418" w:type="pct"/>
            <w:gridSpan w:val="2"/>
            <w:shd w:val="clear" w:color="auto" w:fill="D9D9D9" w:themeFill="background1" w:themeFillShade="D9"/>
            <w:vAlign w:val="center"/>
          </w:tcPr>
          <w:p w:rsidR="00AF4D15" w:rsidRPr="00C75C30" w:rsidRDefault="00AF4D15" w:rsidP="00DF10CF">
            <w:pPr>
              <w:spacing w:after="0" w:line="240" w:lineRule="auto"/>
              <w:jc w:val="center"/>
              <w:rPr>
                <w:rFonts w:ascii="Times New Roman" w:eastAsia="Calibri" w:hAnsi="Times New Roman" w:cs="Times New Roman"/>
                <w:b/>
                <w:sz w:val="18"/>
                <w:szCs w:val="18"/>
                <w:lang w:eastAsia="ru-RU"/>
              </w:rPr>
            </w:pPr>
            <w:r w:rsidRPr="00C75C30">
              <w:rPr>
                <w:rFonts w:ascii="Times New Roman" w:eastAsia="Calibri" w:hAnsi="Times New Roman" w:cs="Times New Roman"/>
                <w:b/>
                <w:sz w:val="18"/>
                <w:szCs w:val="18"/>
                <w:lang w:eastAsia="ru-RU"/>
              </w:rPr>
              <w:t>0</w:t>
            </w:r>
          </w:p>
        </w:tc>
        <w:tc>
          <w:tcPr>
            <w:tcW w:w="418" w:type="pct"/>
            <w:gridSpan w:val="2"/>
            <w:shd w:val="clear" w:color="auto" w:fill="FFFFFF" w:themeFill="background1"/>
            <w:vAlign w:val="center"/>
          </w:tcPr>
          <w:p w:rsidR="00AF4D15" w:rsidRPr="00C75C30" w:rsidRDefault="00AF4D15" w:rsidP="00DF10CF">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w:t>
            </w:r>
          </w:p>
        </w:tc>
        <w:tc>
          <w:tcPr>
            <w:tcW w:w="420" w:type="pct"/>
            <w:shd w:val="clear" w:color="auto" w:fill="FFFFFF" w:themeFill="background1"/>
            <w:vAlign w:val="center"/>
          </w:tcPr>
          <w:p w:rsidR="00AF4D15" w:rsidRPr="00C75C30" w:rsidRDefault="006B0C8D" w:rsidP="00DF10C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421" w:type="pct"/>
            <w:shd w:val="clear" w:color="auto" w:fill="FFFFFF" w:themeFill="background1"/>
            <w:vAlign w:val="center"/>
          </w:tcPr>
          <w:p w:rsidR="00AF4D15" w:rsidRPr="00C75C30" w:rsidRDefault="00AF4D15" w:rsidP="00DF10C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F4D15" w:rsidRPr="00C75C30" w:rsidRDefault="00AF4D15" w:rsidP="00DF10CF">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AF4D15" w:rsidRPr="00C75C30" w:rsidRDefault="00AF4D15" w:rsidP="00DF10CF">
            <w:pPr>
              <w:spacing w:after="0"/>
              <w:jc w:val="center"/>
              <w:rPr>
                <w:rFonts w:ascii="Times New Roman" w:eastAsia="Calibri" w:hAnsi="Times New Roman" w:cs="Times New Roman"/>
                <w:b/>
                <w:sz w:val="18"/>
                <w:szCs w:val="18"/>
              </w:rPr>
            </w:pPr>
          </w:p>
        </w:tc>
      </w:tr>
      <w:tr w:rsidR="00AF4D15" w:rsidRPr="00C75C30" w:rsidTr="00AF4D15">
        <w:tc>
          <w:tcPr>
            <w:tcW w:w="829" w:type="pct"/>
            <w:gridSpan w:val="2"/>
            <w:vAlign w:val="center"/>
          </w:tcPr>
          <w:p w:rsidR="00AF4D15" w:rsidRPr="00C75C30" w:rsidRDefault="00AF4D15" w:rsidP="00DF10CF">
            <w:pPr>
              <w:spacing w:after="0" w:line="240" w:lineRule="auto"/>
              <w:rPr>
                <w:rFonts w:ascii="Times New Roman" w:eastAsia="Times New Roman" w:hAnsi="Times New Roman" w:cs="Times New Roman"/>
                <w:sz w:val="18"/>
                <w:szCs w:val="20"/>
                <w:lang w:eastAsia="ru-RU"/>
              </w:rPr>
            </w:pPr>
            <w:r w:rsidRPr="00C75C30">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AF4D15" w:rsidRPr="00C75C30" w:rsidRDefault="00AF4D15" w:rsidP="00DF10CF">
            <w:pPr>
              <w:spacing w:after="0" w:line="240" w:lineRule="auto"/>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0</w:t>
            </w:r>
          </w:p>
        </w:tc>
        <w:tc>
          <w:tcPr>
            <w:tcW w:w="420" w:type="pct"/>
            <w:gridSpan w:val="2"/>
            <w:vAlign w:val="center"/>
          </w:tcPr>
          <w:p w:rsidR="00AF4D15" w:rsidRPr="00C75C30" w:rsidRDefault="00AF4D15" w:rsidP="00DF10CF">
            <w:pPr>
              <w:spacing w:after="0" w:line="240" w:lineRule="auto"/>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0</w:t>
            </w:r>
          </w:p>
        </w:tc>
        <w:tc>
          <w:tcPr>
            <w:tcW w:w="418" w:type="pct"/>
            <w:gridSpan w:val="2"/>
            <w:vAlign w:val="center"/>
          </w:tcPr>
          <w:p w:rsidR="00AF4D15" w:rsidRPr="00C75C30" w:rsidRDefault="00AF4D15" w:rsidP="00DF10CF">
            <w:pPr>
              <w:spacing w:after="0" w:line="240" w:lineRule="auto"/>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0</w:t>
            </w:r>
          </w:p>
        </w:tc>
        <w:tc>
          <w:tcPr>
            <w:tcW w:w="418" w:type="pct"/>
            <w:gridSpan w:val="2"/>
            <w:shd w:val="clear" w:color="auto" w:fill="FFFFFF" w:themeFill="background1"/>
            <w:vAlign w:val="center"/>
          </w:tcPr>
          <w:p w:rsidR="00AF4D15" w:rsidRPr="00C75C30" w:rsidRDefault="00AF4D15" w:rsidP="00DF10CF">
            <w:pPr>
              <w:spacing w:after="0" w:line="240" w:lineRule="auto"/>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0</w:t>
            </w:r>
          </w:p>
        </w:tc>
        <w:tc>
          <w:tcPr>
            <w:tcW w:w="418" w:type="pct"/>
            <w:gridSpan w:val="2"/>
            <w:shd w:val="clear" w:color="auto" w:fill="D9D9D9" w:themeFill="background1" w:themeFillShade="D9"/>
            <w:vAlign w:val="center"/>
          </w:tcPr>
          <w:p w:rsidR="00AF4D15" w:rsidRPr="00C75C30" w:rsidRDefault="00AF4D15" w:rsidP="00DF10CF">
            <w:pPr>
              <w:spacing w:after="0" w:line="240" w:lineRule="auto"/>
              <w:jc w:val="center"/>
              <w:rPr>
                <w:rFonts w:ascii="Times New Roman" w:eastAsia="Calibri" w:hAnsi="Times New Roman" w:cs="Times New Roman"/>
                <w:b/>
                <w:sz w:val="18"/>
                <w:szCs w:val="18"/>
                <w:lang w:eastAsia="ru-RU"/>
              </w:rPr>
            </w:pPr>
            <w:r w:rsidRPr="00C75C30">
              <w:rPr>
                <w:rFonts w:ascii="Times New Roman" w:eastAsia="Calibri" w:hAnsi="Times New Roman" w:cs="Times New Roman"/>
                <w:b/>
                <w:sz w:val="18"/>
                <w:szCs w:val="18"/>
                <w:lang w:eastAsia="ru-RU"/>
              </w:rPr>
              <w:t>0</w:t>
            </w:r>
          </w:p>
        </w:tc>
        <w:tc>
          <w:tcPr>
            <w:tcW w:w="418" w:type="pct"/>
            <w:gridSpan w:val="2"/>
            <w:shd w:val="clear" w:color="auto" w:fill="FFFFFF" w:themeFill="background1"/>
            <w:vAlign w:val="center"/>
          </w:tcPr>
          <w:p w:rsidR="00AF4D15" w:rsidRPr="00C75C30" w:rsidRDefault="00AF4D15" w:rsidP="00DF10CF">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24</w:t>
            </w:r>
          </w:p>
        </w:tc>
        <w:tc>
          <w:tcPr>
            <w:tcW w:w="420" w:type="pct"/>
            <w:shd w:val="clear" w:color="auto" w:fill="FFFFFF" w:themeFill="background1"/>
            <w:vAlign w:val="center"/>
          </w:tcPr>
          <w:p w:rsidR="00AF4D15" w:rsidRPr="00C75C30" w:rsidRDefault="006B0C8D" w:rsidP="00DF10C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421" w:type="pct"/>
            <w:shd w:val="clear" w:color="auto" w:fill="FFFFFF" w:themeFill="background1"/>
            <w:vAlign w:val="center"/>
          </w:tcPr>
          <w:p w:rsidR="00AF4D15" w:rsidRPr="00C75C30" w:rsidRDefault="00AF4D15" w:rsidP="00DF10C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F4D15" w:rsidRPr="00C75C30" w:rsidRDefault="00AF4D15" w:rsidP="00DF10CF">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AF4D15" w:rsidRPr="00C75C30" w:rsidRDefault="00AF4D15" w:rsidP="00DF10CF">
            <w:pPr>
              <w:spacing w:after="0"/>
              <w:jc w:val="center"/>
              <w:rPr>
                <w:rFonts w:ascii="Times New Roman" w:eastAsia="Calibri" w:hAnsi="Times New Roman" w:cs="Times New Roman"/>
                <w:b/>
                <w:sz w:val="18"/>
                <w:szCs w:val="18"/>
              </w:rPr>
            </w:pPr>
          </w:p>
        </w:tc>
      </w:tr>
      <w:tr w:rsidR="00AF4D15" w:rsidRPr="00C75C30" w:rsidTr="00F02D2D">
        <w:tc>
          <w:tcPr>
            <w:tcW w:w="5000" w:type="pct"/>
            <w:gridSpan w:val="18"/>
            <w:shd w:val="clear" w:color="auto" w:fill="FFFFFF" w:themeFill="background1"/>
          </w:tcPr>
          <w:p w:rsidR="00AF4D15" w:rsidRPr="00C75C30" w:rsidRDefault="00AF4D15" w:rsidP="00DF10CF">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 xml:space="preserve">Внеплановые мероприятия </w:t>
            </w:r>
          </w:p>
        </w:tc>
      </w:tr>
      <w:tr w:rsidR="00AF4D15" w:rsidRPr="00C75C30" w:rsidTr="00AF4D15">
        <w:tc>
          <w:tcPr>
            <w:tcW w:w="818" w:type="pct"/>
          </w:tcPr>
          <w:p w:rsidR="00AF4D15" w:rsidRPr="00C75C30" w:rsidRDefault="00AF4D15" w:rsidP="00DF10CF">
            <w:pPr>
              <w:spacing w:after="0" w:line="240" w:lineRule="auto"/>
              <w:rPr>
                <w:rFonts w:ascii="Times New Roman" w:eastAsia="Calibri" w:hAnsi="Times New Roman" w:cs="Times New Roman"/>
                <w:sz w:val="18"/>
                <w:szCs w:val="18"/>
              </w:rPr>
            </w:pPr>
          </w:p>
        </w:tc>
        <w:tc>
          <w:tcPr>
            <w:tcW w:w="422" w:type="pct"/>
            <w:gridSpan w:val="2"/>
          </w:tcPr>
          <w:p w:rsidR="00AF4D15" w:rsidRPr="00C75C30" w:rsidRDefault="00AF4D15" w:rsidP="00DF10CF">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19" w:type="pct"/>
            <w:gridSpan w:val="2"/>
          </w:tcPr>
          <w:p w:rsidR="00AF4D15" w:rsidRPr="00C75C30" w:rsidRDefault="00AF4D15" w:rsidP="00DF10CF">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 xml:space="preserve">2 квартал 2017 </w:t>
            </w:r>
          </w:p>
        </w:tc>
        <w:tc>
          <w:tcPr>
            <w:tcW w:w="418" w:type="pct"/>
            <w:gridSpan w:val="2"/>
          </w:tcPr>
          <w:p w:rsidR="00AF4D15" w:rsidRPr="00C75C30" w:rsidRDefault="00AF4D15" w:rsidP="00DF10CF">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AF4D15" w:rsidRPr="00C75C30" w:rsidRDefault="00AF4D15" w:rsidP="00DF10CF">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 xml:space="preserve">4 квартал 2017 </w:t>
            </w:r>
          </w:p>
        </w:tc>
        <w:tc>
          <w:tcPr>
            <w:tcW w:w="426" w:type="pct"/>
            <w:gridSpan w:val="2"/>
            <w:shd w:val="clear" w:color="auto" w:fill="D9D9D9" w:themeFill="background1" w:themeFillShade="D9"/>
            <w:vAlign w:val="center"/>
          </w:tcPr>
          <w:p w:rsidR="00AF4D15" w:rsidRPr="00C75C30" w:rsidRDefault="00AF4D15" w:rsidP="00DF10CF">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9" w:type="pct"/>
            <w:gridSpan w:val="2"/>
            <w:shd w:val="clear" w:color="auto" w:fill="FFFFFF" w:themeFill="background1"/>
          </w:tcPr>
          <w:p w:rsidR="00AF4D15" w:rsidRPr="00C75C30" w:rsidRDefault="00AF4D15" w:rsidP="00DF10CF">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AF4D15" w:rsidRPr="00C75C30" w:rsidRDefault="00AF4D15" w:rsidP="00DF10CF">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AF4D15" w:rsidRPr="00C75C30" w:rsidRDefault="00AF4D15" w:rsidP="00DF10CF">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AF4D15" w:rsidRPr="00C75C30" w:rsidRDefault="00AF4D15" w:rsidP="00DF10CF">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4" w:type="pct"/>
            <w:shd w:val="clear" w:color="auto" w:fill="D9D9D9" w:themeFill="background1" w:themeFillShade="D9"/>
            <w:vAlign w:val="center"/>
          </w:tcPr>
          <w:p w:rsidR="00AF4D15" w:rsidRPr="00C75C30" w:rsidRDefault="00AF4D15" w:rsidP="00DF10CF">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AF4D15" w:rsidRPr="00C75C30" w:rsidTr="00AF4D15">
        <w:tc>
          <w:tcPr>
            <w:tcW w:w="818" w:type="pct"/>
            <w:tcBorders>
              <w:top w:val="single" w:sz="4" w:space="0" w:color="auto"/>
              <w:left w:val="single" w:sz="4" w:space="0" w:color="auto"/>
              <w:bottom w:val="single" w:sz="4" w:space="0" w:color="auto"/>
              <w:right w:val="single" w:sz="4" w:space="0" w:color="auto"/>
            </w:tcBorders>
          </w:tcPr>
          <w:p w:rsidR="00AF4D15" w:rsidRPr="00C75C30" w:rsidRDefault="00AF4D15" w:rsidP="00DF10CF">
            <w:pPr>
              <w:spacing w:after="0" w:line="240" w:lineRule="auto"/>
              <w:rPr>
                <w:rFonts w:ascii="Times New Roman" w:eastAsia="Calibri" w:hAnsi="Times New Roman" w:cs="Times New Roman"/>
                <w:sz w:val="18"/>
              </w:rPr>
            </w:pPr>
            <w:r w:rsidRPr="00C75C30">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F4D15" w:rsidRPr="00C75C30" w:rsidRDefault="00AF4D15" w:rsidP="00DF10CF">
            <w:pPr>
              <w:spacing w:after="0"/>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F4D15" w:rsidRPr="00C75C30" w:rsidRDefault="00AF4D15" w:rsidP="00DF10CF">
            <w:pPr>
              <w:spacing w:after="0"/>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9</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F4D15" w:rsidRPr="00C75C30" w:rsidRDefault="00AF4D15" w:rsidP="00DF10CF">
            <w:pPr>
              <w:spacing w:after="0"/>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5</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C75C30" w:rsidRDefault="00AF4D15" w:rsidP="00DF10CF">
            <w:pPr>
              <w:spacing w:after="0"/>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6</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C75C30" w:rsidRDefault="00AF4D15" w:rsidP="00DF10CF">
            <w:pPr>
              <w:spacing w:after="0"/>
              <w:jc w:val="center"/>
              <w:rPr>
                <w:rFonts w:ascii="Times New Roman" w:eastAsia="Calibri" w:hAnsi="Times New Roman" w:cs="Times New Roman"/>
                <w:b/>
                <w:sz w:val="18"/>
                <w:szCs w:val="18"/>
                <w:lang w:eastAsia="ru-RU"/>
              </w:rPr>
            </w:pPr>
            <w:r w:rsidRPr="00C75C30">
              <w:rPr>
                <w:rFonts w:ascii="Times New Roman" w:eastAsia="Calibri" w:hAnsi="Times New Roman" w:cs="Times New Roman"/>
                <w:b/>
                <w:sz w:val="18"/>
                <w:szCs w:val="18"/>
                <w:lang w:eastAsia="ru-RU"/>
              </w:rPr>
              <w:t>24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C75C30" w:rsidRDefault="00AF4D15" w:rsidP="00DF10CF">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6B0C8D" w:rsidRDefault="006B0C8D" w:rsidP="00DF10CF">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C75C30" w:rsidRDefault="00AF4D15" w:rsidP="00DF10CF">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C75C30" w:rsidRDefault="00AF4D15" w:rsidP="00DF10CF">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C75C30" w:rsidRDefault="00AF4D15" w:rsidP="00DF10CF">
            <w:pPr>
              <w:spacing w:after="0"/>
              <w:jc w:val="center"/>
              <w:rPr>
                <w:rFonts w:ascii="Times New Roman" w:eastAsia="Calibri" w:hAnsi="Times New Roman" w:cs="Times New Roman"/>
                <w:b/>
                <w:sz w:val="18"/>
                <w:szCs w:val="18"/>
              </w:rPr>
            </w:pPr>
          </w:p>
        </w:tc>
      </w:tr>
      <w:tr w:rsidR="00AF4D15" w:rsidRPr="00C75C30" w:rsidTr="00AF4D15">
        <w:tc>
          <w:tcPr>
            <w:tcW w:w="818" w:type="pct"/>
            <w:tcBorders>
              <w:top w:val="single" w:sz="4" w:space="0" w:color="auto"/>
              <w:left w:val="single" w:sz="4" w:space="0" w:color="auto"/>
              <w:bottom w:val="single" w:sz="4" w:space="0" w:color="auto"/>
              <w:right w:val="single" w:sz="4" w:space="0" w:color="auto"/>
            </w:tcBorders>
          </w:tcPr>
          <w:p w:rsidR="00AF4D15" w:rsidRPr="00C75C30" w:rsidRDefault="00AF4D15" w:rsidP="00DF10CF">
            <w:pPr>
              <w:spacing w:after="0" w:line="240" w:lineRule="auto"/>
              <w:rPr>
                <w:rFonts w:ascii="Times New Roman" w:eastAsia="Calibri" w:hAnsi="Times New Roman" w:cs="Times New Roman"/>
                <w:sz w:val="18"/>
              </w:rPr>
            </w:pPr>
            <w:r w:rsidRPr="00C75C30">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F4D15" w:rsidRPr="00C75C30" w:rsidRDefault="00AF4D15" w:rsidP="00DF10CF">
            <w:pPr>
              <w:spacing w:after="0"/>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8</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F4D15" w:rsidRPr="00C75C30" w:rsidRDefault="00AF4D15" w:rsidP="00DF10CF">
            <w:pPr>
              <w:spacing w:after="0"/>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5</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F4D15" w:rsidRPr="00C75C30" w:rsidRDefault="00AF4D15" w:rsidP="00DF10CF">
            <w:pPr>
              <w:spacing w:after="0"/>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5</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C75C30" w:rsidRDefault="00AF4D15" w:rsidP="00DF10CF">
            <w:pPr>
              <w:spacing w:after="0"/>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12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C75C30" w:rsidRDefault="00AF4D15" w:rsidP="00DF10CF">
            <w:pPr>
              <w:spacing w:after="0"/>
              <w:jc w:val="center"/>
              <w:rPr>
                <w:rFonts w:ascii="Times New Roman" w:eastAsia="Calibri" w:hAnsi="Times New Roman" w:cs="Times New Roman"/>
                <w:b/>
                <w:sz w:val="18"/>
                <w:szCs w:val="18"/>
                <w:lang w:eastAsia="ru-RU"/>
              </w:rPr>
            </w:pPr>
            <w:r w:rsidRPr="00C75C30">
              <w:rPr>
                <w:rFonts w:ascii="Times New Roman" w:eastAsia="Calibri" w:hAnsi="Times New Roman" w:cs="Times New Roman"/>
                <w:b/>
                <w:sz w:val="18"/>
                <w:szCs w:val="18"/>
                <w:lang w:eastAsia="ru-RU"/>
              </w:rPr>
              <w:t>30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C75C30" w:rsidRDefault="00AF4D15" w:rsidP="00DF10CF">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6B0C8D" w:rsidRDefault="006B0C8D" w:rsidP="00DF10CF">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C75C30" w:rsidRDefault="00AF4D15" w:rsidP="00DF10CF">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C75C30" w:rsidRDefault="00AF4D15" w:rsidP="00DF10CF">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C75C30" w:rsidRDefault="00AF4D15" w:rsidP="00DF10CF">
            <w:pPr>
              <w:spacing w:after="0"/>
              <w:jc w:val="center"/>
              <w:rPr>
                <w:rFonts w:ascii="Times New Roman" w:eastAsia="Calibri" w:hAnsi="Times New Roman" w:cs="Times New Roman"/>
                <w:b/>
                <w:sz w:val="18"/>
                <w:szCs w:val="18"/>
              </w:rPr>
            </w:pPr>
          </w:p>
        </w:tc>
      </w:tr>
      <w:tr w:rsidR="00AF4D15" w:rsidRPr="00C75C30" w:rsidTr="00AF4D15">
        <w:tc>
          <w:tcPr>
            <w:tcW w:w="818" w:type="pct"/>
            <w:tcBorders>
              <w:top w:val="single" w:sz="4" w:space="0" w:color="auto"/>
              <w:left w:val="single" w:sz="4" w:space="0" w:color="auto"/>
              <w:bottom w:val="single" w:sz="4" w:space="0" w:color="auto"/>
              <w:right w:val="single" w:sz="4" w:space="0" w:color="auto"/>
            </w:tcBorders>
          </w:tcPr>
          <w:p w:rsidR="00AF4D15" w:rsidRPr="00C75C30" w:rsidRDefault="00AF4D15" w:rsidP="00DF10CF">
            <w:pPr>
              <w:spacing w:after="0" w:line="240" w:lineRule="auto"/>
              <w:rPr>
                <w:rFonts w:ascii="Times New Roman" w:eastAsia="Calibri" w:hAnsi="Times New Roman" w:cs="Times New Roman"/>
                <w:sz w:val="18"/>
              </w:rPr>
            </w:pPr>
            <w:r w:rsidRPr="00C75C30">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F4D15" w:rsidRPr="00C75C30" w:rsidRDefault="00AF4D15" w:rsidP="00DF10CF">
            <w:pPr>
              <w:spacing w:after="0"/>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F4D15" w:rsidRPr="00C75C30" w:rsidRDefault="00AF4D15" w:rsidP="00DF10CF">
            <w:pPr>
              <w:spacing w:after="0"/>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5</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F4D15" w:rsidRPr="00C75C30" w:rsidRDefault="00AF4D15" w:rsidP="00DF10CF">
            <w:pPr>
              <w:spacing w:after="0"/>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C75C30" w:rsidRDefault="00AF4D15" w:rsidP="00DF10CF">
            <w:pPr>
              <w:spacing w:after="0"/>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C75C30" w:rsidRDefault="00AF4D15" w:rsidP="00DF10CF">
            <w:pPr>
              <w:spacing w:after="0"/>
              <w:jc w:val="center"/>
              <w:rPr>
                <w:rFonts w:ascii="Times New Roman" w:eastAsia="Calibri" w:hAnsi="Times New Roman" w:cs="Times New Roman"/>
                <w:b/>
                <w:sz w:val="18"/>
                <w:szCs w:val="18"/>
                <w:lang w:eastAsia="ru-RU"/>
              </w:rPr>
            </w:pPr>
            <w:r w:rsidRPr="00C75C30">
              <w:rPr>
                <w:rFonts w:ascii="Times New Roman" w:eastAsia="Calibri" w:hAnsi="Times New Roman" w:cs="Times New Roman"/>
                <w:b/>
                <w:sz w:val="18"/>
                <w:szCs w:val="18"/>
                <w:lang w:eastAsia="ru-RU"/>
              </w:rPr>
              <w:t>16</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C75C30" w:rsidRDefault="00AF4D15" w:rsidP="00DF10CF">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6B0C8D" w:rsidRDefault="006B0C8D" w:rsidP="00DF10CF">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C75C30" w:rsidRDefault="00AF4D15" w:rsidP="00DF10CF">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C75C30" w:rsidRDefault="00AF4D15" w:rsidP="00DF10CF">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C75C30" w:rsidRDefault="00AF4D15" w:rsidP="00DF10CF">
            <w:pPr>
              <w:spacing w:after="0"/>
              <w:jc w:val="center"/>
              <w:rPr>
                <w:rFonts w:ascii="Times New Roman" w:eastAsia="Calibri" w:hAnsi="Times New Roman" w:cs="Times New Roman"/>
                <w:b/>
                <w:sz w:val="18"/>
                <w:szCs w:val="18"/>
              </w:rPr>
            </w:pPr>
          </w:p>
        </w:tc>
      </w:tr>
      <w:tr w:rsidR="00AF4D15" w:rsidRPr="00C75C30" w:rsidTr="00AF4D15">
        <w:tc>
          <w:tcPr>
            <w:tcW w:w="818" w:type="pct"/>
            <w:tcBorders>
              <w:top w:val="single" w:sz="4" w:space="0" w:color="auto"/>
              <w:left w:val="single" w:sz="4" w:space="0" w:color="auto"/>
              <w:bottom w:val="single" w:sz="4" w:space="0" w:color="auto"/>
              <w:right w:val="single" w:sz="4" w:space="0" w:color="auto"/>
            </w:tcBorders>
          </w:tcPr>
          <w:p w:rsidR="00AF4D15" w:rsidRPr="00C75C30" w:rsidRDefault="00AF4D15" w:rsidP="00DF10CF">
            <w:pPr>
              <w:spacing w:after="0" w:line="240" w:lineRule="auto"/>
              <w:rPr>
                <w:rFonts w:ascii="Times New Roman" w:eastAsia="Calibri" w:hAnsi="Times New Roman" w:cs="Times New Roman"/>
                <w:sz w:val="18"/>
              </w:rPr>
            </w:pPr>
            <w:r w:rsidRPr="00C75C30">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F4D15" w:rsidRPr="00C75C30" w:rsidRDefault="00AF4D15" w:rsidP="00DF10CF">
            <w:pPr>
              <w:spacing w:after="0"/>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16</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F4D15" w:rsidRPr="00C75C30" w:rsidRDefault="00AF4D15" w:rsidP="00DF10CF">
            <w:pPr>
              <w:spacing w:after="0"/>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10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F4D15" w:rsidRPr="00C75C30" w:rsidRDefault="00AF4D15" w:rsidP="00DF10CF">
            <w:pPr>
              <w:spacing w:after="0"/>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10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C75C30" w:rsidRDefault="00AF4D15" w:rsidP="00DF10CF">
            <w:pPr>
              <w:spacing w:after="0"/>
              <w:jc w:val="center"/>
              <w:rPr>
                <w:rFonts w:ascii="Times New Roman" w:eastAsia="Calibri" w:hAnsi="Times New Roman" w:cs="Times New Roman"/>
                <w:sz w:val="18"/>
                <w:szCs w:val="18"/>
                <w:lang w:eastAsia="ru-RU"/>
              </w:rPr>
            </w:pPr>
            <w:r w:rsidRPr="00C75C30">
              <w:rPr>
                <w:rFonts w:ascii="Times New Roman" w:eastAsia="Calibri" w:hAnsi="Times New Roman" w:cs="Times New Roman"/>
                <w:sz w:val="18"/>
                <w:szCs w:val="18"/>
                <w:lang w:eastAsia="ru-RU"/>
              </w:rPr>
              <w:t>12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C75C30" w:rsidRDefault="00AF4D15" w:rsidP="00DF10CF">
            <w:pPr>
              <w:spacing w:after="0"/>
              <w:jc w:val="center"/>
              <w:rPr>
                <w:rFonts w:ascii="Times New Roman" w:eastAsia="Calibri" w:hAnsi="Times New Roman" w:cs="Times New Roman"/>
                <w:b/>
                <w:sz w:val="18"/>
                <w:szCs w:val="18"/>
                <w:lang w:eastAsia="ru-RU"/>
              </w:rPr>
            </w:pPr>
            <w:r w:rsidRPr="00C75C30">
              <w:rPr>
                <w:rFonts w:ascii="Times New Roman" w:eastAsia="Calibri" w:hAnsi="Times New Roman" w:cs="Times New Roman"/>
                <w:b/>
                <w:sz w:val="18"/>
                <w:szCs w:val="18"/>
                <w:lang w:eastAsia="ru-RU"/>
              </w:rPr>
              <w:t>48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C75C30" w:rsidRDefault="00AF4D15" w:rsidP="00DF10CF">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6B0C8D" w:rsidRDefault="006B0C8D" w:rsidP="00DF10CF">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C75C30" w:rsidRDefault="00AF4D15" w:rsidP="00DF10CF">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D15" w:rsidRPr="00C75C30" w:rsidRDefault="00AF4D15" w:rsidP="00DF10CF">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D15" w:rsidRPr="00C75C30" w:rsidRDefault="00AF4D15" w:rsidP="00DF10CF">
            <w:pPr>
              <w:spacing w:after="0"/>
              <w:jc w:val="center"/>
              <w:rPr>
                <w:rFonts w:ascii="Times New Roman" w:eastAsia="Calibri" w:hAnsi="Times New Roman" w:cs="Times New Roman"/>
                <w:b/>
                <w:sz w:val="18"/>
                <w:szCs w:val="18"/>
              </w:rPr>
            </w:pPr>
          </w:p>
        </w:tc>
      </w:tr>
    </w:tbl>
    <w:p w:rsidR="00AF4D15" w:rsidRPr="00C75C30" w:rsidRDefault="00AF4D15" w:rsidP="00DF10CF">
      <w:pPr>
        <w:spacing w:after="0" w:line="360" w:lineRule="auto"/>
        <w:ind w:firstLine="709"/>
        <w:jc w:val="both"/>
        <w:rPr>
          <w:rFonts w:ascii="Times New Roman" w:eastAsia="Calibri" w:hAnsi="Times New Roman" w:cs="Times New Roman"/>
          <w:color w:val="FF0000"/>
          <w:sz w:val="28"/>
          <w:szCs w:val="28"/>
        </w:rPr>
      </w:pPr>
    </w:p>
    <w:p w:rsidR="00AC41CD" w:rsidRPr="00AC41CD" w:rsidRDefault="00AC41CD" w:rsidP="00AC41CD">
      <w:pPr>
        <w:spacing w:after="0" w:line="360" w:lineRule="auto"/>
        <w:ind w:firstLine="709"/>
        <w:jc w:val="both"/>
        <w:rPr>
          <w:rFonts w:ascii="Times New Roman" w:eastAsia="Calibri" w:hAnsi="Times New Roman" w:cs="Times New Roman"/>
          <w:i/>
          <w:sz w:val="26"/>
          <w:szCs w:val="26"/>
          <w:u w:val="single"/>
        </w:rPr>
      </w:pPr>
      <w:r w:rsidRPr="00AC41CD">
        <w:rPr>
          <w:rFonts w:ascii="Times New Roman" w:eastAsia="Calibri" w:hAnsi="Times New Roman" w:cs="Times New Roman"/>
          <w:i/>
          <w:sz w:val="26"/>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C41CD">
        <w:rPr>
          <w:rFonts w:ascii="Times New Roman" w:eastAsia="Calibri" w:hAnsi="Times New Roman" w:cs="Times New Roman"/>
          <w:i/>
          <w:sz w:val="26"/>
          <w:szCs w:val="26"/>
          <w:u w:val="single"/>
        </w:rPr>
        <w:t>ств гр</w:t>
      </w:r>
      <w:proofErr w:type="gramEnd"/>
      <w:r w:rsidRPr="00AC41CD">
        <w:rPr>
          <w:rFonts w:ascii="Times New Roman" w:eastAsia="Calibri" w:hAnsi="Times New Roman" w:cs="Times New Roman"/>
          <w:i/>
          <w:sz w:val="26"/>
          <w:szCs w:val="26"/>
          <w:u w:val="single"/>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AC41CD">
        <w:rPr>
          <w:rFonts w:ascii="Times New Roman" w:eastAsia="Calibri" w:hAnsi="Times New Roman" w:cs="Times New Roman"/>
          <w:i/>
          <w:sz w:val="26"/>
          <w:szCs w:val="26"/>
          <w:u w:val="single"/>
        </w:rPr>
        <w:t>радиоконтроля</w:t>
      </w:r>
      <w:proofErr w:type="spellEnd"/>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2"/>
        <w:gridCol w:w="22"/>
        <w:gridCol w:w="836"/>
        <w:gridCol w:w="31"/>
        <w:gridCol w:w="822"/>
        <w:gridCol w:w="33"/>
        <w:gridCol w:w="818"/>
        <w:gridCol w:w="33"/>
        <w:gridCol w:w="806"/>
        <w:gridCol w:w="45"/>
        <w:gridCol w:w="822"/>
        <w:gridCol w:w="28"/>
        <w:gridCol w:w="824"/>
        <w:gridCol w:w="26"/>
        <w:gridCol w:w="854"/>
        <w:gridCol w:w="856"/>
        <w:gridCol w:w="850"/>
        <w:gridCol w:w="804"/>
      </w:tblGrid>
      <w:tr w:rsidR="00AC41CD" w:rsidRPr="00AC41CD" w:rsidTr="00EB2239">
        <w:tc>
          <w:tcPr>
            <w:tcW w:w="5000" w:type="pct"/>
            <w:gridSpan w:val="18"/>
            <w:shd w:val="clear" w:color="auto" w:fill="auto"/>
          </w:tcPr>
          <w:p w:rsidR="00AC41CD" w:rsidRPr="00AC41CD" w:rsidRDefault="00AC41CD" w:rsidP="00AC41CD">
            <w:pPr>
              <w:spacing w:after="0"/>
              <w:jc w:val="center"/>
              <w:rPr>
                <w:rFonts w:ascii="Times New Roman" w:eastAsia="Calibri" w:hAnsi="Times New Roman" w:cs="Times New Roman"/>
                <w:b/>
                <w:sz w:val="18"/>
                <w:szCs w:val="18"/>
              </w:rPr>
            </w:pPr>
            <w:r w:rsidRPr="00AC41CD">
              <w:rPr>
                <w:rFonts w:ascii="Times New Roman" w:eastAsia="Calibri" w:hAnsi="Times New Roman" w:cs="Times New Roman"/>
                <w:b/>
                <w:sz w:val="18"/>
                <w:szCs w:val="18"/>
              </w:rPr>
              <w:t>Плановые мероприятия</w:t>
            </w:r>
          </w:p>
        </w:tc>
      </w:tr>
      <w:tr w:rsidR="00AC41CD" w:rsidRPr="00AC41CD" w:rsidTr="00EB2239">
        <w:tc>
          <w:tcPr>
            <w:tcW w:w="828" w:type="pct"/>
            <w:gridSpan w:val="2"/>
            <w:shd w:val="clear" w:color="auto" w:fill="auto"/>
          </w:tcPr>
          <w:p w:rsidR="00AC41CD" w:rsidRPr="00AC41CD" w:rsidRDefault="00AC41CD" w:rsidP="00AC41CD">
            <w:pPr>
              <w:spacing w:after="0" w:line="240" w:lineRule="auto"/>
              <w:rPr>
                <w:rFonts w:ascii="Times New Roman" w:eastAsia="Calibri" w:hAnsi="Times New Roman" w:cs="Times New Roman"/>
                <w:sz w:val="18"/>
                <w:szCs w:val="18"/>
              </w:rPr>
            </w:pPr>
          </w:p>
        </w:tc>
        <w:tc>
          <w:tcPr>
            <w:tcW w:w="426" w:type="pct"/>
            <w:gridSpan w:val="2"/>
            <w:shd w:val="clear" w:color="auto" w:fill="auto"/>
          </w:tcPr>
          <w:p w:rsidR="00AC41CD" w:rsidRPr="00AC41CD" w:rsidRDefault="00AC41CD" w:rsidP="00AC41CD">
            <w:pPr>
              <w:spacing w:after="0" w:line="240" w:lineRule="auto"/>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1 квартал 2017</w:t>
            </w:r>
          </w:p>
        </w:tc>
        <w:tc>
          <w:tcPr>
            <w:tcW w:w="420" w:type="pct"/>
            <w:gridSpan w:val="2"/>
            <w:shd w:val="clear" w:color="auto" w:fill="auto"/>
          </w:tcPr>
          <w:p w:rsidR="00AC41CD" w:rsidRPr="00AC41CD" w:rsidRDefault="00AC41CD" w:rsidP="00AC41CD">
            <w:pPr>
              <w:spacing w:after="0" w:line="240" w:lineRule="auto"/>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 xml:space="preserve">2 квартал 2017 </w:t>
            </w:r>
          </w:p>
        </w:tc>
        <w:tc>
          <w:tcPr>
            <w:tcW w:w="418" w:type="pct"/>
            <w:gridSpan w:val="2"/>
            <w:shd w:val="clear" w:color="auto" w:fill="auto"/>
          </w:tcPr>
          <w:p w:rsidR="00AC41CD" w:rsidRPr="00AC41CD" w:rsidRDefault="00AC41CD" w:rsidP="00AC41CD">
            <w:pPr>
              <w:spacing w:after="0" w:line="240" w:lineRule="auto"/>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3 квартал 2017</w:t>
            </w:r>
          </w:p>
        </w:tc>
        <w:tc>
          <w:tcPr>
            <w:tcW w:w="418" w:type="pct"/>
            <w:gridSpan w:val="2"/>
            <w:shd w:val="clear" w:color="auto" w:fill="auto"/>
          </w:tcPr>
          <w:p w:rsidR="00AC41CD" w:rsidRPr="00AC41CD" w:rsidRDefault="00AC41CD" w:rsidP="00AC41CD">
            <w:pPr>
              <w:spacing w:after="0" w:line="240" w:lineRule="auto"/>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 xml:space="preserve">4 квартал 2017 </w:t>
            </w:r>
          </w:p>
        </w:tc>
        <w:tc>
          <w:tcPr>
            <w:tcW w:w="418" w:type="pct"/>
            <w:gridSpan w:val="2"/>
            <w:shd w:val="clear" w:color="auto" w:fill="auto"/>
            <w:vAlign w:val="center"/>
          </w:tcPr>
          <w:p w:rsidR="00AC41CD" w:rsidRPr="00AC41CD" w:rsidRDefault="00AC41CD" w:rsidP="00AC41CD">
            <w:pPr>
              <w:spacing w:after="0" w:line="240" w:lineRule="auto"/>
              <w:jc w:val="center"/>
              <w:rPr>
                <w:rFonts w:ascii="Times New Roman" w:eastAsia="Calibri" w:hAnsi="Times New Roman" w:cs="Times New Roman"/>
                <w:b/>
                <w:sz w:val="18"/>
                <w:szCs w:val="18"/>
              </w:rPr>
            </w:pPr>
            <w:r w:rsidRPr="00AC41CD">
              <w:rPr>
                <w:rFonts w:ascii="Times New Roman" w:eastAsia="Calibri" w:hAnsi="Times New Roman" w:cs="Times New Roman"/>
                <w:b/>
                <w:sz w:val="18"/>
                <w:szCs w:val="18"/>
              </w:rPr>
              <w:t>2017</w:t>
            </w:r>
          </w:p>
        </w:tc>
        <w:tc>
          <w:tcPr>
            <w:tcW w:w="418" w:type="pct"/>
            <w:gridSpan w:val="2"/>
            <w:shd w:val="clear" w:color="auto" w:fill="auto"/>
          </w:tcPr>
          <w:p w:rsidR="00AC41CD" w:rsidRPr="00AC41CD" w:rsidRDefault="00AC41CD" w:rsidP="00AC41CD">
            <w:pPr>
              <w:spacing w:after="0" w:line="240" w:lineRule="auto"/>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1 квартал 2018</w:t>
            </w:r>
          </w:p>
        </w:tc>
        <w:tc>
          <w:tcPr>
            <w:tcW w:w="420" w:type="pct"/>
            <w:shd w:val="clear" w:color="auto" w:fill="auto"/>
          </w:tcPr>
          <w:p w:rsidR="00AC41CD" w:rsidRPr="00AC41CD" w:rsidRDefault="00AC41CD" w:rsidP="00AC41CD">
            <w:pPr>
              <w:spacing w:after="0" w:line="240" w:lineRule="auto"/>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2 квартал 2018</w:t>
            </w:r>
          </w:p>
        </w:tc>
        <w:tc>
          <w:tcPr>
            <w:tcW w:w="421" w:type="pct"/>
            <w:shd w:val="clear" w:color="auto" w:fill="auto"/>
          </w:tcPr>
          <w:p w:rsidR="00AC41CD" w:rsidRPr="00AC41CD" w:rsidRDefault="00AC41CD" w:rsidP="00AC41CD">
            <w:pPr>
              <w:spacing w:after="0" w:line="240" w:lineRule="auto"/>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3 квартал 2018</w:t>
            </w:r>
          </w:p>
        </w:tc>
        <w:tc>
          <w:tcPr>
            <w:tcW w:w="418" w:type="pct"/>
            <w:shd w:val="clear" w:color="auto" w:fill="auto"/>
          </w:tcPr>
          <w:p w:rsidR="00AC41CD" w:rsidRPr="00AC41CD" w:rsidRDefault="00AC41CD" w:rsidP="00AC41CD">
            <w:pPr>
              <w:spacing w:after="0" w:line="240" w:lineRule="auto"/>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4 квартал 2018</w:t>
            </w:r>
          </w:p>
        </w:tc>
        <w:tc>
          <w:tcPr>
            <w:tcW w:w="394" w:type="pct"/>
            <w:shd w:val="clear" w:color="auto" w:fill="auto"/>
            <w:vAlign w:val="center"/>
          </w:tcPr>
          <w:p w:rsidR="00AC41CD" w:rsidRPr="00AC41CD" w:rsidRDefault="00AC41CD" w:rsidP="00AC41CD">
            <w:pPr>
              <w:spacing w:after="0" w:line="240" w:lineRule="auto"/>
              <w:jc w:val="center"/>
              <w:rPr>
                <w:rFonts w:ascii="Times New Roman" w:eastAsia="Calibri" w:hAnsi="Times New Roman" w:cs="Times New Roman"/>
                <w:b/>
                <w:sz w:val="18"/>
                <w:szCs w:val="18"/>
              </w:rPr>
            </w:pPr>
            <w:r w:rsidRPr="00AC41CD">
              <w:rPr>
                <w:rFonts w:ascii="Times New Roman" w:eastAsia="Calibri" w:hAnsi="Times New Roman" w:cs="Times New Roman"/>
                <w:b/>
                <w:sz w:val="18"/>
                <w:szCs w:val="18"/>
              </w:rPr>
              <w:t>2018</w:t>
            </w:r>
          </w:p>
        </w:tc>
      </w:tr>
      <w:tr w:rsidR="00AC41CD" w:rsidRPr="00AC41CD" w:rsidTr="00EB2239">
        <w:tc>
          <w:tcPr>
            <w:tcW w:w="828" w:type="pct"/>
            <w:gridSpan w:val="2"/>
            <w:shd w:val="clear" w:color="auto" w:fill="auto"/>
            <w:vAlign w:val="center"/>
          </w:tcPr>
          <w:p w:rsidR="00AC41CD" w:rsidRPr="00AC41CD" w:rsidRDefault="00AC41CD" w:rsidP="00AC41CD">
            <w:pPr>
              <w:spacing w:after="0" w:line="240" w:lineRule="auto"/>
              <w:rPr>
                <w:rFonts w:ascii="Times New Roman" w:eastAsia="Times New Roman" w:hAnsi="Times New Roman" w:cs="Times New Roman"/>
                <w:sz w:val="18"/>
                <w:szCs w:val="20"/>
                <w:lang w:eastAsia="ru-RU"/>
              </w:rPr>
            </w:pPr>
            <w:r w:rsidRPr="00AC41CD">
              <w:rPr>
                <w:rFonts w:ascii="Times New Roman" w:eastAsia="Times New Roman" w:hAnsi="Times New Roman" w:cs="Times New Roman"/>
                <w:sz w:val="18"/>
                <w:szCs w:val="20"/>
                <w:lang w:eastAsia="ru-RU"/>
              </w:rPr>
              <w:t>Запланировано</w:t>
            </w:r>
          </w:p>
        </w:tc>
        <w:tc>
          <w:tcPr>
            <w:tcW w:w="4172" w:type="pct"/>
            <w:gridSpan w:val="16"/>
            <w:shd w:val="clear" w:color="auto" w:fill="auto"/>
            <w:vAlign w:val="center"/>
          </w:tcPr>
          <w:p w:rsidR="00AC41CD" w:rsidRPr="00AC41CD" w:rsidRDefault="00AC41CD" w:rsidP="00AC41CD">
            <w:pPr>
              <w:spacing w:after="0" w:line="240" w:lineRule="auto"/>
              <w:jc w:val="center"/>
              <w:rPr>
                <w:rFonts w:ascii="Times New Roman" w:eastAsia="Calibri" w:hAnsi="Times New Roman" w:cs="Times New Roman"/>
                <w:b/>
                <w:sz w:val="18"/>
                <w:szCs w:val="18"/>
              </w:rPr>
            </w:pPr>
            <w:r w:rsidRPr="00AC41CD">
              <w:rPr>
                <w:rFonts w:ascii="Times New Roman" w:eastAsia="Calibri" w:hAnsi="Times New Roman" w:cs="Times New Roman"/>
                <w:sz w:val="18"/>
                <w:szCs w:val="18"/>
              </w:rPr>
              <w:t>не планируется</w:t>
            </w:r>
          </w:p>
        </w:tc>
      </w:tr>
      <w:tr w:rsidR="00AC41CD" w:rsidRPr="00AC41CD" w:rsidTr="00EB2239">
        <w:tc>
          <w:tcPr>
            <w:tcW w:w="5000" w:type="pct"/>
            <w:gridSpan w:val="18"/>
            <w:shd w:val="clear" w:color="auto" w:fill="auto"/>
          </w:tcPr>
          <w:p w:rsidR="00AC41CD" w:rsidRPr="00AC41CD" w:rsidRDefault="00AC41CD" w:rsidP="00AC41CD">
            <w:pPr>
              <w:spacing w:after="0" w:line="240" w:lineRule="auto"/>
              <w:jc w:val="center"/>
              <w:rPr>
                <w:rFonts w:ascii="Times New Roman" w:eastAsia="Calibri" w:hAnsi="Times New Roman" w:cs="Times New Roman"/>
                <w:b/>
                <w:sz w:val="18"/>
                <w:szCs w:val="18"/>
              </w:rPr>
            </w:pPr>
            <w:r w:rsidRPr="00AC41CD">
              <w:rPr>
                <w:rFonts w:ascii="Times New Roman" w:eastAsia="Calibri" w:hAnsi="Times New Roman" w:cs="Times New Roman"/>
                <w:b/>
                <w:sz w:val="18"/>
                <w:szCs w:val="18"/>
              </w:rPr>
              <w:t xml:space="preserve">Внеплановые мероприятия </w:t>
            </w:r>
          </w:p>
        </w:tc>
      </w:tr>
      <w:tr w:rsidR="00AC41CD" w:rsidRPr="00AC41CD" w:rsidTr="00EB2239">
        <w:tc>
          <w:tcPr>
            <w:tcW w:w="817" w:type="pct"/>
            <w:shd w:val="clear" w:color="auto" w:fill="auto"/>
          </w:tcPr>
          <w:p w:rsidR="00AC41CD" w:rsidRPr="00AC41CD" w:rsidRDefault="00AC41CD" w:rsidP="00AC41CD">
            <w:pPr>
              <w:spacing w:after="0" w:line="240" w:lineRule="auto"/>
              <w:rPr>
                <w:rFonts w:ascii="Times New Roman" w:eastAsia="Calibri" w:hAnsi="Times New Roman" w:cs="Times New Roman"/>
                <w:sz w:val="18"/>
                <w:szCs w:val="18"/>
              </w:rPr>
            </w:pPr>
          </w:p>
        </w:tc>
        <w:tc>
          <w:tcPr>
            <w:tcW w:w="422" w:type="pct"/>
            <w:gridSpan w:val="2"/>
            <w:shd w:val="clear" w:color="auto" w:fill="auto"/>
          </w:tcPr>
          <w:p w:rsidR="00AC41CD" w:rsidRPr="00AC41CD" w:rsidRDefault="00AC41CD" w:rsidP="00AC41CD">
            <w:pPr>
              <w:spacing w:after="0" w:line="240" w:lineRule="auto"/>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1 квартал 2017</w:t>
            </w:r>
          </w:p>
        </w:tc>
        <w:tc>
          <w:tcPr>
            <w:tcW w:w="419" w:type="pct"/>
            <w:gridSpan w:val="2"/>
            <w:shd w:val="clear" w:color="auto" w:fill="auto"/>
          </w:tcPr>
          <w:p w:rsidR="00AC41CD" w:rsidRPr="00AC41CD" w:rsidRDefault="00AC41CD" w:rsidP="00AC41CD">
            <w:pPr>
              <w:spacing w:after="0" w:line="240" w:lineRule="auto"/>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 xml:space="preserve">2 квартал 2017 </w:t>
            </w:r>
          </w:p>
        </w:tc>
        <w:tc>
          <w:tcPr>
            <w:tcW w:w="418" w:type="pct"/>
            <w:gridSpan w:val="2"/>
            <w:shd w:val="clear" w:color="auto" w:fill="auto"/>
          </w:tcPr>
          <w:p w:rsidR="00AC41CD" w:rsidRPr="00AC41CD" w:rsidRDefault="00AC41CD" w:rsidP="00AC41CD">
            <w:pPr>
              <w:spacing w:after="0" w:line="240" w:lineRule="auto"/>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3 квартал 2017</w:t>
            </w:r>
          </w:p>
        </w:tc>
        <w:tc>
          <w:tcPr>
            <w:tcW w:w="412" w:type="pct"/>
            <w:gridSpan w:val="2"/>
            <w:shd w:val="clear" w:color="auto" w:fill="auto"/>
          </w:tcPr>
          <w:p w:rsidR="00AC41CD" w:rsidRPr="00AC41CD" w:rsidRDefault="00AC41CD" w:rsidP="00AC41CD">
            <w:pPr>
              <w:spacing w:after="0" w:line="240" w:lineRule="auto"/>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 xml:space="preserve">4 квартал 2017 </w:t>
            </w:r>
          </w:p>
        </w:tc>
        <w:tc>
          <w:tcPr>
            <w:tcW w:w="426" w:type="pct"/>
            <w:gridSpan w:val="2"/>
            <w:shd w:val="clear" w:color="auto" w:fill="auto"/>
            <w:vAlign w:val="center"/>
          </w:tcPr>
          <w:p w:rsidR="00AC41CD" w:rsidRPr="00AC41CD" w:rsidRDefault="00AC41CD" w:rsidP="00AC41CD">
            <w:pPr>
              <w:spacing w:after="0" w:line="240" w:lineRule="auto"/>
              <w:jc w:val="center"/>
              <w:rPr>
                <w:rFonts w:ascii="Times New Roman" w:eastAsia="Calibri" w:hAnsi="Times New Roman" w:cs="Times New Roman"/>
                <w:b/>
                <w:sz w:val="18"/>
                <w:szCs w:val="18"/>
              </w:rPr>
            </w:pPr>
            <w:r w:rsidRPr="00AC41CD">
              <w:rPr>
                <w:rFonts w:ascii="Times New Roman" w:eastAsia="Calibri" w:hAnsi="Times New Roman" w:cs="Times New Roman"/>
                <w:b/>
                <w:sz w:val="18"/>
                <w:szCs w:val="18"/>
              </w:rPr>
              <w:t>2017</w:t>
            </w:r>
          </w:p>
        </w:tc>
        <w:tc>
          <w:tcPr>
            <w:tcW w:w="419" w:type="pct"/>
            <w:gridSpan w:val="2"/>
            <w:shd w:val="clear" w:color="auto" w:fill="auto"/>
          </w:tcPr>
          <w:p w:rsidR="00AC41CD" w:rsidRPr="00AC41CD" w:rsidRDefault="00AC41CD" w:rsidP="00AC41CD">
            <w:pPr>
              <w:spacing w:after="0" w:line="240" w:lineRule="auto"/>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1 квартал 2018</w:t>
            </w:r>
          </w:p>
        </w:tc>
        <w:tc>
          <w:tcPr>
            <w:tcW w:w="433" w:type="pct"/>
            <w:gridSpan w:val="2"/>
            <w:shd w:val="clear" w:color="auto" w:fill="auto"/>
          </w:tcPr>
          <w:p w:rsidR="00AC41CD" w:rsidRPr="00AC41CD" w:rsidRDefault="00AC41CD" w:rsidP="00AC41CD">
            <w:pPr>
              <w:spacing w:after="0" w:line="240" w:lineRule="auto"/>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2 квартал 2018</w:t>
            </w:r>
          </w:p>
        </w:tc>
        <w:tc>
          <w:tcPr>
            <w:tcW w:w="421" w:type="pct"/>
            <w:shd w:val="clear" w:color="auto" w:fill="auto"/>
          </w:tcPr>
          <w:p w:rsidR="00AC41CD" w:rsidRPr="00AC41CD" w:rsidRDefault="00AC41CD" w:rsidP="00AC41CD">
            <w:pPr>
              <w:spacing w:after="0" w:line="240" w:lineRule="auto"/>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3 квартал 2018</w:t>
            </w:r>
          </w:p>
        </w:tc>
        <w:tc>
          <w:tcPr>
            <w:tcW w:w="418" w:type="pct"/>
            <w:shd w:val="clear" w:color="auto" w:fill="auto"/>
          </w:tcPr>
          <w:p w:rsidR="00AC41CD" w:rsidRPr="00AC41CD" w:rsidRDefault="00AC41CD" w:rsidP="00AC41CD">
            <w:pPr>
              <w:spacing w:after="0" w:line="240" w:lineRule="auto"/>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4 квартал 2018</w:t>
            </w:r>
          </w:p>
        </w:tc>
        <w:tc>
          <w:tcPr>
            <w:tcW w:w="394" w:type="pct"/>
            <w:shd w:val="clear" w:color="auto" w:fill="auto"/>
            <w:vAlign w:val="center"/>
          </w:tcPr>
          <w:p w:rsidR="00AC41CD" w:rsidRPr="00AC41CD" w:rsidRDefault="00AC41CD" w:rsidP="00AC41CD">
            <w:pPr>
              <w:spacing w:after="0" w:line="240" w:lineRule="auto"/>
              <w:jc w:val="center"/>
              <w:rPr>
                <w:rFonts w:ascii="Times New Roman" w:eastAsia="Calibri" w:hAnsi="Times New Roman" w:cs="Times New Roman"/>
                <w:b/>
                <w:sz w:val="18"/>
                <w:szCs w:val="18"/>
              </w:rPr>
            </w:pPr>
            <w:r w:rsidRPr="00AC41CD">
              <w:rPr>
                <w:rFonts w:ascii="Times New Roman" w:eastAsia="Calibri" w:hAnsi="Times New Roman" w:cs="Times New Roman"/>
                <w:b/>
                <w:sz w:val="18"/>
                <w:szCs w:val="18"/>
              </w:rPr>
              <w:t>2018</w:t>
            </w:r>
          </w:p>
        </w:tc>
      </w:tr>
      <w:tr w:rsidR="00AC41CD" w:rsidRPr="00AC41CD" w:rsidTr="00EB2239">
        <w:tc>
          <w:tcPr>
            <w:tcW w:w="817" w:type="pct"/>
            <w:tcBorders>
              <w:top w:val="single" w:sz="4" w:space="0" w:color="auto"/>
              <w:left w:val="single" w:sz="4" w:space="0" w:color="auto"/>
              <w:bottom w:val="single" w:sz="4" w:space="0" w:color="auto"/>
              <w:right w:val="single" w:sz="4" w:space="0" w:color="auto"/>
            </w:tcBorders>
            <w:shd w:val="clear" w:color="auto" w:fill="auto"/>
          </w:tcPr>
          <w:p w:rsidR="00AC41CD" w:rsidRPr="00AC41CD" w:rsidRDefault="00AC41CD" w:rsidP="00AC41CD">
            <w:pPr>
              <w:spacing w:after="0" w:line="240" w:lineRule="auto"/>
              <w:rPr>
                <w:rFonts w:ascii="Times New Roman" w:eastAsia="Calibri" w:hAnsi="Times New Roman" w:cs="Times New Roman"/>
                <w:sz w:val="18"/>
              </w:rPr>
            </w:pPr>
            <w:r w:rsidRPr="00AC41CD">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sz w:val="18"/>
                <w:szCs w:val="18"/>
                <w:lang w:eastAsia="ru-RU"/>
              </w:rPr>
            </w:pPr>
            <w:r w:rsidRPr="00AC41CD">
              <w:rPr>
                <w:rFonts w:ascii="Times New Roman" w:eastAsia="Calibri" w:hAnsi="Times New Roman" w:cs="Times New Roman"/>
                <w:sz w:val="18"/>
                <w:szCs w:val="18"/>
                <w:lang w:eastAsia="ru-RU"/>
              </w:rPr>
              <w:t>103</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sz w:val="18"/>
                <w:szCs w:val="18"/>
                <w:lang w:eastAsia="ru-RU"/>
              </w:rPr>
            </w:pPr>
            <w:r w:rsidRPr="00AC41CD">
              <w:rPr>
                <w:rFonts w:ascii="Times New Roman" w:eastAsia="Calibri" w:hAnsi="Times New Roman" w:cs="Times New Roman"/>
                <w:sz w:val="18"/>
                <w:szCs w:val="18"/>
                <w:lang w:eastAsia="ru-RU"/>
              </w:rPr>
              <w:t>115</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sz w:val="18"/>
                <w:szCs w:val="18"/>
                <w:lang w:eastAsia="ru-RU"/>
              </w:rPr>
            </w:pPr>
            <w:r w:rsidRPr="00AC41CD">
              <w:rPr>
                <w:rFonts w:ascii="Times New Roman" w:eastAsia="Calibri" w:hAnsi="Times New Roman" w:cs="Times New Roman"/>
                <w:sz w:val="18"/>
                <w:szCs w:val="18"/>
                <w:lang w:eastAsia="ru-RU"/>
              </w:rPr>
              <w:t>123</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b/>
                <w:sz w:val="18"/>
                <w:szCs w:val="18"/>
                <w:lang w:eastAsia="ru-RU"/>
              </w:rPr>
            </w:pPr>
            <w:r w:rsidRPr="00AC41CD">
              <w:rPr>
                <w:rFonts w:ascii="Times New Roman" w:eastAsia="Calibri" w:hAnsi="Times New Roman" w:cs="Times New Roman"/>
                <w:b/>
                <w:sz w:val="18"/>
                <w:szCs w:val="18"/>
                <w:lang w:eastAsia="ru-RU"/>
              </w:rPr>
              <w:t>124</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b/>
                <w:sz w:val="18"/>
                <w:szCs w:val="18"/>
                <w:lang w:eastAsia="ru-RU"/>
              </w:rPr>
            </w:pPr>
            <w:r w:rsidRPr="00AC41CD">
              <w:rPr>
                <w:rFonts w:ascii="Times New Roman" w:eastAsia="Calibri" w:hAnsi="Times New Roman" w:cs="Times New Roman"/>
                <w:b/>
                <w:sz w:val="18"/>
                <w:szCs w:val="18"/>
                <w:lang w:eastAsia="ru-RU"/>
              </w:rPr>
              <w:t>465</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104</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116</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b/>
                <w:sz w:val="18"/>
                <w:szCs w:val="18"/>
              </w:rPr>
            </w:pPr>
            <w:r w:rsidRPr="00AC41CD">
              <w:rPr>
                <w:rFonts w:ascii="Times New Roman" w:eastAsia="Calibri" w:hAnsi="Times New Roman" w:cs="Times New Roman"/>
                <w:b/>
                <w:sz w:val="18"/>
                <w:szCs w:val="18"/>
              </w:rPr>
              <w:t>220</w:t>
            </w:r>
          </w:p>
        </w:tc>
      </w:tr>
      <w:tr w:rsidR="00AC41CD" w:rsidRPr="00AC41CD" w:rsidTr="00EB2239">
        <w:tc>
          <w:tcPr>
            <w:tcW w:w="817" w:type="pct"/>
            <w:tcBorders>
              <w:top w:val="single" w:sz="4" w:space="0" w:color="auto"/>
              <w:left w:val="single" w:sz="4" w:space="0" w:color="auto"/>
              <w:bottom w:val="single" w:sz="4" w:space="0" w:color="auto"/>
              <w:right w:val="single" w:sz="4" w:space="0" w:color="auto"/>
            </w:tcBorders>
            <w:shd w:val="clear" w:color="auto" w:fill="auto"/>
          </w:tcPr>
          <w:p w:rsidR="00AC41CD" w:rsidRPr="00AC41CD" w:rsidRDefault="00AC41CD" w:rsidP="00AC41CD">
            <w:pPr>
              <w:spacing w:after="0" w:line="240" w:lineRule="auto"/>
              <w:rPr>
                <w:rFonts w:ascii="Times New Roman" w:eastAsia="Calibri" w:hAnsi="Times New Roman" w:cs="Times New Roman"/>
                <w:sz w:val="18"/>
              </w:rPr>
            </w:pPr>
            <w:r w:rsidRPr="00AC41CD">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sz w:val="18"/>
                <w:szCs w:val="18"/>
                <w:lang w:eastAsia="ru-RU"/>
              </w:rPr>
            </w:pPr>
            <w:r w:rsidRPr="00AC41CD">
              <w:rPr>
                <w:rFonts w:ascii="Times New Roman" w:eastAsia="Calibri" w:hAnsi="Times New Roman" w:cs="Times New Roman"/>
                <w:sz w:val="18"/>
                <w:szCs w:val="18"/>
                <w:lang w:eastAsia="ru-RU"/>
              </w:rPr>
              <w:t>103</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sz w:val="18"/>
                <w:szCs w:val="18"/>
                <w:lang w:eastAsia="ru-RU"/>
              </w:rPr>
            </w:pPr>
            <w:r w:rsidRPr="00AC41CD">
              <w:rPr>
                <w:rFonts w:ascii="Times New Roman" w:eastAsia="Calibri" w:hAnsi="Times New Roman" w:cs="Times New Roman"/>
                <w:sz w:val="18"/>
                <w:szCs w:val="18"/>
                <w:lang w:eastAsia="ru-RU"/>
              </w:rPr>
              <w:t>115</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sz w:val="18"/>
                <w:szCs w:val="18"/>
                <w:lang w:eastAsia="ru-RU"/>
              </w:rPr>
            </w:pPr>
            <w:r w:rsidRPr="00AC41CD">
              <w:rPr>
                <w:rFonts w:ascii="Times New Roman" w:eastAsia="Calibri" w:hAnsi="Times New Roman" w:cs="Times New Roman"/>
                <w:sz w:val="18"/>
                <w:szCs w:val="18"/>
                <w:lang w:eastAsia="ru-RU"/>
              </w:rPr>
              <w:t>123</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b/>
                <w:sz w:val="18"/>
                <w:szCs w:val="18"/>
                <w:lang w:eastAsia="ru-RU"/>
              </w:rPr>
            </w:pPr>
            <w:r w:rsidRPr="00AC41CD">
              <w:rPr>
                <w:rFonts w:ascii="Times New Roman" w:eastAsia="Calibri" w:hAnsi="Times New Roman" w:cs="Times New Roman"/>
                <w:b/>
                <w:sz w:val="18"/>
                <w:szCs w:val="18"/>
                <w:lang w:eastAsia="ru-RU"/>
              </w:rPr>
              <w:t>124</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b/>
                <w:sz w:val="18"/>
                <w:szCs w:val="18"/>
                <w:lang w:eastAsia="ru-RU"/>
              </w:rPr>
            </w:pPr>
            <w:r w:rsidRPr="00AC41CD">
              <w:rPr>
                <w:rFonts w:ascii="Times New Roman" w:eastAsia="Calibri" w:hAnsi="Times New Roman" w:cs="Times New Roman"/>
                <w:b/>
                <w:sz w:val="18"/>
                <w:szCs w:val="18"/>
                <w:lang w:eastAsia="ru-RU"/>
              </w:rPr>
              <w:t>465</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152</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168</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b/>
                <w:sz w:val="18"/>
                <w:szCs w:val="18"/>
              </w:rPr>
            </w:pPr>
            <w:r w:rsidRPr="00AC41CD">
              <w:rPr>
                <w:rFonts w:ascii="Times New Roman" w:eastAsia="Calibri" w:hAnsi="Times New Roman" w:cs="Times New Roman"/>
                <w:b/>
                <w:sz w:val="18"/>
                <w:szCs w:val="18"/>
              </w:rPr>
              <w:t>320</w:t>
            </w:r>
          </w:p>
        </w:tc>
      </w:tr>
      <w:tr w:rsidR="00AC41CD" w:rsidRPr="00AC41CD" w:rsidTr="00EB2239">
        <w:tc>
          <w:tcPr>
            <w:tcW w:w="817" w:type="pct"/>
            <w:tcBorders>
              <w:top w:val="single" w:sz="4" w:space="0" w:color="auto"/>
              <w:left w:val="single" w:sz="4" w:space="0" w:color="auto"/>
              <w:bottom w:val="single" w:sz="4" w:space="0" w:color="auto"/>
              <w:right w:val="single" w:sz="4" w:space="0" w:color="auto"/>
            </w:tcBorders>
            <w:shd w:val="clear" w:color="auto" w:fill="auto"/>
          </w:tcPr>
          <w:p w:rsidR="00AC41CD" w:rsidRPr="00AC41CD" w:rsidRDefault="00AC41CD" w:rsidP="00AC41CD">
            <w:pPr>
              <w:spacing w:after="0" w:line="240" w:lineRule="auto"/>
              <w:rPr>
                <w:rFonts w:ascii="Times New Roman" w:eastAsia="Calibri" w:hAnsi="Times New Roman" w:cs="Times New Roman"/>
                <w:sz w:val="18"/>
              </w:rPr>
            </w:pPr>
            <w:r w:rsidRPr="00AC41CD">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sz w:val="18"/>
                <w:szCs w:val="18"/>
                <w:lang w:eastAsia="ru-RU"/>
              </w:rPr>
            </w:pPr>
            <w:r w:rsidRPr="00AC41CD">
              <w:rPr>
                <w:rFonts w:ascii="Times New Roman" w:eastAsia="Calibri" w:hAnsi="Times New Roman" w:cs="Times New Roman"/>
                <w:sz w:val="18"/>
                <w:szCs w:val="18"/>
                <w:lang w:eastAsia="ru-RU"/>
              </w:rPr>
              <w:t>4</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sz w:val="18"/>
                <w:szCs w:val="18"/>
                <w:lang w:eastAsia="ru-RU"/>
              </w:rPr>
            </w:pPr>
            <w:r w:rsidRPr="00AC41CD">
              <w:rPr>
                <w:rFonts w:ascii="Times New Roman" w:eastAsia="Calibri" w:hAnsi="Times New Roman" w:cs="Times New Roman"/>
                <w:sz w:val="18"/>
                <w:szCs w:val="18"/>
                <w:lang w:eastAsia="ru-RU"/>
              </w:rPr>
              <w:t>5</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sz w:val="18"/>
                <w:szCs w:val="18"/>
                <w:lang w:eastAsia="ru-RU"/>
              </w:rPr>
            </w:pPr>
            <w:r w:rsidRPr="00AC41CD">
              <w:rPr>
                <w:rFonts w:ascii="Times New Roman" w:eastAsia="Calibri" w:hAnsi="Times New Roman" w:cs="Times New Roman"/>
                <w:sz w:val="18"/>
                <w:szCs w:val="18"/>
                <w:lang w:eastAsia="ru-RU"/>
              </w:rPr>
              <w:t>3</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b/>
                <w:sz w:val="18"/>
                <w:szCs w:val="18"/>
                <w:lang w:eastAsia="ru-RU"/>
              </w:rPr>
            </w:pPr>
            <w:r w:rsidRPr="00AC41CD">
              <w:rPr>
                <w:rFonts w:ascii="Times New Roman" w:eastAsia="Calibri" w:hAnsi="Times New Roman" w:cs="Times New Roman"/>
                <w:b/>
                <w:sz w:val="18"/>
                <w:szCs w:val="18"/>
                <w:lang w:eastAsia="ru-RU"/>
              </w:rPr>
              <w:t>4</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b/>
                <w:sz w:val="18"/>
                <w:szCs w:val="18"/>
                <w:lang w:eastAsia="ru-RU"/>
              </w:rPr>
            </w:pPr>
            <w:r w:rsidRPr="00AC41CD">
              <w:rPr>
                <w:rFonts w:ascii="Times New Roman" w:eastAsia="Calibri" w:hAnsi="Times New Roman" w:cs="Times New Roman"/>
                <w:b/>
                <w:sz w:val="18"/>
                <w:szCs w:val="18"/>
                <w:lang w:eastAsia="ru-RU"/>
              </w:rPr>
              <w:t>16</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1</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b/>
                <w:sz w:val="18"/>
                <w:szCs w:val="18"/>
              </w:rPr>
            </w:pPr>
            <w:r w:rsidRPr="00AC41CD">
              <w:rPr>
                <w:rFonts w:ascii="Times New Roman" w:eastAsia="Calibri" w:hAnsi="Times New Roman" w:cs="Times New Roman"/>
                <w:b/>
                <w:sz w:val="18"/>
                <w:szCs w:val="18"/>
              </w:rPr>
              <w:t>2</w:t>
            </w:r>
          </w:p>
        </w:tc>
      </w:tr>
      <w:tr w:rsidR="00AC41CD" w:rsidRPr="00AC41CD" w:rsidTr="00EB2239">
        <w:tc>
          <w:tcPr>
            <w:tcW w:w="817" w:type="pct"/>
            <w:tcBorders>
              <w:top w:val="single" w:sz="4" w:space="0" w:color="auto"/>
              <w:left w:val="single" w:sz="4" w:space="0" w:color="auto"/>
              <w:bottom w:val="single" w:sz="4" w:space="0" w:color="auto"/>
              <w:right w:val="single" w:sz="4" w:space="0" w:color="auto"/>
            </w:tcBorders>
            <w:shd w:val="clear" w:color="auto" w:fill="auto"/>
          </w:tcPr>
          <w:p w:rsidR="00AC41CD" w:rsidRPr="00AC41CD" w:rsidRDefault="00AC41CD" w:rsidP="00AC41CD">
            <w:pPr>
              <w:spacing w:after="0" w:line="240" w:lineRule="auto"/>
              <w:rPr>
                <w:rFonts w:ascii="Times New Roman" w:eastAsia="Calibri" w:hAnsi="Times New Roman" w:cs="Times New Roman"/>
                <w:sz w:val="18"/>
              </w:rPr>
            </w:pPr>
            <w:r w:rsidRPr="00AC41CD">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sz w:val="18"/>
                <w:szCs w:val="18"/>
                <w:lang w:eastAsia="ru-RU"/>
              </w:rPr>
            </w:pPr>
            <w:r w:rsidRPr="00AC41CD">
              <w:rPr>
                <w:rFonts w:ascii="Times New Roman" w:eastAsia="Calibri" w:hAnsi="Times New Roman" w:cs="Times New Roman"/>
                <w:sz w:val="18"/>
                <w:szCs w:val="18"/>
                <w:lang w:eastAsia="ru-RU"/>
              </w:rPr>
              <w:t>164</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sz w:val="18"/>
                <w:szCs w:val="18"/>
                <w:lang w:eastAsia="ru-RU"/>
              </w:rPr>
            </w:pPr>
            <w:r w:rsidRPr="00AC41CD">
              <w:rPr>
                <w:rFonts w:ascii="Times New Roman" w:eastAsia="Calibri" w:hAnsi="Times New Roman" w:cs="Times New Roman"/>
                <w:sz w:val="18"/>
                <w:szCs w:val="18"/>
                <w:lang w:eastAsia="ru-RU"/>
              </w:rPr>
              <w:t>226</w:t>
            </w:r>
          </w:p>
        </w:tc>
        <w:tc>
          <w:tcPr>
            <w:tcW w:w="4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sz w:val="18"/>
                <w:szCs w:val="18"/>
                <w:lang w:eastAsia="ru-RU"/>
              </w:rPr>
            </w:pPr>
            <w:r w:rsidRPr="00AC41CD">
              <w:rPr>
                <w:rFonts w:ascii="Times New Roman" w:eastAsia="Calibri" w:hAnsi="Times New Roman" w:cs="Times New Roman"/>
                <w:sz w:val="18"/>
                <w:szCs w:val="18"/>
                <w:lang w:eastAsia="ru-RU"/>
              </w:rPr>
              <w:t>258</w:t>
            </w:r>
          </w:p>
        </w:tc>
        <w:tc>
          <w:tcPr>
            <w:tcW w:w="4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b/>
                <w:sz w:val="18"/>
                <w:szCs w:val="18"/>
                <w:lang w:eastAsia="ru-RU"/>
              </w:rPr>
            </w:pPr>
            <w:r w:rsidRPr="00AC41CD">
              <w:rPr>
                <w:rFonts w:ascii="Times New Roman" w:eastAsia="Calibri" w:hAnsi="Times New Roman" w:cs="Times New Roman"/>
                <w:b/>
                <w:sz w:val="18"/>
                <w:szCs w:val="18"/>
                <w:lang w:eastAsia="ru-RU"/>
              </w:rPr>
              <w:t>398</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b/>
                <w:sz w:val="18"/>
                <w:szCs w:val="18"/>
                <w:lang w:eastAsia="ru-RU"/>
              </w:rPr>
            </w:pPr>
            <w:r w:rsidRPr="00AC41CD">
              <w:rPr>
                <w:rFonts w:ascii="Times New Roman" w:eastAsia="Calibri" w:hAnsi="Times New Roman" w:cs="Times New Roman"/>
                <w:b/>
                <w:sz w:val="18"/>
                <w:szCs w:val="18"/>
                <w:lang w:eastAsia="ru-RU"/>
              </w:rPr>
              <w:t>1046</w:t>
            </w:r>
          </w:p>
        </w:tc>
        <w:tc>
          <w:tcPr>
            <w:tcW w:w="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322</w:t>
            </w: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sz w:val="18"/>
                <w:szCs w:val="18"/>
              </w:rPr>
            </w:pPr>
            <w:r w:rsidRPr="00AC41CD">
              <w:rPr>
                <w:rFonts w:ascii="Times New Roman" w:eastAsia="Calibri" w:hAnsi="Times New Roman" w:cs="Times New Roman"/>
                <w:sz w:val="18"/>
                <w:szCs w:val="18"/>
              </w:rPr>
              <w:t>336</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b/>
                <w:sz w:val="18"/>
                <w:szCs w:val="18"/>
              </w:rPr>
            </w:pPr>
            <w:r w:rsidRPr="00AC41CD">
              <w:rPr>
                <w:rFonts w:ascii="Times New Roman" w:eastAsia="Calibri" w:hAnsi="Times New Roman" w:cs="Times New Roman"/>
                <w:b/>
                <w:sz w:val="18"/>
                <w:szCs w:val="18"/>
              </w:rPr>
              <w:t>658</w:t>
            </w:r>
          </w:p>
        </w:tc>
      </w:tr>
    </w:tbl>
    <w:p w:rsidR="00AC41CD" w:rsidRPr="00AC41CD" w:rsidRDefault="00AC41CD" w:rsidP="00AC41CD">
      <w:pPr>
        <w:autoSpaceDE w:val="0"/>
        <w:autoSpaceDN w:val="0"/>
        <w:adjustRightInd w:val="0"/>
        <w:spacing w:after="0" w:line="360" w:lineRule="auto"/>
        <w:ind w:firstLine="709"/>
        <w:jc w:val="both"/>
        <w:rPr>
          <w:rFonts w:ascii="Times New Roman" w:eastAsia="Times New Roman" w:hAnsi="Times New Roman" w:cs="Times New Roman"/>
          <w:b/>
          <w:sz w:val="16"/>
          <w:szCs w:val="16"/>
          <w:lang w:eastAsia="ru-RU"/>
        </w:rPr>
      </w:pPr>
    </w:p>
    <w:p w:rsidR="00AC41CD" w:rsidRPr="00AC41CD" w:rsidRDefault="00AC41CD" w:rsidP="00AC41CD">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AC41CD">
        <w:rPr>
          <w:rFonts w:ascii="Times New Roman" w:eastAsia="Times New Roman" w:hAnsi="Times New Roman" w:cs="Times New Roman"/>
          <w:b/>
          <w:sz w:val="26"/>
          <w:szCs w:val="26"/>
          <w:lang w:eastAsia="ru-RU"/>
        </w:rPr>
        <w:t>Результаты проведенных мероприятий систематического наблюдения в отношении операторов связи владельцев радиоэлектронных средств</w:t>
      </w:r>
    </w:p>
    <w:p w:rsidR="00B60827" w:rsidRPr="00C75C30" w:rsidRDefault="00B60827" w:rsidP="00FE4942">
      <w:pPr>
        <w:spacing w:after="0" w:line="360" w:lineRule="auto"/>
        <w:ind w:firstLine="709"/>
        <w:jc w:val="both"/>
        <w:rPr>
          <w:rFonts w:ascii="Times New Roman" w:eastAsia="Times New Roman" w:hAnsi="Times New Roman" w:cs="Times New Roman"/>
          <w:sz w:val="26"/>
          <w:szCs w:val="26"/>
          <w:lang w:eastAsia="ru-RU"/>
        </w:rPr>
      </w:pPr>
      <w:r w:rsidRPr="00C75C30">
        <w:rPr>
          <w:rFonts w:ascii="Times New Roman" w:eastAsia="Times New Roman" w:hAnsi="Times New Roman" w:cs="Times New Roman"/>
          <w:sz w:val="26"/>
          <w:szCs w:val="26"/>
          <w:lang w:eastAsia="ru-RU"/>
        </w:rPr>
        <w:t>В</w:t>
      </w:r>
      <w:r w:rsidR="00C70A6A">
        <w:rPr>
          <w:rFonts w:ascii="Times New Roman" w:eastAsia="Times New Roman" w:hAnsi="Times New Roman" w:cs="Times New Roman"/>
          <w:sz w:val="26"/>
          <w:szCs w:val="26"/>
          <w:lang w:eastAsia="ru-RU"/>
        </w:rPr>
        <w:t>о</w:t>
      </w:r>
      <w:r w:rsidRPr="00C75C30">
        <w:rPr>
          <w:rFonts w:ascii="Times New Roman" w:eastAsia="Times New Roman" w:hAnsi="Times New Roman" w:cs="Times New Roman"/>
          <w:sz w:val="26"/>
          <w:szCs w:val="26"/>
          <w:lang w:eastAsia="ru-RU"/>
        </w:rPr>
        <w:t xml:space="preserve"> </w:t>
      </w:r>
      <w:r w:rsidR="00DF10CF">
        <w:rPr>
          <w:rFonts w:ascii="Times New Roman" w:eastAsia="Times New Roman" w:hAnsi="Times New Roman" w:cs="Times New Roman"/>
          <w:sz w:val="26"/>
          <w:szCs w:val="26"/>
          <w:lang w:eastAsia="ru-RU"/>
        </w:rPr>
        <w:t>2</w:t>
      </w:r>
      <w:r w:rsidRPr="00C75C30">
        <w:rPr>
          <w:rFonts w:ascii="Times New Roman" w:eastAsia="Times New Roman" w:hAnsi="Times New Roman" w:cs="Times New Roman"/>
          <w:sz w:val="26"/>
          <w:szCs w:val="26"/>
          <w:lang w:eastAsia="ru-RU"/>
        </w:rPr>
        <w:t xml:space="preserve"> квартале 2018 года проведено 13 мероприятий систематического наблюдения в отношении операторов связи владельцев радиоэлектронных средств и 6 мероприятий систематического наблюдения в отношении владельцев технологических сетей.</w:t>
      </w:r>
    </w:p>
    <w:p w:rsidR="00B60827" w:rsidRPr="00C75C30" w:rsidRDefault="00B60827" w:rsidP="00FE4942">
      <w:pPr>
        <w:spacing w:after="0" w:line="360" w:lineRule="auto"/>
        <w:ind w:firstLine="709"/>
        <w:jc w:val="both"/>
        <w:rPr>
          <w:rFonts w:ascii="Times New Roman" w:eastAsia="Times New Roman" w:hAnsi="Times New Roman" w:cs="Times New Roman"/>
          <w:sz w:val="26"/>
          <w:szCs w:val="26"/>
          <w:lang w:eastAsia="ru-RU"/>
        </w:rPr>
      </w:pPr>
      <w:r w:rsidRPr="00C75C30">
        <w:rPr>
          <w:rFonts w:ascii="Times New Roman" w:eastAsia="Times New Roman" w:hAnsi="Times New Roman" w:cs="Times New Roman"/>
          <w:sz w:val="26"/>
          <w:szCs w:val="26"/>
          <w:lang w:eastAsia="ru-RU"/>
        </w:rPr>
        <w:t xml:space="preserve">По результатам мероприятий </w:t>
      </w:r>
      <w:proofErr w:type="spellStart"/>
      <w:r w:rsidRPr="00C75C30">
        <w:rPr>
          <w:rFonts w:ascii="Times New Roman" w:eastAsia="Times New Roman" w:hAnsi="Times New Roman" w:cs="Times New Roman"/>
          <w:sz w:val="26"/>
          <w:szCs w:val="26"/>
          <w:lang w:eastAsia="ru-RU"/>
        </w:rPr>
        <w:t>радиоконтроля</w:t>
      </w:r>
      <w:proofErr w:type="spellEnd"/>
      <w:r w:rsidRPr="00C75C30">
        <w:rPr>
          <w:rFonts w:ascii="Times New Roman" w:eastAsia="Times New Roman" w:hAnsi="Times New Roman" w:cs="Times New Roman"/>
          <w:sz w:val="26"/>
          <w:szCs w:val="26"/>
          <w:lang w:eastAsia="ru-RU"/>
        </w:rPr>
        <w:t xml:space="preserve"> проводимых филиалами ФГУП "ГРЧЦ" в Южном и Северокавказском федеральных </w:t>
      </w:r>
      <w:proofErr w:type="gramStart"/>
      <w:r w:rsidRPr="00C75C30">
        <w:rPr>
          <w:rFonts w:ascii="Times New Roman" w:eastAsia="Times New Roman" w:hAnsi="Times New Roman" w:cs="Times New Roman"/>
          <w:sz w:val="26"/>
          <w:szCs w:val="26"/>
          <w:lang w:eastAsia="ru-RU"/>
        </w:rPr>
        <w:t>округах</w:t>
      </w:r>
      <w:proofErr w:type="gramEnd"/>
      <w:r w:rsidRPr="00C75C30">
        <w:rPr>
          <w:rFonts w:ascii="Times New Roman" w:eastAsia="Times New Roman" w:hAnsi="Times New Roman" w:cs="Times New Roman"/>
          <w:sz w:val="26"/>
          <w:szCs w:val="26"/>
          <w:lang w:eastAsia="ru-RU"/>
        </w:rPr>
        <w:t xml:space="preserve"> в рамках мероприятий систематического наблюдения в</w:t>
      </w:r>
      <w:r w:rsidR="00C70A6A">
        <w:rPr>
          <w:rFonts w:ascii="Times New Roman" w:eastAsia="Times New Roman" w:hAnsi="Times New Roman" w:cs="Times New Roman"/>
          <w:sz w:val="26"/>
          <w:szCs w:val="26"/>
          <w:lang w:eastAsia="ru-RU"/>
        </w:rPr>
        <w:t>о</w:t>
      </w:r>
      <w:r w:rsidRPr="00C75C30">
        <w:rPr>
          <w:rFonts w:ascii="Times New Roman" w:eastAsia="Times New Roman" w:hAnsi="Times New Roman" w:cs="Times New Roman"/>
          <w:sz w:val="26"/>
          <w:szCs w:val="26"/>
          <w:lang w:eastAsia="ru-RU"/>
        </w:rPr>
        <w:t xml:space="preserve"> </w:t>
      </w:r>
      <w:r w:rsidR="00DF10CF">
        <w:rPr>
          <w:rFonts w:ascii="Times New Roman" w:eastAsia="Times New Roman" w:hAnsi="Times New Roman" w:cs="Times New Roman"/>
          <w:sz w:val="26"/>
          <w:szCs w:val="26"/>
          <w:lang w:eastAsia="ru-RU"/>
        </w:rPr>
        <w:t>2</w:t>
      </w:r>
      <w:r w:rsidRPr="00C75C30">
        <w:rPr>
          <w:rFonts w:ascii="Times New Roman" w:eastAsia="Times New Roman" w:hAnsi="Times New Roman" w:cs="Times New Roman"/>
          <w:sz w:val="26"/>
          <w:szCs w:val="26"/>
          <w:lang w:eastAsia="ru-RU"/>
        </w:rPr>
        <w:t xml:space="preserve"> квартале 2018 года работа РЭС без обязательной регистрации и без разрешения на использование радиочастот и радиочастотных каналов не выявлена.</w:t>
      </w:r>
    </w:p>
    <w:p w:rsidR="00BD53E8" w:rsidRPr="00C75C30" w:rsidRDefault="00BD53E8" w:rsidP="00BD53E8">
      <w:pPr>
        <w:spacing w:after="0"/>
        <w:ind w:firstLine="709"/>
        <w:rPr>
          <w:rFonts w:ascii="Times New Roman" w:hAnsi="Times New Roman" w:cs="Times New Roman"/>
          <w:i/>
          <w:szCs w:val="26"/>
          <w:u w:val="single"/>
        </w:rPr>
      </w:pPr>
    </w:p>
    <w:p w:rsidR="00F13482" w:rsidRPr="00C75C30" w:rsidRDefault="00F13482" w:rsidP="00722B21">
      <w:pPr>
        <w:spacing w:after="0" w:line="360" w:lineRule="auto"/>
        <w:ind w:firstLine="709"/>
        <w:jc w:val="both"/>
        <w:rPr>
          <w:rFonts w:ascii="Times New Roman" w:eastAsia="Times New Roman" w:hAnsi="Times New Roman" w:cs="Times New Roman"/>
          <w:i/>
          <w:sz w:val="26"/>
          <w:szCs w:val="26"/>
          <w:u w:val="single"/>
          <w:lang w:eastAsia="ru-RU"/>
        </w:rPr>
      </w:pPr>
      <w:r w:rsidRPr="00C75C30">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F13482" w:rsidRPr="00C75C30" w:rsidRDefault="00F13482" w:rsidP="00722B21">
      <w:pPr>
        <w:spacing w:after="0" w:line="360" w:lineRule="auto"/>
        <w:ind w:firstLine="709"/>
        <w:jc w:val="both"/>
        <w:rPr>
          <w:rFonts w:ascii="Times New Roman" w:eastAsia="Times New Roman" w:hAnsi="Times New Roman" w:cs="Times New Roman"/>
          <w:sz w:val="26"/>
          <w:szCs w:val="26"/>
          <w:lang w:eastAsia="ru-RU"/>
        </w:rPr>
      </w:pPr>
      <w:r w:rsidRPr="00C75C30">
        <w:rPr>
          <w:rFonts w:ascii="Times New Roman" w:eastAsia="Times New Roman" w:hAnsi="Times New Roman" w:cs="Times New Roman"/>
          <w:sz w:val="26"/>
          <w:szCs w:val="26"/>
          <w:lang w:eastAsia="ru-RU"/>
        </w:rPr>
        <w:t xml:space="preserve">Полномочия выполняют – </w:t>
      </w:r>
      <w:r w:rsidR="00446F4A" w:rsidRPr="00C75C30">
        <w:rPr>
          <w:rFonts w:ascii="Times New Roman" w:eastAsia="Times New Roman" w:hAnsi="Times New Roman" w:cs="Times New Roman"/>
          <w:sz w:val="26"/>
          <w:szCs w:val="26"/>
          <w:lang w:eastAsia="ru-RU"/>
        </w:rPr>
        <w:t>8</w:t>
      </w:r>
      <w:r w:rsidRPr="00C75C30">
        <w:rPr>
          <w:rFonts w:ascii="Times New Roman" w:eastAsia="Times New Roman" w:hAnsi="Times New Roman" w:cs="Times New Roman"/>
          <w:sz w:val="26"/>
          <w:szCs w:val="26"/>
          <w:lang w:eastAsia="ru-RU"/>
        </w:rPr>
        <w:t xml:space="preserve"> специалистов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C75C30" w:rsidTr="00FD6FAA">
        <w:tc>
          <w:tcPr>
            <w:tcW w:w="5000" w:type="pct"/>
            <w:gridSpan w:val="3"/>
          </w:tcPr>
          <w:p w:rsidR="00F13482" w:rsidRPr="00C75C30" w:rsidRDefault="00F13482" w:rsidP="00722B21">
            <w:pPr>
              <w:spacing w:after="0" w:line="240" w:lineRule="auto"/>
              <w:jc w:val="center"/>
              <w:rPr>
                <w:rFonts w:ascii="Times New Roman" w:eastAsia="Times New Roman" w:hAnsi="Times New Roman" w:cs="Times New Roman"/>
                <w:b/>
                <w:i/>
                <w:color w:val="000000"/>
                <w:sz w:val="24"/>
                <w:szCs w:val="24"/>
                <w:lang w:eastAsia="ru-RU"/>
              </w:rPr>
            </w:pPr>
            <w:r w:rsidRPr="00C75C30">
              <w:rPr>
                <w:rFonts w:ascii="Times New Roman" w:eastAsia="Times New Roman" w:hAnsi="Times New Roman" w:cs="Times New Roman"/>
                <w:b/>
                <w:i/>
                <w:color w:val="000000"/>
                <w:sz w:val="24"/>
                <w:szCs w:val="24"/>
                <w:lang w:eastAsia="ru-RU"/>
              </w:rPr>
              <w:t>Предметы надзора</w:t>
            </w:r>
          </w:p>
        </w:tc>
      </w:tr>
      <w:tr w:rsidR="00EF46C5" w:rsidRPr="00C75C30" w:rsidTr="00FD6FAA">
        <w:tc>
          <w:tcPr>
            <w:tcW w:w="2352" w:type="pct"/>
          </w:tcPr>
          <w:p w:rsidR="00EF46C5" w:rsidRPr="00C75C30" w:rsidRDefault="00EF46C5" w:rsidP="00722B21">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EF46C5" w:rsidRPr="00C75C30" w:rsidRDefault="00722B21" w:rsidP="00722B21">
            <w:pPr>
              <w:spacing w:after="0" w:line="240" w:lineRule="auto"/>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01.07</w:t>
            </w:r>
            <w:r w:rsidR="00EF46C5" w:rsidRPr="00C75C30">
              <w:rPr>
                <w:rFonts w:ascii="Times New Roman" w:eastAsia="Times New Roman" w:hAnsi="Times New Roman" w:cs="Times New Roman"/>
                <w:color w:val="000000"/>
                <w:sz w:val="18"/>
                <w:szCs w:val="20"/>
                <w:lang w:eastAsia="ru-RU"/>
              </w:rPr>
              <w:t>.2017</w:t>
            </w:r>
          </w:p>
        </w:tc>
        <w:tc>
          <w:tcPr>
            <w:tcW w:w="1324" w:type="pct"/>
            <w:shd w:val="clear" w:color="auto" w:fill="D9D9D9" w:themeFill="background1" w:themeFillShade="D9"/>
          </w:tcPr>
          <w:p w:rsidR="00EF46C5" w:rsidRPr="00C75C30" w:rsidRDefault="00722B21" w:rsidP="00722B21">
            <w:pPr>
              <w:spacing w:after="0" w:line="240" w:lineRule="auto"/>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01.07</w:t>
            </w:r>
            <w:r w:rsidR="00EF46C5" w:rsidRPr="00C75C30">
              <w:rPr>
                <w:rFonts w:ascii="Times New Roman" w:eastAsia="Times New Roman" w:hAnsi="Times New Roman" w:cs="Times New Roman"/>
                <w:color w:val="000000"/>
                <w:sz w:val="18"/>
                <w:szCs w:val="20"/>
                <w:lang w:eastAsia="ru-RU"/>
              </w:rPr>
              <w:t>.2018</w:t>
            </w:r>
          </w:p>
        </w:tc>
      </w:tr>
      <w:tr w:rsidR="00722B21" w:rsidRPr="00C75C30" w:rsidTr="00411904">
        <w:trPr>
          <w:trHeight w:val="70"/>
        </w:trPr>
        <w:tc>
          <w:tcPr>
            <w:tcW w:w="2352" w:type="pct"/>
          </w:tcPr>
          <w:p w:rsidR="00722B21" w:rsidRPr="00C75C30" w:rsidRDefault="00722B21" w:rsidP="00722B21">
            <w:pPr>
              <w:spacing w:after="0" w:line="240" w:lineRule="auto"/>
              <w:jc w:val="both"/>
              <w:rPr>
                <w:rFonts w:ascii="Times New Roman" w:eastAsia="Times New Roman" w:hAnsi="Times New Roman" w:cs="Times New Roman"/>
                <w:color w:val="000000"/>
                <w:sz w:val="20"/>
                <w:szCs w:val="20"/>
                <w:lang w:eastAsia="ru-RU"/>
              </w:rPr>
            </w:pPr>
            <w:r w:rsidRPr="00C75C30">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722B21" w:rsidRPr="00722B21" w:rsidRDefault="00722B21" w:rsidP="00722B21">
            <w:pPr>
              <w:spacing w:after="0" w:line="240" w:lineRule="auto"/>
              <w:jc w:val="center"/>
              <w:rPr>
                <w:rFonts w:ascii="Times New Roman" w:eastAsia="Times New Roman" w:hAnsi="Times New Roman" w:cs="Times New Roman"/>
                <w:sz w:val="18"/>
                <w:szCs w:val="18"/>
                <w:lang w:eastAsia="ru-RU"/>
              </w:rPr>
            </w:pPr>
            <w:r w:rsidRPr="00722B21">
              <w:rPr>
                <w:rFonts w:ascii="Times New Roman" w:eastAsia="Times New Roman" w:hAnsi="Times New Roman" w:cs="Times New Roman"/>
                <w:sz w:val="18"/>
                <w:szCs w:val="18"/>
                <w:lang w:eastAsia="ru-RU"/>
              </w:rPr>
              <w:t>214</w:t>
            </w:r>
          </w:p>
        </w:tc>
        <w:tc>
          <w:tcPr>
            <w:tcW w:w="1324" w:type="pct"/>
            <w:shd w:val="clear" w:color="auto" w:fill="D9D9D9" w:themeFill="background1" w:themeFillShade="D9"/>
          </w:tcPr>
          <w:p w:rsidR="00722B21" w:rsidRPr="00C75C30" w:rsidRDefault="00722B21" w:rsidP="00722B21">
            <w:pPr>
              <w:spacing w:after="0" w:line="240" w:lineRule="auto"/>
              <w:jc w:val="center"/>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2</w:t>
            </w:r>
            <w:r>
              <w:rPr>
                <w:rFonts w:ascii="Times New Roman" w:eastAsia="Times New Roman" w:hAnsi="Times New Roman" w:cs="Times New Roman"/>
                <w:color w:val="000000"/>
                <w:sz w:val="18"/>
                <w:szCs w:val="20"/>
                <w:lang w:eastAsia="ru-RU"/>
              </w:rPr>
              <w:t>3</w:t>
            </w:r>
          </w:p>
        </w:tc>
      </w:tr>
      <w:tr w:rsidR="00722B21" w:rsidRPr="00C75C30" w:rsidTr="001D58B1">
        <w:trPr>
          <w:trHeight w:val="70"/>
        </w:trPr>
        <w:tc>
          <w:tcPr>
            <w:tcW w:w="2352" w:type="pct"/>
          </w:tcPr>
          <w:p w:rsidR="00722B21" w:rsidRPr="00C75C30" w:rsidRDefault="00722B21" w:rsidP="00722B21">
            <w:pPr>
              <w:spacing w:after="0" w:line="240" w:lineRule="auto"/>
              <w:jc w:val="both"/>
              <w:rPr>
                <w:rFonts w:ascii="Times New Roman" w:eastAsia="Times New Roman" w:hAnsi="Times New Roman" w:cs="Times New Roman"/>
                <w:color w:val="000000"/>
                <w:sz w:val="20"/>
                <w:szCs w:val="20"/>
                <w:lang w:eastAsia="ru-RU"/>
              </w:rPr>
            </w:pPr>
            <w:r w:rsidRPr="00C75C30">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722B21" w:rsidRPr="00722B21" w:rsidRDefault="00722B21" w:rsidP="00722B21">
            <w:pPr>
              <w:spacing w:after="0" w:line="240" w:lineRule="auto"/>
              <w:jc w:val="center"/>
              <w:rPr>
                <w:rFonts w:ascii="Times New Roman" w:eastAsia="Times New Roman" w:hAnsi="Times New Roman" w:cs="Times New Roman"/>
                <w:sz w:val="18"/>
                <w:szCs w:val="18"/>
                <w:lang w:eastAsia="ru-RU"/>
              </w:rPr>
            </w:pPr>
            <w:r w:rsidRPr="00722B21">
              <w:rPr>
                <w:rFonts w:ascii="Times New Roman" w:eastAsia="Times New Roman" w:hAnsi="Times New Roman" w:cs="Times New Roman"/>
                <w:sz w:val="18"/>
                <w:szCs w:val="18"/>
                <w:lang w:eastAsia="ru-RU"/>
              </w:rPr>
              <w:t>26,75</w:t>
            </w:r>
          </w:p>
        </w:tc>
        <w:tc>
          <w:tcPr>
            <w:tcW w:w="1324" w:type="pct"/>
            <w:shd w:val="clear" w:color="auto" w:fill="D9D9D9" w:themeFill="background1" w:themeFillShade="D9"/>
          </w:tcPr>
          <w:p w:rsidR="00722B21" w:rsidRPr="00C75C30" w:rsidRDefault="00722B21" w:rsidP="00722B21">
            <w:pPr>
              <w:spacing w:after="0" w:line="240" w:lineRule="auto"/>
              <w:jc w:val="center"/>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2,</w:t>
            </w:r>
            <w:r>
              <w:rPr>
                <w:rFonts w:ascii="Times New Roman" w:eastAsia="Times New Roman" w:hAnsi="Times New Roman" w:cs="Times New Roman"/>
                <w:color w:val="000000"/>
                <w:sz w:val="18"/>
                <w:szCs w:val="20"/>
                <w:lang w:eastAsia="ru-RU"/>
              </w:rPr>
              <w:t>87</w:t>
            </w:r>
          </w:p>
        </w:tc>
      </w:tr>
    </w:tbl>
    <w:p w:rsidR="00946602" w:rsidRPr="00C75C30" w:rsidRDefault="00946602" w:rsidP="00722B21">
      <w:pPr>
        <w:spacing w:after="0" w:line="240" w:lineRule="auto"/>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46602" w:rsidRPr="00C75C30" w:rsidTr="002B5861">
        <w:tc>
          <w:tcPr>
            <w:tcW w:w="5000" w:type="pct"/>
            <w:gridSpan w:val="18"/>
          </w:tcPr>
          <w:p w:rsidR="00946602" w:rsidRPr="00C75C30" w:rsidRDefault="00946602" w:rsidP="00722B21">
            <w:pPr>
              <w:spacing w:after="0"/>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Плановые мероприятия</w:t>
            </w:r>
          </w:p>
        </w:tc>
      </w:tr>
      <w:tr w:rsidR="00E17F4B" w:rsidRPr="00C75C30" w:rsidTr="002B5861">
        <w:tc>
          <w:tcPr>
            <w:tcW w:w="831" w:type="pct"/>
            <w:gridSpan w:val="2"/>
          </w:tcPr>
          <w:p w:rsidR="00E17F4B" w:rsidRPr="00C75C30" w:rsidRDefault="00E17F4B" w:rsidP="00722B21">
            <w:pPr>
              <w:spacing w:after="0" w:line="240" w:lineRule="auto"/>
              <w:rPr>
                <w:rFonts w:ascii="Times New Roman" w:eastAsia="Calibri" w:hAnsi="Times New Roman" w:cs="Times New Roman"/>
                <w:color w:val="000000"/>
                <w:sz w:val="18"/>
                <w:szCs w:val="18"/>
              </w:rPr>
            </w:pPr>
          </w:p>
        </w:tc>
        <w:tc>
          <w:tcPr>
            <w:tcW w:w="426" w:type="pct"/>
            <w:gridSpan w:val="2"/>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20" w:type="pct"/>
            <w:gridSpan w:val="2"/>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8" w:type="pct"/>
            <w:gridSpan w:val="2"/>
            <w:shd w:val="clear" w:color="auto" w:fill="FFFFFF" w:themeFill="background1"/>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18" w:type="pct"/>
            <w:gridSpan w:val="2"/>
            <w:shd w:val="clear" w:color="auto" w:fill="D9D9D9" w:themeFill="background1" w:themeFillShade="D9"/>
            <w:vAlign w:val="center"/>
          </w:tcPr>
          <w:p w:rsidR="00E17F4B" w:rsidRPr="00C75C30" w:rsidRDefault="00E17F4B" w:rsidP="00722B21">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8" w:type="pct"/>
            <w:gridSpan w:val="2"/>
            <w:shd w:val="clear" w:color="auto" w:fill="FFFFFF" w:themeFill="background1"/>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20" w:type="pct"/>
            <w:shd w:val="clear" w:color="auto" w:fill="FFFFFF" w:themeFill="background1"/>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E17F4B" w:rsidRPr="00C75C30" w:rsidRDefault="00E17F4B" w:rsidP="00722B21">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E17F4B" w:rsidRPr="00C75C30" w:rsidTr="00946602">
        <w:tc>
          <w:tcPr>
            <w:tcW w:w="831" w:type="pct"/>
            <w:gridSpan w:val="2"/>
            <w:vAlign w:val="center"/>
          </w:tcPr>
          <w:p w:rsidR="00E17F4B" w:rsidRPr="00C75C30" w:rsidRDefault="00E17F4B" w:rsidP="00722B21">
            <w:pPr>
              <w:spacing w:after="0" w:line="240" w:lineRule="auto"/>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Запланировано</w:t>
            </w:r>
          </w:p>
        </w:tc>
        <w:tc>
          <w:tcPr>
            <w:tcW w:w="426" w:type="pct"/>
            <w:gridSpan w:val="2"/>
            <w:vAlign w:val="center"/>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20" w:type="pct"/>
            <w:gridSpan w:val="2"/>
            <w:vAlign w:val="center"/>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vAlign w:val="center"/>
          </w:tcPr>
          <w:p w:rsidR="00E17F4B" w:rsidRPr="00C75C30" w:rsidRDefault="00E17F4B" w:rsidP="00722B21">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C75C30" w:rsidRDefault="00E17F4B" w:rsidP="00722B21">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17F4B" w:rsidRPr="00C75C30" w:rsidRDefault="00E17F4B" w:rsidP="00722B21">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C75C30" w:rsidRDefault="00E17F4B" w:rsidP="00722B21">
            <w:pPr>
              <w:spacing w:after="0" w:line="240" w:lineRule="auto"/>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E17F4B" w:rsidRPr="00C75C30" w:rsidRDefault="00722B21" w:rsidP="00722B21">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FFFFFF" w:themeFill="background1"/>
            <w:vAlign w:val="center"/>
          </w:tcPr>
          <w:p w:rsidR="00E17F4B" w:rsidRPr="00C75C30" w:rsidRDefault="00E17F4B" w:rsidP="00722B2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E17F4B" w:rsidRPr="00C75C30" w:rsidRDefault="00E17F4B" w:rsidP="00722B2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E17F4B" w:rsidRPr="00C75C30" w:rsidRDefault="00E17F4B" w:rsidP="00722B21">
            <w:pPr>
              <w:spacing w:after="0" w:line="240" w:lineRule="auto"/>
              <w:jc w:val="center"/>
              <w:rPr>
                <w:rFonts w:ascii="Times New Roman" w:eastAsia="Calibri" w:hAnsi="Times New Roman" w:cs="Times New Roman"/>
                <w:b/>
                <w:color w:val="000000"/>
                <w:sz w:val="18"/>
                <w:szCs w:val="18"/>
              </w:rPr>
            </w:pPr>
          </w:p>
        </w:tc>
      </w:tr>
      <w:tr w:rsidR="00E17F4B" w:rsidRPr="00C75C30" w:rsidTr="00946602">
        <w:tc>
          <w:tcPr>
            <w:tcW w:w="831" w:type="pct"/>
            <w:gridSpan w:val="2"/>
            <w:vAlign w:val="center"/>
          </w:tcPr>
          <w:p w:rsidR="00E17F4B" w:rsidRPr="00C75C30" w:rsidRDefault="00E17F4B" w:rsidP="00722B21">
            <w:pPr>
              <w:spacing w:after="0" w:line="240" w:lineRule="auto"/>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Проведено</w:t>
            </w:r>
          </w:p>
        </w:tc>
        <w:tc>
          <w:tcPr>
            <w:tcW w:w="426" w:type="pct"/>
            <w:gridSpan w:val="2"/>
            <w:vAlign w:val="center"/>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20" w:type="pct"/>
            <w:gridSpan w:val="2"/>
            <w:vAlign w:val="center"/>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vAlign w:val="center"/>
          </w:tcPr>
          <w:p w:rsidR="00E17F4B" w:rsidRPr="00C75C30" w:rsidRDefault="00E17F4B" w:rsidP="00722B21">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C75C30" w:rsidRDefault="00E17F4B" w:rsidP="00722B21">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17F4B" w:rsidRPr="00C75C30" w:rsidRDefault="00E17F4B" w:rsidP="00722B21">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C75C30" w:rsidRDefault="00E17F4B" w:rsidP="00722B21">
            <w:pPr>
              <w:spacing w:after="0" w:line="240" w:lineRule="auto"/>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E17F4B" w:rsidRPr="00C75C30" w:rsidRDefault="00722B21" w:rsidP="00722B21">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FFFFFF" w:themeFill="background1"/>
            <w:vAlign w:val="center"/>
          </w:tcPr>
          <w:p w:rsidR="00E17F4B" w:rsidRPr="00C75C30" w:rsidRDefault="00E17F4B" w:rsidP="00722B2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E17F4B" w:rsidRPr="00C75C30" w:rsidRDefault="00E17F4B" w:rsidP="00722B2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E17F4B" w:rsidRPr="00C75C30" w:rsidRDefault="00E17F4B" w:rsidP="00722B21">
            <w:pPr>
              <w:spacing w:after="0" w:line="240" w:lineRule="auto"/>
              <w:jc w:val="center"/>
              <w:rPr>
                <w:rFonts w:ascii="Times New Roman" w:eastAsia="Calibri" w:hAnsi="Times New Roman" w:cs="Times New Roman"/>
                <w:b/>
                <w:color w:val="000000"/>
                <w:sz w:val="18"/>
                <w:szCs w:val="18"/>
              </w:rPr>
            </w:pPr>
          </w:p>
        </w:tc>
      </w:tr>
      <w:tr w:rsidR="00E17F4B" w:rsidRPr="00C75C30" w:rsidTr="00946602">
        <w:tc>
          <w:tcPr>
            <w:tcW w:w="831" w:type="pct"/>
            <w:gridSpan w:val="2"/>
            <w:vAlign w:val="center"/>
          </w:tcPr>
          <w:p w:rsidR="00E17F4B" w:rsidRPr="00C75C30" w:rsidRDefault="00E17F4B" w:rsidP="00722B21">
            <w:pPr>
              <w:spacing w:after="0" w:line="240" w:lineRule="auto"/>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Выявлено нарушений</w:t>
            </w:r>
          </w:p>
        </w:tc>
        <w:tc>
          <w:tcPr>
            <w:tcW w:w="426" w:type="pct"/>
            <w:gridSpan w:val="2"/>
            <w:vAlign w:val="center"/>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20" w:type="pct"/>
            <w:gridSpan w:val="2"/>
            <w:vAlign w:val="center"/>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vAlign w:val="center"/>
          </w:tcPr>
          <w:p w:rsidR="00E17F4B" w:rsidRPr="00C75C30" w:rsidRDefault="00E17F4B" w:rsidP="00722B21">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C75C30" w:rsidRDefault="00E17F4B" w:rsidP="00722B21">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17F4B" w:rsidRPr="00C75C30" w:rsidRDefault="00E17F4B" w:rsidP="00722B21">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C75C30" w:rsidRDefault="00E17F4B" w:rsidP="00722B21">
            <w:pPr>
              <w:spacing w:after="0" w:line="240" w:lineRule="auto"/>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E17F4B" w:rsidRPr="00C75C30" w:rsidRDefault="00722B21" w:rsidP="00722B21">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FFFFFF" w:themeFill="background1"/>
            <w:vAlign w:val="center"/>
          </w:tcPr>
          <w:p w:rsidR="00E17F4B" w:rsidRPr="00C75C30" w:rsidRDefault="00E17F4B" w:rsidP="00722B2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E17F4B" w:rsidRPr="00C75C30" w:rsidRDefault="00E17F4B" w:rsidP="00722B2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E17F4B" w:rsidRPr="00C75C30" w:rsidRDefault="00E17F4B" w:rsidP="00722B21">
            <w:pPr>
              <w:spacing w:after="0" w:line="240" w:lineRule="auto"/>
              <w:jc w:val="center"/>
              <w:rPr>
                <w:rFonts w:ascii="Times New Roman" w:eastAsia="Calibri" w:hAnsi="Times New Roman" w:cs="Times New Roman"/>
                <w:b/>
                <w:color w:val="000000"/>
                <w:sz w:val="18"/>
                <w:szCs w:val="18"/>
              </w:rPr>
            </w:pPr>
          </w:p>
        </w:tc>
      </w:tr>
      <w:tr w:rsidR="00E17F4B" w:rsidRPr="00C75C30" w:rsidTr="00946602">
        <w:tc>
          <w:tcPr>
            <w:tcW w:w="831" w:type="pct"/>
            <w:gridSpan w:val="2"/>
            <w:vAlign w:val="center"/>
          </w:tcPr>
          <w:p w:rsidR="00E17F4B" w:rsidRPr="00C75C30" w:rsidRDefault="00E17F4B" w:rsidP="00722B21">
            <w:pPr>
              <w:spacing w:after="0" w:line="240" w:lineRule="auto"/>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Выдано предписаний</w:t>
            </w:r>
          </w:p>
        </w:tc>
        <w:tc>
          <w:tcPr>
            <w:tcW w:w="426" w:type="pct"/>
            <w:gridSpan w:val="2"/>
            <w:vAlign w:val="center"/>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20" w:type="pct"/>
            <w:gridSpan w:val="2"/>
            <w:vAlign w:val="center"/>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vAlign w:val="center"/>
          </w:tcPr>
          <w:p w:rsidR="00E17F4B" w:rsidRPr="00C75C30" w:rsidRDefault="00E17F4B" w:rsidP="00722B21">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C75C30" w:rsidRDefault="00E17F4B" w:rsidP="00722B21">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17F4B" w:rsidRPr="00C75C30" w:rsidRDefault="00E17F4B" w:rsidP="00722B21">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C75C30" w:rsidRDefault="00E17F4B" w:rsidP="00722B21">
            <w:pPr>
              <w:spacing w:after="0" w:line="240" w:lineRule="auto"/>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E17F4B" w:rsidRPr="00C75C30" w:rsidRDefault="00722B21" w:rsidP="00722B21">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FFFFFF" w:themeFill="background1"/>
            <w:vAlign w:val="center"/>
          </w:tcPr>
          <w:p w:rsidR="00E17F4B" w:rsidRPr="00C75C30" w:rsidRDefault="00E17F4B" w:rsidP="00722B2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E17F4B" w:rsidRPr="00C75C30" w:rsidRDefault="00E17F4B" w:rsidP="00722B2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E17F4B" w:rsidRPr="00C75C30" w:rsidRDefault="00E17F4B" w:rsidP="00722B21">
            <w:pPr>
              <w:spacing w:after="0" w:line="240" w:lineRule="auto"/>
              <w:jc w:val="center"/>
              <w:rPr>
                <w:rFonts w:ascii="Times New Roman" w:eastAsia="Calibri" w:hAnsi="Times New Roman" w:cs="Times New Roman"/>
                <w:b/>
                <w:color w:val="000000"/>
                <w:sz w:val="18"/>
                <w:szCs w:val="18"/>
              </w:rPr>
            </w:pPr>
          </w:p>
        </w:tc>
      </w:tr>
      <w:tr w:rsidR="00E17F4B" w:rsidRPr="00C75C30" w:rsidTr="00946602">
        <w:tc>
          <w:tcPr>
            <w:tcW w:w="831" w:type="pct"/>
            <w:gridSpan w:val="2"/>
            <w:vAlign w:val="center"/>
          </w:tcPr>
          <w:p w:rsidR="00E17F4B" w:rsidRPr="00C75C30" w:rsidRDefault="00E17F4B" w:rsidP="00722B21">
            <w:pPr>
              <w:spacing w:after="0" w:line="240" w:lineRule="auto"/>
              <w:rPr>
                <w:rFonts w:ascii="Times New Roman" w:eastAsia="Times New Roman" w:hAnsi="Times New Roman" w:cs="Times New Roman"/>
                <w:color w:val="000000"/>
                <w:sz w:val="18"/>
                <w:szCs w:val="20"/>
                <w:lang w:eastAsia="ru-RU"/>
              </w:rPr>
            </w:pPr>
            <w:r w:rsidRPr="00C75C30">
              <w:rPr>
                <w:rFonts w:ascii="Times New Roman" w:eastAsia="Times New Roman" w:hAnsi="Times New Roman" w:cs="Times New Roman"/>
                <w:color w:val="000000"/>
                <w:sz w:val="18"/>
                <w:szCs w:val="20"/>
                <w:lang w:eastAsia="ru-RU"/>
              </w:rPr>
              <w:t>Составлено протоколов об АПН</w:t>
            </w:r>
          </w:p>
        </w:tc>
        <w:tc>
          <w:tcPr>
            <w:tcW w:w="426" w:type="pct"/>
            <w:gridSpan w:val="2"/>
            <w:vAlign w:val="center"/>
          </w:tcPr>
          <w:p w:rsidR="00E17F4B" w:rsidRPr="00C75C30" w:rsidRDefault="00E17F4B" w:rsidP="00722B21">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0" w:type="pct"/>
            <w:gridSpan w:val="2"/>
            <w:vAlign w:val="center"/>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vAlign w:val="center"/>
          </w:tcPr>
          <w:p w:rsidR="00E17F4B" w:rsidRPr="00C75C30" w:rsidRDefault="00E17F4B" w:rsidP="00722B21">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C75C30" w:rsidRDefault="00E17F4B" w:rsidP="00722B21">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E17F4B" w:rsidRPr="00C75C30" w:rsidRDefault="00E17F4B" w:rsidP="00722B21">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E17F4B" w:rsidRPr="00C75C30" w:rsidRDefault="00E17F4B" w:rsidP="00722B21">
            <w:pPr>
              <w:spacing w:after="0" w:line="240" w:lineRule="auto"/>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20" w:type="pct"/>
            <w:shd w:val="clear" w:color="auto" w:fill="FFFFFF" w:themeFill="background1"/>
            <w:vAlign w:val="center"/>
          </w:tcPr>
          <w:p w:rsidR="00E17F4B" w:rsidRPr="00C75C30" w:rsidRDefault="00722B21" w:rsidP="00722B21">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shd w:val="clear" w:color="auto" w:fill="FFFFFF" w:themeFill="background1"/>
            <w:vAlign w:val="center"/>
          </w:tcPr>
          <w:p w:rsidR="00E17F4B" w:rsidRPr="00C75C30" w:rsidRDefault="00E17F4B" w:rsidP="00722B21">
            <w:pPr>
              <w:spacing w:after="0" w:line="240" w:lineRule="auto"/>
              <w:jc w:val="center"/>
              <w:rPr>
                <w:rFonts w:ascii="Times New Roman" w:eastAsia="Calibri" w:hAnsi="Times New Roman" w:cs="Times New Roman"/>
                <w:b/>
                <w:color w:val="000000"/>
                <w:sz w:val="18"/>
                <w:szCs w:val="18"/>
              </w:rPr>
            </w:pPr>
          </w:p>
        </w:tc>
        <w:tc>
          <w:tcPr>
            <w:tcW w:w="418" w:type="pct"/>
            <w:shd w:val="clear" w:color="auto" w:fill="FFFFFF" w:themeFill="background1"/>
            <w:vAlign w:val="center"/>
          </w:tcPr>
          <w:p w:rsidR="00E17F4B" w:rsidRPr="00C75C30" w:rsidRDefault="00E17F4B" w:rsidP="00722B21">
            <w:pPr>
              <w:spacing w:after="0" w:line="240" w:lineRule="auto"/>
              <w:jc w:val="center"/>
              <w:rPr>
                <w:rFonts w:ascii="Times New Roman" w:eastAsia="Calibri" w:hAnsi="Times New Roman" w:cs="Times New Roman"/>
                <w:b/>
                <w:color w:val="000000"/>
                <w:sz w:val="18"/>
                <w:szCs w:val="18"/>
              </w:rPr>
            </w:pPr>
          </w:p>
        </w:tc>
        <w:tc>
          <w:tcPr>
            <w:tcW w:w="392" w:type="pct"/>
            <w:shd w:val="clear" w:color="auto" w:fill="D9D9D9" w:themeFill="background1" w:themeFillShade="D9"/>
            <w:vAlign w:val="center"/>
          </w:tcPr>
          <w:p w:rsidR="00E17F4B" w:rsidRPr="00C75C30" w:rsidRDefault="00E17F4B" w:rsidP="00722B21">
            <w:pPr>
              <w:spacing w:after="0" w:line="240" w:lineRule="auto"/>
              <w:jc w:val="center"/>
              <w:rPr>
                <w:rFonts w:ascii="Times New Roman" w:eastAsia="Calibri" w:hAnsi="Times New Roman" w:cs="Times New Roman"/>
                <w:b/>
                <w:color w:val="000000"/>
                <w:sz w:val="18"/>
                <w:szCs w:val="18"/>
              </w:rPr>
            </w:pPr>
          </w:p>
        </w:tc>
      </w:tr>
      <w:tr w:rsidR="00946602" w:rsidRPr="00C75C30" w:rsidTr="002B5861">
        <w:tc>
          <w:tcPr>
            <w:tcW w:w="5000" w:type="pct"/>
            <w:gridSpan w:val="18"/>
            <w:shd w:val="clear" w:color="auto" w:fill="FFFFFF" w:themeFill="background1"/>
          </w:tcPr>
          <w:p w:rsidR="00946602" w:rsidRPr="00C75C30" w:rsidRDefault="00946602" w:rsidP="00722B21">
            <w:pPr>
              <w:spacing w:after="0" w:line="240" w:lineRule="auto"/>
              <w:jc w:val="center"/>
              <w:rPr>
                <w:rFonts w:ascii="Times New Roman" w:eastAsia="Calibri" w:hAnsi="Times New Roman" w:cs="Times New Roman"/>
                <w:b/>
                <w:color w:val="000000"/>
                <w:sz w:val="18"/>
                <w:szCs w:val="18"/>
              </w:rPr>
            </w:pPr>
            <w:r w:rsidRPr="00C75C30">
              <w:rPr>
                <w:rFonts w:ascii="Times New Roman" w:eastAsia="Calibri" w:hAnsi="Times New Roman" w:cs="Times New Roman"/>
                <w:b/>
                <w:color w:val="000000"/>
                <w:sz w:val="18"/>
                <w:szCs w:val="18"/>
              </w:rPr>
              <w:t xml:space="preserve">Внеплановые мероприятия </w:t>
            </w:r>
          </w:p>
        </w:tc>
      </w:tr>
      <w:tr w:rsidR="00E17F4B" w:rsidRPr="00C75C30" w:rsidTr="002B5861">
        <w:tc>
          <w:tcPr>
            <w:tcW w:w="820" w:type="pct"/>
          </w:tcPr>
          <w:p w:rsidR="00E17F4B" w:rsidRPr="00C75C30" w:rsidRDefault="00E17F4B" w:rsidP="00722B21">
            <w:pPr>
              <w:spacing w:after="0" w:line="240" w:lineRule="auto"/>
              <w:rPr>
                <w:rFonts w:ascii="Times New Roman" w:eastAsia="Calibri" w:hAnsi="Times New Roman" w:cs="Times New Roman"/>
                <w:color w:val="000000"/>
                <w:sz w:val="18"/>
                <w:szCs w:val="18"/>
              </w:rPr>
            </w:pPr>
          </w:p>
        </w:tc>
        <w:tc>
          <w:tcPr>
            <w:tcW w:w="422" w:type="pct"/>
            <w:gridSpan w:val="2"/>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2017</w:t>
            </w:r>
          </w:p>
        </w:tc>
        <w:tc>
          <w:tcPr>
            <w:tcW w:w="419" w:type="pct"/>
            <w:gridSpan w:val="2"/>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2017</w:t>
            </w:r>
          </w:p>
        </w:tc>
        <w:tc>
          <w:tcPr>
            <w:tcW w:w="418" w:type="pct"/>
            <w:gridSpan w:val="2"/>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2017</w:t>
            </w:r>
          </w:p>
        </w:tc>
        <w:tc>
          <w:tcPr>
            <w:tcW w:w="412" w:type="pct"/>
            <w:gridSpan w:val="2"/>
            <w:shd w:val="clear" w:color="auto" w:fill="FFFFFF" w:themeFill="background1"/>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2017</w:t>
            </w:r>
          </w:p>
        </w:tc>
        <w:tc>
          <w:tcPr>
            <w:tcW w:w="426" w:type="pct"/>
            <w:gridSpan w:val="2"/>
            <w:shd w:val="clear" w:color="auto" w:fill="D9D9D9" w:themeFill="background1" w:themeFillShade="D9"/>
            <w:vAlign w:val="center"/>
          </w:tcPr>
          <w:p w:rsidR="00E17F4B" w:rsidRPr="00C75C30" w:rsidRDefault="00E17F4B" w:rsidP="00722B21">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2017</w:t>
            </w:r>
          </w:p>
        </w:tc>
        <w:tc>
          <w:tcPr>
            <w:tcW w:w="419" w:type="pct"/>
            <w:gridSpan w:val="2"/>
            <w:shd w:val="clear" w:color="auto" w:fill="FFFFFF" w:themeFill="background1"/>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1 квартал 2018</w:t>
            </w:r>
          </w:p>
        </w:tc>
        <w:tc>
          <w:tcPr>
            <w:tcW w:w="433" w:type="pct"/>
            <w:gridSpan w:val="2"/>
            <w:shd w:val="clear" w:color="auto" w:fill="FFFFFF" w:themeFill="background1"/>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 квартал 2018</w:t>
            </w:r>
          </w:p>
        </w:tc>
        <w:tc>
          <w:tcPr>
            <w:tcW w:w="421" w:type="pct"/>
            <w:shd w:val="clear" w:color="auto" w:fill="FFFFFF" w:themeFill="background1"/>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3 квартал 2018</w:t>
            </w:r>
          </w:p>
        </w:tc>
        <w:tc>
          <w:tcPr>
            <w:tcW w:w="418" w:type="pct"/>
            <w:shd w:val="clear" w:color="auto" w:fill="FFFFFF" w:themeFill="background1"/>
          </w:tcPr>
          <w:p w:rsidR="00E17F4B" w:rsidRPr="00C75C30" w:rsidRDefault="00E17F4B" w:rsidP="00722B21">
            <w:pPr>
              <w:spacing w:after="0" w:line="240" w:lineRule="auto"/>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4 квартал 2018</w:t>
            </w:r>
          </w:p>
        </w:tc>
        <w:tc>
          <w:tcPr>
            <w:tcW w:w="392" w:type="pct"/>
            <w:shd w:val="clear" w:color="auto" w:fill="D9D9D9" w:themeFill="background1" w:themeFillShade="D9"/>
            <w:vAlign w:val="center"/>
          </w:tcPr>
          <w:p w:rsidR="00E17F4B" w:rsidRPr="00C75C30" w:rsidRDefault="00E17F4B" w:rsidP="00722B21">
            <w:pPr>
              <w:spacing w:after="0" w:line="240" w:lineRule="auto"/>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2018</w:t>
            </w:r>
          </w:p>
        </w:tc>
      </w:tr>
      <w:tr w:rsidR="00E17F4B" w:rsidRPr="00C75C30" w:rsidTr="002B5861">
        <w:tc>
          <w:tcPr>
            <w:tcW w:w="820" w:type="pct"/>
            <w:tcBorders>
              <w:top w:val="single" w:sz="4" w:space="0" w:color="auto"/>
              <w:left w:val="single" w:sz="4" w:space="0" w:color="auto"/>
              <w:bottom w:val="single" w:sz="4" w:space="0" w:color="auto"/>
              <w:right w:val="single" w:sz="4" w:space="0" w:color="auto"/>
            </w:tcBorders>
          </w:tcPr>
          <w:p w:rsidR="00E17F4B" w:rsidRPr="00C75C30" w:rsidRDefault="00E17F4B" w:rsidP="00722B21">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17F4B" w:rsidRPr="00C75C30" w:rsidRDefault="00E17F4B" w:rsidP="00722B21">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17F4B" w:rsidRPr="00C75C30" w:rsidRDefault="00E17F4B" w:rsidP="00722B21">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17F4B" w:rsidRPr="00C75C30" w:rsidRDefault="00E17F4B" w:rsidP="00722B21">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C75C30" w:rsidRDefault="00E17F4B" w:rsidP="00722B21">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C75C30" w:rsidRDefault="00E17F4B" w:rsidP="00722B21">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C75C30" w:rsidRDefault="00E17F4B" w:rsidP="00722B21">
            <w:pPr>
              <w:spacing w:after="0"/>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722B21" w:rsidRDefault="00722B21" w:rsidP="00722B21">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C75C30" w:rsidRDefault="00E17F4B" w:rsidP="00722B2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C75C30" w:rsidRDefault="00E17F4B" w:rsidP="00722B2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C75C30" w:rsidRDefault="00E17F4B" w:rsidP="00722B21">
            <w:pPr>
              <w:spacing w:after="0"/>
              <w:jc w:val="center"/>
              <w:rPr>
                <w:rFonts w:ascii="Times New Roman" w:eastAsia="Calibri" w:hAnsi="Times New Roman" w:cs="Times New Roman"/>
                <w:b/>
                <w:color w:val="000000"/>
                <w:sz w:val="18"/>
                <w:szCs w:val="18"/>
              </w:rPr>
            </w:pPr>
          </w:p>
        </w:tc>
      </w:tr>
      <w:tr w:rsidR="00E17F4B" w:rsidRPr="00C75C30" w:rsidTr="002B5861">
        <w:tc>
          <w:tcPr>
            <w:tcW w:w="820" w:type="pct"/>
            <w:tcBorders>
              <w:top w:val="single" w:sz="4" w:space="0" w:color="auto"/>
              <w:left w:val="single" w:sz="4" w:space="0" w:color="auto"/>
              <w:bottom w:val="single" w:sz="4" w:space="0" w:color="auto"/>
              <w:right w:val="single" w:sz="4" w:space="0" w:color="auto"/>
            </w:tcBorders>
          </w:tcPr>
          <w:p w:rsidR="00E17F4B" w:rsidRPr="00C75C30" w:rsidRDefault="00E17F4B" w:rsidP="00722B21">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17F4B" w:rsidRPr="00C75C30" w:rsidRDefault="00E17F4B" w:rsidP="00722B21">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17F4B" w:rsidRPr="00C75C30" w:rsidRDefault="00E17F4B" w:rsidP="00722B21">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17F4B" w:rsidRPr="00C75C30" w:rsidRDefault="00E17F4B" w:rsidP="00722B21">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C75C30" w:rsidRDefault="00E17F4B" w:rsidP="00722B21">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C75C30" w:rsidRDefault="00E17F4B" w:rsidP="00722B21">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C75C30" w:rsidRDefault="00E17F4B" w:rsidP="00722B21">
            <w:pPr>
              <w:spacing w:after="0"/>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722B21" w:rsidRDefault="00722B21" w:rsidP="00722B21">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C75C30" w:rsidRDefault="00E17F4B" w:rsidP="00722B2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C75C30" w:rsidRDefault="00E17F4B" w:rsidP="00722B2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C75C30" w:rsidRDefault="00E17F4B" w:rsidP="00722B21">
            <w:pPr>
              <w:spacing w:after="0"/>
              <w:jc w:val="center"/>
              <w:rPr>
                <w:rFonts w:ascii="Times New Roman" w:eastAsia="Calibri" w:hAnsi="Times New Roman" w:cs="Times New Roman"/>
                <w:b/>
                <w:color w:val="000000"/>
                <w:sz w:val="18"/>
                <w:szCs w:val="18"/>
              </w:rPr>
            </w:pPr>
          </w:p>
        </w:tc>
      </w:tr>
      <w:tr w:rsidR="00E17F4B" w:rsidRPr="00C75C30" w:rsidTr="002B5861">
        <w:tc>
          <w:tcPr>
            <w:tcW w:w="820" w:type="pct"/>
            <w:tcBorders>
              <w:top w:val="single" w:sz="4" w:space="0" w:color="auto"/>
              <w:left w:val="single" w:sz="4" w:space="0" w:color="auto"/>
              <w:bottom w:val="single" w:sz="4" w:space="0" w:color="auto"/>
              <w:right w:val="single" w:sz="4" w:space="0" w:color="auto"/>
            </w:tcBorders>
          </w:tcPr>
          <w:p w:rsidR="00E17F4B" w:rsidRPr="00C75C30" w:rsidRDefault="00E17F4B" w:rsidP="00722B21">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17F4B" w:rsidRPr="00C75C30" w:rsidRDefault="00E17F4B" w:rsidP="00722B21">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17F4B" w:rsidRPr="00C75C30" w:rsidRDefault="00E17F4B" w:rsidP="00722B21">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17F4B" w:rsidRPr="00C75C30" w:rsidRDefault="00E17F4B" w:rsidP="00722B21">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C75C30" w:rsidRDefault="00E17F4B" w:rsidP="00722B21">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C75C30" w:rsidRDefault="00E17F4B" w:rsidP="00722B21">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C75C30" w:rsidRDefault="00E17F4B" w:rsidP="00722B21">
            <w:pPr>
              <w:spacing w:after="0"/>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722B21" w:rsidRDefault="00722B21" w:rsidP="00722B21">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C75C30" w:rsidRDefault="00E17F4B" w:rsidP="00722B2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C75C30" w:rsidRDefault="00E17F4B" w:rsidP="00722B2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C75C30" w:rsidRDefault="00E17F4B" w:rsidP="00722B21">
            <w:pPr>
              <w:spacing w:after="0"/>
              <w:jc w:val="center"/>
              <w:rPr>
                <w:rFonts w:ascii="Times New Roman" w:eastAsia="Calibri" w:hAnsi="Times New Roman" w:cs="Times New Roman"/>
                <w:b/>
                <w:color w:val="000000"/>
                <w:sz w:val="18"/>
                <w:szCs w:val="18"/>
              </w:rPr>
            </w:pPr>
          </w:p>
        </w:tc>
      </w:tr>
      <w:tr w:rsidR="00E17F4B" w:rsidRPr="00C75C30" w:rsidTr="002B5861">
        <w:tc>
          <w:tcPr>
            <w:tcW w:w="820" w:type="pct"/>
            <w:tcBorders>
              <w:top w:val="single" w:sz="4" w:space="0" w:color="auto"/>
              <w:left w:val="single" w:sz="4" w:space="0" w:color="auto"/>
              <w:bottom w:val="single" w:sz="4" w:space="0" w:color="auto"/>
              <w:right w:val="single" w:sz="4" w:space="0" w:color="auto"/>
            </w:tcBorders>
          </w:tcPr>
          <w:p w:rsidR="00E17F4B" w:rsidRPr="00C75C30" w:rsidRDefault="00E17F4B" w:rsidP="00722B21">
            <w:pPr>
              <w:spacing w:after="0" w:line="240" w:lineRule="auto"/>
              <w:rPr>
                <w:rFonts w:ascii="Times New Roman" w:hAnsi="Times New Roman" w:cs="Times New Roman"/>
                <w:color w:val="000000" w:themeColor="text1"/>
                <w:sz w:val="18"/>
              </w:rPr>
            </w:pPr>
            <w:r w:rsidRPr="00C75C30">
              <w:rPr>
                <w:rFonts w:ascii="Times New Roman" w:hAnsi="Times New Roman" w:cs="Times New Roman"/>
                <w:color w:val="000000" w:themeColor="text1"/>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E17F4B" w:rsidRPr="00C75C30" w:rsidRDefault="00E17F4B" w:rsidP="00722B21">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E17F4B" w:rsidRPr="00C75C30" w:rsidRDefault="00E17F4B" w:rsidP="00722B21">
            <w:pPr>
              <w:spacing w:after="0"/>
              <w:jc w:val="center"/>
              <w:rPr>
                <w:rFonts w:ascii="Times New Roman" w:eastAsia="Calibri" w:hAnsi="Times New Roman" w:cs="Times New Roman"/>
                <w:sz w:val="18"/>
                <w:szCs w:val="18"/>
              </w:rPr>
            </w:pPr>
            <w:r w:rsidRPr="00C75C30">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E17F4B" w:rsidRPr="00C75C30" w:rsidRDefault="00E17F4B" w:rsidP="00722B21">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C75C30" w:rsidRDefault="00E17F4B" w:rsidP="00722B21">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C75C30" w:rsidRDefault="00E17F4B" w:rsidP="00722B21">
            <w:pPr>
              <w:spacing w:after="0"/>
              <w:jc w:val="center"/>
              <w:rPr>
                <w:rFonts w:ascii="Times New Roman" w:eastAsia="Calibri" w:hAnsi="Times New Roman" w:cs="Times New Roman"/>
                <w:b/>
                <w:sz w:val="18"/>
                <w:szCs w:val="18"/>
              </w:rPr>
            </w:pPr>
            <w:r w:rsidRPr="00C75C30">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C75C30" w:rsidRDefault="00E17F4B" w:rsidP="00722B21">
            <w:pPr>
              <w:spacing w:after="0"/>
              <w:jc w:val="center"/>
              <w:rPr>
                <w:rFonts w:ascii="Times New Roman" w:eastAsia="Calibri" w:hAnsi="Times New Roman" w:cs="Times New Roman"/>
                <w:color w:val="000000"/>
                <w:sz w:val="18"/>
                <w:szCs w:val="18"/>
              </w:rPr>
            </w:pPr>
            <w:r w:rsidRPr="00C75C30">
              <w:rPr>
                <w:rFonts w:ascii="Times New Roman" w:eastAsia="Calibri" w:hAnsi="Times New Roman" w:cs="Times New Roman"/>
                <w:color w:val="000000"/>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722B21" w:rsidRDefault="00722B21" w:rsidP="00722B21">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C75C30" w:rsidRDefault="00E17F4B" w:rsidP="00722B21">
            <w:pPr>
              <w:spacing w:after="0"/>
              <w:jc w:val="center"/>
              <w:rPr>
                <w:rFonts w:ascii="Times New Roman" w:eastAsia="Calibri" w:hAnsi="Times New Roman" w:cs="Times New Roman"/>
                <w:b/>
                <w:color w:val="000000"/>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7F4B" w:rsidRPr="00C75C30" w:rsidRDefault="00E17F4B" w:rsidP="00722B21">
            <w:pPr>
              <w:spacing w:after="0"/>
              <w:jc w:val="center"/>
              <w:rPr>
                <w:rFonts w:ascii="Times New Roman" w:eastAsia="Calibri" w:hAnsi="Times New Roman" w:cs="Times New Roman"/>
                <w:b/>
                <w:color w:val="000000"/>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F4B" w:rsidRPr="00C75C30" w:rsidRDefault="00E17F4B" w:rsidP="00722B21">
            <w:pPr>
              <w:spacing w:after="0"/>
              <w:jc w:val="center"/>
              <w:rPr>
                <w:rFonts w:ascii="Times New Roman" w:eastAsia="Calibri" w:hAnsi="Times New Roman" w:cs="Times New Roman"/>
                <w:b/>
                <w:color w:val="000000"/>
                <w:sz w:val="18"/>
                <w:szCs w:val="18"/>
              </w:rPr>
            </w:pPr>
          </w:p>
        </w:tc>
      </w:tr>
    </w:tbl>
    <w:p w:rsidR="00946602" w:rsidRPr="00C75C30" w:rsidRDefault="00946602" w:rsidP="00F975EA">
      <w:pPr>
        <w:spacing w:after="0" w:line="240" w:lineRule="auto"/>
        <w:jc w:val="both"/>
        <w:rPr>
          <w:rFonts w:ascii="Times New Roman" w:eastAsia="Times New Roman" w:hAnsi="Times New Roman" w:cs="Times New Roman"/>
          <w:i/>
          <w:sz w:val="26"/>
          <w:szCs w:val="26"/>
          <w:u w:val="single"/>
          <w:lang w:eastAsia="ru-RU"/>
        </w:rPr>
      </w:pPr>
    </w:p>
    <w:p w:rsidR="00F975EA" w:rsidRPr="00F975EA" w:rsidRDefault="00F975EA" w:rsidP="00F975EA">
      <w:pPr>
        <w:spacing w:after="0" w:line="360" w:lineRule="auto"/>
        <w:ind w:firstLine="720"/>
        <w:jc w:val="both"/>
        <w:rPr>
          <w:rFonts w:ascii="Times New Roman" w:eastAsia="Times New Roman" w:hAnsi="Times New Roman" w:cs="Times New Roman"/>
          <w:sz w:val="26"/>
          <w:szCs w:val="26"/>
          <w:u w:val="single"/>
          <w:lang w:eastAsia="ru-RU"/>
        </w:rPr>
      </w:pPr>
      <w:r w:rsidRPr="00F975EA">
        <w:rPr>
          <w:rFonts w:ascii="Times New Roman" w:eastAsia="Times New Roman" w:hAnsi="Times New Roman" w:cs="Times New Roman"/>
          <w:sz w:val="26"/>
          <w:szCs w:val="26"/>
          <w:u w:val="single"/>
          <w:lang w:eastAsia="ru-RU"/>
        </w:rPr>
        <w:t>Фиксированная телефонная связь, ПД и ТМС</w:t>
      </w:r>
    </w:p>
    <w:p w:rsidR="00F975EA" w:rsidRPr="00F975EA" w:rsidRDefault="00F975EA" w:rsidP="00F975EA">
      <w:pPr>
        <w:spacing w:after="0" w:line="360" w:lineRule="auto"/>
        <w:ind w:right="-1" w:firstLine="709"/>
        <w:jc w:val="both"/>
        <w:rPr>
          <w:rFonts w:ascii="Times New Roman" w:eastAsia="Times New Roman" w:hAnsi="Times New Roman" w:cs="Times New Roman"/>
          <w:sz w:val="26"/>
          <w:szCs w:val="26"/>
          <w:lang w:eastAsia="ru-RU"/>
        </w:rPr>
      </w:pPr>
      <w:r w:rsidRPr="00F975EA">
        <w:rPr>
          <w:rFonts w:ascii="Times New Roman" w:eastAsia="Times New Roman" w:hAnsi="Times New Roman" w:cs="Times New Roman"/>
          <w:sz w:val="26"/>
          <w:szCs w:val="26"/>
          <w:lang w:eastAsia="ru-RU"/>
        </w:rPr>
        <w:lastRenderedPageBreak/>
        <w:t>По результатам мероприятий государственного контроля (надзора) в</w:t>
      </w:r>
      <w:r w:rsidR="00C70A6A">
        <w:rPr>
          <w:rFonts w:ascii="Times New Roman" w:eastAsia="Times New Roman" w:hAnsi="Times New Roman" w:cs="Times New Roman"/>
          <w:sz w:val="26"/>
          <w:szCs w:val="26"/>
          <w:lang w:eastAsia="ru-RU"/>
        </w:rPr>
        <w:t>о</w:t>
      </w:r>
      <w:r w:rsidRPr="00F975EA">
        <w:rPr>
          <w:rFonts w:ascii="Times New Roman" w:eastAsia="Times New Roman" w:hAnsi="Times New Roman" w:cs="Times New Roman"/>
          <w:sz w:val="26"/>
          <w:szCs w:val="26"/>
          <w:lang w:eastAsia="ru-RU"/>
        </w:rPr>
        <w:t xml:space="preserve"> 2 квартале 2018:</w:t>
      </w:r>
    </w:p>
    <w:p w:rsidR="00F975EA" w:rsidRPr="00F975EA" w:rsidRDefault="00F975EA" w:rsidP="00F975EA">
      <w:pPr>
        <w:tabs>
          <w:tab w:val="left" w:pos="9072"/>
        </w:tabs>
        <w:spacing w:after="0" w:line="360" w:lineRule="auto"/>
        <w:ind w:right="-1" w:firstLine="709"/>
        <w:jc w:val="both"/>
        <w:rPr>
          <w:rFonts w:ascii="Times New Roman" w:eastAsia="Times New Roman" w:hAnsi="Times New Roman" w:cs="Times New Roman"/>
          <w:sz w:val="26"/>
          <w:szCs w:val="26"/>
          <w:lang w:eastAsia="ru-RU"/>
        </w:rPr>
      </w:pPr>
      <w:r w:rsidRPr="00F975EA">
        <w:rPr>
          <w:rFonts w:ascii="Times New Roman" w:eastAsia="Times New Roman" w:hAnsi="Times New Roman" w:cs="Times New Roman"/>
          <w:sz w:val="26"/>
          <w:szCs w:val="26"/>
          <w:lang w:eastAsia="ru-RU"/>
        </w:rPr>
        <w:t xml:space="preserve">- выдано 1 предписание об устранении выявленных нарушений; </w:t>
      </w:r>
    </w:p>
    <w:p w:rsidR="00F975EA" w:rsidRPr="00F975EA" w:rsidRDefault="00F975EA" w:rsidP="00F975EA">
      <w:pPr>
        <w:tabs>
          <w:tab w:val="left" w:pos="9072"/>
        </w:tabs>
        <w:spacing w:after="0" w:line="360" w:lineRule="auto"/>
        <w:ind w:right="-1" w:firstLine="709"/>
        <w:jc w:val="both"/>
        <w:rPr>
          <w:rFonts w:ascii="Times New Roman" w:eastAsia="Times New Roman" w:hAnsi="Times New Roman" w:cs="Times New Roman"/>
          <w:sz w:val="26"/>
          <w:szCs w:val="26"/>
          <w:lang w:eastAsia="ru-RU"/>
        </w:rPr>
      </w:pPr>
      <w:r w:rsidRPr="00F975EA">
        <w:rPr>
          <w:rFonts w:ascii="Times New Roman" w:eastAsia="Times New Roman" w:hAnsi="Times New Roman" w:cs="Times New Roman"/>
          <w:sz w:val="26"/>
          <w:szCs w:val="26"/>
          <w:lang w:eastAsia="ru-RU"/>
        </w:rPr>
        <w:t xml:space="preserve">- составлено 16 протоколов об административных правонарушениях. </w:t>
      </w:r>
    </w:p>
    <w:p w:rsidR="00F975EA" w:rsidRPr="00F975EA" w:rsidRDefault="00F975EA" w:rsidP="00F975EA">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F975EA">
        <w:rPr>
          <w:rFonts w:ascii="Times New Roman" w:eastAsia="Times New Roman" w:hAnsi="Times New Roman" w:cs="Times New Roman"/>
          <w:sz w:val="26"/>
          <w:szCs w:val="26"/>
          <w:lang w:eastAsia="ru-RU"/>
        </w:rPr>
        <w:t>- эксперты и экспертные организации для проведения проверок не привлекались.</w:t>
      </w:r>
    </w:p>
    <w:p w:rsidR="00F975EA" w:rsidRPr="00F975EA" w:rsidRDefault="00F975EA" w:rsidP="00F975EA">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F975EA">
        <w:rPr>
          <w:rFonts w:ascii="Times New Roman" w:eastAsia="Times New Roman" w:hAnsi="Times New Roman" w:cs="Times New Roman"/>
          <w:sz w:val="26"/>
          <w:szCs w:val="26"/>
          <w:lang w:eastAsia="ru-RU"/>
        </w:rPr>
        <w:t>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надзорных  отделов с представителями операторов связи, соискателями лицензий на оказание услуг связи проводится профилактическая работа: пояснение требований законодательства, а также разъяснение о необходимости исполнения данных требований, как в телефонном режиме, рассылке информационных писем, так и в устной беседе, а также путем информационного обеспечения</w:t>
      </w:r>
      <w:proofErr w:type="gramEnd"/>
      <w:r w:rsidRPr="00F975EA">
        <w:rPr>
          <w:rFonts w:ascii="Times New Roman" w:eastAsia="Times New Roman" w:hAnsi="Times New Roman" w:cs="Times New Roman"/>
          <w:sz w:val="26"/>
          <w:szCs w:val="26"/>
          <w:lang w:eastAsia="ru-RU"/>
        </w:rPr>
        <w:t xml:space="preserve"> деятельности Управления (размещение новостей на сайте Управления, местной прессе). </w:t>
      </w:r>
    </w:p>
    <w:p w:rsidR="00F975EA" w:rsidRPr="00F975EA" w:rsidRDefault="00F975EA" w:rsidP="00F975EA">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F975EA">
        <w:rPr>
          <w:rFonts w:ascii="Times New Roman" w:eastAsia="Times New Roman" w:hAnsi="Times New Roman" w:cs="Times New Roman"/>
          <w:b/>
          <w:sz w:val="26"/>
          <w:szCs w:val="26"/>
          <w:lang w:eastAsia="ru-RU"/>
        </w:rPr>
        <w:t>Результаты проведенных мероприятий систематического наблюдения в отношении операторов связи универсального обслуживания</w:t>
      </w:r>
    </w:p>
    <w:p w:rsidR="00F975EA" w:rsidRPr="00F975EA" w:rsidRDefault="00F975EA" w:rsidP="00F975EA">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r w:rsidRPr="00F975EA">
        <w:rPr>
          <w:rFonts w:ascii="Times New Roman" w:eastAsia="Times New Roman" w:hAnsi="Times New Roman" w:cs="Courier New"/>
          <w:sz w:val="26"/>
          <w:szCs w:val="26"/>
          <w:lang w:eastAsia="ru-RU"/>
        </w:rPr>
        <w:t>По результатам мероприятий систематического наблюдения в отношении оператора универсального обслуживания  выявлены признаки нарушения обязательных требований при оказании универсальных услуг:</w:t>
      </w:r>
    </w:p>
    <w:p w:rsidR="00F975EA" w:rsidRPr="00F975EA" w:rsidRDefault="00F975EA" w:rsidP="00F975EA">
      <w:pPr>
        <w:spacing w:after="0" w:line="360" w:lineRule="auto"/>
        <w:jc w:val="both"/>
        <w:rPr>
          <w:rFonts w:ascii="Calibri" w:eastAsia="Calibri" w:hAnsi="Calibri" w:cs="Times New Roman"/>
          <w:sz w:val="26"/>
          <w:szCs w:val="26"/>
        </w:rPr>
      </w:pPr>
      <w:r w:rsidRPr="00F975EA">
        <w:rPr>
          <w:rFonts w:ascii="Times New Roman" w:eastAsia="Times New Roman" w:hAnsi="Times New Roman" w:cs="Courier New"/>
          <w:sz w:val="26"/>
          <w:szCs w:val="26"/>
          <w:lang w:eastAsia="ru-RU"/>
        </w:rPr>
        <w:t xml:space="preserve">          1. М</w:t>
      </w:r>
      <w:r w:rsidRPr="00F975EA">
        <w:rPr>
          <w:rFonts w:ascii="Times New Roman" w:eastAsia="Calibri" w:hAnsi="Times New Roman" w:cs="Times New Roman"/>
          <w:spacing w:val="-2"/>
          <w:sz w:val="26"/>
          <w:szCs w:val="26"/>
          <w:shd w:val="clear" w:color="auto" w:fill="FFFFFF"/>
        </w:rPr>
        <w:t>есто расположения телефонного средства коллективного доступа не обозначено специальным информационным указателем  или содержит неполную информацию</w:t>
      </w:r>
      <w:r w:rsidRPr="00F975EA">
        <w:rPr>
          <w:rFonts w:ascii="Times New Roman" w:eastAsia="Courier New" w:hAnsi="Times New Roman" w:cs="Times New Roman"/>
          <w:spacing w:val="-2"/>
          <w:sz w:val="26"/>
          <w:szCs w:val="26"/>
          <w:shd w:val="clear" w:color="auto" w:fill="FFFFFF"/>
        </w:rPr>
        <w:t xml:space="preserve"> </w:t>
      </w:r>
      <w:r w:rsidRPr="00F975EA">
        <w:rPr>
          <w:rFonts w:ascii="Times New Roman" w:eastAsia="Calibri" w:hAnsi="Times New Roman" w:cs="Times New Roman"/>
          <w:spacing w:val="-2"/>
          <w:sz w:val="26"/>
          <w:szCs w:val="26"/>
          <w:shd w:val="clear" w:color="auto" w:fill="FFFFFF"/>
        </w:rPr>
        <w:t>(п. 3 приложения №1 к приказу Министерства связи и массовых коммуникаций РФ от 30 сентября 2015 г. №371);</w:t>
      </w:r>
    </w:p>
    <w:p w:rsidR="00F975EA" w:rsidRPr="00F975EA" w:rsidRDefault="00F975EA" w:rsidP="00F975EA">
      <w:pPr>
        <w:autoSpaceDE w:val="0"/>
        <w:autoSpaceDN w:val="0"/>
        <w:adjustRightInd w:val="0"/>
        <w:spacing w:after="0" w:line="360" w:lineRule="auto"/>
        <w:jc w:val="both"/>
        <w:rPr>
          <w:rFonts w:ascii="Times New Roman" w:eastAsia="Times New Roman" w:hAnsi="Times New Roman" w:cs="Courier New"/>
          <w:sz w:val="26"/>
          <w:szCs w:val="26"/>
          <w:lang w:eastAsia="ru-RU"/>
        </w:rPr>
      </w:pPr>
      <w:r w:rsidRPr="00F975EA">
        <w:rPr>
          <w:rFonts w:ascii="Times New Roman" w:eastAsia="Times New Roman" w:hAnsi="Times New Roman" w:cs="Courier New"/>
          <w:sz w:val="26"/>
          <w:szCs w:val="26"/>
          <w:lang w:eastAsia="ru-RU"/>
        </w:rPr>
        <w:t xml:space="preserve">         2. Н</w:t>
      </w:r>
      <w:r w:rsidRPr="00F975EA">
        <w:rPr>
          <w:rFonts w:ascii="Times New Roman" w:eastAsia="Calibri" w:hAnsi="Times New Roman" w:cs="Times New Roman"/>
          <w:spacing w:val="-2"/>
          <w:sz w:val="26"/>
          <w:szCs w:val="26"/>
          <w:shd w:val="clear" w:color="auto" w:fill="FFFFFF"/>
        </w:rPr>
        <w:t xml:space="preserve">а таксофоне отсутствует информация о присвоенном номере из ресурса нумерации (п. 8 Правил оказания универсальных услуг связи, утвержденных постановлением Правительства РФ от 21.04.2005 №241). </w:t>
      </w:r>
      <w:r w:rsidRPr="00F975EA">
        <w:rPr>
          <w:rFonts w:ascii="Times New Roman" w:eastAsia="Times New Roman" w:hAnsi="Times New Roman" w:cs="Courier New"/>
          <w:sz w:val="26"/>
          <w:szCs w:val="26"/>
          <w:lang w:eastAsia="ru-RU"/>
        </w:rPr>
        <w:t xml:space="preserve"> </w:t>
      </w:r>
    </w:p>
    <w:p w:rsidR="00F975EA" w:rsidRPr="00F975EA" w:rsidRDefault="00F975EA" w:rsidP="00F975EA">
      <w:pPr>
        <w:spacing w:after="0" w:line="360" w:lineRule="auto"/>
        <w:ind w:firstLine="709"/>
        <w:jc w:val="both"/>
        <w:rPr>
          <w:rFonts w:ascii="Times New Roman" w:eastAsia="Calibri" w:hAnsi="Times New Roman" w:cs="Times New Roman"/>
          <w:i/>
          <w:sz w:val="26"/>
          <w:szCs w:val="26"/>
          <w:u w:val="single"/>
        </w:rPr>
      </w:pPr>
      <w:r w:rsidRPr="00F975EA">
        <w:rPr>
          <w:rFonts w:ascii="Times New Roman" w:eastAsia="Calibri" w:hAnsi="Times New Roman" w:cs="Times New Roman"/>
          <w:i/>
          <w:sz w:val="26"/>
          <w:szCs w:val="26"/>
          <w:u w:val="single"/>
        </w:rPr>
        <w:t>Почтовая связь</w:t>
      </w:r>
    </w:p>
    <w:p w:rsidR="00F975EA" w:rsidRPr="00F975EA" w:rsidRDefault="00F975EA" w:rsidP="00F975EA">
      <w:pPr>
        <w:spacing w:after="0" w:line="360" w:lineRule="auto"/>
        <w:ind w:firstLine="709"/>
        <w:jc w:val="both"/>
        <w:rPr>
          <w:rFonts w:ascii="Times New Roman" w:eastAsia="Calibri" w:hAnsi="Times New Roman" w:cs="Times New Roman"/>
          <w:sz w:val="26"/>
          <w:szCs w:val="26"/>
        </w:rPr>
      </w:pPr>
      <w:r w:rsidRPr="00F975EA">
        <w:rPr>
          <w:rFonts w:ascii="Times New Roman" w:eastAsia="Calibri" w:hAnsi="Times New Roman" w:cs="Times New Roman"/>
          <w:sz w:val="26"/>
          <w:szCs w:val="26"/>
        </w:rPr>
        <w:t>В</w:t>
      </w:r>
      <w:r w:rsidR="00C70A6A">
        <w:rPr>
          <w:rFonts w:ascii="Times New Roman" w:eastAsia="Calibri" w:hAnsi="Times New Roman" w:cs="Times New Roman"/>
          <w:sz w:val="26"/>
          <w:szCs w:val="26"/>
        </w:rPr>
        <w:t>о</w:t>
      </w:r>
      <w:r w:rsidRPr="00F975EA">
        <w:rPr>
          <w:rFonts w:ascii="Times New Roman" w:eastAsia="Calibri" w:hAnsi="Times New Roman" w:cs="Times New Roman"/>
          <w:sz w:val="26"/>
          <w:szCs w:val="26"/>
        </w:rPr>
        <w:t xml:space="preserve"> 2 квартале 2018 года проведено мероприятие систематического наблюдения в отношении ФГУП "Почта России". В ходе проведения мероприятия выявлено: </w:t>
      </w:r>
    </w:p>
    <w:p w:rsidR="00F975EA" w:rsidRPr="00F975EA" w:rsidRDefault="00F975EA" w:rsidP="00F975EA">
      <w:pPr>
        <w:spacing w:after="0" w:line="360" w:lineRule="auto"/>
        <w:ind w:firstLine="708"/>
        <w:jc w:val="both"/>
        <w:rPr>
          <w:rFonts w:ascii="Times New Roman" w:eastAsia="Times New Roman" w:hAnsi="Times New Roman" w:cs="Times New Roman"/>
          <w:sz w:val="26"/>
          <w:szCs w:val="26"/>
          <w:lang w:eastAsia="ru-RU"/>
        </w:rPr>
      </w:pPr>
      <w:r w:rsidRPr="00F975EA">
        <w:rPr>
          <w:rFonts w:ascii="Times New Roman" w:eastAsia="Times New Roman" w:hAnsi="Times New Roman" w:cs="Times New Roman"/>
          <w:sz w:val="26"/>
          <w:szCs w:val="26"/>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F975EA" w:rsidRPr="00F975EA" w:rsidRDefault="00F975EA" w:rsidP="00F975EA">
      <w:pPr>
        <w:spacing w:after="0" w:line="360" w:lineRule="auto"/>
        <w:ind w:firstLine="708"/>
        <w:jc w:val="both"/>
        <w:rPr>
          <w:rFonts w:ascii="Times New Roman" w:eastAsia="Times New Roman" w:hAnsi="Times New Roman" w:cs="Times New Roman"/>
          <w:sz w:val="26"/>
          <w:szCs w:val="26"/>
          <w:lang w:eastAsia="ru-RU"/>
        </w:rPr>
      </w:pPr>
      <w:r w:rsidRPr="00F975EA">
        <w:rPr>
          <w:rFonts w:ascii="Times New Roman" w:eastAsia="Times New Roman" w:hAnsi="Times New Roman" w:cs="Times New Roman"/>
          <w:sz w:val="26"/>
          <w:szCs w:val="26"/>
          <w:lang w:eastAsia="ru-RU"/>
        </w:rPr>
        <w:t>- нарушение правил оказания услуг вязи;</w:t>
      </w:r>
    </w:p>
    <w:p w:rsidR="00F975EA" w:rsidRPr="00F975EA" w:rsidRDefault="00F975EA" w:rsidP="00F975EA">
      <w:pPr>
        <w:spacing w:after="0" w:line="360" w:lineRule="auto"/>
        <w:ind w:firstLine="709"/>
        <w:jc w:val="both"/>
        <w:rPr>
          <w:rFonts w:ascii="Times New Roman" w:eastAsia="Calibri" w:hAnsi="Times New Roman" w:cs="Times New Roman"/>
          <w:sz w:val="26"/>
          <w:szCs w:val="26"/>
        </w:rPr>
      </w:pPr>
      <w:r w:rsidRPr="00F975EA">
        <w:rPr>
          <w:rFonts w:ascii="Times New Roman" w:eastAsia="Calibri" w:hAnsi="Times New Roman" w:cs="Times New Roman"/>
          <w:sz w:val="26"/>
          <w:szCs w:val="26"/>
        </w:rPr>
        <w:lastRenderedPageBreak/>
        <w:t>В ходе проведения систематического наблюдения в отношении альтернативных операторов почтовой  связи нарушений не выявлено.</w:t>
      </w:r>
    </w:p>
    <w:p w:rsidR="007621C2" w:rsidRPr="002E5D5F" w:rsidRDefault="007621C2" w:rsidP="002E5D5F">
      <w:pPr>
        <w:pBdr>
          <w:bottom w:val="single" w:sz="4" w:space="2" w:color="auto"/>
        </w:pBdr>
        <w:autoSpaceDE w:val="0"/>
        <w:autoSpaceDN w:val="0"/>
        <w:adjustRightInd w:val="0"/>
        <w:spacing w:after="0" w:line="360" w:lineRule="auto"/>
        <w:ind w:firstLine="709"/>
        <w:jc w:val="both"/>
        <w:rPr>
          <w:rFonts w:ascii="Times New Roman" w:eastAsia="Calibri" w:hAnsi="Times New Roman" w:cs="Times New Roman"/>
          <w:i/>
          <w:sz w:val="26"/>
          <w:szCs w:val="26"/>
          <w:u w:val="single"/>
        </w:rPr>
      </w:pPr>
      <w:r w:rsidRPr="002E5D5F">
        <w:rPr>
          <w:rFonts w:ascii="Times New Roman" w:eastAsia="Calibri" w:hAnsi="Times New Roman" w:cs="Times New Roman"/>
          <w:i/>
          <w:sz w:val="26"/>
          <w:szCs w:val="26"/>
          <w:u w:val="single"/>
        </w:rPr>
        <w:t>Подвижная связь (радио- и радиотелефонная)</w:t>
      </w:r>
    </w:p>
    <w:p w:rsidR="007621C2" w:rsidRPr="002E5D5F" w:rsidRDefault="007621C2" w:rsidP="002E5D5F">
      <w:pPr>
        <w:pBdr>
          <w:bottom w:val="single" w:sz="4" w:space="2" w:color="auto"/>
        </w:pBdr>
        <w:autoSpaceDE w:val="0"/>
        <w:autoSpaceDN w:val="0"/>
        <w:adjustRightInd w:val="0"/>
        <w:spacing w:after="0" w:line="360" w:lineRule="auto"/>
        <w:ind w:firstLine="709"/>
        <w:jc w:val="both"/>
        <w:rPr>
          <w:rFonts w:ascii="Times New Roman" w:eastAsia="Calibri" w:hAnsi="Times New Roman" w:cs="Times New Roman"/>
          <w:sz w:val="26"/>
          <w:szCs w:val="26"/>
        </w:rPr>
      </w:pPr>
      <w:r w:rsidRPr="002E5D5F">
        <w:rPr>
          <w:rFonts w:ascii="Times New Roman" w:eastAsia="Calibri" w:hAnsi="Times New Roman" w:cs="Times New Roman"/>
          <w:sz w:val="26"/>
          <w:szCs w:val="26"/>
        </w:rPr>
        <w:t xml:space="preserve">За </w:t>
      </w:r>
      <w:r w:rsidR="0047775C" w:rsidRPr="002E5D5F">
        <w:rPr>
          <w:rFonts w:ascii="Times New Roman" w:eastAsia="Calibri" w:hAnsi="Times New Roman" w:cs="Times New Roman"/>
          <w:sz w:val="26"/>
          <w:szCs w:val="26"/>
        </w:rPr>
        <w:t>2</w:t>
      </w:r>
      <w:r w:rsidRPr="002E5D5F">
        <w:rPr>
          <w:rFonts w:ascii="Times New Roman" w:eastAsia="Calibri" w:hAnsi="Times New Roman" w:cs="Times New Roman"/>
          <w:sz w:val="26"/>
          <w:szCs w:val="26"/>
        </w:rPr>
        <w:t xml:space="preserve"> квартал 2018 года в рамках осуществления полномочий в отношении опер</w:t>
      </w:r>
      <w:r w:rsidR="0047775C" w:rsidRPr="002E5D5F">
        <w:rPr>
          <w:rFonts w:ascii="Times New Roman" w:eastAsia="Calibri" w:hAnsi="Times New Roman" w:cs="Times New Roman"/>
          <w:sz w:val="26"/>
          <w:szCs w:val="26"/>
        </w:rPr>
        <w:t>аторов подвижной связи проведена</w:t>
      </w:r>
      <w:r w:rsidRPr="002E5D5F">
        <w:rPr>
          <w:rFonts w:ascii="Times New Roman" w:eastAsia="Calibri" w:hAnsi="Times New Roman" w:cs="Times New Roman"/>
          <w:sz w:val="26"/>
          <w:szCs w:val="26"/>
        </w:rPr>
        <w:t xml:space="preserve"> </w:t>
      </w:r>
      <w:r w:rsidR="0047775C" w:rsidRPr="002E5D5F">
        <w:rPr>
          <w:rFonts w:ascii="Times New Roman" w:eastAsia="Calibri" w:hAnsi="Times New Roman" w:cs="Times New Roman"/>
          <w:sz w:val="26"/>
          <w:szCs w:val="26"/>
        </w:rPr>
        <w:t>1 плановая проверка</w:t>
      </w:r>
      <w:r w:rsidRPr="002E5D5F">
        <w:rPr>
          <w:rFonts w:ascii="Times New Roman" w:eastAsia="Calibri" w:hAnsi="Times New Roman" w:cs="Times New Roman"/>
          <w:sz w:val="26"/>
          <w:szCs w:val="26"/>
        </w:rPr>
        <w:t xml:space="preserve">, выявлено </w:t>
      </w:r>
      <w:r w:rsidR="0047775C" w:rsidRPr="002E5D5F">
        <w:rPr>
          <w:rFonts w:ascii="Times New Roman" w:eastAsia="Calibri" w:hAnsi="Times New Roman" w:cs="Times New Roman"/>
          <w:sz w:val="26"/>
          <w:szCs w:val="26"/>
        </w:rPr>
        <w:t>4</w:t>
      </w:r>
      <w:r w:rsidRPr="002E5D5F">
        <w:rPr>
          <w:rFonts w:ascii="Times New Roman" w:eastAsia="Calibri" w:hAnsi="Times New Roman" w:cs="Times New Roman"/>
          <w:sz w:val="26"/>
          <w:szCs w:val="26"/>
        </w:rPr>
        <w:t xml:space="preserve"> нарушения, выдано 1 предписание. </w:t>
      </w:r>
    </w:p>
    <w:p w:rsidR="002E5D5F" w:rsidRPr="002E5D5F" w:rsidRDefault="00AE4C0E" w:rsidP="002E5D5F">
      <w:pPr>
        <w:pBdr>
          <w:bottom w:val="single" w:sz="4" w:space="2" w:color="auto"/>
        </w:pBdr>
        <w:autoSpaceDE w:val="0"/>
        <w:autoSpaceDN w:val="0"/>
        <w:adjustRightInd w:val="0"/>
        <w:spacing w:after="0" w:line="360" w:lineRule="auto"/>
        <w:ind w:firstLine="709"/>
        <w:jc w:val="both"/>
        <w:rPr>
          <w:rFonts w:ascii="Times New Roman" w:eastAsia="Calibri" w:hAnsi="Times New Roman" w:cs="Times New Roman"/>
          <w:sz w:val="26"/>
          <w:szCs w:val="26"/>
        </w:rPr>
      </w:pPr>
      <w:r w:rsidRPr="002E5D5F">
        <w:rPr>
          <w:rFonts w:ascii="Times New Roman" w:eastAsia="Calibri" w:hAnsi="Times New Roman" w:cs="Times New Roman"/>
          <w:sz w:val="26"/>
          <w:szCs w:val="26"/>
        </w:rPr>
        <w:t>При проведении плановой проверки привлекалась ФГУП «ГРЧЦ» в качестве экспертной организации.</w:t>
      </w:r>
    </w:p>
    <w:p w:rsidR="002E5D5F" w:rsidRPr="002E5D5F" w:rsidRDefault="00AC41CD" w:rsidP="002E5D5F">
      <w:pPr>
        <w:pBdr>
          <w:bottom w:val="single" w:sz="4" w:space="2" w:color="auto"/>
        </w:pBdr>
        <w:autoSpaceDE w:val="0"/>
        <w:autoSpaceDN w:val="0"/>
        <w:adjustRightInd w:val="0"/>
        <w:spacing w:after="0" w:line="360" w:lineRule="auto"/>
        <w:ind w:firstLine="709"/>
        <w:jc w:val="both"/>
        <w:rPr>
          <w:rFonts w:ascii="Times New Roman" w:eastAsia="Calibri" w:hAnsi="Times New Roman" w:cs="Times New Roman"/>
          <w:i/>
          <w:sz w:val="26"/>
          <w:szCs w:val="26"/>
        </w:rPr>
      </w:pPr>
      <w:r w:rsidRPr="00AC41CD">
        <w:rPr>
          <w:rFonts w:ascii="Times New Roman" w:eastAsia="Calibri" w:hAnsi="Times New Roman" w:cs="Times New Roman"/>
          <w:i/>
          <w:sz w:val="26"/>
          <w:szCs w:val="26"/>
        </w:rPr>
        <w:t>Для целей эфирного и кабельного вещания</w:t>
      </w:r>
    </w:p>
    <w:p w:rsidR="00AC41CD" w:rsidRPr="00AC41CD" w:rsidRDefault="00AC41CD" w:rsidP="00AC41CD">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AC41CD">
        <w:rPr>
          <w:rFonts w:ascii="Times New Roman" w:eastAsia="Calibri" w:hAnsi="Times New Roman" w:cs="Times New Roman"/>
          <w:sz w:val="26"/>
          <w:szCs w:val="26"/>
          <w:lang w:eastAsia="ru-RU"/>
        </w:rPr>
        <w:t xml:space="preserve">Во 2 квартале 2018 года в отношении операторов владельцев лицензий на оказание услуг связи для целей эфирного вещания и кабельного вещания  проведена 1 проверка. Нарушений законодательства о связи не выявлено. </w:t>
      </w:r>
    </w:p>
    <w:p w:rsidR="00AC41CD" w:rsidRPr="00AC41CD" w:rsidRDefault="00AC41CD" w:rsidP="002E5D5F">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AC41CD">
        <w:rPr>
          <w:rFonts w:ascii="Times New Roman" w:eastAsia="Calibri" w:hAnsi="Times New Roman" w:cs="Times New Roman"/>
          <w:sz w:val="26"/>
          <w:szCs w:val="26"/>
          <w:lang w:eastAsia="ru-RU"/>
        </w:rPr>
        <w:t>Эксперты и экспертные организации для проведения проверок за  отчетный период не привлекались.</w:t>
      </w:r>
    </w:p>
    <w:p w:rsidR="00AC41CD" w:rsidRPr="00AC41CD" w:rsidRDefault="00AC41CD" w:rsidP="00AC41CD">
      <w:pPr>
        <w:tabs>
          <w:tab w:val="left" w:pos="9072"/>
        </w:tabs>
        <w:spacing w:after="0" w:line="360" w:lineRule="auto"/>
        <w:ind w:right="-1" w:firstLine="709"/>
        <w:jc w:val="both"/>
        <w:rPr>
          <w:rFonts w:ascii="Times New Roman" w:eastAsia="Calibri" w:hAnsi="Times New Roman" w:cs="Times New Roman"/>
          <w:b/>
          <w:sz w:val="26"/>
          <w:szCs w:val="26"/>
        </w:rPr>
      </w:pPr>
      <w:r w:rsidRPr="00AC41CD">
        <w:rPr>
          <w:rFonts w:ascii="Times New Roman" w:eastAsia="Calibri" w:hAnsi="Times New Roman" w:cs="Times New Roman"/>
          <w:b/>
          <w:sz w:val="26"/>
          <w:szCs w:val="26"/>
        </w:rPr>
        <w:t>Взаимодействие с силовыми структурами, правоохранительными органами, органами прокуратуры и органами исполнительной власти</w:t>
      </w:r>
    </w:p>
    <w:p w:rsidR="00AC41CD" w:rsidRPr="00AC41CD" w:rsidRDefault="00AC41CD" w:rsidP="00AC41CD">
      <w:pPr>
        <w:tabs>
          <w:tab w:val="left" w:pos="9072"/>
        </w:tabs>
        <w:spacing w:after="0" w:line="360" w:lineRule="auto"/>
        <w:ind w:right="-1" w:firstLine="709"/>
        <w:jc w:val="both"/>
        <w:rPr>
          <w:rFonts w:ascii="Times New Roman" w:eastAsia="Calibri" w:hAnsi="Times New Roman" w:cs="Times New Roman"/>
          <w:sz w:val="26"/>
          <w:szCs w:val="26"/>
          <w:lang w:eastAsia="ru-RU"/>
        </w:rPr>
      </w:pPr>
      <w:proofErr w:type="gramStart"/>
      <w:r w:rsidRPr="00AC41CD">
        <w:rPr>
          <w:rFonts w:ascii="Times New Roman" w:eastAsia="Calibri" w:hAnsi="Times New Roman" w:cs="Times New Roman"/>
          <w:sz w:val="26"/>
          <w:szCs w:val="26"/>
        </w:rPr>
        <w:t>Во исполнение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а так же указания ЦА (исх. от 22.04.2016 № 07ИО-35234) в части проведения совместных мероприятий на территории каждого субъекта Российской Федерации совместно с МВД РФ проведено 12 рейдов по проверке соблюдения обязательных требований при заключении коммерческими представителями</w:t>
      </w:r>
      <w:proofErr w:type="gramEnd"/>
      <w:r w:rsidRPr="00AC41CD">
        <w:rPr>
          <w:rFonts w:ascii="Times New Roman" w:eastAsia="Calibri" w:hAnsi="Times New Roman" w:cs="Times New Roman"/>
          <w:sz w:val="26"/>
          <w:szCs w:val="26"/>
        </w:rPr>
        <w:t xml:space="preserve"> операторов подвижной радиотелефонной связи договоров на оказание услуг связи. </w:t>
      </w:r>
      <w:r w:rsidRPr="00AC41CD">
        <w:rPr>
          <w:rFonts w:ascii="Times New Roman" w:eastAsia="Calibri" w:hAnsi="Times New Roman" w:cs="Times New Roman"/>
          <w:sz w:val="26"/>
          <w:szCs w:val="26"/>
          <w:lang w:eastAsia="ru-RU"/>
        </w:rPr>
        <w:t xml:space="preserve">По результатам совместных мероприятий органами полиции составлено 3 протокола по статье 13.29 КоАП РФ и 3 протокола по статье 13.30 КоАП РФ, изъято 25 </w:t>
      </w:r>
      <w:r w:rsidRPr="00AC41CD">
        <w:rPr>
          <w:rFonts w:ascii="Times New Roman" w:eastAsia="Calibri" w:hAnsi="Times New Roman" w:cs="Times New Roman"/>
          <w:sz w:val="26"/>
          <w:szCs w:val="26"/>
          <w:lang w:val="en-US" w:eastAsia="ru-RU"/>
        </w:rPr>
        <w:t>SIM</w:t>
      </w:r>
      <w:r w:rsidRPr="00AC41CD">
        <w:rPr>
          <w:rFonts w:ascii="Times New Roman" w:eastAsia="Calibri" w:hAnsi="Times New Roman" w:cs="Times New Roman"/>
          <w:sz w:val="26"/>
          <w:szCs w:val="26"/>
          <w:lang w:eastAsia="ru-RU"/>
        </w:rPr>
        <w:t>-карт различных операторов связи, наложено штрафов на 21000 рублей.</w:t>
      </w:r>
    </w:p>
    <w:p w:rsidR="00AC41CD" w:rsidRPr="00AC41CD" w:rsidRDefault="00AC41CD" w:rsidP="00AC41CD">
      <w:pPr>
        <w:tabs>
          <w:tab w:val="left" w:pos="9072"/>
        </w:tabs>
        <w:spacing w:after="0" w:line="360" w:lineRule="auto"/>
        <w:ind w:right="-1" w:firstLine="709"/>
        <w:jc w:val="both"/>
        <w:rPr>
          <w:rFonts w:ascii="Times New Roman" w:eastAsia="Calibri" w:hAnsi="Times New Roman" w:cs="Times New Roman"/>
          <w:sz w:val="28"/>
          <w:szCs w:val="28"/>
        </w:rPr>
      </w:pPr>
      <w:r w:rsidRPr="00AC41CD">
        <w:rPr>
          <w:rFonts w:ascii="Times New Roman" w:eastAsia="Calibri" w:hAnsi="Times New Roman" w:cs="Times New Roman"/>
          <w:sz w:val="26"/>
          <w:szCs w:val="26"/>
          <w:lang w:eastAsia="ru-RU"/>
        </w:rPr>
        <w:t xml:space="preserve">Проводился мониторинг сети Интернет на предмет незаконной реализации SIM-карт. Признаков нарушений не выявлено. </w:t>
      </w:r>
    </w:p>
    <w:p w:rsidR="00AC41CD" w:rsidRPr="00AC41CD" w:rsidRDefault="00AC41CD" w:rsidP="00AC41CD">
      <w:pPr>
        <w:spacing w:after="0" w:line="360" w:lineRule="auto"/>
        <w:ind w:firstLine="709"/>
        <w:jc w:val="both"/>
        <w:rPr>
          <w:rFonts w:ascii="Times New Roman" w:eastAsia="Calibri" w:hAnsi="Times New Roman" w:cs="Times New Roman"/>
          <w:i/>
          <w:sz w:val="26"/>
          <w:szCs w:val="26"/>
          <w:u w:val="single"/>
        </w:rPr>
      </w:pPr>
      <w:r w:rsidRPr="00AC41CD">
        <w:rPr>
          <w:rFonts w:ascii="Times New Roman" w:eastAsia="Calibri" w:hAnsi="Times New Roman" w:cs="Times New Roman"/>
          <w:bCs/>
          <w:i/>
          <w:sz w:val="26"/>
          <w:szCs w:val="26"/>
          <w:u w:val="single"/>
        </w:rPr>
        <w:t>Результаты работы Управления во взаимодействии с предприятиями радиочастотной</w:t>
      </w:r>
      <w:r w:rsidRPr="00AC41CD">
        <w:rPr>
          <w:rFonts w:ascii="Times New Roman" w:eastAsia="Calibri" w:hAnsi="Times New Roman" w:cs="Times New Roman"/>
          <w:i/>
          <w:sz w:val="26"/>
          <w:szCs w:val="26"/>
          <w:u w:val="single"/>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56"/>
        <w:gridCol w:w="2145"/>
      </w:tblGrid>
      <w:tr w:rsidR="00AC41CD" w:rsidRPr="00AC41CD" w:rsidTr="00EB2239">
        <w:trPr>
          <w:cantSplit/>
        </w:trPr>
        <w:tc>
          <w:tcPr>
            <w:tcW w:w="2780" w:type="pct"/>
            <w:tcBorders>
              <w:bottom w:val="single" w:sz="4" w:space="0" w:color="auto"/>
            </w:tcBorders>
            <w:vAlign w:val="center"/>
          </w:tcPr>
          <w:p w:rsidR="00AC41CD" w:rsidRPr="00AC41CD" w:rsidRDefault="00AC41CD" w:rsidP="00AC41CD">
            <w:pPr>
              <w:spacing w:after="0"/>
              <w:jc w:val="center"/>
              <w:rPr>
                <w:rFonts w:ascii="Times New Roman" w:eastAsia="Calibri" w:hAnsi="Times New Roman" w:cs="Times New Roman"/>
              </w:rPr>
            </w:pPr>
            <w:r w:rsidRPr="00AC41CD">
              <w:rPr>
                <w:rFonts w:ascii="Times New Roman" w:eastAsia="Calibri" w:hAnsi="Times New Roman" w:cs="Times New Roman"/>
              </w:rPr>
              <w:lastRenderedPageBreak/>
              <w:t>Показатель</w:t>
            </w:r>
          </w:p>
        </w:tc>
        <w:tc>
          <w:tcPr>
            <w:tcW w:w="1162" w:type="pct"/>
            <w:vAlign w:val="center"/>
          </w:tcPr>
          <w:p w:rsidR="00AC41CD" w:rsidRPr="00AC41CD" w:rsidRDefault="00AC41CD" w:rsidP="00AC41CD">
            <w:pPr>
              <w:spacing w:after="0"/>
              <w:jc w:val="center"/>
              <w:rPr>
                <w:rFonts w:ascii="Times New Roman" w:eastAsia="Calibri" w:hAnsi="Times New Roman" w:cs="Times New Roman"/>
              </w:rPr>
            </w:pPr>
            <w:r w:rsidRPr="00AC41CD">
              <w:rPr>
                <w:rFonts w:ascii="Times New Roman" w:eastAsia="Calibri" w:hAnsi="Times New Roman" w:cs="Times New Roman"/>
              </w:rPr>
              <w:t>На конец отчетного периода предыдущего года</w:t>
            </w:r>
            <w:proofErr w:type="gramStart"/>
            <w:r w:rsidRPr="00AC41CD">
              <w:rPr>
                <w:rFonts w:ascii="Times New Roman" w:eastAsia="Calibri" w:hAnsi="Times New Roman" w:cs="Times New Roman"/>
              </w:rPr>
              <w:t xml:space="preserve"> (%)</w:t>
            </w:r>
            <w:proofErr w:type="gramEnd"/>
          </w:p>
        </w:tc>
        <w:tc>
          <w:tcPr>
            <w:tcW w:w="1058" w:type="pct"/>
            <w:tcBorders>
              <w:bottom w:val="nil"/>
            </w:tcBorders>
            <w:shd w:val="clear" w:color="auto" w:fill="auto"/>
            <w:vAlign w:val="center"/>
          </w:tcPr>
          <w:p w:rsidR="00AC41CD" w:rsidRPr="00AC41CD" w:rsidRDefault="00AC41CD" w:rsidP="00AC41CD">
            <w:pPr>
              <w:pBdr>
                <w:bottom w:val="single" w:sz="4" w:space="1" w:color="auto"/>
              </w:pBdr>
              <w:spacing w:after="0"/>
              <w:jc w:val="center"/>
              <w:rPr>
                <w:rFonts w:ascii="Times New Roman" w:eastAsia="Calibri" w:hAnsi="Times New Roman" w:cs="Times New Roman"/>
              </w:rPr>
            </w:pPr>
            <w:r w:rsidRPr="00AC41CD">
              <w:rPr>
                <w:rFonts w:ascii="Times New Roman" w:eastAsia="Calibri" w:hAnsi="Times New Roman" w:cs="Times New Roman"/>
              </w:rPr>
              <w:t>На конец отчетного периода текущего года</w:t>
            </w:r>
            <w:proofErr w:type="gramStart"/>
            <w:r w:rsidRPr="00AC41CD">
              <w:rPr>
                <w:rFonts w:ascii="Times New Roman" w:eastAsia="Calibri" w:hAnsi="Times New Roman" w:cs="Times New Roman"/>
              </w:rPr>
              <w:t xml:space="preserve"> (%)</w:t>
            </w:r>
            <w:proofErr w:type="gramEnd"/>
          </w:p>
        </w:tc>
      </w:tr>
      <w:tr w:rsidR="00AC41CD" w:rsidRPr="00AC41CD" w:rsidTr="00EB2239">
        <w:trPr>
          <w:cantSplit/>
        </w:trPr>
        <w:tc>
          <w:tcPr>
            <w:tcW w:w="2780" w:type="pct"/>
            <w:tcBorders>
              <w:bottom w:val="single" w:sz="4" w:space="0" w:color="auto"/>
            </w:tcBorders>
          </w:tcPr>
          <w:p w:rsidR="00AC41CD" w:rsidRPr="00AC41CD" w:rsidRDefault="00AC41CD" w:rsidP="00AC41CD">
            <w:pPr>
              <w:spacing w:after="0"/>
              <w:rPr>
                <w:rFonts w:ascii="Times New Roman" w:eastAsia="Calibri" w:hAnsi="Times New Roman" w:cs="Times New Roman"/>
              </w:rPr>
            </w:pPr>
            <w:r w:rsidRPr="00AC41CD">
              <w:rPr>
                <w:rFonts w:ascii="Times New Roman" w:eastAsia="Calibri" w:hAnsi="Times New Roman" w:cs="Times New Roman"/>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AC41CD">
              <w:rPr>
                <w:rFonts w:ascii="Times New Roman" w:eastAsia="Calibri" w:hAnsi="Times New Roman" w:cs="Times New Roman"/>
              </w:rPr>
              <w:t>радиоконтроля</w:t>
            </w:r>
            <w:proofErr w:type="spellEnd"/>
            <w:r w:rsidRPr="00AC41CD">
              <w:rPr>
                <w:rFonts w:ascii="Times New Roman" w:eastAsia="Calibri" w:hAnsi="Times New Roman" w:cs="Times New Roman"/>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162" w:type="pct"/>
            <w:tcBorders>
              <w:bottom w:val="single" w:sz="4" w:space="0" w:color="auto"/>
            </w:tcBorders>
            <w:vAlign w:val="center"/>
          </w:tcPr>
          <w:p w:rsidR="00AC41CD" w:rsidRPr="00AC41CD" w:rsidRDefault="00AC41CD" w:rsidP="00AC41CD">
            <w:pPr>
              <w:spacing w:after="0"/>
              <w:jc w:val="center"/>
              <w:rPr>
                <w:rFonts w:ascii="Times New Roman" w:eastAsia="Calibri" w:hAnsi="Times New Roman" w:cs="Times New Roman"/>
              </w:rPr>
            </w:pPr>
            <w:r w:rsidRPr="00AC41CD">
              <w:rPr>
                <w:rFonts w:ascii="Times New Roman" w:eastAsia="Calibri" w:hAnsi="Times New Roman" w:cs="Times New Roman"/>
              </w:rPr>
              <w:t>100</w:t>
            </w:r>
          </w:p>
        </w:tc>
        <w:tc>
          <w:tcPr>
            <w:tcW w:w="1058" w:type="pct"/>
            <w:tcBorders>
              <w:top w:val="nil"/>
              <w:bottom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rPr>
            </w:pPr>
            <w:r w:rsidRPr="00AC41CD">
              <w:rPr>
                <w:rFonts w:ascii="Times New Roman" w:eastAsia="Calibri" w:hAnsi="Times New Roman" w:cs="Times New Roman"/>
              </w:rPr>
              <w:t>100</w:t>
            </w:r>
          </w:p>
        </w:tc>
      </w:tr>
      <w:tr w:rsidR="00AC41CD" w:rsidRPr="00AC41CD" w:rsidTr="00EB2239">
        <w:trPr>
          <w:cantSplit/>
        </w:trPr>
        <w:tc>
          <w:tcPr>
            <w:tcW w:w="2780" w:type="pct"/>
            <w:tcBorders>
              <w:top w:val="single" w:sz="4" w:space="0" w:color="auto"/>
              <w:bottom w:val="single" w:sz="4" w:space="0" w:color="auto"/>
            </w:tcBorders>
          </w:tcPr>
          <w:p w:rsidR="00AC41CD" w:rsidRPr="00AC41CD" w:rsidRDefault="00AC41CD" w:rsidP="00AC41CD">
            <w:pPr>
              <w:spacing w:after="0"/>
              <w:rPr>
                <w:rFonts w:ascii="Times New Roman" w:eastAsia="Calibri" w:hAnsi="Times New Roman" w:cs="Times New Roman"/>
                <w:color w:val="FF0000"/>
              </w:rPr>
            </w:pPr>
            <w:r w:rsidRPr="00AC41CD">
              <w:rPr>
                <w:rFonts w:ascii="Times New Roman" w:eastAsia="Calibri" w:hAnsi="Times New Roman" w:cs="Times New Roman"/>
              </w:rPr>
              <w:t xml:space="preserve">доля выданных ТО предписаний об устранении выявленных радиочастотной службой при проведении </w:t>
            </w:r>
            <w:proofErr w:type="spellStart"/>
            <w:r w:rsidRPr="00AC41CD">
              <w:rPr>
                <w:rFonts w:ascii="Times New Roman" w:eastAsia="Calibri" w:hAnsi="Times New Roman" w:cs="Times New Roman"/>
              </w:rPr>
              <w:t>радиоконтроля</w:t>
            </w:r>
            <w:proofErr w:type="spellEnd"/>
            <w:r w:rsidRPr="00AC41CD">
              <w:rPr>
                <w:rFonts w:ascii="Times New Roman" w:eastAsia="Calibri" w:hAnsi="Times New Roman" w:cs="Times New Roman"/>
              </w:rPr>
              <w:t xml:space="preserve"> нарушений порядка, требований и условий, относящихся к использованию РЭС или ВЧ</w:t>
            </w:r>
            <w:proofErr w:type="gramStart"/>
            <w:r w:rsidRPr="00AC41CD">
              <w:rPr>
                <w:rFonts w:ascii="Times New Roman" w:eastAsia="Calibri" w:hAnsi="Times New Roman" w:cs="Times New Roman"/>
              </w:rPr>
              <w:t>У(</w:t>
            </w:r>
            <w:proofErr w:type="gramEnd"/>
            <w:r w:rsidRPr="00AC41CD">
              <w:rPr>
                <w:rFonts w:ascii="Times New Roman" w:eastAsia="Calibri" w:hAnsi="Times New Roman" w:cs="Times New Roman"/>
              </w:rPr>
              <w:t xml:space="preserve">в процентах от общего числа нарушений, выявленных радиочастотной службой при проведении </w:t>
            </w:r>
            <w:proofErr w:type="spellStart"/>
            <w:r w:rsidRPr="00AC41CD">
              <w:rPr>
                <w:rFonts w:ascii="Times New Roman" w:eastAsia="Calibri" w:hAnsi="Times New Roman" w:cs="Times New Roman"/>
              </w:rPr>
              <w:t>радиоконтроля</w:t>
            </w:r>
            <w:proofErr w:type="spellEnd"/>
            <w:r w:rsidRPr="00AC41CD">
              <w:rPr>
                <w:rFonts w:ascii="Times New Roman" w:eastAsia="Calibri" w:hAnsi="Times New Roman" w:cs="Times New Roman"/>
              </w:rPr>
              <w:t>, сообщения о которых были направлены в ТО в отчетном периоде)</w:t>
            </w:r>
          </w:p>
        </w:tc>
        <w:tc>
          <w:tcPr>
            <w:tcW w:w="1162" w:type="pct"/>
            <w:tcBorders>
              <w:top w:val="single" w:sz="4" w:space="0" w:color="auto"/>
              <w:bottom w:val="single" w:sz="4" w:space="0" w:color="auto"/>
            </w:tcBorders>
            <w:vAlign w:val="center"/>
          </w:tcPr>
          <w:p w:rsidR="00AC41CD" w:rsidRPr="00AC41CD" w:rsidRDefault="00AC41CD" w:rsidP="00AC41CD">
            <w:pPr>
              <w:spacing w:after="0"/>
              <w:jc w:val="center"/>
              <w:rPr>
                <w:rFonts w:ascii="Times New Roman" w:eastAsia="Calibri" w:hAnsi="Times New Roman" w:cs="Times New Roman"/>
                <w:color w:val="FF0000"/>
              </w:rPr>
            </w:pPr>
            <w:r w:rsidRPr="00AC41CD">
              <w:rPr>
                <w:rFonts w:ascii="Times New Roman" w:eastAsia="Calibri" w:hAnsi="Times New Roman" w:cs="Times New Roman"/>
              </w:rPr>
              <w:t>2,0</w:t>
            </w:r>
          </w:p>
        </w:tc>
        <w:tc>
          <w:tcPr>
            <w:tcW w:w="1058" w:type="pct"/>
            <w:tcBorders>
              <w:top w:val="single" w:sz="4" w:space="0" w:color="auto"/>
              <w:bottom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color w:val="FF0000"/>
              </w:rPr>
            </w:pPr>
            <w:r w:rsidRPr="00AC41CD">
              <w:rPr>
                <w:rFonts w:ascii="Times New Roman" w:eastAsia="Calibri" w:hAnsi="Times New Roman" w:cs="Times New Roman"/>
              </w:rPr>
              <w:t>1,0</w:t>
            </w:r>
          </w:p>
        </w:tc>
      </w:tr>
      <w:tr w:rsidR="00AC41CD" w:rsidRPr="00AC41CD" w:rsidTr="00EB2239">
        <w:trPr>
          <w:cantSplit/>
        </w:trPr>
        <w:tc>
          <w:tcPr>
            <w:tcW w:w="2780" w:type="pct"/>
            <w:tcBorders>
              <w:top w:val="single" w:sz="4" w:space="0" w:color="auto"/>
              <w:bottom w:val="single" w:sz="4" w:space="0" w:color="auto"/>
            </w:tcBorders>
          </w:tcPr>
          <w:p w:rsidR="00AC41CD" w:rsidRPr="00AC41CD" w:rsidRDefault="00AC41CD" w:rsidP="00AC41CD">
            <w:pPr>
              <w:spacing w:after="0"/>
              <w:rPr>
                <w:rFonts w:ascii="Times New Roman" w:eastAsia="Calibri" w:hAnsi="Times New Roman" w:cs="Times New Roman"/>
              </w:rPr>
            </w:pPr>
            <w:r w:rsidRPr="00AC41CD">
              <w:rPr>
                <w:rFonts w:ascii="Times New Roman" w:eastAsia="Calibri" w:hAnsi="Times New Roman" w:cs="Times New Roman"/>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AC41CD">
              <w:rPr>
                <w:rFonts w:ascii="Times New Roman" w:eastAsia="Calibri" w:hAnsi="Times New Roman" w:cs="Times New Roman"/>
              </w:rPr>
              <w:t>радиоконтроля</w:t>
            </w:r>
            <w:proofErr w:type="spellEnd"/>
            <w:r w:rsidRPr="00AC41CD">
              <w:rPr>
                <w:rFonts w:ascii="Times New Roman" w:eastAsia="Calibri" w:hAnsi="Times New Roman" w:cs="Times New Roman"/>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162" w:type="pct"/>
            <w:tcBorders>
              <w:top w:val="single" w:sz="4" w:space="0" w:color="auto"/>
              <w:bottom w:val="single" w:sz="4" w:space="0" w:color="auto"/>
            </w:tcBorders>
            <w:vAlign w:val="center"/>
          </w:tcPr>
          <w:p w:rsidR="00AC41CD" w:rsidRPr="00AC41CD" w:rsidRDefault="00AC41CD" w:rsidP="00AC41CD">
            <w:pPr>
              <w:spacing w:after="0"/>
              <w:jc w:val="center"/>
              <w:rPr>
                <w:rFonts w:ascii="Times New Roman" w:eastAsia="Calibri" w:hAnsi="Times New Roman" w:cs="Times New Roman"/>
              </w:rPr>
            </w:pPr>
            <w:r w:rsidRPr="00AC41CD">
              <w:rPr>
                <w:rFonts w:ascii="Times New Roman" w:eastAsia="Calibri" w:hAnsi="Times New Roman" w:cs="Times New Roman"/>
              </w:rPr>
              <w:t>0,0</w:t>
            </w:r>
          </w:p>
        </w:tc>
        <w:tc>
          <w:tcPr>
            <w:tcW w:w="1058" w:type="pct"/>
            <w:tcBorders>
              <w:top w:val="single" w:sz="4" w:space="0" w:color="auto"/>
              <w:bottom w:val="single" w:sz="4" w:space="0" w:color="auto"/>
            </w:tcBorders>
            <w:shd w:val="clear" w:color="auto" w:fill="auto"/>
            <w:vAlign w:val="center"/>
          </w:tcPr>
          <w:p w:rsidR="00AC41CD" w:rsidRPr="00AC41CD" w:rsidRDefault="00AC41CD" w:rsidP="00AC41CD">
            <w:pPr>
              <w:spacing w:after="0"/>
              <w:jc w:val="center"/>
              <w:rPr>
                <w:rFonts w:ascii="Times New Roman" w:eastAsia="Calibri" w:hAnsi="Times New Roman" w:cs="Times New Roman"/>
              </w:rPr>
            </w:pPr>
            <w:r w:rsidRPr="00AC41CD">
              <w:rPr>
                <w:rFonts w:ascii="Times New Roman" w:eastAsia="Calibri" w:hAnsi="Times New Roman" w:cs="Times New Roman"/>
              </w:rPr>
              <w:t>0,0</w:t>
            </w:r>
          </w:p>
        </w:tc>
      </w:tr>
    </w:tbl>
    <w:p w:rsidR="00AC41CD" w:rsidRPr="00AC41CD" w:rsidRDefault="00AC41CD" w:rsidP="00AC41CD">
      <w:pPr>
        <w:tabs>
          <w:tab w:val="left" w:pos="7875"/>
        </w:tabs>
        <w:spacing w:after="0" w:line="240" w:lineRule="auto"/>
        <w:ind w:firstLine="709"/>
        <w:rPr>
          <w:rFonts w:ascii="Times New Roman" w:eastAsia="Calibri" w:hAnsi="Times New Roman" w:cs="Times New Roman"/>
          <w:color w:val="FF0000"/>
          <w:szCs w:val="26"/>
        </w:rPr>
      </w:pPr>
    </w:p>
    <w:p w:rsidR="00AC41CD" w:rsidRPr="00AC41CD" w:rsidRDefault="00AC41CD" w:rsidP="00AC41CD">
      <w:pPr>
        <w:tabs>
          <w:tab w:val="left" w:pos="7875"/>
        </w:tabs>
        <w:spacing w:after="0" w:line="240" w:lineRule="auto"/>
        <w:ind w:firstLine="709"/>
        <w:rPr>
          <w:rFonts w:ascii="Times New Roman" w:eastAsia="Calibri" w:hAnsi="Times New Roman" w:cs="Times New Roman"/>
          <w:szCs w:val="26"/>
        </w:rPr>
      </w:pPr>
    </w:p>
    <w:p w:rsidR="00DC1CC1" w:rsidRPr="00522347" w:rsidRDefault="000F6BF8" w:rsidP="002922A2">
      <w:pPr>
        <w:pBdr>
          <w:bottom w:val="single" w:sz="4" w:space="1" w:color="auto"/>
        </w:pBdr>
        <w:rPr>
          <w:rFonts w:ascii="Times New Roman" w:hAnsi="Times New Roman" w:cs="Times New Roman"/>
          <w:b/>
          <w:sz w:val="26"/>
          <w:szCs w:val="26"/>
        </w:rPr>
      </w:pPr>
      <w:r w:rsidRPr="00522347">
        <w:rPr>
          <w:rFonts w:ascii="Times New Roman" w:eastAsia="Calibri" w:hAnsi="Times New Roman" w:cs="Times New Roman"/>
          <w:szCs w:val="26"/>
        </w:rPr>
        <w:t>Р</w:t>
      </w:r>
      <w:r w:rsidR="00DC1CC1" w:rsidRPr="00522347">
        <w:rPr>
          <w:rFonts w:ascii="Times New Roman" w:hAnsi="Times New Roman" w:cs="Times New Roman"/>
          <w:b/>
          <w:sz w:val="26"/>
          <w:szCs w:val="26"/>
        </w:rPr>
        <w:t>азрешительная  и регистрационная деятельность:</w:t>
      </w:r>
    </w:p>
    <w:p w:rsidR="00F13482" w:rsidRPr="00522347" w:rsidRDefault="00F13482" w:rsidP="002922A2">
      <w:pPr>
        <w:spacing w:after="0" w:line="360" w:lineRule="auto"/>
        <w:ind w:firstLine="709"/>
        <w:jc w:val="both"/>
        <w:rPr>
          <w:rFonts w:ascii="Times New Roman" w:eastAsia="Times New Roman" w:hAnsi="Times New Roman" w:cs="Times New Roman"/>
          <w:i/>
          <w:sz w:val="26"/>
          <w:szCs w:val="26"/>
          <w:u w:val="single"/>
          <w:lang w:eastAsia="ru-RU"/>
        </w:rPr>
      </w:pPr>
      <w:r w:rsidRPr="00522347">
        <w:rPr>
          <w:rFonts w:ascii="Times New Roman" w:eastAsia="Times New Roman" w:hAnsi="Times New Roman" w:cs="Times New Roman"/>
          <w:i/>
          <w:sz w:val="26"/>
          <w:szCs w:val="26"/>
          <w:u w:val="single"/>
          <w:lang w:eastAsia="ru-RU"/>
        </w:rPr>
        <w:t>Выдача разрешений на применение франкировальных машин:</w:t>
      </w:r>
    </w:p>
    <w:p w:rsidR="00F13482" w:rsidRPr="00522347" w:rsidRDefault="00F13482" w:rsidP="002922A2">
      <w:pPr>
        <w:spacing w:after="0" w:line="240" w:lineRule="auto"/>
        <w:ind w:firstLine="709"/>
        <w:jc w:val="both"/>
        <w:rPr>
          <w:rFonts w:ascii="Times New Roman" w:eastAsia="Times New Roman" w:hAnsi="Times New Roman" w:cs="Times New Roman"/>
          <w:sz w:val="26"/>
          <w:szCs w:val="26"/>
          <w:lang w:eastAsia="ru-RU"/>
        </w:rPr>
      </w:pPr>
      <w:r w:rsidRPr="00522347">
        <w:rPr>
          <w:rFonts w:ascii="Times New Roman" w:eastAsia="Times New Roman" w:hAnsi="Times New Roman" w:cs="Times New Roman"/>
          <w:sz w:val="26"/>
          <w:szCs w:val="26"/>
          <w:lang w:eastAsia="ru-RU"/>
        </w:rPr>
        <w:t xml:space="preserve">Полномочия выполняют – </w:t>
      </w:r>
      <w:r w:rsidR="00446F4A" w:rsidRPr="00522347">
        <w:rPr>
          <w:rFonts w:ascii="Times New Roman" w:eastAsia="Times New Roman" w:hAnsi="Times New Roman" w:cs="Times New Roman"/>
          <w:sz w:val="26"/>
          <w:szCs w:val="26"/>
          <w:lang w:eastAsia="ru-RU"/>
        </w:rPr>
        <w:t>8</w:t>
      </w:r>
      <w:r w:rsidRPr="00522347">
        <w:rPr>
          <w:rFonts w:ascii="Times New Roman" w:eastAsia="Times New Roman" w:hAnsi="Times New Roman" w:cs="Times New Roman"/>
          <w:sz w:val="26"/>
          <w:szCs w:val="26"/>
          <w:lang w:eastAsia="ru-RU"/>
        </w:rPr>
        <w:t xml:space="preserve"> специалистов (с учетом вакантных должностей)</w:t>
      </w:r>
    </w:p>
    <w:p w:rsidR="00446F4A" w:rsidRPr="00522347" w:rsidRDefault="00446F4A" w:rsidP="002922A2">
      <w:pPr>
        <w:spacing w:after="0" w:line="240" w:lineRule="auto"/>
        <w:ind w:firstLine="709"/>
        <w:jc w:val="both"/>
        <w:rPr>
          <w:rFonts w:ascii="Times New Roman" w:eastAsia="Times New Roman" w:hAnsi="Times New Roman" w:cs="Times New Roman"/>
          <w:i/>
          <w:sz w:val="28"/>
          <w:szCs w:val="28"/>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522347" w:rsidTr="00FD6FAA">
        <w:tc>
          <w:tcPr>
            <w:tcW w:w="5000" w:type="pct"/>
            <w:gridSpan w:val="3"/>
          </w:tcPr>
          <w:p w:rsidR="00F13482" w:rsidRPr="00522347" w:rsidRDefault="00F13482" w:rsidP="002922A2">
            <w:pPr>
              <w:spacing w:after="0" w:line="240" w:lineRule="auto"/>
              <w:jc w:val="center"/>
              <w:rPr>
                <w:rFonts w:ascii="Times New Roman" w:eastAsia="Times New Roman" w:hAnsi="Times New Roman" w:cs="Times New Roman"/>
                <w:b/>
                <w:i/>
                <w:color w:val="000000"/>
                <w:sz w:val="20"/>
                <w:szCs w:val="20"/>
                <w:lang w:eastAsia="ru-RU"/>
              </w:rPr>
            </w:pPr>
            <w:r w:rsidRPr="00522347">
              <w:rPr>
                <w:rFonts w:ascii="Times New Roman" w:eastAsia="Times New Roman" w:hAnsi="Times New Roman" w:cs="Times New Roman"/>
                <w:b/>
                <w:i/>
                <w:color w:val="000000"/>
                <w:sz w:val="20"/>
                <w:szCs w:val="20"/>
                <w:lang w:eastAsia="ru-RU"/>
              </w:rPr>
              <w:t>Предметы надзора</w:t>
            </w:r>
          </w:p>
        </w:tc>
      </w:tr>
      <w:tr w:rsidR="000F11CB" w:rsidRPr="00522347" w:rsidTr="00D63358">
        <w:trPr>
          <w:trHeight w:val="270"/>
        </w:trPr>
        <w:tc>
          <w:tcPr>
            <w:tcW w:w="2352" w:type="pct"/>
          </w:tcPr>
          <w:p w:rsidR="000F11CB" w:rsidRPr="00522347" w:rsidRDefault="000F11CB" w:rsidP="002922A2">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0F11CB" w:rsidRPr="00522347" w:rsidRDefault="002922A2" w:rsidP="002922A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01.07</w:t>
            </w:r>
            <w:r w:rsidR="000F11CB" w:rsidRPr="00522347">
              <w:rPr>
                <w:rFonts w:ascii="Times New Roman" w:eastAsia="Times New Roman" w:hAnsi="Times New Roman" w:cs="Times New Roman"/>
                <w:color w:val="000000"/>
                <w:sz w:val="18"/>
                <w:szCs w:val="18"/>
                <w:lang w:eastAsia="ru-RU"/>
              </w:rPr>
              <w:t>.2017</w:t>
            </w:r>
          </w:p>
        </w:tc>
        <w:tc>
          <w:tcPr>
            <w:tcW w:w="1324" w:type="pct"/>
            <w:shd w:val="clear" w:color="auto" w:fill="D9D9D9" w:themeFill="background1" w:themeFillShade="D9"/>
          </w:tcPr>
          <w:p w:rsidR="000F11CB" w:rsidRPr="00522347" w:rsidRDefault="002922A2" w:rsidP="002922A2">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01.07</w:t>
            </w:r>
            <w:r w:rsidR="000F11CB" w:rsidRPr="00522347">
              <w:rPr>
                <w:rFonts w:ascii="Times New Roman" w:eastAsia="Times New Roman" w:hAnsi="Times New Roman" w:cs="Times New Roman"/>
                <w:color w:val="000000"/>
                <w:sz w:val="18"/>
                <w:szCs w:val="18"/>
                <w:lang w:eastAsia="ru-RU"/>
              </w:rPr>
              <w:t>.2018</w:t>
            </w:r>
          </w:p>
        </w:tc>
      </w:tr>
      <w:tr w:rsidR="000F11CB" w:rsidRPr="00522347" w:rsidTr="00AA377D">
        <w:trPr>
          <w:trHeight w:val="209"/>
        </w:trPr>
        <w:tc>
          <w:tcPr>
            <w:tcW w:w="2352" w:type="pct"/>
          </w:tcPr>
          <w:p w:rsidR="000F11CB" w:rsidRPr="00522347" w:rsidRDefault="000F11CB" w:rsidP="002922A2">
            <w:pPr>
              <w:spacing w:after="0" w:line="240" w:lineRule="auto"/>
              <w:jc w:val="both"/>
              <w:rPr>
                <w:rFonts w:ascii="Times New Roman" w:eastAsia="Times New Roman" w:hAnsi="Times New Roman" w:cs="Times New Roman"/>
                <w:color w:val="000000"/>
                <w:sz w:val="20"/>
                <w:szCs w:val="20"/>
                <w:lang w:eastAsia="ru-RU"/>
              </w:rPr>
            </w:pPr>
            <w:r w:rsidRPr="00522347">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0F11CB" w:rsidRPr="00522347" w:rsidRDefault="000F11CB" w:rsidP="002922A2">
            <w:pPr>
              <w:spacing w:after="0" w:line="240" w:lineRule="auto"/>
              <w:jc w:val="center"/>
              <w:rPr>
                <w:rFonts w:ascii="Times New Roman" w:eastAsia="Times New Roman" w:hAnsi="Times New Roman" w:cs="Times New Roman"/>
                <w:color w:val="000000"/>
                <w:sz w:val="20"/>
                <w:szCs w:val="20"/>
                <w:lang w:eastAsia="ru-RU"/>
              </w:rPr>
            </w:pPr>
            <w:r w:rsidRPr="00522347">
              <w:rPr>
                <w:rFonts w:ascii="Times New Roman" w:eastAsia="Times New Roman" w:hAnsi="Times New Roman" w:cs="Times New Roman"/>
                <w:color w:val="000000"/>
                <w:sz w:val="20"/>
                <w:szCs w:val="20"/>
                <w:lang w:eastAsia="ru-RU"/>
              </w:rPr>
              <w:t>214</w:t>
            </w:r>
          </w:p>
        </w:tc>
        <w:tc>
          <w:tcPr>
            <w:tcW w:w="1324" w:type="pct"/>
            <w:shd w:val="clear" w:color="auto" w:fill="D9D9D9" w:themeFill="background1" w:themeFillShade="D9"/>
          </w:tcPr>
          <w:p w:rsidR="000F11CB" w:rsidRPr="00522347" w:rsidRDefault="000F11CB" w:rsidP="002922A2">
            <w:pPr>
              <w:spacing w:after="0" w:line="240" w:lineRule="auto"/>
              <w:jc w:val="center"/>
              <w:rPr>
                <w:rFonts w:ascii="Times New Roman" w:eastAsia="Times New Roman" w:hAnsi="Times New Roman" w:cs="Times New Roman"/>
                <w:color w:val="000000"/>
                <w:sz w:val="20"/>
                <w:szCs w:val="20"/>
                <w:lang w:eastAsia="ru-RU"/>
              </w:rPr>
            </w:pPr>
            <w:r w:rsidRPr="00522347">
              <w:rPr>
                <w:rFonts w:ascii="Times New Roman" w:eastAsia="Times New Roman" w:hAnsi="Times New Roman" w:cs="Times New Roman"/>
                <w:color w:val="000000"/>
                <w:sz w:val="20"/>
                <w:szCs w:val="20"/>
                <w:lang w:eastAsia="ru-RU"/>
              </w:rPr>
              <w:t>2</w:t>
            </w:r>
            <w:r w:rsidR="002922A2">
              <w:rPr>
                <w:rFonts w:ascii="Times New Roman" w:eastAsia="Times New Roman" w:hAnsi="Times New Roman" w:cs="Times New Roman"/>
                <w:color w:val="000000"/>
                <w:sz w:val="20"/>
                <w:szCs w:val="20"/>
                <w:lang w:eastAsia="ru-RU"/>
              </w:rPr>
              <w:t>3</w:t>
            </w:r>
          </w:p>
        </w:tc>
      </w:tr>
      <w:tr w:rsidR="000F11CB" w:rsidRPr="00522347" w:rsidTr="000A539D">
        <w:trPr>
          <w:trHeight w:val="206"/>
        </w:trPr>
        <w:tc>
          <w:tcPr>
            <w:tcW w:w="2352" w:type="pct"/>
          </w:tcPr>
          <w:p w:rsidR="000F11CB" w:rsidRPr="00522347" w:rsidRDefault="000F11CB" w:rsidP="002922A2">
            <w:pPr>
              <w:spacing w:after="0" w:line="240" w:lineRule="auto"/>
              <w:jc w:val="both"/>
              <w:rPr>
                <w:rFonts w:ascii="Times New Roman" w:eastAsia="Times New Roman" w:hAnsi="Times New Roman" w:cs="Times New Roman"/>
                <w:color w:val="000000"/>
                <w:sz w:val="20"/>
                <w:szCs w:val="20"/>
                <w:lang w:eastAsia="ru-RU"/>
              </w:rPr>
            </w:pPr>
            <w:r w:rsidRPr="00522347">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0F11CB" w:rsidRPr="00522347" w:rsidRDefault="000F11CB" w:rsidP="002922A2">
            <w:pPr>
              <w:spacing w:after="0" w:line="240" w:lineRule="auto"/>
              <w:jc w:val="center"/>
              <w:rPr>
                <w:rFonts w:ascii="Times New Roman" w:eastAsia="Times New Roman" w:hAnsi="Times New Roman" w:cs="Times New Roman"/>
                <w:color w:val="000000"/>
                <w:sz w:val="20"/>
                <w:szCs w:val="20"/>
                <w:lang w:eastAsia="ru-RU"/>
              </w:rPr>
            </w:pPr>
            <w:r w:rsidRPr="00522347">
              <w:rPr>
                <w:rFonts w:ascii="Times New Roman" w:eastAsia="Times New Roman" w:hAnsi="Times New Roman" w:cs="Times New Roman"/>
                <w:color w:val="000000"/>
                <w:sz w:val="20"/>
                <w:szCs w:val="20"/>
                <w:lang w:eastAsia="ru-RU"/>
              </w:rPr>
              <w:t>26,8</w:t>
            </w:r>
          </w:p>
        </w:tc>
        <w:tc>
          <w:tcPr>
            <w:tcW w:w="1324" w:type="pct"/>
            <w:shd w:val="clear" w:color="auto" w:fill="D9D9D9" w:themeFill="background1" w:themeFillShade="D9"/>
          </w:tcPr>
          <w:p w:rsidR="000F11CB" w:rsidRPr="00522347" w:rsidRDefault="000F11CB" w:rsidP="002922A2">
            <w:pPr>
              <w:spacing w:after="0" w:line="240" w:lineRule="auto"/>
              <w:jc w:val="center"/>
              <w:rPr>
                <w:rFonts w:ascii="Times New Roman" w:eastAsia="Times New Roman" w:hAnsi="Times New Roman" w:cs="Times New Roman"/>
                <w:color w:val="000000"/>
                <w:sz w:val="20"/>
                <w:szCs w:val="20"/>
                <w:lang w:eastAsia="ru-RU"/>
              </w:rPr>
            </w:pPr>
            <w:r w:rsidRPr="00522347">
              <w:rPr>
                <w:rFonts w:ascii="Times New Roman" w:eastAsia="Times New Roman" w:hAnsi="Times New Roman" w:cs="Times New Roman"/>
                <w:color w:val="000000"/>
                <w:sz w:val="20"/>
                <w:szCs w:val="20"/>
                <w:lang w:eastAsia="ru-RU"/>
              </w:rPr>
              <w:t>2,75</w:t>
            </w:r>
          </w:p>
        </w:tc>
      </w:tr>
      <w:tr w:rsidR="000F11CB" w:rsidRPr="00522347" w:rsidTr="00FD6FAA">
        <w:tc>
          <w:tcPr>
            <w:tcW w:w="2352" w:type="pct"/>
          </w:tcPr>
          <w:p w:rsidR="000F11CB" w:rsidRPr="00522347" w:rsidRDefault="000F11CB" w:rsidP="002922A2">
            <w:pPr>
              <w:spacing w:after="0" w:line="240" w:lineRule="auto"/>
              <w:jc w:val="both"/>
              <w:rPr>
                <w:rFonts w:ascii="Times New Roman" w:eastAsia="Times New Roman" w:hAnsi="Times New Roman" w:cs="Times New Roman"/>
                <w:color w:val="000000"/>
                <w:sz w:val="20"/>
                <w:szCs w:val="20"/>
                <w:lang w:eastAsia="ru-RU"/>
              </w:rPr>
            </w:pPr>
            <w:r w:rsidRPr="00522347">
              <w:rPr>
                <w:rFonts w:ascii="Times New Roman" w:eastAsia="Times New Roman" w:hAnsi="Times New Roman" w:cs="Times New Roman"/>
                <w:color w:val="000000"/>
                <w:sz w:val="20"/>
                <w:szCs w:val="20"/>
                <w:lang w:eastAsia="ru-RU"/>
              </w:rPr>
              <w:t>Количество выданных разрешений</w:t>
            </w:r>
          </w:p>
        </w:tc>
        <w:tc>
          <w:tcPr>
            <w:tcW w:w="1324" w:type="pct"/>
            <w:shd w:val="clear" w:color="auto" w:fill="D9D9D9" w:themeFill="background1" w:themeFillShade="D9"/>
          </w:tcPr>
          <w:p w:rsidR="000F11CB" w:rsidRPr="00522347" w:rsidRDefault="000F11CB" w:rsidP="002922A2">
            <w:pPr>
              <w:spacing w:after="0" w:line="240" w:lineRule="auto"/>
              <w:jc w:val="center"/>
              <w:rPr>
                <w:rFonts w:ascii="Times New Roman" w:eastAsia="Times New Roman" w:hAnsi="Times New Roman" w:cs="Times New Roman"/>
                <w:color w:val="000000"/>
                <w:sz w:val="20"/>
                <w:szCs w:val="20"/>
                <w:lang w:eastAsia="ru-RU"/>
              </w:rPr>
            </w:pPr>
            <w:r w:rsidRPr="00522347">
              <w:rPr>
                <w:rFonts w:ascii="Times New Roman" w:eastAsia="Times New Roman" w:hAnsi="Times New Roman" w:cs="Times New Roman"/>
                <w:color w:val="000000"/>
                <w:sz w:val="20"/>
                <w:szCs w:val="20"/>
                <w:lang w:eastAsia="ru-RU"/>
              </w:rPr>
              <w:t>5</w:t>
            </w:r>
          </w:p>
        </w:tc>
        <w:tc>
          <w:tcPr>
            <w:tcW w:w="1324" w:type="pct"/>
            <w:shd w:val="clear" w:color="auto" w:fill="D9D9D9" w:themeFill="background1" w:themeFillShade="D9"/>
          </w:tcPr>
          <w:p w:rsidR="000F11CB" w:rsidRPr="00522347" w:rsidRDefault="002922A2" w:rsidP="002922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0F11CB" w:rsidRPr="00522347" w:rsidTr="008D4B5D">
        <w:trPr>
          <w:trHeight w:val="70"/>
        </w:trPr>
        <w:tc>
          <w:tcPr>
            <w:tcW w:w="2352" w:type="pct"/>
          </w:tcPr>
          <w:p w:rsidR="000F11CB" w:rsidRPr="00522347" w:rsidRDefault="000F11CB" w:rsidP="002922A2">
            <w:pPr>
              <w:spacing w:after="0" w:line="240" w:lineRule="auto"/>
              <w:jc w:val="both"/>
              <w:rPr>
                <w:rFonts w:ascii="Times New Roman" w:eastAsia="Times New Roman" w:hAnsi="Times New Roman" w:cs="Times New Roman"/>
                <w:color w:val="000000"/>
                <w:sz w:val="20"/>
                <w:szCs w:val="20"/>
                <w:lang w:eastAsia="ru-RU"/>
              </w:rPr>
            </w:pPr>
            <w:r w:rsidRPr="00522347">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0F11CB" w:rsidRPr="00522347" w:rsidRDefault="000F11CB" w:rsidP="002922A2">
            <w:pPr>
              <w:spacing w:after="0" w:line="240" w:lineRule="auto"/>
              <w:jc w:val="center"/>
              <w:rPr>
                <w:rFonts w:ascii="Times New Roman" w:eastAsia="Times New Roman" w:hAnsi="Times New Roman" w:cs="Times New Roman"/>
                <w:color w:val="000000"/>
                <w:sz w:val="20"/>
                <w:szCs w:val="20"/>
                <w:lang w:eastAsia="ru-RU"/>
              </w:rPr>
            </w:pPr>
            <w:r w:rsidRPr="00522347">
              <w:rPr>
                <w:rFonts w:ascii="Times New Roman" w:eastAsia="Times New Roman" w:hAnsi="Times New Roman" w:cs="Times New Roman"/>
                <w:color w:val="000000"/>
                <w:sz w:val="20"/>
                <w:szCs w:val="20"/>
                <w:lang w:eastAsia="ru-RU"/>
              </w:rPr>
              <w:t>0,63</w:t>
            </w:r>
          </w:p>
        </w:tc>
        <w:tc>
          <w:tcPr>
            <w:tcW w:w="1324" w:type="pct"/>
            <w:shd w:val="clear" w:color="auto" w:fill="D9D9D9" w:themeFill="background1" w:themeFillShade="D9"/>
          </w:tcPr>
          <w:p w:rsidR="000F11CB" w:rsidRPr="00522347" w:rsidRDefault="002922A2" w:rsidP="002922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0,13</w:t>
            </w:r>
          </w:p>
        </w:tc>
      </w:tr>
    </w:tbl>
    <w:p w:rsidR="00F13482" w:rsidRPr="00522347" w:rsidRDefault="00F13482" w:rsidP="002922A2">
      <w:pPr>
        <w:spacing w:after="0" w:line="360" w:lineRule="auto"/>
        <w:ind w:firstLine="709"/>
        <w:jc w:val="both"/>
        <w:rPr>
          <w:rFonts w:ascii="Times New Roman" w:eastAsia="Times New Roman" w:hAnsi="Times New Roman" w:cs="Times New Roman"/>
          <w:i/>
          <w:sz w:val="26"/>
          <w:szCs w:val="26"/>
          <w:u w:val="single"/>
          <w:lang w:eastAsia="ru-RU"/>
        </w:rPr>
      </w:pPr>
    </w:p>
    <w:tbl>
      <w:tblPr>
        <w:tblStyle w:val="44"/>
        <w:tblW w:w="10173" w:type="dxa"/>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0F11CB" w:rsidRPr="00522347" w:rsidTr="00946602">
        <w:tc>
          <w:tcPr>
            <w:tcW w:w="1809" w:type="dxa"/>
          </w:tcPr>
          <w:p w:rsidR="000F11CB" w:rsidRPr="00522347" w:rsidRDefault="000F11CB" w:rsidP="002922A2">
            <w:pPr>
              <w:jc w:val="both"/>
            </w:pPr>
          </w:p>
        </w:tc>
        <w:tc>
          <w:tcPr>
            <w:tcW w:w="851" w:type="dxa"/>
          </w:tcPr>
          <w:p w:rsidR="000F11CB" w:rsidRPr="00522347" w:rsidRDefault="000F11CB" w:rsidP="002922A2">
            <w:pPr>
              <w:jc w:val="center"/>
              <w:rPr>
                <w:rFonts w:eastAsia="Calibri"/>
                <w:sz w:val="18"/>
                <w:szCs w:val="18"/>
              </w:rPr>
            </w:pPr>
            <w:r w:rsidRPr="00522347">
              <w:rPr>
                <w:rFonts w:eastAsia="Calibri"/>
                <w:sz w:val="18"/>
                <w:szCs w:val="18"/>
              </w:rPr>
              <w:t>1 квартал 2017</w:t>
            </w:r>
          </w:p>
        </w:tc>
        <w:tc>
          <w:tcPr>
            <w:tcW w:w="850" w:type="dxa"/>
          </w:tcPr>
          <w:p w:rsidR="000F11CB" w:rsidRPr="00522347" w:rsidRDefault="000F11CB" w:rsidP="002922A2">
            <w:pPr>
              <w:jc w:val="center"/>
              <w:rPr>
                <w:rFonts w:eastAsia="Calibri"/>
                <w:sz w:val="18"/>
                <w:szCs w:val="18"/>
              </w:rPr>
            </w:pPr>
            <w:r w:rsidRPr="00522347">
              <w:rPr>
                <w:rFonts w:eastAsia="Calibri"/>
                <w:sz w:val="18"/>
                <w:szCs w:val="18"/>
              </w:rPr>
              <w:t>2 квартал 2017</w:t>
            </w:r>
          </w:p>
        </w:tc>
        <w:tc>
          <w:tcPr>
            <w:tcW w:w="851" w:type="dxa"/>
          </w:tcPr>
          <w:p w:rsidR="000F11CB" w:rsidRPr="00522347" w:rsidRDefault="000F11CB" w:rsidP="002922A2">
            <w:pPr>
              <w:jc w:val="center"/>
              <w:rPr>
                <w:rFonts w:eastAsia="Calibri"/>
                <w:sz w:val="18"/>
                <w:szCs w:val="18"/>
              </w:rPr>
            </w:pPr>
            <w:r w:rsidRPr="00522347">
              <w:rPr>
                <w:rFonts w:eastAsia="Calibri"/>
                <w:sz w:val="18"/>
                <w:szCs w:val="18"/>
              </w:rPr>
              <w:t>3 квартал 2017</w:t>
            </w:r>
          </w:p>
        </w:tc>
        <w:tc>
          <w:tcPr>
            <w:tcW w:w="850" w:type="dxa"/>
            <w:shd w:val="clear" w:color="auto" w:fill="auto"/>
          </w:tcPr>
          <w:p w:rsidR="000F11CB" w:rsidRPr="00522347" w:rsidRDefault="000F11CB" w:rsidP="002922A2">
            <w:pPr>
              <w:jc w:val="center"/>
              <w:rPr>
                <w:rFonts w:eastAsia="Calibri"/>
                <w:sz w:val="18"/>
                <w:szCs w:val="18"/>
              </w:rPr>
            </w:pPr>
            <w:r w:rsidRPr="00522347">
              <w:rPr>
                <w:rFonts w:eastAsia="Calibri"/>
                <w:sz w:val="18"/>
                <w:szCs w:val="18"/>
              </w:rPr>
              <w:t>4 квартал 2017</w:t>
            </w:r>
          </w:p>
        </w:tc>
        <w:tc>
          <w:tcPr>
            <w:tcW w:w="851" w:type="dxa"/>
            <w:shd w:val="clear" w:color="auto" w:fill="D9D9D9" w:themeFill="background1" w:themeFillShade="D9"/>
            <w:vAlign w:val="center"/>
          </w:tcPr>
          <w:p w:rsidR="000F11CB" w:rsidRPr="00522347" w:rsidRDefault="000F11CB" w:rsidP="002922A2">
            <w:pPr>
              <w:jc w:val="center"/>
              <w:rPr>
                <w:rFonts w:eastAsia="Calibri"/>
                <w:b/>
                <w:sz w:val="18"/>
                <w:szCs w:val="18"/>
              </w:rPr>
            </w:pPr>
            <w:r w:rsidRPr="00522347">
              <w:rPr>
                <w:rFonts w:eastAsia="Calibri"/>
                <w:b/>
                <w:sz w:val="18"/>
                <w:szCs w:val="18"/>
              </w:rPr>
              <w:t>2017</w:t>
            </w:r>
          </w:p>
        </w:tc>
        <w:tc>
          <w:tcPr>
            <w:tcW w:w="850" w:type="dxa"/>
          </w:tcPr>
          <w:p w:rsidR="000F11CB" w:rsidRPr="00522347" w:rsidRDefault="000F11CB" w:rsidP="002922A2">
            <w:pPr>
              <w:jc w:val="center"/>
              <w:rPr>
                <w:rFonts w:eastAsia="Calibri"/>
                <w:sz w:val="18"/>
                <w:szCs w:val="18"/>
              </w:rPr>
            </w:pPr>
            <w:r w:rsidRPr="00522347">
              <w:rPr>
                <w:rFonts w:eastAsia="Calibri"/>
                <w:sz w:val="18"/>
                <w:szCs w:val="18"/>
              </w:rPr>
              <w:t>1 квартал 2018</w:t>
            </w:r>
          </w:p>
        </w:tc>
        <w:tc>
          <w:tcPr>
            <w:tcW w:w="851" w:type="dxa"/>
          </w:tcPr>
          <w:p w:rsidR="000F11CB" w:rsidRPr="00522347" w:rsidRDefault="000F11CB" w:rsidP="002922A2">
            <w:pPr>
              <w:jc w:val="center"/>
              <w:rPr>
                <w:rFonts w:eastAsia="Calibri"/>
                <w:sz w:val="18"/>
                <w:szCs w:val="18"/>
              </w:rPr>
            </w:pPr>
            <w:r w:rsidRPr="00522347">
              <w:rPr>
                <w:rFonts w:eastAsia="Calibri"/>
                <w:sz w:val="18"/>
                <w:szCs w:val="18"/>
              </w:rPr>
              <w:t>2 квартал 2018</w:t>
            </w:r>
          </w:p>
        </w:tc>
        <w:tc>
          <w:tcPr>
            <w:tcW w:w="850" w:type="dxa"/>
          </w:tcPr>
          <w:p w:rsidR="000F11CB" w:rsidRPr="00522347" w:rsidRDefault="000F11CB" w:rsidP="002922A2">
            <w:pPr>
              <w:jc w:val="center"/>
              <w:rPr>
                <w:rFonts w:eastAsia="Calibri"/>
                <w:sz w:val="18"/>
                <w:szCs w:val="18"/>
              </w:rPr>
            </w:pPr>
            <w:r w:rsidRPr="00522347">
              <w:rPr>
                <w:rFonts w:eastAsia="Calibri"/>
                <w:sz w:val="18"/>
                <w:szCs w:val="18"/>
              </w:rPr>
              <w:t>3 квартал 2018</w:t>
            </w:r>
          </w:p>
        </w:tc>
        <w:tc>
          <w:tcPr>
            <w:tcW w:w="851" w:type="dxa"/>
            <w:shd w:val="clear" w:color="auto" w:fill="FFFFFF" w:themeFill="background1"/>
          </w:tcPr>
          <w:p w:rsidR="000F11CB" w:rsidRPr="00522347" w:rsidRDefault="000F11CB" w:rsidP="002922A2">
            <w:pPr>
              <w:jc w:val="center"/>
              <w:rPr>
                <w:rFonts w:eastAsia="Calibri"/>
                <w:sz w:val="18"/>
                <w:szCs w:val="18"/>
              </w:rPr>
            </w:pPr>
            <w:r w:rsidRPr="00522347">
              <w:rPr>
                <w:rFonts w:eastAsia="Calibri"/>
                <w:sz w:val="18"/>
                <w:szCs w:val="18"/>
              </w:rPr>
              <w:t>4 квартал 2018</w:t>
            </w:r>
          </w:p>
        </w:tc>
        <w:tc>
          <w:tcPr>
            <w:tcW w:w="709" w:type="dxa"/>
            <w:shd w:val="clear" w:color="auto" w:fill="D9D9D9" w:themeFill="background1" w:themeFillShade="D9"/>
            <w:vAlign w:val="center"/>
          </w:tcPr>
          <w:p w:rsidR="000F11CB" w:rsidRPr="00522347" w:rsidRDefault="000F11CB" w:rsidP="002922A2">
            <w:pPr>
              <w:jc w:val="center"/>
              <w:rPr>
                <w:rFonts w:eastAsia="Calibri"/>
                <w:b/>
                <w:sz w:val="18"/>
                <w:szCs w:val="18"/>
              </w:rPr>
            </w:pPr>
            <w:r w:rsidRPr="00522347">
              <w:rPr>
                <w:rFonts w:eastAsia="Calibri"/>
                <w:b/>
                <w:sz w:val="18"/>
                <w:szCs w:val="18"/>
              </w:rPr>
              <w:t>2018</w:t>
            </w:r>
          </w:p>
        </w:tc>
      </w:tr>
      <w:tr w:rsidR="000F11CB" w:rsidRPr="00522347" w:rsidTr="00946602">
        <w:tc>
          <w:tcPr>
            <w:tcW w:w="1809" w:type="dxa"/>
          </w:tcPr>
          <w:p w:rsidR="000F11CB" w:rsidRPr="00522347" w:rsidRDefault="000F11CB" w:rsidP="002922A2">
            <w:pPr>
              <w:rPr>
                <w:sz w:val="18"/>
              </w:rPr>
            </w:pPr>
            <w:r w:rsidRPr="00522347">
              <w:rPr>
                <w:sz w:val="18"/>
              </w:rPr>
              <w:t>Количество поступивших заявок</w:t>
            </w:r>
          </w:p>
        </w:tc>
        <w:tc>
          <w:tcPr>
            <w:tcW w:w="851" w:type="dxa"/>
          </w:tcPr>
          <w:p w:rsidR="000F11CB" w:rsidRPr="00522347" w:rsidRDefault="000F11CB" w:rsidP="002922A2">
            <w:pPr>
              <w:jc w:val="center"/>
            </w:pPr>
            <w:r w:rsidRPr="00522347">
              <w:t>5</w:t>
            </w:r>
          </w:p>
        </w:tc>
        <w:tc>
          <w:tcPr>
            <w:tcW w:w="850" w:type="dxa"/>
          </w:tcPr>
          <w:p w:rsidR="000F11CB" w:rsidRPr="00522347" w:rsidRDefault="000F11CB" w:rsidP="002922A2">
            <w:pPr>
              <w:jc w:val="center"/>
            </w:pPr>
            <w:r w:rsidRPr="00522347">
              <w:t>3</w:t>
            </w:r>
          </w:p>
        </w:tc>
        <w:tc>
          <w:tcPr>
            <w:tcW w:w="851" w:type="dxa"/>
          </w:tcPr>
          <w:p w:rsidR="000F11CB" w:rsidRPr="00522347" w:rsidRDefault="000F11CB" w:rsidP="002922A2">
            <w:pPr>
              <w:jc w:val="center"/>
            </w:pPr>
            <w:r w:rsidRPr="00522347">
              <w:t>0</w:t>
            </w:r>
          </w:p>
        </w:tc>
        <w:tc>
          <w:tcPr>
            <w:tcW w:w="850" w:type="dxa"/>
            <w:shd w:val="clear" w:color="auto" w:fill="auto"/>
          </w:tcPr>
          <w:p w:rsidR="000F11CB" w:rsidRPr="00522347" w:rsidRDefault="000F11CB" w:rsidP="002922A2">
            <w:pPr>
              <w:jc w:val="center"/>
            </w:pPr>
            <w:r w:rsidRPr="00522347">
              <w:t>2</w:t>
            </w:r>
          </w:p>
        </w:tc>
        <w:tc>
          <w:tcPr>
            <w:tcW w:w="851" w:type="dxa"/>
            <w:shd w:val="clear" w:color="auto" w:fill="D9D9D9" w:themeFill="background1" w:themeFillShade="D9"/>
          </w:tcPr>
          <w:p w:rsidR="000F11CB" w:rsidRPr="00522347" w:rsidRDefault="000F11CB" w:rsidP="002922A2">
            <w:pPr>
              <w:jc w:val="center"/>
            </w:pPr>
            <w:r w:rsidRPr="00522347">
              <w:t>10</w:t>
            </w:r>
          </w:p>
        </w:tc>
        <w:tc>
          <w:tcPr>
            <w:tcW w:w="850" w:type="dxa"/>
          </w:tcPr>
          <w:p w:rsidR="000F11CB" w:rsidRPr="00522347" w:rsidRDefault="000F6BF8" w:rsidP="002922A2">
            <w:pPr>
              <w:jc w:val="center"/>
            </w:pPr>
            <w:r w:rsidRPr="00522347">
              <w:t>146</w:t>
            </w:r>
          </w:p>
        </w:tc>
        <w:tc>
          <w:tcPr>
            <w:tcW w:w="851" w:type="dxa"/>
          </w:tcPr>
          <w:p w:rsidR="000F11CB" w:rsidRPr="00522347" w:rsidRDefault="002922A2" w:rsidP="002922A2">
            <w:pPr>
              <w:jc w:val="center"/>
            </w:pPr>
            <w:r>
              <w:t>1</w:t>
            </w:r>
          </w:p>
        </w:tc>
        <w:tc>
          <w:tcPr>
            <w:tcW w:w="850" w:type="dxa"/>
          </w:tcPr>
          <w:p w:rsidR="000F11CB" w:rsidRPr="00522347" w:rsidRDefault="000F11CB" w:rsidP="002922A2">
            <w:pPr>
              <w:jc w:val="center"/>
            </w:pPr>
          </w:p>
        </w:tc>
        <w:tc>
          <w:tcPr>
            <w:tcW w:w="851" w:type="dxa"/>
            <w:shd w:val="clear" w:color="auto" w:fill="FFFFFF" w:themeFill="background1"/>
          </w:tcPr>
          <w:p w:rsidR="000F11CB" w:rsidRPr="00522347" w:rsidRDefault="000F11CB" w:rsidP="002922A2">
            <w:pPr>
              <w:jc w:val="center"/>
            </w:pPr>
          </w:p>
        </w:tc>
        <w:tc>
          <w:tcPr>
            <w:tcW w:w="709" w:type="dxa"/>
            <w:shd w:val="clear" w:color="auto" w:fill="D9D9D9" w:themeFill="background1" w:themeFillShade="D9"/>
          </w:tcPr>
          <w:p w:rsidR="000F11CB" w:rsidRPr="00522347" w:rsidRDefault="000F11CB" w:rsidP="002922A2">
            <w:pPr>
              <w:jc w:val="center"/>
            </w:pPr>
          </w:p>
        </w:tc>
      </w:tr>
      <w:tr w:rsidR="000F11CB" w:rsidRPr="00522347" w:rsidTr="00946602">
        <w:tc>
          <w:tcPr>
            <w:tcW w:w="1809" w:type="dxa"/>
          </w:tcPr>
          <w:p w:rsidR="000F11CB" w:rsidRPr="00522347" w:rsidRDefault="000F11CB" w:rsidP="002922A2">
            <w:pPr>
              <w:rPr>
                <w:sz w:val="18"/>
              </w:rPr>
            </w:pPr>
            <w:r w:rsidRPr="00522347">
              <w:rPr>
                <w:sz w:val="18"/>
              </w:rPr>
              <w:lastRenderedPageBreak/>
              <w:t>Количество выданных разрешений</w:t>
            </w:r>
          </w:p>
        </w:tc>
        <w:tc>
          <w:tcPr>
            <w:tcW w:w="851" w:type="dxa"/>
          </w:tcPr>
          <w:p w:rsidR="000F11CB" w:rsidRPr="00522347" w:rsidRDefault="000F11CB" w:rsidP="002922A2">
            <w:pPr>
              <w:jc w:val="center"/>
            </w:pPr>
            <w:r w:rsidRPr="00522347">
              <w:t>5</w:t>
            </w:r>
          </w:p>
        </w:tc>
        <w:tc>
          <w:tcPr>
            <w:tcW w:w="850" w:type="dxa"/>
          </w:tcPr>
          <w:p w:rsidR="000F11CB" w:rsidRPr="00522347" w:rsidRDefault="000F11CB" w:rsidP="002922A2">
            <w:pPr>
              <w:jc w:val="center"/>
            </w:pPr>
            <w:r w:rsidRPr="00522347">
              <w:t>3</w:t>
            </w:r>
          </w:p>
        </w:tc>
        <w:tc>
          <w:tcPr>
            <w:tcW w:w="851" w:type="dxa"/>
          </w:tcPr>
          <w:p w:rsidR="000F11CB" w:rsidRPr="00522347" w:rsidRDefault="000F11CB" w:rsidP="002922A2">
            <w:pPr>
              <w:jc w:val="center"/>
            </w:pPr>
            <w:r w:rsidRPr="00522347">
              <w:t>0</w:t>
            </w:r>
          </w:p>
        </w:tc>
        <w:tc>
          <w:tcPr>
            <w:tcW w:w="850" w:type="dxa"/>
            <w:shd w:val="clear" w:color="auto" w:fill="auto"/>
          </w:tcPr>
          <w:p w:rsidR="000F11CB" w:rsidRPr="00522347" w:rsidRDefault="000F11CB" w:rsidP="002922A2">
            <w:pPr>
              <w:jc w:val="center"/>
            </w:pPr>
            <w:r w:rsidRPr="00522347">
              <w:t>2</w:t>
            </w:r>
          </w:p>
        </w:tc>
        <w:tc>
          <w:tcPr>
            <w:tcW w:w="851" w:type="dxa"/>
            <w:shd w:val="clear" w:color="auto" w:fill="D9D9D9" w:themeFill="background1" w:themeFillShade="D9"/>
          </w:tcPr>
          <w:p w:rsidR="000F11CB" w:rsidRPr="00522347" w:rsidRDefault="000F11CB" w:rsidP="002922A2">
            <w:pPr>
              <w:jc w:val="center"/>
            </w:pPr>
            <w:r w:rsidRPr="00522347">
              <w:t>10</w:t>
            </w:r>
          </w:p>
        </w:tc>
        <w:tc>
          <w:tcPr>
            <w:tcW w:w="850" w:type="dxa"/>
          </w:tcPr>
          <w:p w:rsidR="000F11CB" w:rsidRPr="00522347" w:rsidRDefault="00D01760" w:rsidP="002922A2">
            <w:pPr>
              <w:jc w:val="center"/>
            </w:pPr>
            <w:r w:rsidRPr="00522347">
              <w:t>22</w:t>
            </w:r>
          </w:p>
        </w:tc>
        <w:tc>
          <w:tcPr>
            <w:tcW w:w="851" w:type="dxa"/>
          </w:tcPr>
          <w:p w:rsidR="000F11CB" w:rsidRPr="00522347" w:rsidRDefault="002922A2" w:rsidP="002922A2">
            <w:pPr>
              <w:jc w:val="center"/>
            </w:pPr>
            <w:r>
              <w:t>1</w:t>
            </w:r>
          </w:p>
        </w:tc>
        <w:tc>
          <w:tcPr>
            <w:tcW w:w="850" w:type="dxa"/>
          </w:tcPr>
          <w:p w:rsidR="000F11CB" w:rsidRPr="00522347" w:rsidRDefault="000F11CB" w:rsidP="002922A2">
            <w:pPr>
              <w:jc w:val="center"/>
            </w:pPr>
          </w:p>
        </w:tc>
        <w:tc>
          <w:tcPr>
            <w:tcW w:w="851" w:type="dxa"/>
            <w:shd w:val="clear" w:color="auto" w:fill="FFFFFF" w:themeFill="background1"/>
          </w:tcPr>
          <w:p w:rsidR="000F11CB" w:rsidRPr="00522347" w:rsidRDefault="000F11CB" w:rsidP="002922A2">
            <w:pPr>
              <w:jc w:val="center"/>
            </w:pPr>
          </w:p>
        </w:tc>
        <w:tc>
          <w:tcPr>
            <w:tcW w:w="709" w:type="dxa"/>
            <w:shd w:val="clear" w:color="auto" w:fill="D9D9D9" w:themeFill="background1" w:themeFillShade="D9"/>
          </w:tcPr>
          <w:p w:rsidR="000F11CB" w:rsidRPr="00522347" w:rsidRDefault="000F11CB" w:rsidP="002922A2">
            <w:pPr>
              <w:jc w:val="center"/>
            </w:pPr>
          </w:p>
        </w:tc>
      </w:tr>
      <w:tr w:rsidR="000F11CB" w:rsidRPr="00522347" w:rsidTr="00946602">
        <w:tc>
          <w:tcPr>
            <w:tcW w:w="1809" w:type="dxa"/>
          </w:tcPr>
          <w:p w:rsidR="000F11CB" w:rsidRPr="00522347" w:rsidRDefault="000F11CB" w:rsidP="002922A2">
            <w:pPr>
              <w:rPr>
                <w:sz w:val="18"/>
              </w:rPr>
            </w:pPr>
            <w:r w:rsidRPr="00522347">
              <w:rPr>
                <w:sz w:val="18"/>
              </w:rPr>
              <w:t>Количество отказов</w:t>
            </w:r>
          </w:p>
        </w:tc>
        <w:tc>
          <w:tcPr>
            <w:tcW w:w="851" w:type="dxa"/>
          </w:tcPr>
          <w:p w:rsidR="000F11CB" w:rsidRPr="00522347" w:rsidRDefault="000F11CB" w:rsidP="002922A2">
            <w:pPr>
              <w:jc w:val="center"/>
            </w:pPr>
            <w:r w:rsidRPr="00522347">
              <w:t>0</w:t>
            </w:r>
          </w:p>
        </w:tc>
        <w:tc>
          <w:tcPr>
            <w:tcW w:w="850" w:type="dxa"/>
          </w:tcPr>
          <w:p w:rsidR="000F11CB" w:rsidRPr="00522347" w:rsidRDefault="000F11CB" w:rsidP="002922A2">
            <w:pPr>
              <w:jc w:val="center"/>
            </w:pPr>
            <w:r w:rsidRPr="00522347">
              <w:t>0</w:t>
            </w:r>
          </w:p>
        </w:tc>
        <w:tc>
          <w:tcPr>
            <w:tcW w:w="851" w:type="dxa"/>
          </w:tcPr>
          <w:p w:rsidR="000F11CB" w:rsidRPr="00522347" w:rsidRDefault="000F11CB" w:rsidP="002922A2">
            <w:pPr>
              <w:jc w:val="center"/>
            </w:pPr>
            <w:r w:rsidRPr="00522347">
              <w:t>0</w:t>
            </w:r>
          </w:p>
        </w:tc>
        <w:tc>
          <w:tcPr>
            <w:tcW w:w="850" w:type="dxa"/>
            <w:shd w:val="clear" w:color="auto" w:fill="auto"/>
          </w:tcPr>
          <w:p w:rsidR="000F11CB" w:rsidRPr="00522347" w:rsidRDefault="000F11CB" w:rsidP="002922A2">
            <w:pPr>
              <w:jc w:val="center"/>
            </w:pPr>
            <w:r w:rsidRPr="00522347">
              <w:t>0</w:t>
            </w:r>
          </w:p>
        </w:tc>
        <w:tc>
          <w:tcPr>
            <w:tcW w:w="851" w:type="dxa"/>
            <w:shd w:val="clear" w:color="auto" w:fill="D9D9D9" w:themeFill="background1" w:themeFillShade="D9"/>
          </w:tcPr>
          <w:p w:rsidR="000F11CB" w:rsidRPr="00522347" w:rsidRDefault="000F11CB" w:rsidP="002922A2">
            <w:pPr>
              <w:jc w:val="center"/>
            </w:pPr>
            <w:r w:rsidRPr="00522347">
              <w:t>0</w:t>
            </w:r>
          </w:p>
        </w:tc>
        <w:tc>
          <w:tcPr>
            <w:tcW w:w="850" w:type="dxa"/>
          </w:tcPr>
          <w:p w:rsidR="000F11CB" w:rsidRPr="00522347" w:rsidRDefault="000F11CB" w:rsidP="002922A2">
            <w:pPr>
              <w:jc w:val="center"/>
            </w:pPr>
            <w:r w:rsidRPr="00522347">
              <w:t>0</w:t>
            </w:r>
          </w:p>
        </w:tc>
        <w:tc>
          <w:tcPr>
            <w:tcW w:w="851" w:type="dxa"/>
          </w:tcPr>
          <w:p w:rsidR="000F11CB" w:rsidRPr="00522347" w:rsidRDefault="002922A2" w:rsidP="002922A2">
            <w:pPr>
              <w:jc w:val="center"/>
            </w:pPr>
            <w:r>
              <w:t>0</w:t>
            </w:r>
          </w:p>
        </w:tc>
        <w:tc>
          <w:tcPr>
            <w:tcW w:w="850" w:type="dxa"/>
          </w:tcPr>
          <w:p w:rsidR="000F11CB" w:rsidRPr="00522347" w:rsidRDefault="000F11CB" w:rsidP="002922A2">
            <w:pPr>
              <w:jc w:val="center"/>
            </w:pPr>
          </w:p>
        </w:tc>
        <w:tc>
          <w:tcPr>
            <w:tcW w:w="851" w:type="dxa"/>
            <w:shd w:val="clear" w:color="auto" w:fill="FFFFFF" w:themeFill="background1"/>
          </w:tcPr>
          <w:p w:rsidR="000F11CB" w:rsidRPr="00522347" w:rsidRDefault="000F11CB" w:rsidP="002922A2">
            <w:pPr>
              <w:jc w:val="center"/>
            </w:pPr>
          </w:p>
        </w:tc>
        <w:tc>
          <w:tcPr>
            <w:tcW w:w="709" w:type="dxa"/>
            <w:shd w:val="clear" w:color="auto" w:fill="D9D9D9" w:themeFill="background1" w:themeFillShade="D9"/>
          </w:tcPr>
          <w:p w:rsidR="000F11CB" w:rsidRPr="00522347" w:rsidRDefault="000F11CB" w:rsidP="002922A2">
            <w:pPr>
              <w:jc w:val="center"/>
            </w:pPr>
          </w:p>
        </w:tc>
      </w:tr>
      <w:tr w:rsidR="000F11CB" w:rsidRPr="00522347" w:rsidTr="00946602">
        <w:trPr>
          <w:trHeight w:val="60"/>
        </w:trPr>
        <w:tc>
          <w:tcPr>
            <w:tcW w:w="1809" w:type="dxa"/>
          </w:tcPr>
          <w:p w:rsidR="000F11CB" w:rsidRPr="00522347" w:rsidRDefault="000F11CB" w:rsidP="002922A2">
            <w:pPr>
              <w:jc w:val="both"/>
              <w:rPr>
                <w:sz w:val="18"/>
              </w:rPr>
            </w:pPr>
            <w:r w:rsidRPr="00522347">
              <w:rPr>
                <w:sz w:val="18"/>
              </w:rPr>
              <w:t xml:space="preserve">Нарушения сроков </w:t>
            </w:r>
          </w:p>
        </w:tc>
        <w:tc>
          <w:tcPr>
            <w:tcW w:w="851" w:type="dxa"/>
          </w:tcPr>
          <w:p w:rsidR="000F11CB" w:rsidRPr="00522347" w:rsidRDefault="000F11CB" w:rsidP="002922A2">
            <w:pPr>
              <w:jc w:val="center"/>
            </w:pPr>
            <w:r w:rsidRPr="00522347">
              <w:t>0</w:t>
            </w:r>
          </w:p>
        </w:tc>
        <w:tc>
          <w:tcPr>
            <w:tcW w:w="850" w:type="dxa"/>
          </w:tcPr>
          <w:p w:rsidR="000F11CB" w:rsidRPr="00522347" w:rsidRDefault="000F11CB" w:rsidP="002922A2">
            <w:pPr>
              <w:jc w:val="center"/>
            </w:pPr>
            <w:r w:rsidRPr="00522347">
              <w:t>0</w:t>
            </w:r>
          </w:p>
        </w:tc>
        <w:tc>
          <w:tcPr>
            <w:tcW w:w="851" w:type="dxa"/>
          </w:tcPr>
          <w:p w:rsidR="000F11CB" w:rsidRPr="00522347" w:rsidRDefault="000F11CB" w:rsidP="002922A2">
            <w:pPr>
              <w:jc w:val="center"/>
            </w:pPr>
            <w:r w:rsidRPr="00522347">
              <w:t>0</w:t>
            </w:r>
          </w:p>
        </w:tc>
        <w:tc>
          <w:tcPr>
            <w:tcW w:w="850" w:type="dxa"/>
            <w:shd w:val="clear" w:color="auto" w:fill="auto"/>
          </w:tcPr>
          <w:p w:rsidR="000F11CB" w:rsidRPr="00522347" w:rsidRDefault="000F11CB" w:rsidP="002922A2">
            <w:pPr>
              <w:jc w:val="center"/>
            </w:pPr>
            <w:r w:rsidRPr="00522347">
              <w:t>0</w:t>
            </w:r>
          </w:p>
        </w:tc>
        <w:tc>
          <w:tcPr>
            <w:tcW w:w="851" w:type="dxa"/>
            <w:shd w:val="clear" w:color="auto" w:fill="D9D9D9" w:themeFill="background1" w:themeFillShade="D9"/>
          </w:tcPr>
          <w:p w:rsidR="000F11CB" w:rsidRPr="00522347" w:rsidRDefault="000F11CB" w:rsidP="002922A2">
            <w:pPr>
              <w:jc w:val="center"/>
            </w:pPr>
            <w:r w:rsidRPr="00522347">
              <w:t>0</w:t>
            </w:r>
          </w:p>
        </w:tc>
        <w:tc>
          <w:tcPr>
            <w:tcW w:w="850" w:type="dxa"/>
          </w:tcPr>
          <w:p w:rsidR="000F11CB" w:rsidRPr="00522347" w:rsidRDefault="000F11CB" w:rsidP="002922A2">
            <w:pPr>
              <w:jc w:val="center"/>
            </w:pPr>
            <w:r w:rsidRPr="00522347">
              <w:t>0</w:t>
            </w:r>
          </w:p>
        </w:tc>
        <w:tc>
          <w:tcPr>
            <w:tcW w:w="851" w:type="dxa"/>
          </w:tcPr>
          <w:p w:rsidR="000F11CB" w:rsidRPr="00522347" w:rsidRDefault="002922A2" w:rsidP="002922A2">
            <w:pPr>
              <w:jc w:val="center"/>
            </w:pPr>
            <w:r>
              <w:t>0</w:t>
            </w:r>
          </w:p>
        </w:tc>
        <w:tc>
          <w:tcPr>
            <w:tcW w:w="850" w:type="dxa"/>
          </w:tcPr>
          <w:p w:rsidR="000F11CB" w:rsidRPr="00522347" w:rsidRDefault="000F11CB" w:rsidP="002922A2">
            <w:pPr>
              <w:jc w:val="center"/>
            </w:pPr>
          </w:p>
        </w:tc>
        <w:tc>
          <w:tcPr>
            <w:tcW w:w="851" w:type="dxa"/>
            <w:shd w:val="clear" w:color="auto" w:fill="FFFFFF" w:themeFill="background1"/>
          </w:tcPr>
          <w:p w:rsidR="000F11CB" w:rsidRPr="00522347" w:rsidRDefault="000F11CB" w:rsidP="002922A2">
            <w:pPr>
              <w:jc w:val="center"/>
            </w:pPr>
          </w:p>
        </w:tc>
        <w:tc>
          <w:tcPr>
            <w:tcW w:w="709" w:type="dxa"/>
            <w:shd w:val="clear" w:color="auto" w:fill="D9D9D9" w:themeFill="background1" w:themeFillShade="D9"/>
          </w:tcPr>
          <w:p w:rsidR="000F11CB" w:rsidRPr="00522347" w:rsidRDefault="000F11CB" w:rsidP="002922A2">
            <w:pPr>
              <w:jc w:val="center"/>
            </w:pPr>
          </w:p>
        </w:tc>
      </w:tr>
    </w:tbl>
    <w:p w:rsidR="00F13482" w:rsidRPr="00522347" w:rsidRDefault="00F13482" w:rsidP="002922A2">
      <w:pPr>
        <w:spacing w:after="0" w:line="360" w:lineRule="auto"/>
        <w:jc w:val="both"/>
        <w:rPr>
          <w:rFonts w:ascii="Times New Roman" w:eastAsia="Times New Roman" w:hAnsi="Times New Roman" w:cs="Times New Roman"/>
          <w:spacing w:val="-5"/>
          <w:sz w:val="24"/>
          <w:szCs w:val="20"/>
          <w:lang w:eastAsia="ru-RU"/>
        </w:rPr>
      </w:pPr>
    </w:p>
    <w:p w:rsidR="00527CF0" w:rsidRPr="00522347" w:rsidRDefault="00527CF0" w:rsidP="00197196">
      <w:pPr>
        <w:spacing w:after="0" w:line="360" w:lineRule="auto"/>
        <w:ind w:firstLine="709"/>
        <w:jc w:val="both"/>
        <w:rPr>
          <w:rFonts w:ascii="Times New Roman" w:hAnsi="Times New Roman" w:cs="Times New Roman"/>
          <w:i/>
          <w:sz w:val="26"/>
          <w:szCs w:val="26"/>
          <w:u w:val="single"/>
        </w:rPr>
      </w:pPr>
      <w:r w:rsidRPr="00522347">
        <w:rPr>
          <w:rFonts w:ascii="Times New Roman" w:hAnsi="Times New Roman" w:cs="Times New Roman"/>
          <w:i/>
          <w:sz w:val="26"/>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4A4F10" w:rsidRPr="00522347" w:rsidRDefault="00527CF0" w:rsidP="00197196">
      <w:pPr>
        <w:spacing w:after="0" w:line="360" w:lineRule="auto"/>
        <w:ind w:firstLine="709"/>
        <w:jc w:val="both"/>
        <w:rPr>
          <w:rFonts w:ascii="Times New Roman" w:hAnsi="Times New Roman" w:cs="Times New Roman"/>
          <w:sz w:val="26"/>
          <w:szCs w:val="26"/>
        </w:rPr>
      </w:pPr>
      <w:r w:rsidRPr="00522347">
        <w:rPr>
          <w:rFonts w:ascii="Times New Roman" w:hAnsi="Times New Roman" w:cs="Times New Roman"/>
          <w:sz w:val="26"/>
          <w:szCs w:val="26"/>
        </w:rPr>
        <w:t xml:space="preserve">Полномочия выполняют – </w:t>
      </w:r>
      <w:r w:rsidR="00197196">
        <w:rPr>
          <w:rFonts w:ascii="Times New Roman" w:hAnsi="Times New Roman" w:cs="Times New Roman"/>
          <w:sz w:val="26"/>
          <w:szCs w:val="26"/>
        </w:rPr>
        <w:t>4</w:t>
      </w:r>
      <w:r w:rsidRPr="00522347">
        <w:rPr>
          <w:rFonts w:ascii="Times New Roman" w:hAnsi="Times New Roman" w:cs="Times New Roman"/>
          <w:sz w:val="26"/>
          <w:szCs w:val="26"/>
        </w:rPr>
        <w:t xml:space="preserve"> специалист</w:t>
      </w:r>
      <w:r w:rsidR="000719BC" w:rsidRPr="00522347">
        <w:rPr>
          <w:rFonts w:ascii="Times New Roman" w:hAnsi="Times New Roman" w:cs="Times New Roman"/>
          <w:sz w:val="26"/>
          <w:szCs w:val="26"/>
        </w:rPr>
        <w:t>а</w:t>
      </w:r>
      <w:r w:rsidRPr="00522347">
        <w:rPr>
          <w:rFonts w:ascii="Times New Roman" w:hAnsi="Times New Roman" w:cs="Times New Roman"/>
          <w:sz w:val="26"/>
          <w:szCs w:val="26"/>
        </w:rPr>
        <w:t xml:space="preserve"> </w:t>
      </w:r>
      <w:r w:rsidR="00B50BEF" w:rsidRPr="00522347">
        <w:rPr>
          <w:rFonts w:ascii="Times New Roman" w:hAnsi="Times New Roman" w:cs="Times New Roman"/>
          <w:sz w:val="26"/>
          <w:szCs w:val="26"/>
        </w:rPr>
        <w:t>(с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844"/>
        <w:gridCol w:w="908"/>
        <w:gridCol w:w="863"/>
        <w:gridCol w:w="863"/>
        <w:gridCol w:w="884"/>
        <w:gridCol w:w="846"/>
        <w:gridCol w:w="942"/>
        <w:gridCol w:w="807"/>
        <w:gridCol w:w="807"/>
        <w:gridCol w:w="754"/>
      </w:tblGrid>
      <w:tr w:rsidR="00B50BEF" w:rsidRPr="00522347" w:rsidTr="004A4F10">
        <w:tc>
          <w:tcPr>
            <w:tcW w:w="1651" w:type="dxa"/>
          </w:tcPr>
          <w:p w:rsidR="00B50BEF" w:rsidRPr="00522347" w:rsidRDefault="00B50BEF" w:rsidP="00197196">
            <w:pPr>
              <w:spacing w:after="0"/>
              <w:rPr>
                <w:rFonts w:ascii="Times New Roman" w:hAnsi="Times New Roman" w:cs="Times New Roman"/>
                <w:sz w:val="20"/>
                <w:szCs w:val="20"/>
              </w:rPr>
            </w:pPr>
          </w:p>
        </w:tc>
        <w:tc>
          <w:tcPr>
            <w:tcW w:w="848" w:type="dxa"/>
          </w:tcPr>
          <w:p w:rsidR="00B50BEF" w:rsidRPr="00522347" w:rsidRDefault="00B50BEF" w:rsidP="00197196">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1 квартал 2017</w:t>
            </w:r>
          </w:p>
        </w:tc>
        <w:tc>
          <w:tcPr>
            <w:tcW w:w="918" w:type="dxa"/>
          </w:tcPr>
          <w:p w:rsidR="00B50BEF" w:rsidRPr="00522347" w:rsidRDefault="00B50BEF" w:rsidP="00197196">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2 квартал 2017</w:t>
            </w:r>
          </w:p>
        </w:tc>
        <w:tc>
          <w:tcPr>
            <w:tcW w:w="868" w:type="dxa"/>
          </w:tcPr>
          <w:p w:rsidR="00B50BEF" w:rsidRPr="00522347" w:rsidRDefault="00B50BEF" w:rsidP="00197196">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3 квартал 2017</w:t>
            </w:r>
          </w:p>
        </w:tc>
        <w:tc>
          <w:tcPr>
            <w:tcW w:w="868" w:type="dxa"/>
            <w:shd w:val="clear" w:color="auto" w:fill="FFFFFF" w:themeFill="background1"/>
          </w:tcPr>
          <w:p w:rsidR="00B50BEF" w:rsidRPr="00522347" w:rsidRDefault="00B50BEF" w:rsidP="00197196">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4 квартал 2017</w:t>
            </w:r>
          </w:p>
        </w:tc>
        <w:tc>
          <w:tcPr>
            <w:tcW w:w="909" w:type="dxa"/>
            <w:shd w:val="clear" w:color="auto" w:fill="D9D9D9" w:themeFill="background1" w:themeFillShade="D9"/>
            <w:vAlign w:val="center"/>
          </w:tcPr>
          <w:p w:rsidR="00B50BEF" w:rsidRPr="00522347" w:rsidRDefault="00B50BEF" w:rsidP="00197196">
            <w:pPr>
              <w:jc w:val="center"/>
              <w:rPr>
                <w:rFonts w:ascii="Times New Roman" w:eastAsia="Calibri" w:hAnsi="Times New Roman" w:cs="Times New Roman"/>
                <w:b/>
                <w:sz w:val="18"/>
                <w:szCs w:val="18"/>
              </w:rPr>
            </w:pPr>
            <w:r w:rsidRPr="00522347">
              <w:rPr>
                <w:rFonts w:ascii="Times New Roman" w:eastAsia="Calibri" w:hAnsi="Times New Roman" w:cs="Times New Roman"/>
                <w:b/>
                <w:sz w:val="18"/>
                <w:szCs w:val="18"/>
              </w:rPr>
              <w:t>2017</w:t>
            </w:r>
          </w:p>
        </w:tc>
        <w:tc>
          <w:tcPr>
            <w:tcW w:w="850" w:type="dxa"/>
          </w:tcPr>
          <w:p w:rsidR="00B50BEF" w:rsidRPr="00522347" w:rsidRDefault="00B50BEF" w:rsidP="00197196">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1 квартал 2018</w:t>
            </w:r>
          </w:p>
        </w:tc>
        <w:tc>
          <w:tcPr>
            <w:tcW w:w="841" w:type="dxa"/>
          </w:tcPr>
          <w:p w:rsidR="007A2AE0" w:rsidRDefault="00B50BEF" w:rsidP="007A2AE0">
            <w:pPr>
              <w:spacing w:after="0" w:line="240" w:lineRule="auto"/>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 xml:space="preserve">2 </w:t>
            </w:r>
          </w:p>
          <w:p w:rsidR="00B50BEF" w:rsidRPr="00522347" w:rsidRDefault="00B50BEF" w:rsidP="007A2AE0">
            <w:pPr>
              <w:spacing w:after="0" w:line="240" w:lineRule="auto"/>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квартал 2018</w:t>
            </w:r>
          </w:p>
        </w:tc>
        <w:tc>
          <w:tcPr>
            <w:tcW w:w="807" w:type="dxa"/>
          </w:tcPr>
          <w:p w:rsidR="00B50BEF" w:rsidRPr="00522347" w:rsidRDefault="00B50BEF" w:rsidP="00197196">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3 квартал 2018</w:t>
            </w:r>
          </w:p>
        </w:tc>
        <w:tc>
          <w:tcPr>
            <w:tcW w:w="807" w:type="dxa"/>
            <w:shd w:val="clear" w:color="auto" w:fill="FFFFFF" w:themeFill="background1"/>
          </w:tcPr>
          <w:p w:rsidR="00B50BEF" w:rsidRPr="00522347" w:rsidRDefault="00B50BEF" w:rsidP="00197196">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4 квартал 2018</w:t>
            </w:r>
          </w:p>
        </w:tc>
        <w:tc>
          <w:tcPr>
            <w:tcW w:w="771" w:type="dxa"/>
            <w:shd w:val="clear" w:color="auto" w:fill="D9D9D9" w:themeFill="background1" w:themeFillShade="D9"/>
            <w:vAlign w:val="center"/>
          </w:tcPr>
          <w:p w:rsidR="00B50BEF" w:rsidRPr="00522347" w:rsidRDefault="00B50BEF" w:rsidP="00197196">
            <w:pPr>
              <w:jc w:val="center"/>
              <w:rPr>
                <w:rFonts w:ascii="Times New Roman" w:eastAsia="Calibri" w:hAnsi="Times New Roman" w:cs="Times New Roman"/>
                <w:b/>
                <w:sz w:val="18"/>
                <w:szCs w:val="18"/>
              </w:rPr>
            </w:pPr>
            <w:r w:rsidRPr="00522347">
              <w:rPr>
                <w:rFonts w:ascii="Times New Roman" w:eastAsia="Calibri" w:hAnsi="Times New Roman" w:cs="Times New Roman"/>
                <w:b/>
                <w:sz w:val="18"/>
                <w:szCs w:val="18"/>
              </w:rPr>
              <w:t>2018</w:t>
            </w:r>
          </w:p>
        </w:tc>
      </w:tr>
      <w:tr w:rsidR="00B50BEF" w:rsidRPr="00522347" w:rsidTr="004A4F10">
        <w:tc>
          <w:tcPr>
            <w:tcW w:w="1651" w:type="dxa"/>
          </w:tcPr>
          <w:p w:rsidR="00B50BEF" w:rsidRPr="00522347" w:rsidRDefault="00B50BEF" w:rsidP="00197196">
            <w:pPr>
              <w:spacing w:after="0"/>
              <w:rPr>
                <w:rFonts w:ascii="Times New Roman" w:hAnsi="Times New Roman" w:cs="Times New Roman"/>
                <w:sz w:val="18"/>
                <w:szCs w:val="20"/>
              </w:rPr>
            </w:pPr>
            <w:r w:rsidRPr="00522347">
              <w:rPr>
                <w:rFonts w:ascii="Times New Roman" w:hAnsi="Times New Roman" w:cs="Times New Roman"/>
                <w:sz w:val="18"/>
                <w:szCs w:val="20"/>
              </w:rPr>
              <w:t>Количество поступивших заявок</w:t>
            </w:r>
          </w:p>
        </w:tc>
        <w:tc>
          <w:tcPr>
            <w:tcW w:w="848" w:type="dxa"/>
          </w:tcPr>
          <w:p w:rsidR="00B50BEF" w:rsidRPr="00522347" w:rsidRDefault="00B50BEF" w:rsidP="00197196">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13</w:t>
            </w:r>
          </w:p>
        </w:tc>
        <w:tc>
          <w:tcPr>
            <w:tcW w:w="918" w:type="dxa"/>
          </w:tcPr>
          <w:p w:rsidR="00B50BEF" w:rsidRPr="00522347" w:rsidRDefault="00B50BEF" w:rsidP="00197196">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7/20</w:t>
            </w:r>
          </w:p>
        </w:tc>
        <w:tc>
          <w:tcPr>
            <w:tcW w:w="868" w:type="dxa"/>
          </w:tcPr>
          <w:p w:rsidR="00B50BEF" w:rsidRPr="00522347" w:rsidRDefault="00B50BEF" w:rsidP="00197196">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32/52</w:t>
            </w:r>
          </w:p>
        </w:tc>
        <w:tc>
          <w:tcPr>
            <w:tcW w:w="868" w:type="dxa"/>
            <w:shd w:val="clear" w:color="auto" w:fill="FFFFFF" w:themeFill="background1"/>
          </w:tcPr>
          <w:p w:rsidR="00B50BEF" w:rsidRPr="00522347" w:rsidRDefault="00B50BEF" w:rsidP="00197196">
            <w:pPr>
              <w:spacing w:after="0"/>
              <w:jc w:val="center"/>
              <w:rPr>
                <w:rFonts w:ascii="Times New Roman" w:eastAsia="Times New Roman" w:hAnsi="Times New Roman" w:cs="Times New Roman"/>
                <w:b/>
                <w:sz w:val="18"/>
                <w:szCs w:val="18"/>
                <w:lang w:val="en-US" w:eastAsia="ru-RU"/>
              </w:rPr>
            </w:pPr>
            <w:r w:rsidRPr="00522347">
              <w:rPr>
                <w:rFonts w:ascii="Times New Roman" w:eastAsia="Times New Roman" w:hAnsi="Times New Roman" w:cs="Times New Roman"/>
                <w:b/>
                <w:sz w:val="18"/>
                <w:szCs w:val="18"/>
                <w:lang w:val="en-US" w:eastAsia="ru-RU"/>
              </w:rPr>
              <w:t>14</w:t>
            </w:r>
          </w:p>
        </w:tc>
        <w:tc>
          <w:tcPr>
            <w:tcW w:w="909" w:type="dxa"/>
            <w:shd w:val="clear" w:color="auto" w:fill="D9D9D9" w:themeFill="background1" w:themeFillShade="D9"/>
          </w:tcPr>
          <w:p w:rsidR="00B50BEF" w:rsidRPr="00522347" w:rsidRDefault="00B50BEF" w:rsidP="00197196">
            <w:pPr>
              <w:spacing w:after="0"/>
              <w:jc w:val="center"/>
              <w:rPr>
                <w:rFonts w:ascii="Times New Roman" w:eastAsia="Times New Roman" w:hAnsi="Times New Roman" w:cs="Times New Roman"/>
                <w:b/>
                <w:sz w:val="18"/>
                <w:szCs w:val="18"/>
                <w:lang w:val="en-US" w:eastAsia="ru-RU"/>
              </w:rPr>
            </w:pPr>
            <w:r w:rsidRPr="00522347">
              <w:rPr>
                <w:rFonts w:ascii="Times New Roman" w:eastAsia="Times New Roman" w:hAnsi="Times New Roman" w:cs="Times New Roman"/>
                <w:b/>
                <w:sz w:val="18"/>
                <w:szCs w:val="18"/>
                <w:lang w:val="en-US" w:eastAsia="ru-RU"/>
              </w:rPr>
              <w:t>66</w:t>
            </w:r>
          </w:p>
        </w:tc>
        <w:tc>
          <w:tcPr>
            <w:tcW w:w="850" w:type="dxa"/>
          </w:tcPr>
          <w:p w:rsidR="00B50BEF" w:rsidRPr="00522347" w:rsidRDefault="00B50BEF" w:rsidP="00197196">
            <w:pPr>
              <w:spacing w:after="0"/>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17</w:t>
            </w:r>
          </w:p>
        </w:tc>
        <w:tc>
          <w:tcPr>
            <w:tcW w:w="841" w:type="dxa"/>
          </w:tcPr>
          <w:p w:rsidR="00B50BEF" w:rsidRPr="00522347" w:rsidRDefault="00197196" w:rsidP="00197196">
            <w:pPr>
              <w:spacing w:after="0"/>
              <w:jc w:val="center"/>
              <w:rPr>
                <w:rFonts w:ascii="Times New Roman" w:hAnsi="Times New Roman" w:cs="Times New Roman"/>
                <w:sz w:val="18"/>
                <w:szCs w:val="18"/>
              </w:rPr>
            </w:pPr>
            <w:r>
              <w:rPr>
                <w:rFonts w:ascii="Times New Roman" w:hAnsi="Times New Roman" w:cs="Times New Roman"/>
                <w:sz w:val="18"/>
                <w:szCs w:val="18"/>
              </w:rPr>
              <w:t>32/49</w:t>
            </w:r>
          </w:p>
        </w:tc>
        <w:tc>
          <w:tcPr>
            <w:tcW w:w="807" w:type="dxa"/>
          </w:tcPr>
          <w:p w:rsidR="00B50BEF" w:rsidRPr="00522347" w:rsidRDefault="00B50BEF" w:rsidP="00197196">
            <w:pPr>
              <w:spacing w:after="0"/>
              <w:jc w:val="center"/>
              <w:rPr>
                <w:rFonts w:ascii="Times New Roman" w:hAnsi="Times New Roman" w:cs="Times New Roman"/>
                <w:sz w:val="18"/>
                <w:szCs w:val="18"/>
              </w:rPr>
            </w:pPr>
          </w:p>
        </w:tc>
        <w:tc>
          <w:tcPr>
            <w:tcW w:w="807" w:type="dxa"/>
            <w:shd w:val="clear" w:color="auto" w:fill="FFFFFF" w:themeFill="background1"/>
          </w:tcPr>
          <w:p w:rsidR="00B50BEF" w:rsidRPr="00522347" w:rsidRDefault="00B50BEF" w:rsidP="00197196">
            <w:pPr>
              <w:spacing w:after="0"/>
              <w:jc w:val="center"/>
              <w:rPr>
                <w:rFonts w:ascii="Times New Roman" w:hAnsi="Times New Roman" w:cs="Times New Roman"/>
                <w:b/>
                <w:sz w:val="18"/>
                <w:szCs w:val="18"/>
              </w:rPr>
            </w:pPr>
          </w:p>
        </w:tc>
        <w:tc>
          <w:tcPr>
            <w:tcW w:w="771" w:type="dxa"/>
            <w:shd w:val="clear" w:color="auto" w:fill="D9D9D9" w:themeFill="background1" w:themeFillShade="D9"/>
          </w:tcPr>
          <w:p w:rsidR="00B50BEF" w:rsidRPr="00522347" w:rsidRDefault="00B50BEF" w:rsidP="00197196">
            <w:pPr>
              <w:spacing w:after="0"/>
              <w:jc w:val="center"/>
              <w:rPr>
                <w:rFonts w:ascii="Times New Roman" w:hAnsi="Times New Roman" w:cs="Times New Roman"/>
                <w:b/>
                <w:sz w:val="18"/>
                <w:szCs w:val="18"/>
              </w:rPr>
            </w:pPr>
          </w:p>
        </w:tc>
      </w:tr>
      <w:tr w:rsidR="00B50BEF" w:rsidRPr="00522347" w:rsidTr="004A4F10">
        <w:tc>
          <w:tcPr>
            <w:tcW w:w="1651" w:type="dxa"/>
          </w:tcPr>
          <w:p w:rsidR="00B50BEF" w:rsidRPr="00522347" w:rsidRDefault="00B50BEF" w:rsidP="00197196">
            <w:pPr>
              <w:spacing w:after="0"/>
              <w:rPr>
                <w:rFonts w:ascii="Times New Roman" w:hAnsi="Times New Roman" w:cs="Times New Roman"/>
                <w:sz w:val="18"/>
                <w:szCs w:val="20"/>
              </w:rPr>
            </w:pPr>
            <w:r w:rsidRPr="00522347">
              <w:rPr>
                <w:rFonts w:ascii="Times New Roman" w:hAnsi="Times New Roman" w:cs="Times New Roman"/>
                <w:sz w:val="18"/>
                <w:szCs w:val="20"/>
              </w:rPr>
              <w:t>Количество выданных разрешений</w:t>
            </w:r>
          </w:p>
        </w:tc>
        <w:tc>
          <w:tcPr>
            <w:tcW w:w="848" w:type="dxa"/>
          </w:tcPr>
          <w:p w:rsidR="00B50BEF" w:rsidRPr="00522347" w:rsidRDefault="00B50BEF" w:rsidP="00197196">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9</w:t>
            </w:r>
          </w:p>
        </w:tc>
        <w:tc>
          <w:tcPr>
            <w:tcW w:w="918" w:type="dxa"/>
          </w:tcPr>
          <w:p w:rsidR="00B50BEF" w:rsidRPr="00522347" w:rsidRDefault="00B50BEF" w:rsidP="00197196">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3/12</w:t>
            </w:r>
          </w:p>
        </w:tc>
        <w:tc>
          <w:tcPr>
            <w:tcW w:w="868" w:type="dxa"/>
          </w:tcPr>
          <w:p w:rsidR="00B50BEF" w:rsidRPr="00522347" w:rsidRDefault="00B50BEF" w:rsidP="00197196">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18/30</w:t>
            </w:r>
          </w:p>
        </w:tc>
        <w:tc>
          <w:tcPr>
            <w:tcW w:w="868" w:type="dxa"/>
            <w:shd w:val="clear" w:color="auto" w:fill="FFFFFF" w:themeFill="background1"/>
          </w:tcPr>
          <w:p w:rsidR="00B50BEF" w:rsidRPr="00522347" w:rsidRDefault="00B50BEF" w:rsidP="00197196">
            <w:pPr>
              <w:spacing w:after="0"/>
              <w:jc w:val="center"/>
              <w:rPr>
                <w:rFonts w:ascii="Times New Roman" w:eastAsia="Times New Roman" w:hAnsi="Times New Roman" w:cs="Times New Roman"/>
                <w:b/>
                <w:sz w:val="18"/>
                <w:szCs w:val="18"/>
                <w:lang w:val="en-US" w:eastAsia="ru-RU"/>
              </w:rPr>
            </w:pPr>
            <w:r w:rsidRPr="00522347">
              <w:rPr>
                <w:rFonts w:ascii="Times New Roman" w:eastAsia="Times New Roman" w:hAnsi="Times New Roman" w:cs="Times New Roman"/>
                <w:b/>
                <w:sz w:val="18"/>
                <w:szCs w:val="18"/>
                <w:lang w:val="en-US" w:eastAsia="ru-RU"/>
              </w:rPr>
              <w:t>19</w:t>
            </w:r>
          </w:p>
        </w:tc>
        <w:tc>
          <w:tcPr>
            <w:tcW w:w="909" w:type="dxa"/>
            <w:shd w:val="clear" w:color="auto" w:fill="D9D9D9" w:themeFill="background1" w:themeFillShade="D9"/>
          </w:tcPr>
          <w:p w:rsidR="00B50BEF" w:rsidRPr="00522347" w:rsidRDefault="00B50BEF" w:rsidP="00197196">
            <w:pPr>
              <w:spacing w:after="0"/>
              <w:jc w:val="center"/>
              <w:rPr>
                <w:rFonts w:ascii="Times New Roman" w:eastAsia="Times New Roman" w:hAnsi="Times New Roman" w:cs="Times New Roman"/>
                <w:b/>
                <w:sz w:val="18"/>
                <w:szCs w:val="18"/>
                <w:lang w:val="en-US" w:eastAsia="ru-RU"/>
              </w:rPr>
            </w:pPr>
            <w:r w:rsidRPr="00522347">
              <w:rPr>
                <w:rFonts w:ascii="Times New Roman" w:eastAsia="Times New Roman" w:hAnsi="Times New Roman" w:cs="Times New Roman"/>
                <w:b/>
                <w:sz w:val="18"/>
                <w:szCs w:val="18"/>
                <w:lang w:val="en-US" w:eastAsia="ru-RU"/>
              </w:rPr>
              <w:t>49</w:t>
            </w:r>
          </w:p>
        </w:tc>
        <w:tc>
          <w:tcPr>
            <w:tcW w:w="850" w:type="dxa"/>
          </w:tcPr>
          <w:p w:rsidR="00B50BEF" w:rsidRPr="00522347" w:rsidRDefault="00B50BEF" w:rsidP="00197196">
            <w:pPr>
              <w:spacing w:after="0"/>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11</w:t>
            </w:r>
          </w:p>
        </w:tc>
        <w:tc>
          <w:tcPr>
            <w:tcW w:w="841" w:type="dxa"/>
          </w:tcPr>
          <w:p w:rsidR="00B50BEF" w:rsidRPr="00522347" w:rsidRDefault="00197196" w:rsidP="00197196">
            <w:pPr>
              <w:spacing w:after="0"/>
              <w:jc w:val="center"/>
              <w:rPr>
                <w:rFonts w:ascii="Times New Roman" w:hAnsi="Times New Roman" w:cs="Times New Roman"/>
                <w:sz w:val="18"/>
                <w:szCs w:val="18"/>
              </w:rPr>
            </w:pPr>
            <w:r>
              <w:rPr>
                <w:rFonts w:ascii="Times New Roman" w:hAnsi="Times New Roman" w:cs="Times New Roman"/>
                <w:sz w:val="18"/>
                <w:szCs w:val="18"/>
              </w:rPr>
              <w:t>31/42</w:t>
            </w:r>
          </w:p>
        </w:tc>
        <w:tc>
          <w:tcPr>
            <w:tcW w:w="807" w:type="dxa"/>
          </w:tcPr>
          <w:p w:rsidR="00B50BEF" w:rsidRPr="00522347" w:rsidRDefault="00B50BEF" w:rsidP="00197196">
            <w:pPr>
              <w:spacing w:after="0"/>
              <w:jc w:val="center"/>
              <w:rPr>
                <w:rFonts w:ascii="Times New Roman" w:hAnsi="Times New Roman" w:cs="Times New Roman"/>
                <w:sz w:val="18"/>
                <w:szCs w:val="18"/>
              </w:rPr>
            </w:pPr>
          </w:p>
        </w:tc>
        <w:tc>
          <w:tcPr>
            <w:tcW w:w="807" w:type="dxa"/>
            <w:shd w:val="clear" w:color="auto" w:fill="FFFFFF" w:themeFill="background1"/>
          </w:tcPr>
          <w:p w:rsidR="00B50BEF" w:rsidRPr="00522347" w:rsidRDefault="00B50BEF" w:rsidP="00197196">
            <w:pPr>
              <w:spacing w:after="0"/>
              <w:jc w:val="center"/>
              <w:rPr>
                <w:rFonts w:ascii="Times New Roman" w:hAnsi="Times New Roman" w:cs="Times New Roman"/>
                <w:b/>
                <w:sz w:val="18"/>
                <w:szCs w:val="18"/>
              </w:rPr>
            </w:pPr>
          </w:p>
        </w:tc>
        <w:tc>
          <w:tcPr>
            <w:tcW w:w="771" w:type="dxa"/>
            <w:shd w:val="clear" w:color="auto" w:fill="D9D9D9" w:themeFill="background1" w:themeFillShade="D9"/>
          </w:tcPr>
          <w:p w:rsidR="00B50BEF" w:rsidRPr="00522347" w:rsidRDefault="00B50BEF" w:rsidP="00197196">
            <w:pPr>
              <w:spacing w:after="0"/>
              <w:jc w:val="center"/>
              <w:rPr>
                <w:rFonts w:ascii="Times New Roman" w:hAnsi="Times New Roman" w:cs="Times New Roman"/>
                <w:b/>
                <w:sz w:val="18"/>
                <w:szCs w:val="18"/>
              </w:rPr>
            </w:pPr>
          </w:p>
        </w:tc>
      </w:tr>
      <w:tr w:rsidR="00B50BEF" w:rsidRPr="00522347" w:rsidTr="004A4F10">
        <w:tc>
          <w:tcPr>
            <w:tcW w:w="1651" w:type="dxa"/>
          </w:tcPr>
          <w:p w:rsidR="00B50BEF" w:rsidRPr="00522347" w:rsidRDefault="00B50BEF" w:rsidP="00197196">
            <w:pPr>
              <w:spacing w:after="0"/>
              <w:rPr>
                <w:rFonts w:ascii="Times New Roman" w:hAnsi="Times New Roman" w:cs="Times New Roman"/>
                <w:sz w:val="18"/>
                <w:szCs w:val="20"/>
              </w:rPr>
            </w:pPr>
            <w:r w:rsidRPr="00522347">
              <w:rPr>
                <w:rFonts w:ascii="Times New Roman" w:hAnsi="Times New Roman" w:cs="Times New Roman"/>
                <w:sz w:val="18"/>
                <w:szCs w:val="20"/>
              </w:rPr>
              <w:t>Количество отказов</w:t>
            </w:r>
          </w:p>
        </w:tc>
        <w:tc>
          <w:tcPr>
            <w:tcW w:w="848" w:type="dxa"/>
          </w:tcPr>
          <w:p w:rsidR="00B50BEF" w:rsidRPr="00522347" w:rsidRDefault="00B50BEF" w:rsidP="00197196">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0</w:t>
            </w:r>
          </w:p>
        </w:tc>
        <w:tc>
          <w:tcPr>
            <w:tcW w:w="918" w:type="dxa"/>
          </w:tcPr>
          <w:p w:rsidR="00B50BEF" w:rsidRPr="00522347" w:rsidRDefault="00B50BEF" w:rsidP="00197196">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0</w:t>
            </w:r>
          </w:p>
        </w:tc>
        <w:tc>
          <w:tcPr>
            <w:tcW w:w="868" w:type="dxa"/>
          </w:tcPr>
          <w:p w:rsidR="00B50BEF" w:rsidRPr="00522347" w:rsidRDefault="00B50BEF" w:rsidP="00197196">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1/1</w:t>
            </w:r>
          </w:p>
        </w:tc>
        <w:tc>
          <w:tcPr>
            <w:tcW w:w="868" w:type="dxa"/>
            <w:shd w:val="clear" w:color="auto" w:fill="FFFFFF" w:themeFill="background1"/>
          </w:tcPr>
          <w:p w:rsidR="00B50BEF" w:rsidRPr="00522347" w:rsidRDefault="00B50BEF" w:rsidP="00197196">
            <w:pPr>
              <w:spacing w:after="0"/>
              <w:jc w:val="center"/>
              <w:rPr>
                <w:rFonts w:ascii="Times New Roman" w:eastAsia="Times New Roman" w:hAnsi="Times New Roman" w:cs="Times New Roman"/>
                <w:b/>
                <w:sz w:val="18"/>
                <w:szCs w:val="18"/>
                <w:lang w:val="en-US" w:eastAsia="ru-RU"/>
              </w:rPr>
            </w:pPr>
            <w:r w:rsidRPr="00522347">
              <w:rPr>
                <w:rFonts w:ascii="Times New Roman" w:eastAsia="Times New Roman" w:hAnsi="Times New Roman" w:cs="Times New Roman"/>
                <w:b/>
                <w:sz w:val="18"/>
                <w:szCs w:val="18"/>
                <w:lang w:val="en-US" w:eastAsia="ru-RU"/>
              </w:rPr>
              <w:t>0</w:t>
            </w:r>
          </w:p>
        </w:tc>
        <w:tc>
          <w:tcPr>
            <w:tcW w:w="909" w:type="dxa"/>
            <w:shd w:val="clear" w:color="auto" w:fill="D9D9D9" w:themeFill="background1" w:themeFillShade="D9"/>
          </w:tcPr>
          <w:p w:rsidR="00B50BEF" w:rsidRPr="00522347" w:rsidRDefault="00B50BEF" w:rsidP="00197196">
            <w:pPr>
              <w:spacing w:after="0"/>
              <w:jc w:val="center"/>
              <w:rPr>
                <w:rFonts w:ascii="Times New Roman" w:eastAsia="Times New Roman" w:hAnsi="Times New Roman" w:cs="Times New Roman"/>
                <w:b/>
                <w:sz w:val="18"/>
                <w:szCs w:val="18"/>
                <w:lang w:val="en-US" w:eastAsia="ru-RU"/>
              </w:rPr>
            </w:pPr>
            <w:r w:rsidRPr="00522347">
              <w:rPr>
                <w:rFonts w:ascii="Times New Roman" w:eastAsia="Times New Roman" w:hAnsi="Times New Roman" w:cs="Times New Roman"/>
                <w:b/>
                <w:sz w:val="18"/>
                <w:szCs w:val="18"/>
                <w:lang w:val="en-US" w:eastAsia="ru-RU"/>
              </w:rPr>
              <w:t>1</w:t>
            </w:r>
          </w:p>
        </w:tc>
        <w:tc>
          <w:tcPr>
            <w:tcW w:w="850" w:type="dxa"/>
          </w:tcPr>
          <w:p w:rsidR="00B50BEF" w:rsidRPr="00522347" w:rsidRDefault="00B50BEF" w:rsidP="00197196">
            <w:pPr>
              <w:spacing w:after="0"/>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1</w:t>
            </w:r>
          </w:p>
        </w:tc>
        <w:tc>
          <w:tcPr>
            <w:tcW w:w="841" w:type="dxa"/>
          </w:tcPr>
          <w:p w:rsidR="00B50BEF" w:rsidRPr="00522347" w:rsidRDefault="00197196" w:rsidP="00197196">
            <w:pPr>
              <w:spacing w:after="0"/>
              <w:jc w:val="center"/>
              <w:rPr>
                <w:rFonts w:ascii="Times New Roman" w:hAnsi="Times New Roman" w:cs="Times New Roman"/>
                <w:sz w:val="18"/>
                <w:szCs w:val="18"/>
              </w:rPr>
            </w:pPr>
            <w:r>
              <w:rPr>
                <w:rFonts w:ascii="Times New Roman" w:hAnsi="Times New Roman" w:cs="Times New Roman"/>
                <w:sz w:val="18"/>
                <w:szCs w:val="18"/>
              </w:rPr>
              <w:t>0/1</w:t>
            </w:r>
          </w:p>
        </w:tc>
        <w:tc>
          <w:tcPr>
            <w:tcW w:w="807" w:type="dxa"/>
          </w:tcPr>
          <w:p w:rsidR="00B50BEF" w:rsidRPr="00522347" w:rsidRDefault="00B50BEF" w:rsidP="00197196">
            <w:pPr>
              <w:spacing w:after="0"/>
              <w:jc w:val="center"/>
              <w:rPr>
                <w:rFonts w:ascii="Times New Roman" w:hAnsi="Times New Roman" w:cs="Times New Roman"/>
                <w:sz w:val="18"/>
                <w:szCs w:val="18"/>
              </w:rPr>
            </w:pPr>
          </w:p>
        </w:tc>
        <w:tc>
          <w:tcPr>
            <w:tcW w:w="807" w:type="dxa"/>
            <w:shd w:val="clear" w:color="auto" w:fill="FFFFFF" w:themeFill="background1"/>
          </w:tcPr>
          <w:p w:rsidR="00B50BEF" w:rsidRPr="00522347" w:rsidRDefault="00B50BEF" w:rsidP="00197196">
            <w:pPr>
              <w:spacing w:after="0"/>
              <w:jc w:val="center"/>
              <w:rPr>
                <w:rFonts w:ascii="Times New Roman" w:hAnsi="Times New Roman" w:cs="Times New Roman"/>
                <w:b/>
                <w:sz w:val="18"/>
                <w:szCs w:val="18"/>
              </w:rPr>
            </w:pPr>
          </w:p>
        </w:tc>
        <w:tc>
          <w:tcPr>
            <w:tcW w:w="771" w:type="dxa"/>
            <w:shd w:val="clear" w:color="auto" w:fill="D9D9D9" w:themeFill="background1" w:themeFillShade="D9"/>
          </w:tcPr>
          <w:p w:rsidR="00B50BEF" w:rsidRPr="00522347" w:rsidRDefault="00B50BEF" w:rsidP="00197196">
            <w:pPr>
              <w:spacing w:after="0"/>
              <w:jc w:val="center"/>
              <w:rPr>
                <w:rFonts w:ascii="Times New Roman" w:hAnsi="Times New Roman" w:cs="Times New Roman"/>
                <w:b/>
                <w:sz w:val="18"/>
                <w:szCs w:val="18"/>
              </w:rPr>
            </w:pPr>
          </w:p>
        </w:tc>
      </w:tr>
      <w:tr w:rsidR="00B50BEF" w:rsidRPr="00522347" w:rsidTr="004A4F10">
        <w:tc>
          <w:tcPr>
            <w:tcW w:w="1651" w:type="dxa"/>
          </w:tcPr>
          <w:p w:rsidR="00B50BEF" w:rsidRPr="00522347" w:rsidRDefault="00B50BEF" w:rsidP="00197196">
            <w:pPr>
              <w:spacing w:after="0"/>
              <w:rPr>
                <w:rFonts w:ascii="Times New Roman" w:hAnsi="Times New Roman" w:cs="Times New Roman"/>
                <w:sz w:val="18"/>
                <w:szCs w:val="20"/>
              </w:rPr>
            </w:pPr>
            <w:r w:rsidRPr="00522347">
              <w:rPr>
                <w:rFonts w:ascii="Times New Roman" w:hAnsi="Times New Roman" w:cs="Times New Roman"/>
                <w:sz w:val="18"/>
                <w:szCs w:val="20"/>
              </w:rPr>
              <w:t>Нарушения сроков рассмотрения  заявок</w:t>
            </w:r>
          </w:p>
        </w:tc>
        <w:tc>
          <w:tcPr>
            <w:tcW w:w="848" w:type="dxa"/>
          </w:tcPr>
          <w:p w:rsidR="00B50BEF" w:rsidRPr="00522347" w:rsidRDefault="00B50BEF" w:rsidP="00197196">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0</w:t>
            </w:r>
          </w:p>
        </w:tc>
        <w:tc>
          <w:tcPr>
            <w:tcW w:w="918" w:type="dxa"/>
          </w:tcPr>
          <w:p w:rsidR="00B50BEF" w:rsidRPr="00522347" w:rsidRDefault="00B50BEF" w:rsidP="00197196">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0</w:t>
            </w:r>
          </w:p>
        </w:tc>
        <w:tc>
          <w:tcPr>
            <w:tcW w:w="868" w:type="dxa"/>
          </w:tcPr>
          <w:p w:rsidR="00B50BEF" w:rsidRPr="00522347" w:rsidRDefault="00B50BEF" w:rsidP="00197196">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0</w:t>
            </w:r>
          </w:p>
        </w:tc>
        <w:tc>
          <w:tcPr>
            <w:tcW w:w="868" w:type="dxa"/>
            <w:shd w:val="clear" w:color="auto" w:fill="FFFFFF" w:themeFill="background1"/>
          </w:tcPr>
          <w:p w:rsidR="00B50BEF" w:rsidRPr="00522347" w:rsidRDefault="00B50BEF" w:rsidP="00197196">
            <w:pPr>
              <w:spacing w:after="0"/>
              <w:jc w:val="center"/>
              <w:rPr>
                <w:rFonts w:ascii="Times New Roman" w:eastAsia="Times New Roman" w:hAnsi="Times New Roman" w:cs="Times New Roman"/>
                <w:b/>
                <w:sz w:val="18"/>
                <w:szCs w:val="18"/>
                <w:lang w:val="en-US" w:eastAsia="ru-RU"/>
              </w:rPr>
            </w:pPr>
            <w:r w:rsidRPr="00522347">
              <w:rPr>
                <w:rFonts w:ascii="Times New Roman" w:eastAsia="Times New Roman" w:hAnsi="Times New Roman" w:cs="Times New Roman"/>
                <w:b/>
                <w:sz w:val="18"/>
                <w:szCs w:val="18"/>
                <w:lang w:val="en-US" w:eastAsia="ru-RU"/>
              </w:rPr>
              <w:t>0</w:t>
            </w:r>
          </w:p>
        </w:tc>
        <w:tc>
          <w:tcPr>
            <w:tcW w:w="909" w:type="dxa"/>
            <w:shd w:val="clear" w:color="auto" w:fill="D9D9D9" w:themeFill="background1" w:themeFillShade="D9"/>
          </w:tcPr>
          <w:p w:rsidR="00B50BEF" w:rsidRPr="00522347" w:rsidRDefault="00B50BEF" w:rsidP="00197196">
            <w:pPr>
              <w:spacing w:after="0"/>
              <w:jc w:val="center"/>
              <w:rPr>
                <w:rFonts w:ascii="Times New Roman" w:eastAsia="Times New Roman" w:hAnsi="Times New Roman" w:cs="Times New Roman"/>
                <w:b/>
                <w:sz w:val="18"/>
                <w:szCs w:val="18"/>
                <w:lang w:val="en-US" w:eastAsia="ru-RU"/>
              </w:rPr>
            </w:pPr>
            <w:r w:rsidRPr="00522347">
              <w:rPr>
                <w:rFonts w:ascii="Times New Roman" w:eastAsia="Times New Roman" w:hAnsi="Times New Roman" w:cs="Times New Roman"/>
                <w:b/>
                <w:sz w:val="18"/>
                <w:szCs w:val="18"/>
                <w:lang w:val="en-US" w:eastAsia="ru-RU"/>
              </w:rPr>
              <w:t>0</w:t>
            </w:r>
          </w:p>
        </w:tc>
        <w:tc>
          <w:tcPr>
            <w:tcW w:w="850" w:type="dxa"/>
          </w:tcPr>
          <w:p w:rsidR="00B50BEF" w:rsidRPr="00522347" w:rsidRDefault="00B50BEF" w:rsidP="00197196">
            <w:pPr>
              <w:spacing w:after="0"/>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0</w:t>
            </w:r>
          </w:p>
        </w:tc>
        <w:tc>
          <w:tcPr>
            <w:tcW w:w="841" w:type="dxa"/>
          </w:tcPr>
          <w:p w:rsidR="00B50BEF" w:rsidRPr="00522347" w:rsidRDefault="00197196" w:rsidP="00197196">
            <w:pPr>
              <w:spacing w:after="0"/>
              <w:jc w:val="center"/>
              <w:rPr>
                <w:rFonts w:ascii="Times New Roman" w:hAnsi="Times New Roman" w:cs="Times New Roman"/>
                <w:sz w:val="18"/>
                <w:szCs w:val="18"/>
              </w:rPr>
            </w:pPr>
            <w:r>
              <w:rPr>
                <w:rFonts w:ascii="Times New Roman" w:hAnsi="Times New Roman" w:cs="Times New Roman"/>
                <w:sz w:val="18"/>
                <w:szCs w:val="18"/>
              </w:rPr>
              <w:t>0/0</w:t>
            </w:r>
          </w:p>
        </w:tc>
        <w:tc>
          <w:tcPr>
            <w:tcW w:w="807" w:type="dxa"/>
          </w:tcPr>
          <w:p w:rsidR="00B50BEF" w:rsidRPr="00522347" w:rsidRDefault="00B50BEF" w:rsidP="00197196">
            <w:pPr>
              <w:spacing w:after="0"/>
              <w:jc w:val="center"/>
              <w:rPr>
                <w:rFonts w:ascii="Times New Roman" w:hAnsi="Times New Roman" w:cs="Times New Roman"/>
                <w:sz w:val="18"/>
                <w:szCs w:val="18"/>
              </w:rPr>
            </w:pPr>
          </w:p>
        </w:tc>
        <w:tc>
          <w:tcPr>
            <w:tcW w:w="807" w:type="dxa"/>
            <w:shd w:val="clear" w:color="auto" w:fill="FFFFFF" w:themeFill="background1"/>
          </w:tcPr>
          <w:p w:rsidR="00B50BEF" w:rsidRPr="00522347" w:rsidRDefault="00B50BEF" w:rsidP="00197196">
            <w:pPr>
              <w:spacing w:after="0"/>
              <w:jc w:val="center"/>
              <w:rPr>
                <w:rFonts w:ascii="Times New Roman" w:hAnsi="Times New Roman" w:cs="Times New Roman"/>
                <w:b/>
                <w:sz w:val="18"/>
                <w:szCs w:val="18"/>
              </w:rPr>
            </w:pPr>
          </w:p>
        </w:tc>
        <w:tc>
          <w:tcPr>
            <w:tcW w:w="771" w:type="dxa"/>
            <w:shd w:val="clear" w:color="auto" w:fill="D9D9D9" w:themeFill="background1" w:themeFillShade="D9"/>
          </w:tcPr>
          <w:p w:rsidR="00B50BEF" w:rsidRPr="00522347" w:rsidRDefault="00B50BEF" w:rsidP="00197196">
            <w:pPr>
              <w:spacing w:after="0"/>
              <w:jc w:val="center"/>
              <w:rPr>
                <w:rFonts w:ascii="Times New Roman" w:hAnsi="Times New Roman" w:cs="Times New Roman"/>
                <w:b/>
                <w:sz w:val="18"/>
                <w:szCs w:val="18"/>
              </w:rPr>
            </w:pPr>
          </w:p>
        </w:tc>
      </w:tr>
      <w:tr w:rsidR="00B50BEF" w:rsidRPr="00522347" w:rsidTr="004A4F10">
        <w:tc>
          <w:tcPr>
            <w:tcW w:w="1651" w:type="dxa"/>
          </w:tcPr>
          <w:p w:rsidR="00B50BEF" w:rsidRPr="00522347" w:rsidRDefault="00B50BEF" w:rsidP="00197196">
            <w:pPr>
              <w:spacing w:after="0"/>
              <w:rPr>
                <w:rFonts w:ascii="Times New Roman" w:hAnsi="Times New Roman" w:cs="Times New Roman"/>
                <w:sz w:val="18"/>
                <w:szCs w:val="20"/>
              </w:rPr>
            </w:pPr>
            <w:r w:rsidRPr="00522347">
              <w:rPr>
                <w:rFonts w:ascii="Times New Roman" w:hAnsi="Times New Roman" w:cs="Times New Roman"/>
                <w:sz w:val="18"/>
                <w:szCs w:val="20"/>
              </w:rPr>
              <w:t xml:space="preserve">Оплачено госпошлины, </w:t>
            </w:r>
            <w:proofErr w:type="spellStart"/>
            <w:r w:rsidRPr="00522347">
              <w:rPr>
                <w:rFonts w:ascii="Times New Roman" w:hAnsi="Times New Roman" w:cs="Times New Roman"/>
                <w:sz w:val="18"/>
                <w:szCs w:val="20"/>
              </w:rPr>
              <w:t>тыс</w:t>
            </w:r>
            <w:proofErr w:type="gramStart"/>
            <w:r w:rsidRPr="00522347">
              <w:rPr>
                <w:rFonts w:ascii="Times New Roman" w:hAnsi="Times New Roman" w:cs="Times New Roman"/>
                <w:sz w:val="18"/>
                <w:szCs w:val="20"/>
              </w:rPr>
              <w:t>.р</w:t>
            </w:r>
            <w:proofErr w:type="gramEnd"/>
            <w:r w:rsidRPr="00522347">
              <w:rPr>
                <w:rFonts w:ascii="Times New Roman" w:hAnsi="Times New Roman" w:cs="Times New Roman"/>
                <w:sz w:val="18"/>
                <w:szCs w:val="20"/>
              </w:rPr>
              <w:t>уб</w:t>
            </w:r>
            <w:proofErr w:type="spellEnd"/>
            <w:r w:rsidRPr="00522347">
              <w:rPr>
                <w:rFonts w:ascii="Times New Roman" w:hAnsi="Times New Roman" w:cs="Times New Roman"/>
                <w:sz w:val="18"/>
                <w:szCs w:val="20"/>
              </w:rPr>
              <w:t>.</w:t>
            </w:r>
          </w:p>
        </w:tc>
        <w:tc>
          <w:tcPr>
            <w:tcW w:w="848" w:type="dxa"/>
          </w:tcPr>
          <w:p w:rsidR="00B50BEF" w:rsidRPr="00522347" w:rsidRDefault="00B50BEF" w:rsidP="00197196">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31,5</w:t>
            </w:r>
          </w:p>
        </w:tc>
        <w:tc>
          <w:tcPr>
            <w:tcW w:w="918" w:type="dxa"/>
          </w:tcPr>
          <w:p w:rsidR="00B50BEF" w:rsidRPr="00522347" w:rsidRDefault="00B50BEF" w:rsidP="00197196">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10,5/42</w:t>
            </w:r>
          </w:p>
        </w:tc>
        <w:tc>
          <w:tcPr>
            <w:tcW w:w="868" w:type="dxa"/>
          </w:tcPr>
          <w:p w:rsidR="00B50BEF" w:rsidRPr="00522347" w:rsidRDefault="00B50BEF" w:rsidP="00197196">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63/105</w:t>
            </w:r>
          </w:p>
        </w:tc>
        <w:tc>
          <w:tcPr>
            <w:tcW w:w="868" w:type="dxa"/>
            <w:shd w:val="clear" w:color="auto" w:fill="FFFFFF" w:themeFill="background1"/>
          </w:tcPr>
          <w:p w:rsidR="00B50BEF" w:rsidRPr="00522347" w:rsidRDefault="00B50BEF" w:rsidP="00197196">
            <w:pPr>
              <w:spacing w:after="0"/>
              <w:jc w:val="center"/>
              <w:rPr>
                <w:rFonts w:ascii="Times New Roman" w:eastAsia="Times New Roman" w:hAnsi="Times New Roman" w:cs="Times New Roman"/>
                <w:b/>
                <w:sz w:val="18"/>
                <w:szCs w:val="18"/>
                <w:lang w:val="en-US" w:eastAsia="ru-RU"/>
              </w:rPr>
            </w:pPr>
            <w:r w:rsidRPr="00522347">
              <w:rPr>
                <w:rFonts w:ascii="Times New Roman" w:eastAsia="Times New Roman" w:hAnsi="Times New Roman" w:cs="Times New Roman"/>
                <w:b/>
                <w:sz w:val="18"/>
                <w:szCs w:val="18"/>
                <w:lang w:val="en-US" w:eastAsia="ru-RU"/>
              </w:rPr>
              <w:t>66.5</w:t>
            </w:r>
          </w:p>
        </w:tc>
        <w:tc>
          <w:tcPr>
            <w:tcW w:w="909" w:type="dxa"/>
            <w:shd w:val="clear" w:color="auto" w:fill="D9D9D9" w:themeFill="background1" w:themeFillShade="D9"/>
          </w:tcPr>
          <w:p w:rsidR="00B50BEF" w:rsidRPr="00522347" w:rsidRDefault="00B50BEF" w:rsidP="00197196">
            <w:pPr>
              <w:spacing w:after="0"/>
              <w:jc w:val="center"/>
              <w:rPr>
                <w:rFonts w:ascii="Times New Roman" w:eastAsia="Times New Roman" w:hAnsi="Times New Roman" w:cs="Times New Roman"/>
                <w:b/>
                <w:sz w:val="18"/>
                <w:szCs w:val="18"/>
                <w:lang w:val="en-US" w:eastAsia="ru-RU"/>
              </w:rPr>
            </w:pPr>
            <w:r w:rsidRPr="00522347">
              <w:rPr>
                <w:rFonts w:ascii="Times New Roman" w:eastAsia="Times New Roman" w:hAnsi="Times New Roman" w:cs="Times New Roman"/>
                <w:b/>
                <w:sz w:val="18"/>
                <w:szCs w:val="18"/>
                <w:lang w:val="en-US" w:eastAsia="ru-RU"/>
              </w:rPr>
              <w:t>171.5</w:t>
            </w:r>
          </w:p>
        </w:tc>
        <w:tc>
          <w:tcPr>
            <w:tcW w:w="850" w:type="dxa"/>
          </w:tcPr>
          <w:p w:rsidR="00B50BEF" w:rsidRPr="00522347" w:rsidRDefault="00B50BEF" w:rsidP="00197196">
            <w:pPr>
              <w:spacing w:after="0"/>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38,5</w:t>
            </w:r>
          </w:p>
        </w:tc>
        <w:tc>
          <w:tcPr>
            <w:tcW w:w="841" w:type="dxa"/>
          </w:tcPr>
          <w:p w:rsidR="00B50BEF" w:rsidRPr="00522347" w:rsidRDefault="00197196" w:rsidP="00197196">
            <w:pPr>
              <w:spacing w:after="0"/>
              <w:jc w:val="center"/>
              <w:rPr>
                <w:rFonts w:ascii="Times New Roman" w:hAnsi="Times New Roman" w:cs="Times New Roman"/>
                <w:sz w:val="18"/>
                <w:szCs w:val="18"/>
              </w:rPr>
            </w:pPr>
            <w:r>
              <w:rPr>
                <w:rFonts w:ascii="Times New Roman" w:hAnsi="Times New Roman" w:cs="Times New Roman"/>
                <w:sz w:val="18"/>
                <w:szCs w:val="18"/>
              </w:rPr>
              <w:t>108,5/147</w:t>
            </w:r>
          </w:p>
        </w:tc>
        <w:tc>
          <w:tcPr>
            <w:tcW w:w="807" w:type="dxa"/>
          </w:tcPr>
          <w:p w:rsidR="00B50BEF" w:rsidRPr="00522347" w:rsidRDefault="00B50BEF" w:rsidP="00197196">
            <w:pPr>
              <w:spacing w:after="0"/>
              <w:jc w:val="center"/>
              <w:rPr>
                <w:rFonts w:ascii="Times New Roman" w:hAnsi="Times New Roman" w:cs="Times New Roman"/>
                <w:sz w:val="18"/>
                <w:szCs w:val="18"/>
              </w:rPr>
            </w:pPr>
          </w:p>
        </w:tc>
        <w:tc>
          <w:tcPr>
            <w:tcW w:w="807" w:type="dxa"/>
            <w:shd w:val="clear" w:color="auto" w:fill="FFFFFF" w:themeFill="background1"/>
          </w:tcPr>
          <w:p w:rsidR="00B50BEF" w:rsidRPr="00522347" w:rsidRDefault="00B50BEF" w:rsidP="00197196">
            <w:pPr>
              <w:spacing w:after="0"/>
              <w:jc w:val="center"/>
              <w:rPr>
                <w:rFonts w:ascii="Times New Roman" w:hAnsi="Times New Roman" w:cs="Times New Roman"/>
                <w:b/>
                <w:sz w:val="18"/>
                <w:szCs w:val="18"/>
              </w:rPr>
            </w:pPr>
          </w:p>
        </w:tc>
        <w:tc>
          <w:tcPr>
            <w:tcW w:w="771" w:type="dxa"/>
            <w:shd w:val="clear" w:color="auto" w:fill="D9D9D9" w:themeFill="background1" w:themeFillShade="D9"/>
          </w:tcPr>
          <w:p w:rsidR="00B50BEF" w:rsidRPr="00522347" w:rsidRDefault="00B50BEF" w:rsidP="00197196">
            <w:pPr>
              <w:spacing w:after="0"/>
              <w:jc w:val="center"/>
              <w:rPr>
                <w:rFonts w:ascii="Times New Roman" w:hAnsi="Times New Roman" w:cs="Times New Roman"/>
                <w:b/>
                <w:sz w:val="18"/>
                <w:szCs w:val="18"/>
              </w:rPr>
            </w:pPr>
          </w:p>
        </w:tc>
      </w:tr>
    </w:tbl>
    <w:p w:rsidR="00136440" w:rsidRPr="00522347" w:rsidRDefault="00136440" w:rsidP="007A2AE0">
      <w:pPr>
        <w:spacing w:after="0"/>
        <w:ind w:firstLine="709"/>
        <w:rPr>
          <w:rFonts w:ascii="Times New Roman" w:hAnsi="Times New Roman" w:cs="Times New Roman"/>
          <w:i/>
          <w:szCs w:val="26"/>
          <w:u w:val="single"/>
        </w:rPr>
      </w:pPr>
    </w:p>
    <w:p w:rsidR="00527CF0" w:rsidRPr="00522347" w:rsidRDefault="00527CF0" w:rsidP="007A2AE0">
      <w:pPr>
        <w:spacing w:after="0" w:line="360" w:lineRule="auto"/>
        <w:ind w:firstLine="709"/>
        <w:jc w:val="both"/>
        <w:rPr>
          <w:rFonts w:ascii="Times New Roman" w:hAnsi="Times New Roman" w:cs="Times New Roman"/>
          <w:i/>
          <w:sz w:val="26"/>
          <w:szCs w:val="26"/>
          <w:u w:val="single"/>
        </w:rPr>
      </w:pPr>
      <w:r w:rsidRPr="00522347">
        <w:rPr>
          <w:rFonts w:ascii="Times New Roman" w:hAnsi="Times New Roman" w:cs="Times New Roman"/>
          <w:i/>
          <w:sz w:val="26"/>
          <w:szCs w:val="26"/>
          <w:u w:val="single"/>
        </w:rPr>
        <w:t>Регистрация радиоэлектронных средств и высокочастотных устрой</w:t>
      </w:r>
      <w:proofErr w:type="gramStart"/>
      <w:r w:rsidRPr="00522347">
        <w:rPr>
          <w:rFonts w:ascii="Times New Roman" w:hAnsi="Times New Roman" w:cs="Times New Roman"/>
          <w:i/>
          <w:sz w:val="26"/>
          <w:szCs w:val="26"/>
          <w:u w:val="single"/>
        </w:rPr>
        <w:t>ств гр</w:t>
      </w:r>
      <w:proofErr w:type="gramEnd"/>
      <w:r w:rsidRPr="00522347">
        <w:rPr>
          <w:rFonts w:ascii="Times New Roman" w:hAnsi="Times New Roman" w:cs="Times New Roman"/>
          <w:i/>
          <w:sz w:val="26"/>
          <w:szCs w:val="26"/>
          <w:u w:val="single"/>
        </w:rPr>
        <w:t>ажданского назначения</w:t>
      </w:r>
    </w:p>
    <w:p w:rsidR="005F4D8D" w:rsidRPr="00522347" w:rsidRDefault="00527CF0" w:rsidP="007A2AE0">
      <w:pPr>
        <w:spacing w:after="0" w:line="360" w:lineRule="auto"/>
        <w:ind w:firstLine="709"/>
        <w:jc w:val="both"/>
        <w:rPr>
          <w:rFonts w:ascii="Times New Roman" w:hAnsi="Times New Roman" w:cs="Times New Roman"/>
          <w:sz w:val="26"/>
          <w:szCs w:val="26"/>
        </w:rPr>
      </w:pPr>
      <w:r w:rsidRPr="00522347">
        <w:rPr>
          <w:rFonts w:ascii="Times New Roman" w:hAnsi="Times New Roman" w:cs="Times New Roman"/>
          <w:sz w:val="26"/>
          <w:szCs w:val="26"/>
        </w:rPr>
        <w:t xml:space="preserve">Полномочие выполняют </w:t>
      </w:r>
      <w:r w:rsidR="005F4D8D" w:rsidRPr="00522347">
        <w:rPr>
          <w:rFonts w:ascii="Times New Roman" w:hAnsi="Times New Roman" w:cs="Times New Roman"/>
          <w:sz w:val="26"/>
          <w:szCs w:val="26"/>
        </w:rPr>
        <w:t xml:space="preserve"> - </w:t>
      </w:r>
      <w:r w:rsidR="007A2AE0">
        <w:rPr>
          <w:rFonts w:ascii="Times New Roman" w:hAnsi="Times New Roman" w:cs="Times New Roman"/>
          <w:sz w:val="26"/>
          <w:szCs w:val="26"/>
        </w:rPr>
        <w:t>4</w:t>
      </w:r>
      <w:r w:rsidR="005F4D8D" w:rsidRPr="00522347">
        <w:rPr>
          <w:rFonts w:ascii="Times New Roman" w:hAnsi="Times New Roman" w:cs="Times New Roman"/>
          <w:sz w:val="26"/>
          <w:szCs w:val="26"/>
        </w:rPr>
        <w:t xml:space="preserve"> специалиста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527CF0" w:rsidRPr="00522347" w:rsidTr="00C410E3">
        <w:tc>
          <w:tcPr>
            <w:tcW w:w="5000" w:type="pct"/>
            <w:gridSpan w:val="3"/>
          </w:tcPr>
          <w:p w:rsidR="00527CF0" w:rsidRPr="00522347" w:rsidRDefault="00527CF0" w:rsidP="007A2AE0">
            <w:pPr>
              <w:spacing w:after="0" w:line="240" w:lineRule="auto"/>
              <w:jc w:val="center"/>
              <w:rPr>
                <w:rFonts w:ascii="Times New Roman" w:hAnsi="Times New Roman" w:cs="Times New Roman"/>
                <w:b/>
                <w:color w:val="000000"/>
                <w:sz w:val="18"/>
                <w:szCs w:val="18"/>
              </w:rPr>
            </w:pPr>
            <w:r w:rsidRPr="00522347">
              <w:rPr>
                <w:rFonts w:ascii="Times New Roman" w:hAnsi="Times New Roman" w:cs="Times New Roman"/>
                <w:b/>
                <w:color w:val="000000"/>
                <w:sz w:val="18"/>
                <w:szCs w:val="18"/>
              </w:rPr>
              <w:t>Предметы надзора</w:t>
            </w:r>
          </w:p>
        </w:tc>
      </w:tr>
      <w:tr w:rsidR="001504F1" w:rsidRPr="00522347" w:rsidTr="002058C6">
        <w:trPr>
          <w:trHeight w:val="182"/>
        </w:trPr>
        <w:tc>
          <w:tcPr>
            <w:tcW w:w="2721" w:type="pct"/>
          </w:tcPr>
          <w:p w:rsidR="001504F1" w:rsidRPr="00522347" w:rsidRDefault="001504F1" w:rsidP="007A2AE0">
            <w:pPr>
              <w:spacing w:after="0" w:line="240" w:lineRule="auto"/>
              <w:rPr>
                <w:rFonts w:ascii="Times New Roman" w:hAnsi="Times New Roman" w:cs="Times New Roman"/>
                <w:color w:val="000000"/>
                <w:sz w:val="18"/>
                <w:szCs w:val="18"/>
              </w:rPr>
            </w:pPr>
          </w:p>
        </w:tc>
        <w:tc>
          <w:tcPr>
            <w:tcW w:w="1141" w:type="pct"/>
            <w:shd w:val="clear" w:color="auto" w:fill="D9D9D9" w:themeFill="background1" w:themeFillShade="D9"/>
          </w:tcPr>
          <w:p w:rsidR="001504F1" w:rsidRPr="00522347" w:rsidRDefault="007A2AE0" w:rsidP="007A2AE0">
            <w:pPr>
              <w:spacing w:after="0" w:line="240" w:lineRule="auto"/>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rPr>
              <w:t>01.07</w:t>
            </w:r>
            <w:r w:rsidR="001504F1" w:rsidRPr="00522347">
              <w:rPr>
                <w:rFonts w:ascii="Times New Roman" w:eastAsia="Calibri" w:hAnsi="Times New Roman" w:cs="Times New Roman"/>
                <w:color w:val="000000"/>
                <w:sz w:val="18"/>
                <w:szCs w:val="18"/>
              </w:rPr>
              <w:t>.201</w:t>
            </w:r>
            <w:r w:rsidR="001504F1" w:rsidRPr="00522347">
              <w:rPr>
                <w:rFonts w:ascii="Times New Roman" w:eastAsia="Calibri" w:hAnsi="Times New Roman" w:cs="Times New Roman"/>
                <w:color w:val="000000"/>
                <w:sz w:val="18"/>
                <w:szCs w:val="18"/>
                <w:lang w:val="en-US"/>
              </w:rPr>
              <w:t>7</w:t>
            </w:r>
          </w:p>
        </w:tc>
        <w:tc>
          <w:tcPr>
            <w:tcW w:w="1138" w:type="pct"/>
            <w:shd w:val="clear" w:color="auto" w:fill="D9D9D9" w:themeFill="background1" w:themeFillShade="D9"/>
          </w:tcPr>
          <w:p w:rsidR="001504F1" w:rsidRPr="00522347" w:rsidRDefault="007A2AE0" w:rsidP="007A2AE0">
            <w:pPr>
              <w:spacing w:after="0" w:line="240" w:lineRule="auto"/>
              <w:jc w:val="center"/>
              <w:rPr>
                <w:rFonts w:ascii="Times New Roman" w:eastAsia="Calibri" w:hAnsi="Times New Roman" w:cs="Times New Roman"/>
                <w:color w:val="000000"/>
                <w:sz w:val="18"/>
                <w:szCs w:val="18"/>
                <w:lang w:val="en-US"/>
              </w:rPr>
            </w:pPr>
            <w:r>
              <w:rPr>
                <w:rFonts w:ascii="Times New Roman" w:eastAsia="Calibri" w:hAnsi="Times New Roman" w:cs="Times New Roman"/>
                <w:color w:val="000000"/>
                <w:sz w:val="18"/>
                <w:szCs w:val="18"/>
              </w:rPr>
              <w:t>01.07</w:t>
            </w:r>
            <w:r w:rsidR="001504F1" w:rsidRPr="00522347">
              <w:rPr>
                <w:rFonts w:ascii="Times New Roman" w:eastAsia="Calibri" w:hAnsi="Times New Roman" w:cs="Times New Roman"/>
                <w:color w:val="000000"/>
                <w:sz w:val="18"/>
                <w:szCs w:val="18"/>
              </w:rPr>
              <w:t>.201</w:t>
            </w:r>
            <w:r w:rsidR="001504F1" w:rsidRPr="00522347">
              <w:rPr>
                <w:rFonts w:ascii="Times New Roman" w:eastAsia="Calibri" w:hAnsi="Times New Roman" w:cs="Times New Roman"/>
                <w:color w:val="000000"/>
                <w:sz w:val="18"/>
                <w:szCs w:val="18"/>
                <w:lang w:val="en-US"/>
              </w:rPr>
              <w:t>8</w:t>
            </w:r>
          </w:p>
        </w:tc>
      </w:tr>
      <w:tr w:rsidR="001504F1" w:rsidRPr="00522347" w:rsidTr="00565ED0">
        <w:trPr>
          <w:trHeight w:val="258"/>
        </w:trPr>
        <w:tc>
          <w:tcPr>
            <w:tcW w:w="2721" w:type="pct"/>
          </w:tcPr>
          <w:p w:rsidR="001504F1" w:rsidRPr="00522347" w:rsidRDefault="001504F1" w:rsidP="007A2AE0">
            <w:pPr>
              <w:spacing w:after="0" w:line="240" w:lineRule="auto"/>
              <w:rPr>
                <w:rFonts w:ascii="Times New Roman" w:hAnsi="Times New Roman" w:cs="Times New Roman"/>
                <w:color w:val="000000"/>
                <w:sz w:val="18"/>
                <w:szCs w:val="18"/>
              </w:rPr>
            </w:pPr>
            <w:r w:rsidRPr="00522347">
              <w:rPr>
                <w:rFonts w:ascii="Times New Roman" w:hAnsi="Times New Roman" w:cs="Times New Roman"/>
                <w:color w:val="000000"/>
                <w:sz w:val="18"/>
                <w:szCs w:val="18"/>
              </w:rPr>
              <w:t xml:space="preserve">Количество </w:t>
            </w:r>
            <w:proofErr w:type="gramStart"/>
            <w:r w:rsidRPr="00522347">
              <w:rPr>
                <w:rFonts w:ascii="Times New Roman" w:hAnsi="Times New Roman" w:cs="Times New Roman"/>
                <w:color w:val="000000"/>
                <w:sz w:val="18"/>
                <w:szCs w:val="18"/>
              </w:rPr>
              <w:t>зарегистрированных</w:t>
            </w:r>
            <w:proofErr w:type="gramEnd"/>
            <w:r w:rsidRPr="00522347">
              <w:rPr>
                <w:rFonts w:ascii="Times New Roman" w:hAnsi="Times New Roman" w:cs="Times New Roman"/>
                <w:color w:val="000000"/>
                <w:sz w:val="18"/>
                <w:szCs w:val="18"/>
              </w:rPr>
              <w:t xml:space="preserve"> (перерегистрированных) РЭС</w:t>
            </w:r>
          </w:p>
        </w:tc>
        <w:tc>
          <w:tcPr>
            <w:tcW w:w="1141" w:type="pct"/>
            <w:shd w:val="clear" w:color="auto" w:fill="D9D9D9" w:themeFill="background1" w:themeFillShade="D9"/>
          </w:tcPr>
          <w:p w:rsidR="001504F1" w:rsidRPr="007A2AE0" w:rsidRDefault="007A2AE0" w:rsidP="007A2AE0">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5055</w:t>
            </w:r>
          </w:p>
        </w:tc>
        <w:tc>
          <w:tcPr>
            <w:tcW w:w="1138" w:type="pct"/>
            <w:shd w:val="clear" w:color="auto" w:fill="D9D9D9" w:themeFill="background1" w:themeFillShade="D9"/>
          </w:tcPr>
          <w:p w:rsidR="001504F1" w:rsidRPr="00522347" w:rsidRDefault="007A2AE0" w:rsidP="007A2AE0">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5929</w:t>
            </w:r>
          </w:p>
        </w:tc>
      </w:tr>
      <w:tr w:rsidR="001504F1" w:rsidRPr="00522347" w:rsidTr="00C410E3">
        <w:tc>
          <w:tcPr>
            <w:tcW w:w="2721" w:type="pct"/>
          </w:tcPr>
          <w:p w:rsidR="001504F1" w:rsidRPr="00522347" w:rsidRDefault="001504F1" w:rsidP="007A2AE0">
            <w:pPr>
              <w:spacing w:after="0" w:line="240" w:lineRule="auto"/>
              <w:rPr>
                <w:rFonts w:ascii="Times New Roman" w:hAnsi="Times New Roman" w:cs="Times New Roman"/>
                <w:color w:val="000000"/>
                <w:sz w:val="18"/>
                <w:szCs w:val="18"/>
              </w:rPr>
            </w:pPr>
            <w:r w:rsidRPr="00522347">
              <w:rPr>
                <w:rFonts w:ascii="Times New Roman" w:hAnsi="Times New Roman" w:cs="Times New Roman"/>
                <w:color w:val="000000"/>
                <w:sz w:val="18"/>
                <w:szCs w:val="18"/>
              </w:rPr>
              <w:t>Нагрузка на 1 сотрудника</w:t>
            </w:r>
          </w:p>
        </w:tc>
        <w:tc>
          <w:tcPr>
            <w:tcW w:w="1141" w:type="pct"/>
            <w:shd w:val="clear" w:color="auto" w:fill="D9D9D9" w:themeFill="background1" w:themeFillShade="D9"/>
          </w:tcPr>
          <w:p w:rsidR="001504F1" w:rsidRPr="007A2AE0" w:rsidRDefault="007A2AE0" w:rsidP="007A2AE0">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1685</w:t>
            </w:r>
          </w:p>
        </w:tc>
        <w:tc>
          <w:tcPr>
            <w:tcW w:w="1138" w:type="pct"/>
            <w:shd w:val="clear" w:color="auto" w:fill="D9D9D9" w:themeFill="background1" w:themeFillShade="D9"/>
          </w:tcPr>
          <w:p w:rsidR="001504F1" w:rsidRPr="00522347" w:rsidRDefault="007A2AE0" w:rsidP="007A2AE0">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1482</w:t>
            </w:r>
          </w:p>
        </w:tc>
      </w:tr>
    </w:tbl>
    <w:p w:rsidR="00527CF0" w:rsidRPr="00522347" w:rsidRDefault="00527CF0" w:rsidP="00BB7E44">
      <w:pPr>
        <w:spacing w:after="0" w:line="240" w:lineRule="auto"/>
        <w:ind w:firstLine="709"/>
        <w:rPr>
          <w:rFonts w:ascii="Times New Roman" w:hAnsi="Times New Roman" w:cs="Times New Roman"/>
          <w:i/>
          <w:szCs w:val="26"/>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1504F1" w:rsidRPr="00522347" w:rsidTr="004A676D">
        <w:tc>
          <w:tcPr>
            <w:tcW w:w="1809" w:type="dxa"/>
          </w:tcPr>
          <w:p w:rsidR="001504F1" w:rsidRPr="00522347" w:rsidRDefault="001504F1" w:rsidP="00BB7E44">
            <w:pPr>
              <w:spacing w:after="0"/>
              <w:rPr>
                <w:rFonts w:ascii="Times New Roman" w:hAnsi="Times New Roman" w:cs="Times New Roman"/>
                <w:sz w:val="18"/>
                <w:szCs w:val="20"/>
              </w:rPr>
            </w:pPr>
          </w:p>
        </w:tc>
        <w:tc>
          <w:tcPr>
            <w:tcW w:w="851" w:type="dxa"/>
          </w:tcPr>
          <w:p w:rsidR="001504F1" w:rsidRPr="00522347" w:rsidRDefault="001504F1" w:rsidP="00BB7E44">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1 квартал 2017</w:t>
            </w:r>
          </w:p>
        </w:tc>
        <w:tc>
          <w:tcPr>
            <w:tcW w:w="850" w:type="dxa"/>
          </w:tcPr>
          <w:p w:rsidR="001504F1" w:rsidRPr="00522347" w:rsidRDefault="001504F1" w:rsidP="00BB7E44">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2 квартал 2017</w:t>
            </w:r>
          </w:p>
        </w:tc>
        <w:tc>
          <w:tcPr>
            <w:tcW w:w="851" w:type="dxa"/>
          </w:tcPr>
          <w:p w:rsidR="001504F1" w:rsidRPr="00522347" w:rsidRDefault="001504F1" w:rsidP="00BB7E44">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3 квартал 2017</w:t>
            </w:r>
          </w:p>
        </w:tc>
        <w:tc>
          <w:tcPr>
            <w:tcW w:w="850" w:type="dxa"/>
            <w:shd w:val="clear" w:color="auto" w:fill="FFFFFF" w:themeFill="background1"/>
          </w:tcPr>
          <w:p w:rsidR="001504F1" w:rsidRPr="00522347" w:rsidRDefault="001504F1" w:rsidP="00BB7E44">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4 квартал 2017</w:t>
            </w:r>
          </w:p>
        </w:tc>
        <w:tc>
          <w:tcPr>
            <w:tcW w:w="851" w:type="dxa"/>
            <w:shd w:val="clear" w:color="auto" w:fill="D9D9D9" w:themeFill="background1" w:themeFillShade="D9"/>
            <w:vAlign w:val="center"/>
          </w:tcPr>
          <w:p w:rsidR="001504F1" w:rsidRPr="00522347" w:rsidRDefault="001504F1" w:rsidP="00BB7E44">
            <w:pPr>
              <w:jc w:val="center"/>
              <w:rPr>
                <w:rFonts w:ascii="Times New Roman" w:eastAsia="Calibri" w:hAnsi="Times New Roman" w:cs="Times New Roman"/>
                <w:b/>
                <w:sz w:val="18"/>
                <w:szCs w:val="18"/>
              </w:rPr>
            </w:pPr>
            <w:r w:rsidRPr="00522347">
              <w:rPr>
                <w:rFonts w:ascii="Times New Roman" w:eastAsia="Calibri" w:hAnsi="Times New Roman" w:cs="Times New Roman"/>
                <w:b/>
                <w:sz w:val="18"/>
                <w:szCs w:val="18"/>
              </w:rPr>
              <w:t>2017</w:t>
            </w:r>
          </w:p>
        </w:tc>
        <w:tc>
          <w:tcPr>
            <w:tcW w:w="850" w:type="dxa"/>
          </w:tcPr>
          <w:p w:rsidR="001504F1" w:rsidRPr="00522347" w:rsidRDefault="001504F1" w:rsidP="00BB7E44">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1 квартал 2018</w:t>
            </w:r>
          </w:p>
        </w:tc>
        <w:tc>
          <w:tcPr>
            <w:tcW w:w="851" w:type="dxa"/>
          </w:tcPr>
          <w:p w:rsidR="001504F1" w:rsidRPr="00522347" w:rsidRDefault="001504F1" w:rsidP="00BB7E44">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2 квартал 2018</w:t>
            </w:r>
          </w:p>
        </w:tc>
        <w:tc>
          <w:tcPr>
            <w:tcW w:w="850" w:type="dxa"/>
          </w:tcPr>
          <w:p w:rsidR="001504F1" w:rsidRPr="00522347" w:rsidRDefault="001504F1" w:rsidP="00BB7E44">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3 квартал 2018</w:t>
            </w:r>
          </w:p>
        </w:tc>
        <w:tc>
          <w:tcPr>
            <w:tcW w:w="851" w:type="dxa"/>
            <w:shd w:val="clear" w:color="auto" w:fill="FFFFFF" w:themeFill="background1"/>
          </w:tcPr>
          <w:p w:rsidR="001504F1" w:rsidRPr="00522347" w:rsidRDefault="001504F1" w:rsidP="00BB7E44">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4 квартал 2018</w:t>
            </w:r>
          </w:p>
        </w:tc>
        <w:tc>
          <w:tcPr>
            <w:tcW w:w="709" w:type="dxa"/>
            <w:shd w:val="clear" w:color="auto" w:fill="D9D9D9" w:themeFill="background1" w:themeFillShade="D9"/>
            <w:vAlign w:val="center"/>
          </w:tcPr>
          <w:p w:rsidR="001504F1" w:rsidRPr="00522347" w:rsidRDefault="001504F1" w:rsidP="00BB7E44">
            <w:pPr>
              <w:jc w:val="center"/>
              <w:rPr>
                <w:rFonts w:ascii="Times New Roman" w:eastAsia="Calibri" w:hAnsi="Times New Roman" w:cs="Times New Roman"/>
                <w:b/>
                <w:sz w:val="18"/>
                <w:szCs w:val="18"/>
              </w:rPr>
            </w:pPr>
            <w:r w:rsidRPr="00522347">
              <w:rPr>
                <w:rFonts w:ascii="Times New Roman" w:eastAsia="Calibri" w:hAnsi="Times New Roman" w:cs="Times New Roman"/>
                <w:b/>
                <w:sz w:val="18"/>
                <w:szCs w:val="18"/>
              </w:rPr>
              <w:t>2018</w:t>
            </w:r>
          </w:p>
        </w:tc>
      </w:tr>
      <w:tr w:rsidR="001504F1" w:rsidRPr="00522347" w:rsidTr="004A676D">
        <w:tc>
          <w:tcPr>
            <w:tcW w:w="1809" w:type="dxa"/>
          </w:tcPr>
          <w:p w:rsidR="001504F1" w:rsidRPr="00522347" w:rsidRDefault="001504F1" w:rsidP="00BB7E44">
            <w:pPr>
              <w:spacing w:after="0"/>
              <w:rPr>
                <w:rFonts w:ascii="Times New Roman" w:hAnsi="Times New Roman" w:cs="Times New Roman"/>
                <w:sz w:val="18"/>
                <w:szCs w:val="20"/>
              </w:rPr>
            </w:pPr>
            <w:r w:rsidRPr="00522347">
              <w:rPr>
                <w:rFonts w:ascii="Times New Roman" w:hAnsi="Times New Roman" w:cs="Times New Roman"/>
                <w:sz w:val="18"/>
                <w:szCs w:val="20"/>
              </w:rPr>
              <w:t>Количество поступивших заявок на регистрацию</w:t>
            </w:r>
          </w:p>
        </w:tc>
        <w:tc>
          <w:tcPr>
            <w:tcW w:w="851" w:type="dxa"/>
            <w:vAlign w:val="center"/>
          </w:tcPr>
          <w:p w:rsidR="001504F1" w:rsidRPr="00522347" w:rsidRDefault="001504F1" w:rsidP="00BB7E44">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187</w:t>
            </w:r>
          </w:p>
        </w:tc>
        <w:tc>
          <w:tcPr>
            <w:tcW w:w="850" w:type="dxa"/>
            <w:vAlign w:val="center"/>
          </w:tcPr>
          <w:p w:rsidR="001504F1" w:rsidRPr="00522347" w:rsidRDefault="001504F1" w:rsidP="00BB7E44">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446/633</w:t>
            </w:r>
          </w:p>
        </w:tc>
        <w:tc>
          <w:tcPr>
            <w:tcW w:w="851" w:type="dxa"/>
            <w:vAlign w:val="center"/>
          </w:tcPr>
          <w:p w:rsidR="001504F1" w:rsidRPr="00522347" w:rsidRDefault="001504F1" w:rsidP="00BB7E44">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364/997</w:t>
            </w:r>
          </w:p>
        </w:tc>
        <w:tc>
          <w:tcPr>
            <w:tcW w:w="850" w:type="dxa"/>
            <w:shd w:val="clear" w:color="auto" w:fill="FFFFFF" w:themeFill="background1"/>
            <w:vAlign w:val="center"/>
          </w:tcPr>
          <w:p w:rsidR="001504F1" w:rsidRPr="00522347" w:rsidRDefault="001504F1" w:rsidP="00BB7E44">
            <w:pPr>
              <w:spacing w:after="0"/>
              <w:jc w:val="center"/>
              <w:rPr>
                <w:rFonts w:ascii="Times New Roman" w:eastAsia="Times New Roman" w:hAnsi="Times New Roman" w:cs="Times New Roman"/>
                <w:b/>
                <w:sz w:val="18"/>
                <w:szCs w:val="18"/>
                <w:lang w:val="en-US" w:eastAsia="ru-RU"/>
              </w:rPr>
            </w:pPr>
            <w:r w:rsidRPr="00522347">
              <w:rPr>
                <w:rFonts w:ascii="Times New Roman" w:eastAsia="Times New Roman" w:hAnsi="Times New Roman" w:cs="Times New Roman"/>
                <w:b/>
                <w:sz w:val="18"/>
                <w:szCs w:val="18"/>
                <w:lang w:val="en-US" w:eastAsia="ru-RU"/>
              </w:rPr>
              <w:t>283</w:t>
            </w:r>
          </w:p>
        </w:tc>
        <w:tc>
          <w:tcPr>
            <w:tcW w:w="851" w:type="dxa"/>
            <w:shd w:val="clear" w:color="auto" w:fill="D9D9D9" w:themeFill="background1" w:themeFillShade="D9"/>
            <w:vAlign w:val="center"/>
          </w:tcPr>
          <w:p w:rsidR="001504F1" w:rsidRPr="00522347" w:rsidRDefault="001504F1" w:rsidP="00BB7E44">
            <w:pPr>
              <w:spacing w:after="0"/>
              <w:jc w:val="center"/>
              <w:rPr>
                <w:rFonts w:ascii="Times New Roman" w:eastAsia="Times New Roman" w:hAnsi="Times New Roman" w:cs="Times New Roman"/>
                <w:b/>
                <w:sz w:val="18"/>
                <w:szCs w:val="18"/>
                <w:lang w:val="en-US" w:eastAsia="ru-RU"/>
              </w:rPr>
            </w:pPr>
            <w:r w:rsidRPr="00522347">
              <w:rPr>
                <w:rFonts w:ascii="Times New Roman" w:eastAsia="Times New Roman" w:hAnsi="Times New Roman" w:cs="Times New Roman"/>
                <w:b/>
                <w:sz w:val="18"/>
                <w:szCs w:val="18"/>
                <w:lang w:val="en-US" w:eastAsia="ru-RU"/>
              </w:rPr>
              <w:t>1280</w:t>
            </w:r>
          </w:p>
        </w:tc>
        <w:tc>
          <w:tcPr>
            <w:tcW w:w="850" w:type="dxa"/>
            <w:vAlign w:val="center"/>
          </w:tcPr>
          <w:p w:rsidR="001504F1" w:rsidRPr="00522347" w:rsidRDefault="001504F1" w:rsidP="00BB7E44">
            <w:pPr>
              <w:spacing w:after="0"/>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384</w:t>
            </w:r>
          </w:p>
        </w:tc>
        <w:tc>
          <w:tcPr>
            <w:tcW w:w="851" w:type="dxa"/>
            <w:vAlign w:val="center"/>
          </w:tcPr>
          <w:p w:rsidR="001504F1" w:rsidRPr="00522347" w:rsidRDefault="00BB7E44" w:rsidP="00BB7E44">
            <w:pPr>
              <w:spacing w:after="0"/>
              <w:jc w:val="center"/>
              <w:rPr>
                <w:rFonts w:ascii="Times New Roman" w:hAnsi="Times New Roman" w:cs="Times New Roman"/>
                <w:sz w:val="18"/>
                <w:szCs w:val="18"/>
              </w:rPr>
            </w:pPr>
            <w:r>
              <w:rPr>
                <w:rFonts w:ascii="Times New Roman" w:hAnsi="Times New Roman" w:cs="Times New Roman"/>
                <w:sz w:val="18"/>
                <w:szCs w:val="18"/>
              </w:rPr>
              <w:t>411/795</w:t>
            </w:r>
          </w:p>
        </w:tc>
        <w:tc>
          <w:tcPr>
            <w:tcW w:w="850" w:type="dxa"/>
            <w:vAlign w:val="center"/>
          </w:tcPr>
          <w:p w:rsidR="001504F1" w:rsidRPr="00522347" w:rsidRDefault="001504F1" w:rsidP="00BB7E44">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1504F1" w:rsidRPr="00522347" w:rsidRDefault="001504F1" w:rsidP="00BB7E44">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1504F1" w:rsidRPr="00522347" w:rsidRDefault="001504F1" w:rsidP="00BB7E44">
            <w:pPr>
              <w:spacing w:after="0"/>
              <w:jc w:val="center"/>
              <w:rPr>
                <w:rFonts w:ascii="Times New Roman" w:hAnsi="Times New Roman" w:cs="Times New Roman"/>
                <w:b/>
                <w:sz w:val="18"/>
                <w:szCs w:val="18"/>
              </w:rPr>
            </w:pPr>
          </w:p>
        </w:tc>
      </w:tr>
      <w:tr w:rsidR="001504F1" w:rsidRPr="00522347" w:rsidTr="004A676D">
        <w:tc>
          <w:tcPr>
            <w:tcW w:w="1809" w:type="dxa"/>
          </w:tcPr>
          <w:p w:rsidR="001504F1" w:rsidRPr="00522347" w:rsidRDefault="001504F1" w:rsidP="00BB7E44">
            <w:pPr>
              <w:spacing w:after="0"/>
              <w:rPr>
                <w:rFonts w:ascii="Times New Roman" w:hAnsi="Times New Roman" w:cs="Times New Roman"/>
                <w:sz w:val="18"/>
                <w:szCs w:val="20"/>
              </w:rPr>
            </w:pPr>
            <w:r w:rsidRPr="00522347">
              <w:rPr>
                <w:rFonts w:ascii="Times New Roman" w:hAnsi="Times New Roman" w:cs="Times New Roman"/>
                <w:sz w:val="18"/>
                <w:szCs w:val="20"/>
              </w:rPr>
              <w:t>Количество выданных впервые свидетельств</w:t>
            </w:r>
          </w:p>
        </w:tc>
        <w:tc>
          <w:tcPr>
            <w:tcW w:w="851" w:type="dxa"/>
            <w:vAlign w:val="center"/>
          </w:tcPr>
          <w:p w:rsidR="001504F1" w:rsidRPr="00522347" w:rsidRDefault="001504F1" w:rsidP="00BB7E44">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2360</w:t>
            </w:r>
          </w:p>
        </w:tc>
        <w:tc>
          <w:tcPr>
            <w:tcW w:w="850" w:type="dxa"/>
            <w:vAlign w:val="center"/>
          </w:tcPr>
          <w:p w:rsidR="001504F1" w:rsidRPr="00522347" w:rsidRDefault="001504F1" w:rsidP="00BB7E44">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5055/</w:t>
            </w:r>
          </w:p>
          <w:p w:rsidR="001504F1" w:rsidRPr="00522347" w:rsidRDefault="001504F1" w:rsidP="00BB7E44">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7415</w:t>
            </w:r>
          </w:p>
        </w:tc>
        <w:tc>
          <w:tcPr>
            <w:tcW w:w="851" w:type="dxa"/>
            <w:vAlign w:val="center"/>
          </w:tcPr>
          <w:p w:rsidR="001504F1" w:rsidRPr="00522347" w:rsidRDefault="001504F1" w:rsidP="00BB7E44">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1937/</w:t>
            </w:r>
          </w:p>
          <w:p w:rsidR="001504F1" w:rsidRPr="00522347" w:rsidRDefault="001504F1" w:rsidP="00BB7E44">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9352</w:t>
            </w:r>
          </w:p>
        </w:tc>
        <w:tc>
          <w:tcPr>
            <w:tcW w:w="850" w:type="dxa"/>
            <w:shd w:val="clear" w:color="auto" w:fill="FFFFFF" w:themeFill="background1"/>
            <w:vAlign w:val="center"/>
          </w:tcPr>
          <w:p w:rsidR="001504F1" w:rsidRPr="00522347" w:rsidRDefault="001504F1" w:rsidP="00BB7E44">
            <w:pPr>
              <w:spacing w:after="0"/>
              <w:jc w:val="center"/>
              <w:rPr>
                <w:rFonts w:ascii="Times New Roman" w:eastAsia="Times New Roman" w:hAnsi="Times New Roman" w:cs="Times New Roman"/>
                <w:b/>
                <w:sz w:val="18"/>
                <w:szCs w:val="18"/>
                <w:lang w:val="en-US" w:eastAsia="ru-RU"/>
              </w:rPr>
            </w:pPr>
            <w:r w:rsidRPr="00522347">
              <w:rPr>
                <w:rFonts w:ascii="Times New Roman" w:eastAsia="Times New Roman" w:hAnsi="Times New Roman" w:cs="Times New Roman"/>
                <w:b/>
                <w:sz w:val="18"/>
                <w:szCs w:val="18"/>
                <w:lang w:val="en-US" w:eastAsia="ru-RU"/>
              </w:rPr>
              <w:t>2097</w:t>
            </w:r>
          </w:p>
        </w:tc>
        <w:tc>
          <w:tcPr>
            <w:tcW w:w="851" w:type="dxa"/>
            <w:shd w:val="clear" w:color="auto" w:fill="D9D9D9" w:themeFill="background1" w:themeFillShade="D9"/>
            <w:vAlign w:val="center"/>
          </w:tcPr>
          <w:p w:rsidR="001504F1" w:rsidRPr="00522347" w:rsidRDefault="001504F1" w:rsidP="00BB7E44">
            <w:pPr>
              <w:spacing w:after="0"/>
              <w:jc w:val="center"/>
              <w:rPr>
                <w:rFonts w:ascii="Times New Roman" w:eastAsia="Times New Roman" w:hAnsi="Times New Roman" w:cs="Times New Roman"/>
                <w:b/>
                <w:sz w:val="18"/>
                <w:szCs w:val="18"/>
                <w:lang w:val="en-US" w:eastAsia="ru-RU"/>
              </w:rPr>
            </w:pPr>
            <w:r w:rsidRPr="00522347">
              <w:rPr>
                <w:rFonts w:ascii="Times New Roman" w:eastAsia="Times New Roman" w:hAnsi="Times New Roman" w:cs="Times New Roman"/>
                <w:b/>
                <w:sz w:val="18"/>
                <w:szCs w:val="18"/>
                <w:lang w:val="en-US" w:eastAsia="ru-RU"/>
              </w:rPr>
              <w:t>11449</w:t>
            </w:r>
          </w:p>
        </w:tc>
        <w:tc>
          <w:tcPr>
            <w:tcW w:w="850" w:type="dxa"/>
            <w:vAlign w:val="center"/>
          </w:tcPr>
          <w:p w:rsidR="001504F1" w:rsidRPr="00522347" w:rsidRDefault="001504F1" w:rsidP="00BB7E44">
            <w:pPr>
              <w:spacing w:after="0"/>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1847</w:t>
            </w:r>
          </w:p>
        </w:tc>
        <w:tc>
          <w:tcPr>
            <w:tcW w:w="851" w:type="dxa"/>
            <w:vAlign w:val="center"/>
          </w:tcPr>
          <w:p w:rsidR="00BB7E44" w:rsidRDefault="00BB7E44" w:rsidP="00BB7E44">
            <w:pPr>
              <w:spacing w:after="0"/>
              <w:jc w:val="center"/>
              <w:rPr>
                <w:rFonts w:ascii="Times New Roman" w:hAnsi="Times New Roman" w:cs="Times New Roman"/>
                <w:sz w:val="18"/>
                <w:szCs w:val="18"/>
              </w:rPr>
            </w:pPr>
            <w:r>
              <w:rPr>
                <w:rFonts w:ascii="Times New Roman" w:hAnsi="Times New Roman" w:cs="Times New Roman"/>
                <w:sz w:val="18"/>
                <w:szCs w:val="18"/>
              </w:rPr>
              <w:t>1566/</w:t>
            </w:r>
          </w:p>
          <w:p w:rsidR="001504F1" w:rsidRPr="00522347" w:rsidRDefault="00BB7E44" w:rsidP="00BB7E44">
            <w:pPr>
              <w:spacing w:after="0"/>
              <w:jc w:val="center"/>
              <w:rPr>
                <w:rFonts w:ascii="Times New Roman" w:hAnsi="Times New Roman" w:cs="Times New Roman"/>
                <w:sz w:val="18"/>
                <w:szCs w:val="18"/>
              </w:rPr>
            </w:pPr>
            <w:r>
              <w:rPr>
                <w:rFonts w:ascii="Times New Roman" w:hAnsi="Times New Roman" w:cs="Times New Roman"/>
                <w:sz w:val="18"/>
                <w:szCs w:val="18"/>
              </w:rPr>
              <w:t>3413</w:t>
            </w:r>
          </w:p>
        </w:tc>
        <w:tc>
          <w:tcPr>
            <w:tcW w:w="850" w:type="dxa"/>
            <w:vAlign w:val="center"/>
          </w:tcPr>
          <w:p w:rsidR="001504F1" w:rsidRPr="00522347" w:rsidRDefault="001504F1" w:rsidP="00BB7E44">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1504F1" w:rsidRPr="00522347" w:rsidRDefault="001504F1" w:rsidP="00BB7E44">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1504F1" w:rsidRPr="00522347" w:rsidRDefault="001504F1" w:rsidP="00BB7E44">
            <w:pPr>
              <w:spacing w:after="0"/>
              <w:jc w:val="center"/>
              <w:rPr>
                <w:rFonts w:ascii="Times New Roman" w:hAnsi="Times New Roman" w:cs="Times New Roman"/>
                <w:b/>
                <w:sz w:val="18"/>
                <w:szCs w:val="18"/>
              </w:rPr>
            </w:pPr>
          </w:p>
        </w:tc>
      </w:tr>
      <w:tr w:rsidR="001504F1" w:rsidRPr="00522347" w:rsidTr="004A676D">
        <w:tc>
          <w:tcPr>
            <w:tcW w:w="1809" w:type="dxa"/>
          </w:tcPr>
          <w:p w:rsidR="001504F1" w:rsidRPr="00522347" w:rsidRDefault="001504F1" w:rsidP="00BB7E44">
            <w:pPr>
              <w:spacing w:after="0"/>
              <w:rPr>
                <w:rFonts w:ascii="Times New Roman" w:hAnsi="Times New Roman" w:cs="Times New Roman"/>
                <w:sz w:val="18"/>
                <w:szCs w:val="20"/>
              </w:rPr>
            </w:pPr>
            <w:r w:rsidRPr="00522347">
              <w:rPr>
                <w:rFonts w:ascii="Times New Roman" w:hAnsi="Times New Roman" w:cs="Times New Roman"/>
                <w:sz w:val="18"/>
                <w:szCs w:val="20"/>
              </w:rPr>
              <w:t>Количество отказов</w:t>
            </w:r>
          </w:p>
        </w:tc>
        <w:tc>
          <w:tcPr>
            <w:tcW w:w="851" w:type="dxa"/>
            <w:vAlign w:val="center"/>
          </w:tcPr>
          <w:p w:rsidR="001504F1" w:rsidRPr="00522347" w:rsidRDefault="001504F1" w:rsidP="00BB7E44">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12</w:t>
            </w:r>
          </w:p>
        </w:tc>
        <w:tc>
          <w:tcPr>
            <w:tcW w:w="850" w:type="dxa"/>
            <w:vAlign w:val="center"/>
          </w:tcPr>
          <w:p w:rsidR="001504F1" w:rsidRPr="00522347" w:rsidRDefault="001504F1" w:rsidP="00BB7E44">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23/35</w:t>
            </w:r>
          </w:p>
        </w:tc>
        <w:tc>
          <w:tcPr>
            <w:tcW w:w="851" w:type="dxa"/>
            <w:vAlign w:val="center"/>
          </w:tcPr>
          <w:p w:rsidR="001504F1" w:rsidRPr="00522347" w:rsidRDefault="001504F1" w:rsidP="00BB7E44">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29/64</w:t>
            </w:r>
          </w:p>
        </w:tc>
        <w:tc>
          <w:tcPr>
            <w:tcW w:w="850" w:type="dxa"/>
            <w:shd w:val="clear" w:color="auto" w:fill="FFFFFF" w:themeFill="background1"/>
            <w:vAlign w:val="center"/>
          </w:tcPr>
          <w:p w:rsidR="001504F1" w:rsidRPr="00522347" w:rsidRDefault="001504F1" w:rsidP="00BB7E44">
            <w:pPr>
              <w:spacing w:after="0"/>
              <w:jc w:val="center"/>
              <w:rPr>
                <w:rFonts w:ascii="Times New Roman" w:eastAsia="Times New Roman" w:hAnsi="Times New Roman" w:cs="Times New Roman"/>
                <w:b/>
                <w:sz w:val="18"/>
                <w:szCs w:val="18"/>
                <w:lang w:val="en-US" w:eastAsia="ru-RU"/>
              </w:rPr>
            </w:pPr>
            <w:r w:rsidRPr="00522347">
              <w:rPr>
                <w:rFonts w:ascii="Times New Roman" w:eastAsia="Times New Roman" w:hAnsi="Times New Roman" w:cs="Times New Roman"/>
                <w:b/>
                <w:sz w:val="18"/>
                <w:szCs w:val="18"/>
                <w:lang w:val="en-US" w:eastAsia="ru-RU"/>
              </w:rPr>
              <w:t>20</w:t>
            </w:r>
          </w:p>
        </w:tc>
        <w:tc>
          <w:tcPr>
            <w:tcW w:w="851" w:type="dxa"/>
            <w:shd w:val="clear" w:color="auto" w:fill="D9D9D9" w:themeFill="background1" w:themeFillShade="D9"/>
            <w:vAlign w:val="center"/>
          </w:tcPr>
          <w:p w:rsidR="001504F1" w:rsidRPr="00522347" w:rsidRDefault="001504F1" w:rsidP="00BB7E44">
            <w:pPr>
              <w:spacing w:after="0"/>
              <w:jc w:val="center"/>
              <w:rPr>
                <w:rFonts w:ascii="Times New Roman" w:eastAsia="Times New Roman" w:hAnsi="Times New Roman" w:cs="Times New Roman"/>
                <w:b/>
                <w:sz w:val="18"/>
                <w:szCs w:val="18"/>
                <w:lang w:eastAsia="ru-RU"/>
              </w:rPr>
            </w:pPr>
            <w:r w:rsidRPr="00522347">
              <w:rPr>
                <w:rFonts w:ascii="Times New Roman" w:eastAsia="Times New Roman" w:hAnsi="Times New Roman" w:cs="Times New Roman"/>
                <w:b/>
                <w:sz w:val="18"/>
                <w:szCs w:val="18"/>
                <w:lang w:val="en-US" w:eastAsia="ru-RU"/>
              </w:rPr>
              <w:t>8</w:t>
            </w:r>
            <w:r w:rsidRPr="00522347">
              <w:rPr>
                <w:rFonts w:ascii="Times New Roman" w:eastAsia="Times New Roman" w:hAnsi="Times New Roman" w:cs="Times New Roman"/>
                <w:b/>
                <w:sz w:val="18"/>
                <w:szCs w:val="18"/>
                <w:lang w:eastAsia="ru-RU"/>
              </w:rPr>
              <w:t>4</w:t>
            </w:r>
          </w:p>
        </w:tc>
        <w:tc>
          <w:tcPr>
            <w:tcW w:w="850" w:type="dxa"/>
            <w:vAlign w:val="center"/>
          </w:tcPr>
          <w:p w:rsidR="001504F1" w:rsidRPr="00522347" w:rsidRDefault="001504F1" w:rsidP="00BB7E44">
            <w:pPr>
              <w:spacing w:after="0"/>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19</w:t>
            </w:r>
          </w:p>
        </w:tc>
        <w:tc>
          <w:tcPr>
            <w:tcW w:w="851" w:type="dxa"/>
            <w:vAlign w:val="center"/>
          </w:tcPr>
          <w:p w:rsidR="001504F1" w:rsidRPr="00522347" w:rsidRDefault="00BB7E44" w:rsidP="00BB7E44">
            <w:pPr>
              <w:spacing w:after="0"/>
              <w:jc w:val="center"/>
              <w:rPr>
                <w:rFonts w:ascii="Times New Roman" w:hAnsi="Times New Roman" w:cs="Times New Roman"/>
                <w:sz w:val="18"/>
                <w:szCs w:val="18"/>
              </w:rPr>
            </w:pPr>
            <w:r>
              <w:rPr>
                <w:rFonts w:ascii="Times New Roman" w:hAnsi="Times New Roman" w:cs="Times New Roman"/>
                <w:sz w:val="18"/>
                <w:szCs w:val="18"/>
              </w:rPr>
              <w:t>22/41</w:t>
            </w:r>
          </w:p>
        </w:tc>
        <w:tc>
          <w:tcPr>
            <w:tcW w:w="850" w:type="dxa"/>
            <w:vAlign w:val="center"/>
          </w:tcPr>
          <w:p w:rsidR="001504F1" w:rsidRPr="00522347" w:rsidRDefault="001504F1" w:rsidP="00BB7E44">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1504F1" w:rsidRPr="00522347" w:rsidRDefault="001504F1" w:rsidP="00BB7E44">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1504F1" w:rsidRPr="00522347" w:rsidRDefault="001504F1" w:rsidP="00BB7E44">
            <w:pPr>
              <w:spacing w:after="0"/>
              <w:jc w:val="center"/>
              <w:rPr>
                <w:rFonts w:ascii="Times New Roman" w:hAnsi="Times New Roman" w:cs="Times New Roman"/>
                <w:b/>
                <w:sz w:val="18"/>
                <w:szCs w:val="18"/>
              </w:rPr>
            </w:pPr>
          </w:p>
        </w:tc>
      </w:tr>
      <w:tr w:rsidR="001504F1" w:rsidRPr="00522347" w:rsidTr="004A676D">
        <w:tc>
          <w:tcPr>
            <w:tcW w:w="1809" w:type="dxa"/>
          </w:tcPr>
          <w:p w:rsidR="001504F1" w:rsidRPr="00522347" w:rsidRDefault="001504F1" w:rsidP="00BB7E44">
            <w:pPr>
              <w:spacing w:after="0"/>
              <w:rPr>
                <w:rFonts w:ascii="Times New Roman" w:hAnsi="Times New Roman" w:cs="Times New Roman"/>
                <w:sz w:val="18"/>
                <w:szCs w:val="20"/>
              </w:rPr>
            </w:pPr>
            <w:r w:rsidRPr="00522347">
              <w:rPr>
                <w:rFonts w:ascii="Times New Roman" w:hAnsi="Times New Roman" w:cs="Times New Roman"/>
                <w:sz w:val="18"/>
                <w:szCs w:val="20"/>
              </w:rPr>
              <w:t xml:space="preserve">Количество </w:t>
            </w:r>
            <w:proofErr w:type="gramStart"/>
            <w:r w:rsidRPr="00522347">
              <w:rPr>
                <w:rFonts w:ascii="Times New Roman" w:hAnsi="Times New Roman" w:cs="Times New Roman"/>
                <w:sz w:val="18"/>
                <w:szCs w:val="20"/>
              </w:rPr>
              <w:t>перерегистрированных</w:t>
            </w:r>
            <w:proofErr w:type="gramEnd"/>
            <w:r w:rsidRPr="00522347">
              <w:rPr>
                <w:rFonts w:ascii="Times New Roman" w:hAnsi="Times New Roman" w:cs="Times New Roman"/>
                <w:sz w:val="18"/>
                <w:szCs w:val="20"/>
              </w:rPr>
              <w:t xml:space="preserve"> РЭС</w:t>
            </w:r>
          </w:p>
        </w:tc>
        <w:tc>
          <w:tcPr>
            <w:tcW w:w="851" w:type="dxa"/>
            <w:vAlign w:val="center"/>
          </w:tcPr>
          <w:p w:rsidR="001504F1" w:rsidRPr="00522347" w:rsidRDefault="001504F1" w:rsidP="00BB7E44">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0</w:t>
            </w:r>
          </w:p>
        </w:tc>
        <w:tc>
          <w:tcPr>
            <w:tcW w:w="850" w:type="dxa"/>
            <w:vAlign w:val="center"/>
          </w:tcPr>
          <w:p w:rsidR="001504F1" w:rsidRPr="00522347" w:rsidRDefault="001504F1" w:rsidP="00BB7E44">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0</w:t>
            </w:r>
          </w:p>
        </w:tc>
        <w:tc>
          <w:tcPr>
            <w:tcW w:w="851" w:type="dxa"/>
            <w:vAlign w:val="center"/>
          </w:tcPr>
          <w:p w:rsidR="001504F1" w:rsidRPr="00522347" w:rsidRDefault="001504F1" w:rsidP="00BB7E44">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1504F1" w:rsidRPr="00522347" w:rsidRDefault="001504F1" w:rsidP="00BB7E44">
            <w:pPr>
              <w:spacing w:after="0"/>
              <w:jc w:val="center"/>
              <w:rPr>
                <w:rFonts w:ascii="Times New Roman" w:eastAsia="Times New Roman" w:hAnsi="Times New Roman" w:cs="Times New Roman"/>
                <w:b/>
                <w:sz w:val="18"/>
                <w:szCs w:val="18"/>
                <w:lang w:eastAsia="ru-RU"/>
              </w:rPr>
            </w:pPr>
            <w:r w:rsidRPr="00522347">
              <w:rPr>
                <w:rFonts w:ascii="Times New Roman" w:eastAsia="Times New Roman" w:hAnsi="Times New Roman" w:cs="Times New Roman"/>
                <w:b/>
                <w:sz w:val="18"/>
                <w:szCs w:val="18"/>
                <w:lang w:eastAsia="ru-RU"/>
              </w:rPr>
              <w:t>0</w:t>
            </w:r>
          </w:p>
        </w:tc>
        <w:tc>
          <w:tcPr>
            <w:tcW w:w="851" w:type="dxa"/>
            <w:shd w:val="clear" w:color="auto" w:fill="D9D9D9" w:themeFill="background1" w:themeFillShade="D9"/>
            <w:vAlign w:val="center"/>
          </w:tcPr>
          <w:p w:rsidR="001504F1" w:rsidRPr="00522347" w:rsidRDefault="001504F1" w:rsidP="00BB7E44">
            <w:pPr>
              <w:spacing w:after="0"/>
              <w:jc w:val="center"/>
              <w:rPr>
                <w:rFonts w:ascii="Times New Roman" w:eastAsia="Times New Roman" w:hAnsi="Times New Roman" w:cs="Times New Roman"/>
                <w:b/>
                <w:sz w:val="18"/>
                <w:szCs w:val="18"/>
                <w:lang w:eastAsia="ru-RU"/>
              </w:rPr>
            </w:pPr>
            <w:r w:rsidRPr="00522347">
              <w:rPr>
                <w:rFonts w:ascii="Times New Roman" w:eastAsia="Times New Roman" w:hAnsi="Times New Roman" w:cs="Times New Roman"/>
                <w:b/>
                <w:sz w:val="18"/>
                <w:szCs w:val="18"/>
                <w:lang w:eastAsia="ru-RU"/>
              </w:rPr>
              <w:t>0</w:t>
            </w:r>
          </w:p>
        </w:tc>
        <w:tc>
          <w:tcPr>
            <w:tcW w:w="850" w:type="dxa"/>
            <w:vAlign w:val="center"/>
          </w:tcPr>
          <w:p w:rsidR="001504F1" w:rsidRPr="00522347" w:rsidRDefault="001504F1" w:rsidP="00BB7E44">
            <w:pPr>
              <w:spacing w:after="0"/>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0</w:t>
            </w:r>
          </w:p>
        </w:tc>
        <w:tc>
          <w:tcPr>
            <w:tcW w:w="851" w:type="dxa"/>
            <w:vAlign w:val="center"/>
          </w:tcPr>
          <w:p w:rsidR="00BB7E44" w:rsidRDefault="00BB7E44" w:rsidP="00BB7E44">
            <w:pPr>
              <w:spacing w:after="0"/>
              <w:jc w:val="center"/>
              <w:rPr>
                <w:rFonts w:ascii="Times New Roman" w:hAnsi="Times New Roman" w:cs="Times New Roman"/>
                <w:sz w:val="18"/>
                <w:szCs w:val="18"/>
              </w:rPr>
            </w:pPr>
            <w:r>
              <w:rPr>
                <w:rFonts w:ascii="Times New Roman" w:hAnsi="Times New Roman" w:cs="Times New Roman"/>
                <w:sz w:val="18"/>
                <w:szCs w:val="18"/>
              </w:rPr>
              <w:t>4363/</w:t>
            </w:r>
          </w:p>
          <w:p w:rsidR="001504F1" w:rsidRPr="00522347" w:rsidRDefault="00BB7E44" w:rsidP="00BB7E44">
            <w:pPr>
              <w:spacing w:after="0"/>
              <w:jc w:val="center"/>
              <w:rPr>
                <w:rFonts w:ascii="Times New Roman" w:hAnsi="Times New Roman" w:cs="Times New Roman"/>
                <w:sz w:val="18"/>
                <w:szCs w:val="18"/>
              </w:rPr>
            </w:pPr>
            <w:r>
              <w:rPr>
                <w:rFonts w:ascii="Times New Roman" w:hAnsi="Times New Roman" w:cs="Times New Roman"/>
                <w:sz w:val="18"/>
                <w:szCs w:val="18"/>
              </w:rPr>
              <w:t>4363</w:t>
            </w:r>
          </w:p>
        </w:tc>
        <w:tc>
          <w:tcPr>
            <w:tcW w:w="850" w:type="dxa"/>
            <w:vAlign w:val="center"/>
          </w:tcPr>
          <w:p w:rsidR="001504F1" w:rsidRPr="00522347" w:rsidRDefault="001504F1" w:rsidP="00BB7E44">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1504F1" w:rsidRPr="00522347" w:rsidRDefault="001504F1" w:rsidP="00BB7E44">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1504F1" w:rsidRPr="00522347" w:rsidRDefault="001504F1" w:rsidP="00BB7E44">
            <w:pPr>
              <w:spacing w:after="0"/>
              <w:jc w:val="center"/>
              <w:rPr>
                <w:rFonts w:ascii="Times New Roman" w:hAnsi="Times New Roman" w:cs="Times New Roman"/>
                <w:b/>
                <w:sz w:val="18"/>
                <w:szCs w:val="18"/>
              </w:rPr>
            </w:pPr>
          </w:p>
        </w:tc>
      </w:tr>
      <w:tr w:rsidR="001504F1" w:rsidRPr="00522347" w:rsidTr="004A676D">
        <w:tc>
          <w:tcPr>
            <w:tcW w:w="1809" w:type="dxa"/>
          </w:tcPr>
          <w:p w:rsidR="001504F1" w:rsidRPr="00522347" w:rsidRDefault="001504F1" w:rsidP="00BB7E44">
            <w:pPr>
              <w:spacing w:after="0"/>
              <w:rPr>
                <w:rFonts w:ascii="Times New Roman" w:hAnsi="Times New Roman" w:cs="Times New Roman"/>
                <w:sz w:val="18"/>
                <w:szCs w:val="20"/>
              </w:rPr>
            </w:pPr>
            <w:r w:rsidRPr="00522347">
              <w:rPr>
                <w:rFonts w:ascii="Times New Roman" w:hAnsi="Times New Roman" w:cs="Times New Roman"/>
                <w:sz w:val="18"/>
                <w:szCs w:val="20"/>
              </w:rPr>
              <w:t>Прекращено действие свидетельств</w:t>
            </w:r>
          </w:p>
        </w:tc>
        <w:tc>
          <w:tcPr>
            <w:tcW w:w="851" w:type="dxa"/>
            <w:vAlign w:val="center"/>
          </w:tcPr>
          <w:p w:rsidR="001504F1" w:rsidRPr="00522347" w:rsidRDefault="001504F1" w:rsidP="00BB7E44">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914</w:t>
            </w:r>
          </w:p>
        </w:tc>
        <w:tc>
          <w:tcPr>
            <w:tcW w:w="850" w:type="dxa"/>
            <w:vAlign w:val="center"/>
          </w:tcPr>
          <w:p w:rsidR="001504F1" w:rsidRPr="00522347" w:rsidRDefault="001504F1" w:rsidP="00BB7E44">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val="en-US" w:eastAsia="ru-RU"/>
              </w:rPr>
              <w:t>3936</w:t>
            </w:r>
            <w:r w:rsidRPr="00522347">
              <w:rPr>
                <w:rFonts w:ascii="Times New Roman" w:eastAsia="Times New Roman" w:hAnsi="Times New Roman" w:cs="Times New Roman"/>
                <w:sz w:val="18"/>
                <w:szCs w:val="18"/>
                <w:lang w:eastAsia="ru-RU"/>
              </w:rPr>
              <w:t>/</w:t>
            </w:r>
          </w:p>
          <w:p w:rsidR="001504F1" w:rsidRPr="00522347" w:rsidRDefault="001504F1" w:rsidP="00BB7E44">
            <w:pPr>
              <w:spacing w:after="0"/>
              <w:jc w:val="center"/>
              <w:rPr>
                <w:rFonts w:ascii="Times New Roman" w:eastAsia="Times New Roman" w:hAnsi="Times New Roman" w:cs="Times New Roman"/>
                <w:sz w:val="18"/>
                <w:szCs w:val="18"/>
                <w:lang w:val="en-US" w:eastAsia="ru-RU"/>
              </w:rPr>
            </w:pPr>
            <w:r w:rsidRPr="00522347">
              <w:rPr>
                <w:rFonts w:ascii="Times New Roman" w:eastAsia="Times New Roman" w:hAnsi="Times New Roman" w:cs="Times New Roman"/>
                <w:sz w:val="18"/>
                <w:szCs w:val="18"/>
                <w:lang w:eastAsia="ru-RU"/>
              </w:rPr>
              <w:t>4</w:t>
            </w:r>
            <w:r w:rsidRPr="00522347">
              <w:rPr>
                <w:rFonts w:ascii="Times New Roman" w:eastAsia="Times New Roman" w:hAnsi="Times New Roman" w:cs="Times New Roman"/>
                <w:sz w:val="18"/>
                <w:szCs w:val="18"/>
                <w:lang w:val="en-US" w:eastAsia="ru-RU"/>
              </w:rPr>
              <w:t>850</w:t>
            </w:r>
          </w:p>
        </w:tc>
        <w:tc>
          <w:tcPr>
            <w:tcW w:w="851" w:type="dxa"/>
            <w:vAlign w:val="center"/>
          </w:tcPr>
          <w:p w:rsidR="001504F1" w:rsidRPr="00522347" w:rsidRDefault="001504F1" w:rsidP="00BB7E44">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1354/</w:t>
            </w:r>
          </w:p>
          <w:p w:rsidR="001504F1" w:rsidRPr="00522347" w:rsidRDefault="001504F1" w:rsidP="00BB7E44">
            <w:pPr>
              <w:spacing w:after="0"/>
              <w:jc w:val="center"/>
              <w:rPr>
                <w:rFonts w:ascii="Times New Roman" w:eastAsia="Times New Roman" w:hAnsi="Times New Roman" w:cs="Times New Roman"/>
                <w:sz w:val="18"/>
                <w:szCs w:val="18"/>
                <w:lang w:val="en-US" w:eastAsia="ru-RU"/>
              </w:rPr>
            </w:pPr>
            <w:r w:rsidRPr="00522347">
              <w:rPr>
                <w:rFonts w:ascii="Times New Roman" w:eastAsia="Times New Roman" w:hAnsi="Times New Roman" w:cs="Times New Roman"/>
                <w:sz w:val="18"/>
                <w:szCs w:val="18"/>
                <w:lang w:val="en-US" w:eastAsia="ru-RU"/>
              </w:rPr>
              <w:t>5290</w:t>
            </w:r>
          </w:p>
        </w:tc>
        <w:tc>
          <w:tcPr>
            <w:tcW w:w="850" w:type="dxa"/>
            <w:shd w:val="clear" w:color="auto" w:fill="FFFFFF" w:themeFill="background1"/>
            <w:vAlign w:val="center"/>
          </w:tcPr>
          <w:p w:rsidR="001504F1" w:rsidRPr="00522347" w:rsidRDefault="001504F1" w:rsidP="00BB7E44">
            <w:pPr>
              <w:spacing w:after="0"/>
              <w:jc w:val="center"/>
              <w:rPr>
                <w:rFonts w:ascii="Times New Roman" w:eastAsia="Times New Roman" w:hAnsi="Times New Roman" w:cs="Times New Roman"/>
                <w:b/>
                <w:sz w:val="18"/>
                <w:szCs w:val="18"/>
                <w:lang w:val="en-US" w:eastAsia="ru-RU"/>
              </w:rPr>
            </w:pPr>
            <w:r w:rsidRPr="00522347">
              <w:rPr>
                <w:rFonts w:ascii="Times New Roman" w:eastAsia="Times New Roman" w:hAnsi="Times New Roman" w:cs="Times New Roman"/>
                <w:b/>
                <w:sz w:val="18"/>
                <w:szCs w:val="18"/>
                <w:lang w:val="en-US" w:eastAsia="ru-RU"/>
              </w:rPr>
              <w:t>1561</w:t>
            </w:r>
          </w:p>
        </w:tc>
        <w:tc>
          <w:tcPr>
            <w:tcW w:w="851" w:type="dxa"/>
            <w:shd w:val="clear" w:color="auto" w:fill="D9D9D9" w:themeFill="background1" w:themeFillShade="D9"/>
            <w:vAlign w:val="center"/>
          </w:tcPr>
          <w:p w:rsidR="001504F1" w:rsidRPr="00522347" w:rsidRDefault="001504F1" w:rsidP="00BB7E44">
            <w:pPr>
              <w:spacing w:after="0"/>
              <w:jc w:val="center"/>
              <w:rPr>
                <w:rFonts w:ascii="Times New Roman" w:eastAsia="Times New Roman" w:hAnsi="Times New Roman" w:cs="Times New Roman"/>
                <w:b/>
                <w:sz w:val="18"/>
                <w:szCs w:val="18"/>
                <w:lang w:val="en-US" w:eastAsia="ru-RU"/>
              </w:rPr>
            </w:pPr>
            <w:r w:rsidRPr="00522347">
              <w:rPr>
                <w:rFonts w:ascii="Times New Roman" w:eastAsia="Times New Roman" w:hAnsi="Times New Roman" w:cs="Times New Roman"/>
                <w:b/>
                <w:sz w:val="18"/>
                <w:szCs w:val="18"/>
                <w:lang w:val="en-US" w:eastAsia="ru-RU"/>
              </w:rPr>
              <w:t>7765</w:t>
            </w:r>
          </w:p>
        </w:tc>
        <w:tc>
          <w:tcPr>
            <w:tcW w:w="850" w:type="dxa"/>
            <w:vAlign w:val="center"/>
          </w:tcPr>
          <w:p w:rsidR="001504F1" w:rsidRPr="00522347" w:rsidRDefault="001504F1" w:rsidP="00BB7E44">
            <w:pPr>
              <w:spacing w:after="0"/>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1271</w:t>
            </w:r>
          </w:p>
        </w:tc>
        <w:tc>
          <w:tcPr>
            <w:tcW w:w="851" w:type="dxa"/>
            <w:vAlign w:val="center"/>
          </w:tcPr>
          <w:p w:rsidR="00BB7E44" w:rsidRDefault="00BB7E44" w:rsidP="00BB7E44">
            <w:pPr>
              <w:spacing w:after="0"/>
              <w:jc w:val="center"/>
              <w:rPr>
                <w:rFonts w:ascii="Times New Roman" w:hAnsi="Times New Roman" w:cs="Times New Roman"/>
                <w:sz w:val="18"/>
                <w:szCs w:val="18"/>
              </w:rPr>
            </w:pPr>
            <w:r>
              <w:rPr>
                <w:rFonts w:ascii="Times New Roman" w:hAnsi="Times New Roman" w:cs="Times New Roman"/>
                <w:sz w:val="18"/>
                <w:szCs w:val="18"/>
              </w:rPr>
              <w:t>4609/</w:t>
            </w:r>
          </w:p>
          <w:p w:rsidR="001504F1" w:rsidRPr="00522347" w:rsidRDefault="00BB7E44" w:rsidP="00BB7E44">
            <w:pPr>
              <w:spacing w:after="0"/>
              <w:jc w:val="center"/>
              <w:rPr>
                <w:rFonts w:ascii="Times New Roman" w:hAnsi="Times New Roman" w:cs="Times New Roman"/>
                <w:sz w:val="18"/>
                <w:szCs w:val="18"/>
              </w:rPr>
            </w:pPr>
            <w:r>
              <w:rPr>
                <w:rFonts w:ascii="Times New Roman" w:hAnsi="Times New Roman" w:cs="Times New Roman"/>
                <w:sz w:val="18"/>
                <w:szCs w:val="18"/>
              </w:rPr>
              <w:t>5880</w:t>
            </w:r>
          </w:p>
        </w:tc>
        <w:tc>
          <w:tcPr>
            <w:tcW w:w="850" w:type="dxa"/>
            <w:vAlign w:val="center"/>
          </w:tcPr>
          <w:p w:rsidR="001504F1" w:rsidRPr="00522347" w:rsidRDefault="001504F1" w:rsidP="00BB7E44">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1504F1" w:rsidRPr="00522347" w:rsidRDefault="001504F1" w:rsidP="00BB7E44">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1504F1" w:rsidRPr="00522347" w:rsidRDefault="001504F1" w:rsidP="00BB7E44">
            <w:pPr>
              <w:spacing w:after="0"/>
              <w:jc w:val="center"/>
              <w:rPr>
                <w:rFonts w:ascii="Times New Roman" w:hAnsi="Times New Roman" w:cs="Times New Roman"/>
                <w:b/>
                <w:sz w:val="18"/>
                <w:szCs w:val="18"/>
              </w:rPr>
            </w:pPr>
          </w:p>
        </w:tc>
      </w:tr>
      <w:tr w:rsidR="001504F1" w:rsidRPr="00522347" w:rsidTr="004A676D">
        <w:tc>
          <w:tcPr>
            <w:tcW w:w="1809" w:type="dxa"/>
          </w:tcPr>
          <w:p w:rsidR="001504F1" w:rsidRPr="00522347" w:rsidRDefault="001504F1" w:rsidP="00BB7E44">
            <w:pPr>
              <w:spacing w:after="0"/>
              <w:rPr>
                <w:rFonts w:ascii="Times New Roman" w:hAnsi="Times New Roman" w:cs="Times New Roman"/>
                <w:sz w:val="18"/>
                <w:szCs w:val="20"/>
              </w:rPr>
            </w:pPr>
            <w:r w:rsidRPr="00522347">
              <w:rPr>
                <w:rFonts w:ascii="Times New Roman" w:hAnsi="Times New Roman" w:cs="Times New Roman"/>
                <w:sz w:val="18"/>
                <w:szCs w:val="20"/>
              </w:rPr>
              <w:lastRenderedPageBreak/>
              <w:t>Нарушения сроков рассмотрения заявок</w:t>
            </w:r>
          </w:p>
        </w:tc>
        <w:tc>
          <w:tcPr>
            <w:tcW w:w="851" w:type="dxa"/>
            <w:vAlign w:val="center"/>
          </w:tcPr>
          <w:p w:rsidR="001504F1" w:rsidRPr="00522347" w:rsidRDefault="001504F1" w:rsidP="00BB7E44">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0</w:t>
            </w:r>
          </w:p>
        </w:tc>
        <w:tc>
          <w:tcPr>
            <w:tcW w:w="850" w:type="dxa"/>
            <w:vAlign w:val="center"/>
          </w:tcPr>
          <w:p w:rsidR="001504F1" w:rsidRPr="00522347" w:rsidRDefault="001504F1" w:rsidP="00BB7E44">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0</w:t>
            </w:r>
          </w:p>
        </w:tc>
        <w:tc>
          <w:tcPr>
            <w:tcW w:w="851" w:type="dxa"/>
            <w:vAlign w:val="center"/>
          </w:tcPr>
          <w:p w:rsidR="001504F1" w:rsidRPr="00522347" w:rsidRDefault="001504F1" w:rsidP="00BB7E44">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1504F1" w:rsidRPr="00522347" w:rsidRDefault="001504F1" w:rsidP="00BB7E44">
            <w:pPr>
              <w:spacing w:after="0"/>
              <w:jc w:val="center"/>
              <w:rPr>
                <w:rFonts w:ascii="Times New Roman" w:eastAsia="Times New Roman" w:hAnsi="Times New Roman" w:cs="Times New Roman"/>
                <w:b/>
                <w:sz w:val="18"/>
                <w:szCs w:val="18"/>
                <w:lang w:val="en-US" w:eastAsia="ru-RU"/>
              </w:rPr>
            </w:pPr>
            <w:r w:rsidRPr="00522347">
              <w:rPr>
                <w:rFonts w:ascii="Times New Roman" w:eastAsia="Times New Roman" w:hAnsi="Times New Roman" w:cs="Times New Roman"/>
                <w:b/>
                <w:sz w:val="18"/>
                <w:szCs w:val="18"/>
                <w:lang w:val="en-US" w:eastAsia="ru-RU"/>
              </w:rPr>
              <w:t>0</w:t>
            </w:r>
          </w:p>
        </w:tc>
        <w:tc>
          <w:tcPr>
            <w:tcW w:w="851" w:type="dxa"/>
            <w:shd w:val="clear" w:color="auto" w:fill="D9D9D9" w:themeFill="background1" w:themeFillShade="D9"/>
            <w:vAlign w:val="center"/>
          </w:tcPr>
          <w:p w:rsidR="001504F1" w:rsidRPr="00522347" w:rsidRDefault="001504F1" w:rsidP="00BB7E44">
            <w:pPr>
              <w:spacing w:after="0"/>
              <w:jc w:val="center"/>
              <w:rPr>
                <w:rFonts w:ascii="Times New Roman" w:eastAsia="Times New Roman" w:hAnsi="Times New Roman" w:cs="Times New Roman"/>
                <w:b/>
                <w:sz w:val="18"/>
                <w:szCs w:val="18"/>
                <w:lang w:val="en-US" w:eastAsia="ru-RU"/>
              </w:rPr>
            </w:pPr>
            <w:r w:rsidRPr="00522347">
              <w:rPr>
                <w:rFonts w:ascii="Times New Roman" w:eastAsia="Times New Roman" w:hAnsi="Times New Roman" w:cs="Times New Roman"/>
                <w:b/>
                <w:sz w:val="18"/>
                <w:szCs w:val="18"/>
                <w:lang w:val="en-US" w:eastAsia="ru-RU"/>
              </w:rPr>
              <w:t>0</w:t>
            </w:r>
          </w:p>
        </w:tc>
        <w:tc>
          <w:tcPr>
            <w:tcW w:w="850" w:type="dxa"/>
            <w:shd w:val="clear" w:color="auto" w:fill="auto"/>
            <w:vAlign w:val="center"/>
          </w:tcPr>
          <w:p w:rsidR="001504F1" w:rsidRPr="00522347" w:rsidRDefault="001504F1" w:rsidP="00BB7E44">
            <w:pPr>
              <w:spacing w:after="0"/>
              <w:jc w:val="center"/>
              <w:rPr>
                <w:rFonts w:ascii="Times New Roman" w:hAnsi="Times New Roman" w:cs="Times New Roman"/>
                <w:sz w:val="18"/>
                <w:szCs w:val="18"/>
              </w:rPr>
            </w:pPr>
            <w:r w:rsidRPr="00522347">
              <w:rPr>
                <w:rFonts w:ascii="Times New Roman" w:hAnsi="Times New Roman" w:cs="Times New Roman"/>
                <w:sz w:val="18"/>
                <w:szCs w:val="18"/>
              </w:rPr>
              <w:t>0</w:t>
            </w:r>
          </w:p>
        </w:tc>
        <w:tc>
          <w:tcPr>
            <w:tcW w:w="851" w:type="dxa"/>
            <w:shd w:val="clear" w:color="auto" w:fill="auto"/>
            <w:vAlign w:val="center"/>
          </w:tcPr>
          <w:p w:rsidR="001504F1" w:rsidRPr="00522347" w:rsidRDefault="00BB7E44" w:rsidP="00BB7E44">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shd w:val="clear" w:color="auto" w:fill="auto"/>
            <w:vAlign w:val="center"/>
          </w:tcPr>
          <w:p w:rsidR="001504F1" w:rsidRPr="00522347" w:rsidRDefault="001504F1" w:rsidP="00BB7E44">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1504F1" w:rsidRPr="00522347" w:rsidRDefault="001504F1" w:rsidP="00BB7E44">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1504F1" w:rsidRPr="00522347" w:rsidRDefault="001504F1" w:rsidP="00BB7E44">
            <w:pPr>
              <w:spacing w:after="0"/>
              <w:jc w:val="center"/>
              <w:rPr>
                <w:rFonts w:ascii="Times New Roman" w:hAnsi="Times New Roman" w:cs="Times New Roman"/>
                <w:b/>
                <w:sz w:val="18"/>
                <w:szCs w:val="18"/>
              </w:rPr>
            </w:pPr>
          </w:p>
        </w:tc>
      </w:tr>
    </w:tbl>
    <w:p w:rsidR="00527CF0" w:rsidRPr="00522347" w:rsidRDefault="00527CF0" w:rsidP="007A67C5">
      <w:pPr>
        <w:spacing w:after="0"/>
        <w:ind w:firstLine="567"/>
        <w:rPr>
          <w:rFonts w:ascii="Times New Roman" w:hAnsi="Times New Roman" w:cs="Times New Roman"/>
          <w:szCs w:val="26"/>
          <w:lang w:val="en-US"/>
        </w:rPr>
      </w:pPr>
    </w:p>
    <w:p w:rsidR="001F657E" w:rsidRPr="00522347" w:rsidRDefault="001F657E" w:rsidP="007A67C5">
      <w:pPr>
        <w:spacing w:after="0" w:line="360" w:lineRule="auto"/>
        <w:ind w:firstLine="567"/>
        <w:jc w:val="both"/>
        <w:rPr>
          <w:rFonts w:ascii="Times New Roman" w:hAnsi="Times New Roman" w:cs="Times New Roman"/>
          <w:i/>
          <w:sz w:val="26"/>
          <w:szCs w:val="26"/>
          <w:u w:val="single"/>
        </w:rPr>
      </w:pPr>
      <w:r w:rsidRPr="00522347">
        <w:rPr>
          <w:rFonts w:ascii="Times New Roman" w:hAnsi="Times New Roman" w:cs="Times New Roman"/>
          <w:i/>
          <w:sz w:val="26"/>
          <w:szCs w:val="26"/>
          <w:u w:val="single"/>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2"/>
        <w:gridCol w:w="961"/>
        <w:gridCol w:w="1143"/>
        <w:gridCol w:w="1145"/>
        <w:gridCol w:w="1143"/>
        <w:gridCol w:w="1270"/>
        <w:gridCol w:w="1270"/>
      </w:tblGrid>
      <w:tr w:rsidR="00BC2BE4" w:rsidRPr="001C5C57" w:rsidTr="007A67C5">
        <w:trPr>
          <w:trHeight w:val="543"/>
          <w:jc w:val="center"/>
        </w:trPr>
        <w:tc>
          <w:tcPr>
            <w:tcW w:w="1380" w:type="pct"/>
            <w:shd w:val="clear" w:color="auto" w:fill="auto"/>
            <w:vAlign w:val="center"/>
          </w:tcPr>
          <w:p w:rsidR="00BC2BE4" w:rsidRPr="001C5C57" w:rsidRDefault="00BC2BE4" w:rsidP="001C5C57">
            <w:pPr>
              <w:spacing w:after="0" w:line="240" w:lineRule="auto"/>
              <w:jc w:val="center"/>
              <w:rPr>
                <w:rFonts w:ascii="Times New Roman" w:hAnsi="Times New Roman" w:cs="Times New Roman"/>
                <w:sz w:val="18"/>
                <w:szCs w:val="18"/>
              </w:rPr>
            </w:pPr>
            <w:r w:rsidRPr="001C5C57">
              <w:rPr>
                <w:rFonts w:ascii="Times New Roman" w:hAnsi="Times New Roman" w:cs="Times New Roman"/>
                <w:sz w:val="18"/>
                <w:szCs w:val="18"/>
              </w:rPr>
              <w:t>Пункты ППРФ № 539</w:t>
            </w:r>
          </w:p>
        </w:tc>
        <w:tc>
          <w:tcPr>
            <w:tcW w:w="502" w:type="pct"/>
            <w:shd w:val="clear" w:color="auto" w:fill="auto"/>
            <w:vAlign w:val="center"/>
          </w:tcPr>
          <w:p w:rsidR="00BC2BE4" w:rsidRPr="001C5C57" w:rsidRDefault="00BC2BE4" w:rsidP="001C5C57">
            <w:pPr>
              <w:spacing w:after="0" w:line="240" w:lineRule="auto"/>
              <w:jc w:val="center"/>
              <w:rPr>
                <w:rFonts w:ascii="Times New Roman" w:hAnsi="Times New Roman" w:cs="Times New Roman"/>
                <w:sz w:val="18"/>
                <w:szCs w:val="18"/>
              </w:rPr>
            </w:pPr>
            <w:r w:rsidRPr="001C5C57">
              <w:rPr>
                <w:rFonts w:ascii="Times New Roman" w:hAnsi="Times New Roman" w:cs="Times New Roman"/>
                <w:sz w:val="18"/>
                <w:szCs w:val="18"/>
              </w:rPr>
              <w:t>п.12а)</w:t>
            </w:r>
          </w:p>
        </w:tc>
        <w:tc>
          <w:tcPr>
            <w:tcW w:w="597" w:type="pct"/>
            <w:shd w:val="clear" w:color="auto" w:fill="auto"/>
            <w:vAlign w:val="center"/>
          </w:tcPr>
          <w:p w:rsidR="00BC2BE4" w:rsidRPr="001C5C57" w:rsidRDefault="00BC2BE4" w:rsidP="001C5C57">
            <w:pPr>
              <w:spacing w:after="0" w:line="240" w:lineRule="auto"/>
              <w:jc w:val="center"/>
              <w:rPr>
                <w:rFonts w:ascii="Times New Roman" w:hAnsi="Times New Roman" w:cs="Times New Roman"/>
                <w:sz w:val="18"/>
                <w:szCs w:val="18"/>
              </w:rPr>
            </w:pPr>
            <w:r w:rsidRPr="001C5C57">
              <w:rPr>
                <w:rFonts w:ascii="Times New Roman" w:hAnsi="Times New Roman" w:cs="Times New Roman"/>
                <w:sz w:val="18"/>
                <w:szCs w:val="18"/>
              </w:rPr>
              <w:t>п.12б)</w:t>
            </w:r>
          </w:p>
        </w:tc>
        <w:tc>
          <w:tcPr>
            <w:tcW w:w="598" w:type="pct"/>
            <w:shd w:val="clear" w:color="auto" w:fill="auto"/>
            <w:vAlign w:val="center"/>
          </w:tcPr>
          <w:p w:rsidR="00BC2BE4" w:rsidRPr="001C5C57" w:rsidRDefault="00BC2BE4" w:rsidP="001C5C57">
            <w:pPr>
              <w:spacing w:after="0" w:line="240" w:lineRule="auto"/>
              <w:jc w:val="center"/>
              <w:rPr>
                <w:rFonts w:ascii="Times New Roman" w:hAnsi="Times New Roman" w:cs="Times New Roman"/>
                <w:sz w:val="18"/>
                <w:szCs w:val="18"/>
              </w:rPr>
            </w:pPr>
            <w:r w:rsidRPr="001C5C57">
              <w:rPr>
                <w:rFonts w:ascii="Times New Roman" w:hAnsi="Times New Roman" w:cs="Times New Roman"/>
                <w:sz w:val="18"/>
                <w:szCs w:val="18"/>
              </w:rPr>
              <w:t>п.12в)</w:t>
            </w:r>
          </w:p>
        </w:tc>
        <w:tc>
          <w:tcPr>
            <w:tcW w:w="597" w:type="pct"/>
            <w:shd w:val="clear" w:color="auto" w:fill="auto"/>
            <w:vAlign w:val="center"/>
          </w:tcPr>
          <w:p w:rsidR="00BC2BE4" w:rsidRPr="001C5C57" w:rsidRDefault="00BC2BE4" w:rsidP="001C5C57">
            <w:pPr>
              <w:spacing w:after="0" w:line="240" w:lineRule="auto"/>
              <w:jc w:val="center"/>
              <w:rPr>
                <w:rFonts w:ascii="Times New Roman" w:hAnsi="Times New Roman" w:cs="Times New Roman"/>
                <w:sz w:val="18"/>
                <w:szCs w:val="18"/>
              </w:rPr>
            </w:pPr>
            <w:r w:rsidRPr="001C5C57">
              <w:rPr>
                <w:rFonts w:ascii="Times New Roman" w:hAnsi="Times New Roman" w:cs="Times New Roman"/>
                <w:sz w:val="18"/>
                <w:szCs w:val="18"/>
              </w:rPr>
              <w:t>п.12г)</w:t>
            </w:r>
          </w:p>
        </w:tc>
        <w:tc>
          <w:tcPr>
            <w:tcW w:w="663" w:type="pct"/>
            <w:shd w:val="clear" w:color="auto" w:fill="auto"/>
            <w:vAlign w:val="center"/>
          </w:tcPr>
          <w:p w:rsidR="00BC2BE4" w:rsidRPr="001C5C57" w:rsidRDefault="00BC2BE4" w:rsidP="001C5C57">
            <w:pPr>
              <w:spacing w:after="0" w:line="240" w:lineRule="auto"/>
              <w:jc w:val="center"/>
              <w:rPr>
                <w:rFonts w:ascii="Times New Roman" w:hAnsi="Times New Roman" w:cs="Times New Roman"/>
                <w:sz w:val="18"/>
                <w:szCs w:val="18"/>
              </w:rPr>
            </w:pPr>
            <w:r w:rsidRPr="001C5C57">
              <w:rPr>
                <w:rFonts w:ascii="Times New Roman" w:hAnsi="Times New Roman" w:cs="Times New Roman"/>
                <w:sz w:val="18"/>
                <w:szCs w:val="18"/>
              </w:rPr>
              <w:t>п.12д)</w:t>
            </w:r>
          </w:p>
        </w:tc>
        <w:tc>
          <w:tcPr>
            <w:tcW w:w="663" w:type="pct"/>
            <w:shd w:val="clear" w:color="auto" w:fill="auto"/>
            <w:vAlign w:val="center"/>
          </w:tcPr>
          <w:p w:rsidR="00BC2BE4" w:rsidRPr="001C5C57" w:rsidRDefault="00BC2BE4" w:rsidP="001C5C57">
            <w:pPr>
              <w:spacing w:after="0" w:line="240" w:lineRule="auto"/>
              <w:jc w:val="center"/>
              <w:rPr>
                <w:rFonts w:ascii="Times New Roman" w:hAnsi="Times New Roman" w:cs="Times New Roman"/>
                <w:sz w:val="18"/>
                <w:szCs w:val="18"/>
              </w:rPr>
            </w:pPr>
            <w:r w:rsidRPr="001C5C57">
              <w:rPr>
                <w:rFonts w:ascii="Times New Roman" w:hAnsi="Times New Roman" w:cs="Times New Roman"/>
                <w:sz w:val="18"/>
                <w:szCs w:val="18"/>
              </w:rPr>
              <w:t>Итого</w:t>
            </w:r>
          </w:p>
        </w:tc>
      </w:tr>
      <w:tr w:rsidR="00BE1E23" w:rsidRPr="001C5C57" w:rsidTr="007A67C5">
        <w:trPr>
          <w:trHeight w:val="441"/>
          <w:jc w:val="center"/>
        </w:trPr>
        <w:tc>
          <w:tcPr>
            <w:tcW w:w="1380" w:type="pct"/>
            <w:shd w:val="clear" w:color="auto" w:fill="auto"/>
            <w:vAlign w:val="center"/>
          </w:tcPr>
          <w:p w:rsidR="00BE1E23" w:rsidRPr="001C5C57" w:rsidRDefault="00BE1E23" w:rsidP="001C5C57">
            <w:pPr>
              <w:spacing w:after="0" w:line="240" w:lineRule="auto"/>
              <w:jc w:val="center"/>
              <w:rPr>
                <w:rFonts w:ascii="Times New Roman" w:hAnsi="Times New Roman" w:cs="Times New Roman"/>
                <w:sz w:val="18"/>
                <w:szCs w:val="18"/>
              </w:rPr>
            </w:pPr>
            <w:r w:rsidRPr="001C5C57">
              <w:rPr>
                <w:rFonts w:ascii="Times New Roman" w:hAnsi="Times New Roman" w:cs="Times New Roman"/>
                <w:sz w:val="18"/>
                <w:szCs w:val="18"/>
              </w:rPr>
              <w:t>1 квартал 2018 года</w:t>
            </w:r>
          </w:p>
        </w:tc>
        <w:tc>
          <w:tcPr>
            <w:tcW w:w="502" w:type="pct"/>
            <w:shd w:val="clear" w:color="auto" w:fill="auto"/>
            <w:vAlign w:val="center"/>
          </w:tcPr>
          <w:p w:rsidR="00BE1E23" w:rsidRPr="001C5C57" w:rsidRDefault="00BE1E23" w:rsidP="001C5C57">
            <w:pPr>
              <w:spacing w:after="0" w:line="240" w:lineRule="auto"/>
              <w:jc w:val="center"/>
              <w:rPr>
                <w:rFonts w:ascii="Times New Roman" w:eastAsia="Calibri" w:hAnsi="Times New Roman" w:cs="Times New Roman"/>
                <w:sz w:val="18"/>
                <w:szCs w:val="18"/>
              </w:rPr>
            </w:pPr>
            <w:r w:rsidRPr="001C5C57">
              <w:rPr>
                <w:rFonts w:ascii="Times New Roman" w:eastAsia="Calibri" w:hAnsi="Times New Roman" w:cs="Times New Roman"/>
                <w:sz w:val="18"/>
                <w:szCs w:val="18"/>
              </w:rPr>
              <w:t>10</w:t>
            </w:r>
          </w:p>
        </w:tc>
        <w:tc>
          <w:tcPr>
            <w:tcW w:w="597" w:type="pct"/>
            <w:shd w:val="clear" w:color="auto" w:fill="auto"/>
            <w:vAlign w:val="center"/>
          </w:tcPr>
          <w:p w:rsidR="00BE1E23" w:rsidRPr="001C5C57" w:rsidRDefault="00BE1E23" w:rsidP="001C5C57">
            <w:pPr>
              <w:spacing w:after="0" w:line="240" w:lineRule="auto"/>
              <w:jc w:val="center"/>
              <w:rPr>
                <w:rFonts w:ascii="Times New Roman" w:eastAsia="Calibri" w:hAnsi="Times New Roman" w:cs="Times New Roman"/>
                <w:sz w:val="18"/>
                <w:szCs w:val="18"/>
              </w:rPr>
            </w:pPr>
            <w:r w:rsidRPr="001C5C57">
              <w:rPr>
                <w:rFonts w:ascii="Times New Roman" w:eastAsia="Calibri" w:hAnsi="Times New Roman" w:cs="Times New Roman"/>
                <w:sz w:val="18"/>
                <w:szCs w:val="18"/>
              </w:rPr>
              <w:t>0</w:t>
            </w:r>
          </w:p>
        </w:tc>
        <w:tc>
          <w:tcPr>
            <w:tcW w:w="598" w:type="pct"/>
            <w:shd w:val="clear" w:color="auto" w:fill="auto"/>
            <w:vAlign w:val="center"/>
          </w:tcPr>
          <w:p w:rsidR="00BE1E23" w:rsidRPr="001C5C57" w:rsidRDefault="00BE1E23" w:rsidP="001C5C57">
            <w:pPr>
              <w:spacing w:after="0" w:line="240" w:lineRule="auto"/>
              <w:jc w:val="center"/>
              <w:rPr>
                <w:rFonts w:ascii="Times New Roman" w:eastAsia="Calibri" w:hAnsi="Times New Roman" w:cs="Times New Roman"/>
                <w:sz w:val="18"/>
                <w:szCs w:val="18"/>
              </w:rPr>
            </w:pPr>
            <w:r w:rsidRPr="001C5C57">
              <w:rPr>
                <w:rFonts w:ascii="Times New Roman" w:eastAsia="Calibri" w:hAnsi="Times New Roman" w:cs="Times New Roman"/>
                <w:sz w:val="18"/>
                <w:szCs w:val="18"/>
              </w:rPr>
              <w:t>8</w:t>
            </w:r>
          </w:p>
        </w:tc>
        <w:tc>
          <w:tcPr>
            <w:tcW w:w="597" w:type="pct"/>
            <w:shd w:val="clear" w:color="auto" w:fill="auto"/>
            <w:vAlign w:val="center"/>
          </w:tcPr>
          <w:p w:rsidR="00BE1E23" w:rsidRPr="001C5C57" w:rsidRDefault="00BE1E23" w:rsidP="001C5C57">
            <w:pPr>
              <w:spacing w:after="0" w:line="240" w:lineRule="auto"/>
              <w:jc w:val="center"/>
              <w:rPr>
                <w:rFonts w:ascii="Times New Roman" w:eastAsia="Calibri" w:hAnsi="Times New Roman" w:cs="Times New Roman"/>
                <w:sz w:val="18"/>
                <w:szCs w:val="18"/>
              </w:rPr>
            </w:pPr>
            <w:r w:rsidRPr="001C5C57">
              <w:rPr>
                <w:rFonts w:ascii="Times New Roman" w:eastAsia="Calibri" w:hAnsi="Times New Roman" w:cs="Times New Roman"/>
                <w:sz w:val="18"/>
                <w:szCs w:val="18"/>
              </w:rPr>
              <w:t>1</w:t>
            </w:r>
          </w:p>
        </w:tc>
        <w:tc>
          <w:tcPr>
            <w:tcW w:w="663" w:type="pct"/>
            <w:shd w:val="clear" w:color="auto" w:fill="auto"/>
            <w:vAlign w:val="center"/>
          </w:tcPr>
          <w:p w:rsidR="00BE1E23" w:rsidRPr="001C5C57" w:rsidRDefault="00BE1E23" w:rsidP="001C5C57">
            <w:pPr>
              <w:spacing w:after="0" w:line="240" w:lineRule="auto"/>
              <w:jc w:val="center"/>
              <w:rPr>
                <w:rFonts w:ascii="Times New Roman" w:eastAsia="Calibri" w:hAnsi="Times New Roman" w:cs="Times New Roman"/>
                <w:sz w:val="18"/>
                <w:szCs w:val="18"/>
              </w:rPr>
            </w:pPr>
            <w:r w:rsidRPr="001C5C57">
              <w:rPr>
                <w:rFonts w:ascii="Times New Roman" w:eastAsia="Calibri" w:hAnsi="Times New Roman" w:cs="Times New Roman"/>
                <w:sz w:val="18"/>
                <w:szCs w:val="18"/>
              </w:rPr>
              <w:t>0</w:t>
            </w:r>
          </w:p>
        </w:tc>
        <w:tc>
          <w:tcPr>
            <w:tcW w:w="663" w:type="pct"/>
            <w:shd w:val="clear" w:color="auto" w:fill="auto"/>
            <w:vAlign w:val="center"/>
          </w:tcPr>
          <w:p w:rsidR="00BE1E23" w:rsidRPr="001C5C57" w:rsidRDefault="00BE1E23" w:rsidP="001C5C57">
            <w:pPr>
              <w:spacing w:after="0" w:line="240" w:lineRule="auto"/>
              <w:jc w:val="center"/>
              <w:rPr>
                <w:rFonts w:ascii="Times New Roman" w:eastAsia="Calibri" w:hAnsi="Times New Roman" w:cs="Times New Roman"/>
                <w:b/>
                <w:sz w:val="18"/>
                <w:szCs w:val="18"/>
              </w:rPr>
            </w:pPr>
            <w:r w:rsidRPr="001C5C57">
              <w:rPr>
                <w:rFonts w:ascii="Times New Roman" w:eastAsia="Calibri" w:hAnsi="Times New Roman" w:cs="Times New Roman"/>
                <w:b/>
                <w:sz w:val="18"/>
                <w:szCs w:val="18"/>
              </w:rPr>
              <w:t>19</w:t>
            </w:r>
          </w:p>
        </w:tc>
      </w:tr>
      <w:tr w:rsidR="00BC2BE4" w:rsidRPr="001C5C57" w:rsidTr="007A67C5">
        <w:trPr>
          <w:trHeight w:val="441"/>
          <w:jc w:val="center"/>
        </w:trPr>
        <w:tc>
          <w:tcPr>
            <w:tcW w:w="1380" w:type="pct"/>
            <w:shd w:val="clear" w:color="auto" w:fill="auto"/>
            <w:vAlign w:val="center"/>
          </w:tcPr>
          <w:p w:rsidR="00BC2BE4" w:rsidRPr="001C5C57" w:rsidRDefault="00BE1E23" w:rsidP="001C5C57">
            <w:pPr>
              <w:spacing w:after="0" w:line="240" w:lineRule="auto"/>
              <w:jc w:val="center"/>
              <w:rPr>
                <w:rFonts w:ascii="Times New Roman" w:hAnsi="Times New Roman" w:cs="Times New Roman"/>
                <w:sz w:val="18"/>
                <w:szCs w:val="18"/>
              </w:rPr>
            </w:pPr>
            <w:r w:rsidRPr="001C5C57">
              <w:rPr>
                <w:rFonts w:ascii="Times New Roman" w:hAnsi="Times New Roman" w:cs="Times New Roman"/>
                <w:sz w:val="18"/>
                <w:szCs w:val="18"/>
              </w:rPr>
              <w:t>2 квартал 2018</w:t>
            </w:r>
            <w:r w:rsidR="003C14FC" w:rsidRPr="001C5C57">
              <w:rPr>
                <w:rFonts w:ascii="Times New Roman" w:hAnsi="Times New Roman" w:cs="Times New Roman"/>
                <w:sz w:val="18"/>
                <w:szCs w:val="18"/>
              </w:rPr>
              <w:t xml:space="preserve"> года</w:t>
            </w:r>
          </w:p>
        </w:tc>
        <w:tc>
          <w:tcPr>
            <w:tcW w:w="502" w:type="pct"/>
            <w:shd w:val="clear" w:color="auto" w:fill="auto"/>
            <w:vAlign w:val="center"/>
          </w:tcPr>
          <w:p w:rsidR="00BC2BE4" w:rsidRPr="001C5C57" w:rsidRDefault="007A67C5" w:rsidP="001C5C57">
            <w:pPr>
              <w:spacing w:after="0" w:line="240" w:lineRule="auto"/>
              <w:jc w:val="center"/>
              <w:rPr>
                <w:rFonts w:ascii="Times New Roman" w:hAnsi="Times New Roman" w:cs="Times New Roman"/>
                <w:sz w:val="18"/>
                <w:szCs w:val="18"/>
              </w:rPr>
            </w:pPr>
            <w:r w:rsidRPr="001C5C57">
              <w:rPr>
                <w:rFonts w:ascii="Times New Roman" w:hAnsi="Times New Roman" w:cs="Times New Roman"/>
                <w:sz w:val="18"/>
                <w:szCs w:val="18"/>
              </w:rPr>
              <w:t>1/11</w:t>
            </w:r>
          </w:p>
        </w:tc>
        <w:tc>
          <w:tcPr>
            <w:tcW w:w="597" w:type="pct"/>
            <w:shd w:val="clear" w:color="auto" w:fill="auto"/>
            <w:vAlign w:val="center"/>
          </w:tcPr>
          <w:p w:rsidR="00BC2BE4" w:rsidRPr="001C5C57" w:rsidRDefault="007A67C5" w:rsidP="001C5C57">
            <w:pPr>
              <w:spacing w:after="0" w:line="240" w:lineRule="auto"/>
              <w:jc w:val="center"/>
              <w:rPr>
                <w:rFonts w:ascii="Times New Roman" w:hAnsi="Times New Roman" w:cs="Times New Roman"/>
                <w:sz w:val="18"/>
                <w:szCs w:val="18"/>
              </w:rPr>
            </w:pPr>
            <w:r w:rsidRPr="001C5C57">
              <w:rPr>
                <w:rFonts w:ascii="Times New Roman" w:hAnsi="Times New Roman" w:cs="Times New Roman"/>
                <w:sz w:val="18"/>
                <w:szCs w:val="18"/>
              </w:rPr>
              <w:t>0</w:t>
            </w:r>
          </w:p>
        </w:tc>
        <w:tc>
          <w:tcPr>
            <w:tcW w:w="598" w:type="pct"/>
            <w:shd w:val="clear" w:color="auto" w:fill="auto"/>
            <w:vAlign w:val="center"/>
          </w:tcPr>
          <w:p w:rsidR="00BC2BE4" w:rsidRPr="001C5C57" w:rsidRDefault="007A67C5" w:rsidP="001C5C57">
            <w:pPr>
              <w:spacing w:after="0" w:line="240" w:lineRule="auto"/>
              <w:jc w:val="center"/>
              <w:rPr>
                <w:rFonts w:ascii="Times New Roman" w:hAnsi="Times New Roman" w:cs="Times New Roman"/>
                <w:sz w:val="18"/>
                <w:szCs w:val="18"/>
              </w:rPr>
            </w:pPr>
            <w:r w:rsidRPr="001C5C57">
              <w:rPr>
                <w:rFonts w:ascii="Times New Roman" w:hAnsi="Times New Roman" w:cs="Times New Roman"/>
                <w:sz w:val="18"/>
                <w:szCs w:val="18"/>
              </w:rPr>
              <w:t>19/27</w:t>
            </w:r>
          </w:p>
        </w:tc>
        <w:tc>
          <w:tcPr>
            <w:tcW w:w="597" w:type="pct"/>
            <w:shd w:val="clear" w:color="auto" w:fill="auto"/>
            <w:vAlign w:val="center"/>
          </w:tcPr>
          <w:p w:rsidR="00BC2BE4" w:rsidRPr="001C5C57" w:rsidRDefault="007A67C5" w:rsidP="001C5C57">
            <w:pPr>
              <w:spacing w:after="0" w:line="240" w:lineRule="auto"/>
              <w:jc w:val="center"/>
              <w:rPr>
                <w:rFonts w:ascii="Times New Roman" w:hAnsi="Times New Roman" w:cs="Times New Roman"/>
                <w:sz w:val="18"/>
                <w:szCs w:val="18"/>
              </w:rPr>
            </w:pPr>
            <w:r w:rsidRPr="001C5C57">
              <w:rPr>
                <w:rFonts w:ascii="Times New Roman" w:hAnsi="Times New Roman" w:cs="Times New Roman"/>
                <w:sz w:val="18"/>
                <w:szCs w:val="18"/>
              </w:rPr>
              <w:t>2/3</w:t>
            </w:r>
          </w:p>
        </w:tc>
        <w:tc>
          <w:tcPr>
            <w:tcW w:w="663" w:type="pct"/>
            <w:shd w:val="clear" w:color="auto" w:fill="auto"/>
            <w:vAlign w:val="center"/>
          </w:tcPr>
          <w:p w:rsidR="00BC2BE4" w:rsidRPr="001C5C57" w:rsidRDefault="007A67C5" w:rsidP="001C5C57">
            <w:pPr>
              <w:spacing w:after="0" w:line="240" w:lineRule="auto"/>
              <w:jc w:val="center"/>
              <w:rPr>
                <w:rFonts w:ascii="Times New Roman" w:hAnsi="Times New Roman" w:cs="Times New Roman"/>
                <w:sz w:val="18"/>
                <w:szCs w:val="18"/>
              </w:rPr>
            </w:pPr>
            <w:r w:rsidRPr="001C5C57">
              <w:rPr>
                <w:rFonts w:ascii="Times New Roman" w:hAnsi="Times New Roman" w:cs="Times New Roman"/>
                <w:sz w:val="18"/>
                <w:szCs w:val="18"/>
              </w:rPr>
              <w:t>0</w:t>
            </w:r>
          </w:p>
        </w:tc>
        <w:tc>
          <w:tcPr>
            <w:tcW w:w="663" w:type="pct"/>
            <w:shd w:val="clear" w:color="auto" w:fill="auto"/>
            <w:vAlign w:val="center"/>
          </w:tcPr>
          <w:p w:rsidR="00BC2BE4" w:rsidRPr="001C5C57" w:rsidRDefault="007A67C5" w:rsidP="001C5C57">
            <w:pPr>
              <w:spacing w:after="0" w:line="240" w:lineRule="auto"/>
              <w:jc w:val="center"/>
              <w:rPr>
                <w:rFonts w:ascii="Times New Roman" w:hAnsi="Times New Roman" w:cs="Times New Roman"/>
                <w:b/>
                <w:sz w:val="18"/>
                <w:szCs w:val="18"/>
              </w:rPr>
            </w:pPr>
            <w:r w:rsidRPr="001C5C57">
              <w:rPr>
                <w:rFonts w:ascii="Times New Roman" w:hAnsi="Times New Roman" w:cs="Times New Roman"/>
                <w:b/>
                <w:sz w:val="18"/>
                <w:szCs w:val="18"/>
              </w:rPr>
              <w:t>22/41</w:t>
            </w:r>
          </w:p>
        </w:tc>
      </w:tr>
      <w:tr w:rsidR="00BC2BE4" w:rsidRPr="001C5C57" w:rsidTr="007A67C5">
        <w:trPr>
          <w:trHeight w:val="441"/>
          <w:jc w:val="center"/>
        </w:trPr>
        <w:tc>
          <w:tcPr>
            <w:tcW w:w="1380" w:type="pct"/>
            <w:shd w:val="clear" w:color="auto" w:fill="auto"/>
            <w:vAlign w:val="center"/>
          </w:tcPr>
          <w:p w:rsidR="00BC2BE4" w:rsidRPr="001C5C57" w:rsidRDefault="00BC2BE4" w:rsidP="001C5C57">
            <w:pPr>
              <w:spacing w:after="0" w:line="240" w:lineRule="auto"/>
              <w:jc w:val="center"/>
              <w:rPr>
                <w:rFonts w:ascii="Times New Roman" w:hAnsi="Times New Roman" w:cs="Times New Roman"/>
                <w:sz w:val="18"/>
                <w:szCs w:val="18"/>
              </w:rPr>
            </w:pPr>
            <w:r w:rsidRPr="001C5C57">
              <w:rPr>
                <w:rFonts w:ascii="Times New Roman" w:hAnsi="Times New Roman" w:cs="Times New Roman"/>
                <w:sz w:val="18"/>
                <w:szCs w:val="18"/>
              </w:rPr>
              <w:t xml:space="preserve">3 </w:t>
            </w:r>
            <w:r w:rsidR="00BE1E23" w:rsidRPr="001C5C57">
              <w:rPr>
                <w:rFonts w:ascii="Times New Roman" w:hAnsi="Times New Roman" w:cs="Times New Roman"/>
                <w:sz w:val="18"/>
                <w:szCs w:val="18"/>
              </w:rPr>
              <w:t>квартал 2018</w:t>
            </w:r>
            <w:r w:rsidR="003C14FC" w:rsidRPr="001C5C57">
              <w:rPr>
                <w:rFonts w:ascii="Times New Roman" w:hAnsi="Times New Roman" w:cs="Times New Roman"/>
                <w:sz w:val="18"/>
                <w:szCs w:val="18"/>
              </w:rPr>
              <w:t xml:space="preserve"> года</w:t>
            </w:r>
          </w:p>
        </w:tc>
        <w:tc>
          <w:tcPr>
            <w:tcW w:w="502" w:type="pct"/>
            <w:shd w:val="clear" w:color="auto" w:fill="auto"/>
            <w:vAlign w:val="center"/>
          </w:tcPr>
          <w:p w:rsidR="00BC2BE4" w:rsidRPr="001C5C57" w:rsidRDefault="00BC2BE4" w:rsidP="001C5C57">
            <w:pPr>
              <w:spacing w:after="0" w:line="240" w:lineRule="auto"/>
              <w:jc w:val="center"/>
              <w:rPr>
                <w:rFonts w:ascii="Times New Roman" w:hAnsi="Times New Roman" w:cs="Times New Roman"/>
                <w:sz w:val="18"/>
                <w:szCs w:val="18"/>
              </w:rPr>
            </w:pPr>
          </w:p>
        </w:tc>
        <w:tc>
          <w:tcPr>
            <w:tcW w:w="597" w:type="pct"/>
            <w:shd w:val="clear" w:color="auto" w:fill="auto"/>
            <w:vAlign w:val="center"/>
          </w:tcPr>
          <w:p w:rsidR="00BC2BE4" w:rsidRPr="001C5C57" w:rsidRDefault="00BC2BE4" w:rsidP="001C5C57">
            <w:pPr>
              <w:spacing w:after="0" w:line="240" w:lineRule="auto"/>
              <w:jc w:val="center"/>
              <w:rPr>
                <w:rFonts w:ascii="Times New Roman" w:hAnsi="Times New Roman" w:cs="Times New Roman"/>
                <w:sz w:val="18"/>
                <w:szCs w:val="18"/>
              </w:rPr>
            </w:pPr>
          </w:p>
        </w:tc>
        <w:tc>
          <w:tcPr>
            <w:tcW w:w="598" w:type="pct"/>
            <w:shd w:val="clear" w:color="auto" w:fill="auto"/>
            <w:vAlign w:val="center"/>
          </w:tcPr>
          <w:p w:rsidR="00BC2BE4" w:rsidRPr="001C5C57" w:rsidRDefault="00BC2BE4" w:rsidP="001C5C57">
            <w:pPr>
              <w:spacing w:after="0" w:line="240" w:lineRule="auto"/>
              <w:jc w:val="center"/>
              <w:rPr>
                <w:rFonts w:ascii="Times New Roman" w:hAnsi="Times New Roman" w:cs="Times New Roman"/>
                <w:sz w:val="18"/>
                <w:szCs w:val="18"/>
              </w:rPr>
            </w:pPr>
          </w:p>
        </w:tc>
        <w:tc>
          <w:tcPr>
            <w:tcW w:w="597" w:type="pct"/>
            <w:shd w:val="clear" w:color="auto" w:fill="auto"/>
            <w:vAlign w:val="center"/>
          </w:tcPr>
          <w:p w:rsidR="00BC2BE4" w:rsidRPr="001C5C57" w:rsidRDefault="00BC2BE4" w:rsidP="001C5C57">
            <w:pPr>
              <w:spacing w:after="0" w:line="240" w:lineRule="auto"/>
              <w:jc w:val="center"/>
              <w:rPr>
                <w:rFonts w:ascii="Times New Roman" w:hAnsi="Times New Roman" w:cs="Times New Roman"/>
                <w:sz w:val="18"/>
                <w:szCs w:val="18"/>
              </w:rPr>
            </w:pPr>
          </w:p>
        </w:tc>
        <w:tc>
          <w:tcPr>
            <w:tcW w:w="663" w:type="pct"/>
            <w:shd w:val="clear" w:color="auto" w:fill="auto"/>
            <w:vAlign w:val="center"/>
          </w:tcPr>
          <w:p w:rsidR="00BC2BE4" w:rsidRPr="001C5C57" w:rsidRDefault="00BC2BE4" w:rsidP="001C5C57">
            <w:pPr>
              <w:spacing w:after="0" w:line="240" w:lineRule="auto"/>
              <w:jc w:val="center"/>
              <w:rPr>
                <w:rFonts w:ascii="Times New Roman" w:hAnsi="Times New Roman" w:cs="Times New Roman"/>
                <w:sz w:val="18"/>
                <w:szCs w:val="18"/>
              </w:rPr>
            </w:pPr>
          </w:p>
        </w:tc>
        <w:tc>
          <w:tcPr>
            <w:tcW w:w="663" w:type="pct"/>
            <w:shd w:val="clear" w:color="auto" w:fill="auto"/>
            <w:vAlign w:val="center"/>
          </w:tcPr>
          <w:p w:rsidR="00BC2BE4" w:rsidRPr="001C5C57" w:rsidRDefault="00BC2BE4" w:rsidP="001C5C57">
            <w:pPr>
              <w:spacing w:after="0" w:line="240" w:lineRule="auto"/>
              <w:jc w:val="center"/>
              <w:rPr>
                <w:rFonts w:ascii="Times New Roman" w:hAnsi="Times New Roman" w:cs="Times New Roman"/>
                <w:b/>
                <w:sz w:val="18"/>
                <w:szCs w:val="18"/>
              </w:rPr>
            </w:pPr>
          </w:p>
        </w:tc>
      </w:tr>
      <w:tr w:rsidR="00BC2BE4" w:rsidRPr="00522347" w:rsidTr="007A67C5">
        <w:trPr>
          <w:trHeight w:val="441"/>
          <w:jc w:val="center"/>
        </w:trPr>
        <w:tc>
          <w:tcPr>
            <w:tcW w:w="1380" w:type="pct"/>
            <w:shd w:val="clear" w:color="auto" w:fill="auto"/>
            <w:vAlign w:val="center"/>
          </w:tcPr>
          <w:p w:rsidR="00BC2BE4" w:rsidRPr="00522347" w:rsidRDefault="00BE1E23" w:rsidP="001C5C57">
            <w:pPr>
              <w:spacing w:after="0" w:line="240" w:lineRule="auto"/>
              <w:jc w:val="center"/>
              <w:rPr>
                <w:rFonts w:ascii="Times New Roman" w:hAnsi="Times New Roman" w:cs="Times New Roman"/>
                <w:sz w:val="18"/>
                <w:szCs w:val="18"/>
              </w:rPr>
            </w:pPr>
            <w:r w:rsidRPr="001C5C57">
              <w:rPr>
                <w:rFonts w:ascii="Times New Roman" w:hAnsi="Times New Roman" w:cs="Times New Roman"/>
                <w:sz w:val="18"/>
                <w:szCs w:val="18"/>
              </w:rPr>
              <w:t>4 квартал 2018</w:t>
            </w:r>
            <w:r w:rsidR="003C14FC" w:rsidRPr="001C5C57">
              <w:rPr>
                <w:rFonts w:ascii="Times New Roman" w:hAnsi="Times New Roman" w:cs="Times New Roman"/>
                <w:sz w:val="18"/>
                <w:szCs w:val="18"/>
              </w:rPr>
              <w:t xml:space="preserve"> года</w:t>
            </w:r>
          </w:p>
        </w:tc>
        <w:tc>
          <w:tcPr>
            <w:tcW w:w="502" w:type="pct"/>
            <w:shd w:val="clear" w:color="auto" w:fill="auto"/>
            <w:vAlign w:val="center"/>
          </w:tcPr>
          <w:p w:rsidR="00BC2BE4" w:rsidRPr="00522347" w:rsidRDefault="00BC2BE4" w:rsidP="001C5C57">
            <w:pPr>
              <w:spacing w:after="0" w:line="240" w:lineRule="auto"/>
              <w:jc w:val="center"/>
              <w:rPr>
                <w:rFonts w:ascii="Times New Roman" w:hAnsi="Times New Roman" w:cs="Times New Roman"/>
                <w:sz w:val="18"/>
                <w:szCs w:val="18"/>
              </w:rPr>
            </w:pPr>
          </w:p>
        </w:tc>
        <w:tc>
          <w:tcPr>
            <w:tcW w:w="597" w:type="pct"/>
            <w:shd w:val="clear" w:color="auto" w:fill="auto"/>
            <w:vAlign w:val="center"/>
          </w:tcPr>
          <w:p w:rsidR="00BC2BE4" w:rsidRPr="00522347" w:rsidRDefault="00BC2BE4" w:rsidP="001C5C57">
            <w:pPr>
              <w:spacing w:after="0" w:line="240" w:lineRule="auto"/>
              <w:jc w:val="center"/>
              <w:rPr>
                <w:rFonts w:ascii="Times New Roman" w:hAnsi="Times New Roman" w:cs="Times New Roman"/>
                <w:sz w:val="18"/>
                <w:szCs w:val="18"/>
              </w:rPr>
            </w:pPr>
          </w:p>
        </w:tc>
        <w:tc>
          <w:tcPr>
            <w:tcW w:w="598" w:type="pct"/>
            <w:shd w:val="clear" w:color="auto" w:fill="auto"/>
            <w:vAlign w:val="center"/>
          </w:tcPr>
          <w:p w:rsidR="00BC2BE4" w:rsidRPr="00522347" w:rsidRDefault="00BC2BE4" w:rsidP="001C5C57">
            <w:pPr>
              <w:spacing w:after="0" w:line="240" w:lineRule="auto"/>
              <w:jc w:val="center"/>
              <w:rPr>
                <w:rFonts w:ascii="Times New Roman" w:hAnsi="Times New Roman" w:cs="Times New Roman"/>
                <w:sz w:val="18"/>
                <w:szCs w:val="18"/>
              </w:rPr>
            </w:pPr>
          </w:p>
        </w:tc>
        <w:tc>
          <w:tcPr>
            <w:tcW w:w="597" w:type="pct"/>
            <w:shd w:val="clear" w:color="auto" w:fill="auto"/>
            <w:vAlign w:val="center"/>
          </w:tcPr>
          <w:p w:rsidR="00BC2BE4" w:rsidRPr="00522347" w:rsidRDefault="00BC2BE4" w:rsidP="001C5C57">
            <w:pPr>
              <w:spacing w:after="0" w:line="240" w:lineRule="auto"/>
              <w:jc w:val="center"/>
              <w:rPr>
                <w:rFonts w:ascii="Times New Roman" w:hAnsi="Times New Roman" w:cs="Times New Roman"/>
                <w:sz w:val="18"/>
                <w:szCs w:val="18"/>
              </w:rPr>
            </w:pPr>
          </w:p>
        </w:tc>
        <w:tc>
          <w:tcPr>
            <w:tcW w:w="663" w:type="pct"/>
            <w:shd w:val="clear" w:color="auto" w:fill="auto"/>
            <w:vAlign w:val="center"/>
          </w:tcPr>
          <w:p w:rsidR="00BC2BE4" w:rsidRPr="00522347" w:rsidRDefault="00BC2BE4" w:rsidP="001C5C57">
            <w:pPr>
              <w:spacing w:after="0" w:line="240" w:lineRule="auto"/>
              <w:jc w:val="center"/>
              <w:rPr>
                <w:rFonts w:ascii="Times New Roman" w:hAnsi="Times New Roman" w:cs="Times New Roman"/>
                <w:sz w:val="18"/>
                <w:szCs w:val="18"/>
              </w:rPr>
            </w:pPr>
          </w:p>
        </w:tc>
        <w:tc>
          <w:tcPr>
            <w:tcW w:w="663" w:type="pct"/>
            <w:shd w:val="clear" w:color="auto" w:fill="auto"/>
            <w:vAlign w:val="center"/>
          </w:tcPr>
          <w:p w:rsidR="00BC2BE4" w:rsidRPr="00522347" w:rsidRDefault="00BC2BE4" w:rsidP="001C5C57">
            <w:pPr>
              <w:spacing w:after="0" w:line="240" w:lineRule="auto"/>
              <w:jc w:val="center"/>
              <w:rPr>
                <w:rFonts w:ascii="Times New Roman" w:hAnsi="Times New Roman" w:cs="Times New Roman"/>
                <w:b/>
                <w:sz w:val="18"/>
                <w:szCs w:val="18"/>
              </w:rPr>
            </w:pPr>
          </w:p>
        </w:tc>
      </w:tr>
    </w:tbl>
    <w:p w:rsidR="001F657E" w:rsidRPr="00522347" w:rsidRDefault="001F657E" w:rsidP="001C5C57">
      <w:pPr>
        <w:autoSpaceDE w:val="0"/>
        <w:autoSpaceDN w:val="0"/>
        <w:adjustRightInd w:val="0"/>
        <w:spacing w:after="0"/>
        <w:ind w:firstLine="540"/>
        <w:rPr>
          <w:rFonts w:ascii="Times New Roman" w:hAnsi="Times New Roman" w:cs="Times New Roman"/>
          <w:szCs w:val="26"/>
        </w:rPr>
      </w:pPr>
    </w:p>
    <w:p w:rsidR="00BE1E23" w:rsidRPr="00522347" w:rsidRDefault="00BE1E23" w:rsidP="001C5C57">
      <w:pPr>
        <w:autoSpaceDE w:val="0"/>
        <w:autoSpaceDN w:val="0"/>
        <w:adjustRightInd w:val="0"/>
        <w:spacing w:after="0" w:line="360" w:lineRule="auto"/>
        <w:ind w:firstLine="539"/>
        <w:jc w:val="both"/>
        <w:rPr>
          <w:rFonts w:ascii="Times New Roman" w:eastAsia="Calibri" w:hAnsi="Times New Roman" w:cs="Times New Roman"/>
          <w:sz w:val="26"/>
          <w:szCs w:val="26"/>
        </w:rPr>
      </w:pPr>
      <w:r w:rsidRPr="00522347">
        <w:rPr>
          <w:rFonts w:ascii="Times New Roman" w:eastAsia="Calibri" w:hAnsi="Times New Roman" w:cs="Times New Roman"/>
          <w:sz w:val="26"/>
          <w:szCs w:val="26"/>
        </w:rPr>
        <w:t>Основанием для отказа в регистрации радиоэлектронных средств и высокочастотных устройств является:</w:t>
      </w:r>
    </w:p>
    <w:p w:rsidR="00BE1E23" w:rsidRPr="00522347" w:rsidRDefault="00BE1E23" w:rsidP="001C5C57">
      <w:pPr>
        <w:autoSpaceDE w:val="0"/>
        <w:autoSpaceDN w:val="0"/>
        <w:adjustRightInd w:val="0"/>
        <w:spacing w:after="0" w:line="360" w:lineRule="auto"/>
        <w:ind w:firstLine="539"/>
        <w:jc w:val="both"/>
        <w:rPr>
          <w:rFonts w:ascii="Times New Roman" w:eastAsia="Calibri" w:hAnsi="Times New Roman" w:cs="Times New Roman"/>
          <w:sz w:val="26"/>
          <w:szCs w:val="26"/>
        </w:rPr>
      </w:pPr>
      <w:r w:rsidRPr="00522347">
        <w:rPr>
          <w:rFonts w:ascii="Times New Roman" w:eastAsia="Calibri" w:hAnsi="Times New Roman" w:cs="Times New Roman"/>
          <w:sz w:val="26"/>
          <w:szCs w:val="26"/>
        </w:rPr>
        <w:t>а) несоответствие представляемых документов требованиям, установленным  Правилами регистрации РЭС и ВЧУ;</w:t>
      </w:r>
    </w:p>
    <w:p w:rsidR="00BE1E23" w:rsidRPr="00522347" w:rsidRDefault="00BE1E23" w:rsidP="001C5C57">
      <w:pPr>
        <w:autoSpaceDE w:val="0"/>
        <w:autoSpaceDN w:val="0"/>
        <w:adjustRightInd w:val="0"/>
        <w:spacing w:after="0" w:line="360" w:lineRule="auto"/>
        <w:ind w:firstLine="539"/>
        <w:jc w:val="both"/>
        <w:rPr>
          <w:rFonts w:ascii="Times New Roman" w:eastAsia="Calibri" w:hAnsi="Times New Roman" w:cs="Times New Roman"/>
          <w:sz w:val="26"/>
          <w:szCs w:val="26"/>
        </w:rPr>
      </w:pPr>
      <w:r w:rsidRPr="00522347">
        <w:rPr>
          <w:rFonts w:ascii="Times New Roman" w:eastAsia="Calibri" w:hAnsi="Times New Roman" w:cs="Times New Roman"/>
          <w:sz w:val="26"/>
          <w:szCs w:val="26"/>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BE1E23" w:rsidRPr="00522347" w:rsidRDefault="00BE1E23" w:rsidP="001C5C57">
      <w:pPr>
        <w:autoSpaceDE w:val="0"/>
        <w:autoSpaceDN w:val="0"/>
        <w:adjustRightInd w:val="0"/>
        <w:spacing w:after="0" w:line="360" w:lineRule="auto"/>
        <w:ind w:firstLine="539"/>
        <w:jc w:val="both"/>
        <w:rPr>
          <w:rFonts w:ascii="Times New Roman" w:eastAsia="Calibri" w:hAnsi="Times New Roman" w:cs="Times New Roman"/>
          <w:sz w:val="26"/>
          <w:szCs w:val="26"/>
        </w:rPr>
      </w:pPr>
      <w:r w:rsidRPr="00522347">
        <w:rPr>
          <w:rFonts w:ascii="Times New Roman" w:eastAsia="Calibri" w:hAnsi="Times New Roman" w:cs="Times New Roman"/>
          <w:sz w:val="26"/>
          <w:szCs w:val="26"/>
        </w:rPr>
        <w:t>в) наличие в документах, представленных заявителем, недостоверной или искаженной информации;</w:t>
      </w:r>
    </w:p>
    <w:p w:rsidR="00BE1E23" w:rsidRPr="00522347" w:rsidRDefault="00BE1E23" w:rsidP="001C5C57">
      <w:pPr>
        <w:autoSpaceDE w:val="0"/>
        <w:autoSpaceDN w:val="0"/>
        <w:adjustRightInd w:val="0"/>
        <w:spacing w:after="0" w:line="360" w:lineRule="auto"/>
        <w:ind w:firstLine="539"/>
        <w:jc w:val="both"/>
        <w:rPr>
          <w:rFonts w:ascii="Times New Roman" w:eastAsia="Calibri" w:hAnsi="Times New Roman" w:cs="Times New Roman"/>
          <w:sz w:val="26"/>
          <w:szCs w:val="26"/>
        </w:rPr>
      </w:pPr>
      <w:r w:rsidRPr="00522347">
        <w:rPr>
          <w:rFonts w:ascii="Times New Roman" w:eastAsia="Calibri" w:hAnsi="Times New Roman" w:cs="Times New Roman"/>
          <w:sz w:val="26"/>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BE1E23" w:rsidRPr="00522347" w:rsidRDefault="00BE1E23" w:rsidP="001C5C57">
      <w:pPr>
        <w:autoSpaceDE w:val="0"/>
        <w:autoSpaceDN w:val="0"/>
        <w:adjustRightInd w:val="0"/>
        <w:spacing w:after="0" w:line="360" w:lineRule="auto"/>
        <w:ind w:firstLine="539"/>
        <w:jc w:val="both"/>
        <w:rPr>
          <w:rFonts w:ascii="Times New Roman" w:eastAsia="Calibri" w:hAnsi="Times New Roman" w:cs="Times New Roman"/>
          <w:sz w:val="26"/>
          <w:szCs w:val="26"/>
        </w:rPr>
      </w:pPr>
      <w:r w:rsidRPr="00522347">
        <w:rPr>
          <w:rFonts w:ascii="Times New Roman" w:eastAsia="Calibri" w:hAnsi="Times New Roman" w:cs="Times New Roman"/>
          <w:sz w:val="26"/>
          <w:szCs w:val="26"/>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EE6F49" w:rsidRPr="005B55A3" w:rsidRDefault="00EE6F49" w:rsidP="00A42A36">
      <w:pPr>
        <w:spacing w:after="0" w:line="360" w:lineRule="auto"/>
        <w:jc w:val="both"/>
        <w:rPr>
          <w:rFonts w:ascii="Times New Roman" w:hAnsi="Times New Roman" w:cs="Times New Roman"/>
          <w:i/>
          <w:sz w:val="28"/>
          <w:szCs w:val="28"/>
          <w:highlight w:val="yellow"/>
          <w:u w:val="single"/>
        </w:rPr>
      </w:pPr>
    </w:p>
    <w:p w:rsidR="00527CF0" w:rsidRPr="00522347" w:rsidRDefault="00527CF0" w:rsidP="00F37253">
      <w:pPr>
        <w:spacing w:after="0" w:line="360" w:lineRule="auto"/>
        <w:ind w:firstLine="709"/>
        <w:jc w:val="both"/>
        <w:rPr>
          <w:rFonts w:ascii="Times New Roman" w:hAnsi="Times New Roman" w:cs="Times New Roman"/>
          <w:i/>
          <w:sz w:val="26"/>
          <w:szCs w:val="26"/>
          <w:u w:val="single"/>
        </w:rPr>
      </w:pPr>
      <w:r w:rsidRPr="00522347">
        <w:rPr>
          <w:rFonts w:ascii="Times New Roman" w:hAnsi="Times New Roman" w:cs="Times New Roman"/>
          <w:i/>
          <w:sz w:val="26"/>
          <w:szCs w:val="26"/>
          <w:u w:val="single"/>
        </w:rPr>
        <w:t>Участие в работе приемочных комиссий по вводу в эксплуатацию сооружений связи</w:t>
      </w:r>
    </w:p>
    <w:p w:rsidR="00AD5688" w:rsidRPr="00522347" w:rsidRDefault="00527CF0" w:rsidP="00F37253">
      <w:pPr>
        <w:spacing w:after="0" w:line="240" w:lineRule="auto"/>
        <w:ind w:firstLine="709"/>
        <w:jc w:val="both"/>
        <w:rPr>
          <w:rFonts w:ascii="Times New Roman" w:hAnsi="Times New Roman" w:cs="Times New Roman"/>
          <w:sz w:val="26"/>
          <w:szCs w:val="26"/>
        </w:rPr>
      </w:pPr>
      <w:r w:rsidRPr="00522347">
        <w:rPr>
          <w:rFonts w:ascii="Times New Roman" w:hAnsi="Times New Roman" w:cs="Times New Roman"/>
          <w:sz w:val="26"/>
          <w:szCs w:val="26"/>
        </w:rPr>
        <w:t>Полномочие выполняют –</w:t>
      </w:r>
      <w:r w:rsidR="00D56536" w:rsidRPr="00522347">
        <w:rPr>
          <w:rFonts w:ascii="Times New Roman" w:hAnsi="Times New Roman" w:cs="Times New Roman"/>
          <w:sz w:val="26"/>
          <w:szCs w:val="26"/>
        </w:rPr>
        <w:t xml:space="preserve"> </w:t>
      </w:r>
      <w:r w:rsidR="000B062D" w:rsidRPr="00522347">
        <w:rPr>
          <w:rFonts w:ascii="Times New Roman" w:hAnsi="Times New Roman" w:cs="Times New Roman"/>
          <w:sz w:val="26"/>
          <w:szCs w:val="26"/>
        </w:rPr>
        <w:t>14</w:t>
      </w:r>
      <w:r w:rsidR="00B14F45" w:rsidRPr="00522347">
        <w:rPr>
          <w:rFonts w:ascii="Times New Roman" w:hAnsi="Times New Roman" w:cs="Times New Roman"/>
          <w:sz w:val="26"/>
          <w:szCs w:val="26"/>
        </w:rPr>
        <w:t xml:space="preserve"> </w:t>
      </w:r>
      <w:r w:rsidR="00D56536" w:rsidRPr="00522347">
        <w:rPr>
          <w:rFonts w:ascii="Times New Roman" w:hAnsi="Times New Roman" w:cs="Times New Roman"/>
          <w:sz w:val="26"/>
          <w:szCs w:val="26"/>
        </w:rPr>
        <w:t>специалистов</w:t>
      </w:r>
      <w:r w:rsidRPr="00522347">
        <w:rPr>
          <w:rFonts w:ascii="Times New Roman" w:hAnsi="Times New Roman" w:cs="Times New Roman"/>
          <w:sz w:val="26"/>
          <w:szCs w:val="26"/>
        </w:rPr>
        <w:t xml:space="preserve"> </w:t>
      </w:r>
      <w:r w:rsidR="00DF2D42" w:rsidRPr="00522347">
        <w:rPr>
          <w:rFonts w:ascii="Times New Roman" w:hAnsi="Times New Roman" w:cs="Times New Roman"/>
          <w:sz w:val="26"/>
          <w:szCs w:val="26"/>
        </w:rPr>
        <w:t>(с учетом вакантных должностей)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527A41" w:rsidRPr="00522347" w:rsidTr="002B5861">
        <w:tc>
          <w:tcPr>
            <w:tcW w:w="1809" w:type="dxa"/>
          </w:tcPr>
          <w:p w:rsidR="00527A41" w:rsidRPr="00522347" w:rsidRDefault="00527A41" w:rsidP="00F37253">
            <w:pPr>
              <w:spacing w:after="0"/>
              <w:rPr>
                <w:rFonts w:ascii="Times New Roman" w:hAnsi="Times New Roman" w:cs="Times New Roman"/>
                <w:sz w:val="18"/>
                <w:szCs w:val="20"/>
              </w:rPr>
            </w:pPr>
          </w:p>
        </w:tc>
        <w:tc>
          <w:tcPr>
            <w:tcW w:w="851" w:type="dxa"/>
          </w:tcPr>
          <w:p w:rsidR="00527A41" w:rsidRPr="00522347" w:rsidRDefault="00527A41" w:rsidP="00F37253">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 xml:space="preserve">1 квартал </w:t>
            </w:r>
            <w:r w:rsidRPr="00522347">
              <w:rPr>
                <w:rFonts w:ascii="Times New Roman" w:eastAsia="Calibri" w:hAnsi="Times New Roman" w:cs="Times New Roman"/>
                <w:sz w:val="18"/>
                <w:szCs w:val="18"/>
              </w:rPr>
              <w:lastRenderedPageBreak/>
              <w:t>2017</w:t>
            </w:r>
          </w:p>
        </w:tc>
        <w:tc>
          <w:tcPr>
            <w:tcW w:w="850" w:type="dxa"/>
          </w:tcPr>
          <w:p w:rsidR="00527A41" w:rsidRPr="00522347" w:rsidRDefault="00527A41" w:rsidP="00F37253">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lastRenderedPageBreak/>
              <w:t xml:space="preserve">2 квартал </w:t>
            </w:r>
            <w:r w:rsidRPr="00522347">
              <w:rPr>
                <w:rFonts w:ascii="Times New Roman" w:eastAsia="Calibri" w:hAnsi="Times New Roman" w:cs="Times New Roman"/>
                <w:sz w:val="18"/>
                <w:szCs w:val="18"/>
              </w:rPr>
              <w:lastRenderedPageBreak/>
              <w:t>2017</w:t>
            </w:r>
          </w:p>
        </w:tc>
        <w:tc>
          <w:tcPr>
            <w:tcW w:w="851" w:type="dxa"/>
          </w:tcPr>
          <w:p w:rsidR="00527A41" w:rsidRPr="00522347" w:rsidRDefault="00527A41" w:rsidP="00F37253">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lastRenderedPageBreak/>
              <w:t xml:space="preserve">3 квартал </w:t>
            </w:r>
            <w:r w:rsidRPr="00522347">
              <w:rPr>
                <w:rFonts w:ascii="Times New Roman" w:eastAsia="Calibri" w:hAnsi="Times New Roman" w:cs="Times New Roman"/>
                <w:sz w:val="18"/>
                <w:szCs w:val="18"/>
              </w:rPr>
              <w:lastRenderedPageBreak/>
              <w:t>2017</w:t>
            </w:r>
          </w:p>
        </w:tc>
        <w:tc>
          <w:tcPr>
            <w:tcW w:w="850" w:type="dxa"/>
            <w:shd w:val="clear" w:color="auto" w:fill="FFFFFF" w:themeFill="background1"/>
          </w:tcPr>
          <w:p w:rsidR="00527A41" w:rsidRPr="00522347" w:rsidRDefault="00527A41" w:rsidP="00F37253">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lastRenderedPageBreak/>
              <w:t xml:space="preserve">4 квартал </w:t>
            </w:r>
            <w:r w:rsidRPr="00522347">
              <w:rPr>
                <w:rFonts w:ascii="Times New Roman" w:eastAsia="Calibri" w:hAnsi="Times New Roman" w:cs="Times New Roman"/>
                <w:sz w:val="18"/>
                <w:szCs w:val="18"/>
              </w:rPr>
              <w:lastRenderedPageBreak/>
              <w:t>2017</w:t>
            </w:r>
          </w:p>
        </w:tc>
        <w:tc>
          <w:tcPr>
            <w:tcW w:w="851" w:type="dxa"/>
            <w:shd w:val="clear" w:color="auto" w:fill="D9D9D9" w:themeFill="background1" w:themeFillShade="D9"/>
            <w:vAlign w:val="center"/>
          </w:tcPr>
          <w:p w:rsidR="00527A41" w:rsidRPr="00522347" w:rsidRDefault="00527A41" w:rsidP="00F37253">
            <w:pPr>
              <w:jc w:val="center"/>
              <w:rPr>
                <w:rFonts w:ascii="Times New Roman" w:eastAsia="Calibri" w:hAnsi="Times New Roman" w:cs="Times New Roman"/>
                <w:b/>
                <w:sz w:val="18"/>
                <w:szCs w:val="18"/>
              </w:rPr>
            </w:pPr>
            <w:r w:rsidRPr="00522347">
              <w:rPr>
                <w:rFonts w:ascii="Times New Roman" w:eastAsia="Calibri" w:hAnsi="Times New Roman" w:cs="Times New Roman"/>
                <w:b/>
                <w:sz w:val="18"/>
                <w:szCs w:val="18"/>
              </w:rPr>
              <w:lastRenderedPageBreak/>
              <w:t>2017</w:t>
            </w:r>
          </w:p>
        </w:tc>
        <w:tc>
          <w:tcPr>
            <w:tcW w:w="850" w:type="dxa"/>
          </w:tcPr>
          <w:p w:rsidR="00527A41" w:rsidRPr="00522347" w:rsidRDefault="00527A41" w:rsidP="00F37253">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t xml:space="preserve">1 квартал </w:t>
            </w:r>
            <w:r w:rsidRPr="00522347">
              <w:rPr>
                <w:rFonts w:ascii="Times New Roman" w:eastAsia="Calibri" w:hAnsi="Times New Roman" w:cs="Times New Roman"/>
                <w:sz w:val="18"/>
                <w:szCs w:val="18"/>
              </w:rPr>
              <w:lastRenderedPageBreak/>
              <w:t>2018</w:t>
            </w:r>
          </w:p>
        </w:tc>
        <w:tc>
          <w:tcPr>
            <w:tcW w:w="851" w:type="dxa"/>
          </w:tcPr>
          <w:p w:rsidR="00527A41" w:rsidRPr="00522347" w:rsidRDefault="00527A41" w:rsidP="00F37253">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lastRenderedPageBreak/>
              <w:t xml:space="preserve">2 квартал </w:t>
            </w:r>
            <w:r w:rsidRPr="00522347">
              <w:rPr>
                <w:rFonts w:ascii="Times New Roman" w:eastAsia="Calibri" w:hAnsi="Times New Roman" w:cs="Times New Roman"/>
                <w:sz w:val="18"/>
                <w:szCs w:val="18"/>
              </w:rPr>
              <w:lastRenderedPageBreak/>
              <w:t>2018</w:t>
            </w:r>
          </w:p>
        </w:tc>
        <w:tc>
          <w:tcPr>
            <w:tcW w:w="850" w:type="dxa"/>
          </w:tcPr>
          <w:p w:rsidR="00527A41" w:rsidRPr="00522347" w:rsidRDefault="00527A41" w:rsidP="00F37253">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lastRenderedPageBreak/>
              <w:t xml:space="preserve">3 квартал </w:t>
            </w:r>
            <w:r w:rsidRPr="00522347">
              <w:rPr>
                <w:rFonts w:ascii="Times New Roman" w:eastAsia="Calibri" w:hAnsi="Times New Roman" w:cs="Times New Roman"/>
                <w:sz w:val="18"/>
                <w:szCs w:val="18"/>
              </w:rPr>
              <w:lastRenderedPageBreak/>
              <w:t>2018</w:t>
            </w:r>
          </w:p>
        </w:tc>
        <w:tc>
          <w:tcPr>
            <w:tcW w:w="851" w:type="dxa"/>
            <w:shd w:val="clear" w:color="auto" w:fill="FFFFFF" w:themeFill="background1"/>
          </w:tcPr>
          <w:p w:rsidR="00527A41" w:rsidRPr="00522347" w:rsidRDefault="00527A41" w:rsidP="00F37253">
            <w:pPr>
              <w:jc w:val="center"/>
              <w:rPr>
                <w:rFonts w:ascii="Times New Roman" w:eastAsia="Calibri" w:hAnsi="Times New Roman" w:cs="Times New Roman"/>
                <w:sz w:val="18"/>
                <w:szCs w:val="18"/>
              </w:rPr>
            </w:pPr>
            <w:r w:rsidRPr="00522347">
              <w:rPr>
                <w:rFonts w:ascii="Times New Roman" w:eastAsia="Calibri" w:hAnsi="Times New Roman" w:cs="Times New Roman"/>
                <w:sz w:val="18"/>
                <w:szCs w:val="18"/>
              </w:rPr>
              <w:lastRenderedPageBreak/>
              <w:t xml:space="preserve">4 квартал </w:t>
            </w:r>
            <w:r w:rsidRPr="00522347">
              <w:rPr>
                <w:rFonts w:ascii="Times New Roman" w:eastAsia="Calibri" w:hAnsi="Times New Roman" w:cs="Times New Roman"/>
                <w:sz w:val="18"/>
                <w:szCs w:val="18"/>
              </w:rPr>
              <w:lastRenderedPageBreak/>
              <w:t>2018</w:t>
            </w:r>
          </w:p>
        </w:tc>
        <w:tc>
          <w:tcPr>
            <w:tcW w:w="709" w:type="dxa"/>
            <w:shd w:val="clear" w:color="auto" w:fill="D9D9D9" w:themeFill="background1" w:themeFillShade="D9"/>
            <w:vAlign w:val="center"/>
          </w:tcPr>
          <w:p w:rsidR="00527A41" w:rsidRPr="00522347" w:rsidRDefault="00527A41" w:rsidP="00F37253">
            <w:pPr>
              <w:jc w:val="center"/>
              <w:rPr>
                <w:rFonts w:ascii="Times New Roman" w:eastAsia="Calibri" w:hAnsi="Times New Roman" w:cs="Times New Roman"/>
                <w:b/>
                <w:sz w:val="18"/>
                <w:szCs w:val="18"/>
              </w:rPr>
            </w:pPr>
            <w:r w:rsidRPr="00522347">
              <w:rPr>
                <w:rFonts w:ascii="Times New Roman" w:eastAsia="Calibri" w:hAnsi="Times New Roman" w:cs="Times New Roman"/>
                <w:b/>
                <w:sz w:val="18"/>
                <w:szCs w:val="18"/>
              </w:rPr>
              <w:lastRenderedPageBreak/>
              <w:t>2018</w:t>
            </w:r>
          </w:p>
        </w:tc>
      </w:tr>
      <w:tr w:rsidR="00527A41" w:rsidRPr="00522347" w:rsidTr="002B5861">
        <w:tc>
          <w:tcPr>
            <w:tcW w:w="1809" w:type="dxa"/>
          </w:tcPr>
          <w:p w:rsidR="00527A41" w:rsidRPr="00522347" w:rsidRDefault="00527A41" w:rsidP="00F37253">
            <w:pPr>
              <w:spacing w:after="0"/>
              <w:rPr>
                <w:rFonts w:ascii="Times New Roman" w:hAnsi="Times New Roman" w:cs="Times New Roman"/>
                <w:sz w:val="18"/>
                <w:szCs w:val="18"/>
              </w:rPr>
            </w:pPr>
            <w:r w:rsidRPr="00522347">
              <w:rPr>
                <w:rFonts w:ascii="Times New Roman" w:hAnsi="Times New Roman" w:cs="Times New Roman"/>
                <w:sz w:val="18"/>
                <w:szCs w:val="18"/>
              </w:rPr>
              <w:lastRenderedPageBreak/>
              <w:t>Количество приемочных комиссий</w:t>
            </w:r>
          </w:p>
        </w:tc>
        <w:tc>
          <w:tcPr>
            <w:tcW w:w="851" w:type="dxa"/>
            <w:vAlign w:val="center"/>
          </w:tcPr>
          <w:p w:rsidR="00527A41" w:rsidRPr="00522347" w:rsidRDefault="00527A41" w:rsidP="00F37253">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4</w:t>
            </w:r>
          </w:p>
        </w:tc>
        <w:tc>
          <w:tcPr>
            <w:tcW w:w="850" w:type="dxa"/>
            <w:vAlign w:val="center"/>
          </w:tcPr>
          <w:p w:rsidR="00527A41" w:rsidRPr="00522347" w:rsidRDefault="00527A41" w:rsidP="00F37253">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4</w:t>
            </w:r>
          </w:p>
        </w:tc>
        <w:tc>
          <w:tcPr>
            <w:tcW w:w="851" w:type="dxa"/>
            <w:vAlign w:val="center"/>
          </w:tcPr>
          <w:p w:rsidR="00527A41" w:rsidRPr="00522347" w:rsidRDefault="00527A41" w:rsidP="00F37253">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5</w:t>
            </w:r>
          </w:p>
        </w:tc>
        <w:tc>
          <w:tcPr>
            <w:tcW w:w="850" w:type="dxa"/>
            <w:shd w:val="clear" w:color="auto" w:fill="FFFFFF" w:themeFill="background1"/>
            <w:vAlign w:val="center"/>
          </w:tcPr>
          <w:p w:rsidR="00527A41" w:rsidRPr="00522347" w:rsidRDefault="00527A41" w:rsidP="00F37253">
            <w:pPr>
              <w:spacing w:after="0"/>
              <w:jc w:val="center"/>
              <w:rPr>
                <w:rFonts w:ascii="Times New Roman" w:eastAsia="Times New Roman" w:hAnsi="Times New Roman" w:cs="Times New Roman"/>
                <w:b/>
                <w:sz w:val="18"/>
                <w:szCs w:val="18"/>
                <w:lang w:eastAsia="ru-RU"/>
              </w:rPr>
            </w:pPr>
            <w:r w:rsidRPr="00522347">
              <w:rPr>
                <w:rFonts w:ascii="Times New Roman" w:eastAsia="Times New Roman" w:hAnsi="Times New Roman" w:cs="Times New Roman"/>
                <w:b/>
                <w:sz w:val="18"/>
                <w:szCs w:val="18"/>
                <w:lang w:eastAsia="ru-RU"/>
              </w:rPr>
              <w:t>10</w:t>
            </w:r>
          </w:p>
        </w:tc>
        <w:tc>
          <w:tcPr>
            <w:tcW w:w="851" w:type="dxa"/>
            <w:shd w:val="clear" w:color="auto" w:fill="D9D9D9" w:themeFill="background1" w:themeFillShade="D9"/>
            <w:vAlign w:val="center"/>
          </w:tcPr>
          <w:p w:rsidR="00527A41" w:rsidRPr="00522347" w:rsidRDefault="00527A41" w:rsidP="00F37253">
            <w:pPr>
              <w:spacing w:after="0"/>
              <w:jc w:val="center"/>
              <w:rPr>
                <w:rFonts w:ascii="Times New Roman" w:eastAsia="Times New Roman" w:hAnsi="Times New Roman" w:cs="Times New Roman"/>
                <w:b/>
                <w:sz w:val="18"/>
                <w:szCs w:val="18"/>
                <w:lang w:eastAsia="ru-RU"/>
              </w:rPr>
            </w:pPr>
            <w:r w:rsidRPr="00522347">
              <w:rPr>
                <w:rFonts w:ascii="Times New Roman" w:eastAsia="Times New Roman" w:hAnsi="Times New Roman" w:cs="Times New Roman"/>
                <w:b/>
                <w:sz w:val="18"/>
                <w:szCs w:val="18"/>
                <w:lang w:eastAsia="ru-RU"/>
              </w:rPr>
              <w:t>23</w:t>
            </w:r>
          </w:p>
        </w:tc>
        <w:tc>
          <w:tcPr>
            <w:tcW w:w="850" w:type="dxa"/>
            <w:vAlign w:val="center"/>
          </w:tcPr>
          <w:p w:rsidR="00527A41" w:rsidRPr="00522347" w:rsidRDefault="00F37253" w:rsidP="00F37253">
            <w:pPr>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vAlign w:val="center"/>
          </w:tcPr>
          <w:p w:rsidR="00527A41" w:rsidRPr="00522347" w:rsidRDefault="00F37253" w:rsidP="00F37253">
            <w:pPr>
              <w:spacing w:after="0"/>
              <w:jc w:val="center"/>
              <w:rPr>
                <w:rFonts w:ascii="Times New Roman" w:hAnsi="Times New Roman" w:cs="Times New Roman"/>
                <w:sz w:val="18"/>
                <w:szCs w:val="18"/>
              </w:rPr>
            </w:pPr>
            <w:r>
              <w:rPr>
                <w:rFonts w:ascii="Times New Roman" w:hAnsi="Times New Roman" w:cs="Times New Roman"/>
                <w:sz w:val="18"/>
                <w:szCs w:val="18"/>
              </w:rPr>
              <w:t>4</w:t>
            </w:r>
          </w:p>
        </w:tc>
        <w:tc>
          <w:tcPr>
            <w:tcW w:w="850" w:type="dxa"/>
            <w:vAlign w:val="center"/>
          </w:tcPr>
          <w:p w:rsidR="00527A41" w:rsidRPr="00522347" w:rsidRDefault="00527A41" w:rsidP="00F37253">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527A41" w:rsidRPr="00522347" w:rsidRDefault="00527A41" w:rsidP="00F37253">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527A41" w:rsidRPr="00522347" w:rsidRDefault="00527A41" w:rsidP="00F37253">
            <w:pPr>
              <w:spacing w:after="0"/>
              <w:jc w:val="center"/>
              <w:rPr>
                <w:rFonts w:ascii="Times New Roman" w:hAnsi="Times New Roman" w:cs="Times New Roman"/>
                <w:b/>
                <w:sz w:val="18"/>
                <w:szCs w:val="18"/>
              </w:rPr>
            </w:pPr>
          </w:p>
        </w:tc>
      </w:tr>
      <w:tr w:rsidR="00527A41" w:rsidRPr="00522347" w:rsidTr="002B5861">
        <w:tc>
          <w:tcPr>
            <w:tcW w:w="1809" w:type="dxa"/>
          </w:tcPr>
          <w:p w:rsidR="00527A41" w:rsidRPr="00522347" w:rsidRDefault="00527A41" w:rsidP="00F37253">
            <w:pPr>
              <w:spacing w:after="0"/>
              <w:rPr>
                <w:rFonts w:ascii="Times New Roman" w:hAnsi="Times New Roman" w:cs="Times New Roman"/>
                <w:sz w:val="18"/>
                <w:szCs w:val="18"/>
              </w:rPr>
            </w:pPr>
            <w:r w:rsidRPr="00522347">
              <w:rPr>
                <w:rFonts w:ascii="Times New Roman" w:hAnsi="Times New Roman" w:cs="Times New Roman"/>
                <w:sz w:val="18"/>
                <w:szCs w:val="18"/>
              </w:rPr>
              <w:t>Количество сооружений связи, введенных в эксплуатацию</w:t>
            </w:r>
          </w:p>
        </w:tc>
        <w:tc>
          <w:tcPr>
            <w:tcW w:w="851" w:type="dxa"/>
            <w:vAlign w:val="center"/>
          </w:tcPr>
          <w:p w:rsidR="00527A41" w:rsidRPr="00522347" w:rsidRDefault="00527A41" w:rsidP="00F37253">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24</w:t>
            </w:r>
          </w:p>
        </w:tc>
        <w:tc>
          <w:tcPr>
            <w:tcW w:w="850" w:type="dxa"/>
            <w:vAlign w:val="center"/>
          </w:tcPr>
          <w:p w:rsidR="00527A41" w:rsidRPr="00522347" w:rsidRDefault="00527A41" w:rsidP="00F37253">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146</w:t>
            </w:r>
          </w:p>
        </w:tc>
        <w:tc>
          <w:tcPr>
            <w:tcW w:w="851" w:type="dxa"/>
            <w:vAlign w:val="center"/>
          </w:tcPr>
          <w:p w:rsidR="00527A41" w:rsidRPr="00522347" w:rsidRDefault="00527A41" w:rsidP="00F37253">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17</w:t>
            </w:r>
          </w:p>
        </w:tc>
        <w:tc>
          <w:tcPr>
            <w:tcW w:w="850" w:type="dxa"/>
            <w:shd w:val="clear" w:color="auto" w:fill="FFFFFF" w:themeFill="background1"/>
            <w:vAlign w:val="center"/>
          </w:tcPr>
          <w:p w:rsidR="00527A41" w:rsidRPr="00522347" w:rsidRDefault="00527A41" w:rsidP="00F37253">
            <w:pPr>
              <w:spacing w:after="0"/>
              <w:jc w:val="center"/>
              <w:rPr>
                <w:rFonts w:ascii="Times New Roman" w:eastAsia="Times New Roman" w:hAnsi="Times New Roman" w:cs="Times New Roman"/>
                <w:b/>
                <w:sz w:val="18"/>
                <w:szCs w:val="18"/>
                <w:lang w:eastAsia="ru-RU"/>
              </w:rPr>
            </w:pPr>
            <w:r w:rsidRPr="00522347">
              <w:rPr>
                <w:rFonts w:ascii="Times New Roman" w:eastAsia="Times New Roman" w:hAnsi="Times New Roman" w:cs="Times New Roman"/>
                <w:b/>
                <w:sz w:val="18"/>
                <w:szCs w:val="18"/>
                <w:lang w:eastAsia="ru-RU"/>
              </w:rPr>
              <w:t>24</w:t>
            </w:r>
          </w:p>
        </w:tc>
        <w:tc>
          <w:tcPr>
            <w:tcW w:w="851" w:type="dxa"/>
            <w:shd w:val="clear" w:color="auto" w:fill="D9D9D9" w:themeFill="background1" w:themeFillShade="D9"/>
            <w:vAlign w:val="center"/>
          </w:tcPr>
          <w:p w:rsidR="00527A41" w:rsidRPr="00522347" w:rsidRDefault="00527A41" w:rsidP="00F37253">
            <w:pPr>
              <w:spacing w:after="0"/>
              <w:jc w:val="center"/>
              <w:rPr>
                <w:rFonts w:ascii="Times New Roman" w:eastAsia="Times New Roman" w:hAnsi="Times New Roman" w:cs="Times New Roman"/>
                <w:b/>
                <w:sz w:val="18"/>
                <w:szCs w:val="18"/>
                <w:lang w:eastAsia="ru-RU"/>
              </w:rPr>
            </w:pPr>
            <w:r w:rsidRPr="00522347">
              <w:rPr>
                <w:rFonts w:ascii="Times New Roman" w:eastAsia="Times New Roman" w:hAnsi="Times New Roman" w:cs="Times New Roman"/>
                <w:b/>
                <w:sz w:val="18"/>
                <w:szCs w:val="18"/>
                <w:lang w:eastAsia="ru-RU"/>
              </w:rPr>
              <w:t>211</w:t>
            </w:r>
          </w:p>
        </w:tc>
        <w:tc>
          <w:tcPr>
            <w:tcW w:w="850" w:type="dxa"/>
            <w:vAlign w:val="center"/>
          </w:tcPr>
          <w:p w:rsidR="00527A41" w:rsidRPr="00522347" w:rsidRDefault="00527A41" w:rsidP="00F37253">
            <w:pPr>
              <w:spacing w:after="0"/>
              <w:jc w:val="center"/>
              <w:rPr>
                <w:rFonts w:ascii="Times New Roman" w:hAnsi="Times New Roman" w:cs="Times New Roman"/>
                <w:sz w:val="18"/>
                <w:szCs w:val="18"/>
              </w:rPr>
            </w:pPr>
            <w:r w:rsidRPr="00522347">
              <w:rPr>
                <w:rFonts w:ascii="Times New Roman" w:hAnsi="Times New Roman" w:cs="Times New Roman"/>
                <w:sz w:val="18"/>
                <w:szCs w:val="18"/>
              </w:rPr>
              <w:t>14</w:t>
            </w:r>
          </w:p>
        </w:tc>
        <w:tc>
          <w:tcPr>
            <w:tcW w:w="851" w:type="dxa"/>
            <w:vAlign w:val="center"/>
          </w:tcPr>
          <w:p w:rsidR="00527A41" w:rsidRPr="00522347" w:rsidRDefault="00F37253" w:rsidP="00F37253">
            <w:pPr>
              <w:spacing w:after="0"/>
              <w:jc w:val="center"/>
              <w:rPr>
                <w:rFonts w:ascii="Times New Roman" w:hAnsi="Times New Roman" w:cs="Times New Roman"/>
                <w:sz w:val="18"/>
                <w:szCs w:val="18"/>
              </w:rPr>
            </w:pPr>
            <w:r>
              <w:rPr>
                <w:rFonts w:ascii="Times New Roman" w:hAnsi="Times New Roman" w:cs="Times New Roman"/>
                <w:sz w:val="18"/>
                <w:szCs w:val="18"/>
              </w:rPr>
              <w:t>15</w:t>
            </w:r>
          </w:p>
        </w:tc>
        <w:tc>
          <w:tcPr>
            <w:tcW w:w="850" w:type="dxa"/>
            <w:vAlign w:val="center"/>
          </w:tcPr>
          <w:p w:rsidR="00527A41" w:rsidRPr="00522347" w:rsidRDefault="00527A41" w:rsidP="00F37253">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527A41" w:rsidRPr="00522347" w:rsidRDefault="00527A41" w:rsidP="00F37253">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527A41" w:rsidRPr="00522347" w:rsidRDefault="00527A41" w:rsidP="00F37253">
            <w:pPr>
              <w:spacing w:after="0"/>
              <w:jc w:val="center"/>
              <w:rPr>
                <w:rFonts w:ascii="Times New Roman" w:hAnsi="Times New Roman" w:cs="Times New Roman"/>
                <w:b/>
                <w:sz w:val="18"/>
                <w:szCs w:val="18"/>
              </w:rPr>
            </w:pPr>
          </w:p>
        </w:tc>
      </w:tr>
      <w:tr w:rsidR="00527A41" w:rsidRPr="00522347" w:rsidTr="002B5861">
        <w:tc>
          <w:tcPr>
            <w:tcW w:w="1809" w:type="dxa"/>
          </w:tcPr>
          <w:p w:rsidR="00527A41" w:rsidRPr="00522347" w:rsidRDefault="00527A41" w:rsidP="00F37253">
            <w:pPr>
              <w:spacing w:after="0"/>
              <w:rPr>
                <w:rFonts w:ascii="Times New Roman" w:hAnsi="Times New Roman" w:cs="Times New Roman"/>
                <w:sz w:val="18"/>
                <w:szCs w:val="18"/>
              </w:rPr>
            </w:pPr>
            <w:r w:rsidRPr="00522347">
              <w:rPr>
                <w:rFonts w:ascii="Times New Roman" w:hAnsi="Times New Roman" w:cs="Times New Roman"/>
                <w:sz w:val="18"/>
                <w:szCs w:val="18"/>
              </w:rPr>
              <w:t>Количество выданных писем-уведомлений о возможности эксплуатации сооружений связи</w:t>
            </w:r>
          </w:p>
        </w:tc>
        <w:tc>
          <w:tcPr>
            <w:tcW w:w="851" w:type="dxa"/>
            <w:vAlign w:val="center"/>
          </w:tcPr>
          <w:p w:rsidR="00527A41" w:rsidRPr="00522347" w:rsidRDefault="00527A41" w:rsidP="00F37253">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24</w:t>
            </w:r>
          </w:p>
        </w:tc>
        <w:tc>
          <w:tcPr>
            <w:tcW w:w="850" w:type="dxa"/>
            <w:vAlign w:val="center"/>
          </w:tcPr>
          <w:p w:rsidR="00527A41" w:rsidRPr="00522347" w:rsidRDefault="00527A41" w:rsidP="00F37253">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146</w:t>
            </w:r>
          </w:p>
        </w:tc>
        <w:tc>
          <w:tcPr>
            <w:tcW w:w="851" w:type="dxa"/>
            <w:vAlign w:val="center"/>
          </w:tcPr>
          <w:p w:rsidR="00527A41" w:rsidRPr="00522347" w:rsidRDefault="00527A41" w:rsidP="00F37253">
            <w:pPr>
              <w:spacing w:after="0"/>
              <w:jc w:val="center"/>
              <w:rPr>
                <w:rFonts w:ascii="Times New Roman" w:eastAsia="Times New Roman" w:hAnsi="Times New Roman" w:cs="Times New Roman"/>
                <w:sz w:val="18"/>
                <w:szCs w:val="18"/>
                <w:lang w:eastAsia="ru-RU"/>
              </w:rPr>
            </w:pPr>
            <w:r w:rsidRPr="00522347">
              <w:rPr>
                <w:rFonts w:ascii="Times New Roman" w:eastAsia="Times New Roman" w:hAnsi="Times New Roman" w:cs="Times New Roman"/>
                <w:sz w:val="18"/>
                <w:szCs w:val="18"/>
                <w:lang w:eastAsia="ru-RU"/>
              </w:rPr>
              <w:t>17</w:t>
            </w:r>
          </w:p>
        </w:tc>
        <w:tc>
          <w:tcPr>
            <w:tcW w:w="850" w:type="dxa"/>
            <w:shd w:val="clear" w:color="auto" w:fill="FFFFFF" w:themeFill="background1"/>
            <w:vAlign w:val="center"/>
          </w:tcPr>
          <w:p w:rsidR="00527A41" w:rsidRPr="00522347" w:rsidRDefault="00527A41" w:rsidP="00F37253">
            <w:pPr>
              <w:spacing w:after="0"/>
              <w:jc w:val="center"/>
              <w:rPr>
                <w:rFonts w:ascii="Times New Roman" w:eastAsia="Times New Roman" w:hAnsi="Times New Roman" w:cs="Times New Roman"/>
                <w:b/>
                <w:sz w:val="18"/>
                <w:szCs w:val="18"/>
                <w:lang w:eastAsia="ru-RU"/>
              </w:rPr>
            </w:pPr>
            <w:r w:rsidRPr="00522347">
              <w:rPr>
                <w:rFonts w:ascii="Times New Roman" w:eastAsia="Times New Roman" w:hAnsi="Times New Roman" w:cs="Times New Roman"/>
                <w:b/>
                <w:sz w:val="18"/>
                <w:szCs w:val="18"/>
                <w:lang w:eastAsia="ru-RU"/>
              </w:rPr>
              <w:t>24</w:t>
            </w:r>
          </w:p>
        </w:tc>
        <w:tc>
          <w:tcPr>
            <w:tcW w:w="851" w:type="dxa"/>
            <w:shd w:val="clear" w:color="auto" w:fill="D9D9D9" w:themeFill="background1" w:themeFillShade="D9"/>
            <w:vAlign w:val="center"/>
          </w:tcPr>
          <w:p w:rsidR="00527A41" w:rsidRPr="00522347" w:rsidRDefault="00527A41" w:rsidP="00F37253">
            <w:pPr>
              <w:spacing w:after="0"/>
              <w:jc w:val="center"/>
              <w:rPr>
                <w:rFonts w:ascii="Times New Roman" w:eastAsia="Times New Roman" w:hAnsi="Times New Roman" w:cs="Times New Roman"/>
                <w:b/>
                <w:sz w:val="18"/>
                <w:szCs w:val="18"/>
                <w:lang w:eastAsia="ru-RU"/>
              </w:rPr>
            </w:pPr>
            <w:r w:rsidRPr="00522347">
              <w:rPr>
                <w:rFonts w:ascii="Times New Roman" w:eastAsia="Times New Roman" w:hAnsi="Times New Roman" w:cs="Times New Roman"/>
                <w:b/>
                <w:sz w:val="18"/>
                <w:szCs w:val="18"/>
                <w:lang w:eastAsia="ru-RU"/>
              </w:rPr>
              <w:t>211</w:t>
            </w:r>
          </w:p>
        </w:tc>
        <w:tc>
          <w:tcPr>
            <w:tcW w:w="850" w:type="dxa"/>
            <w:vAlign w:val="center"/>
          </w:tcPr>
          <w:p w:rsidR="00527A41" w:rsidRPr="00522347" w:rsidRDefault="00527A41" w:rsidP="00F37253">
            <w:pPr>
              <w:spacing w:after="0"/>
              <w:jc w:val="center"/>
              <w:rPr>
                <w:rFonts w:ascii="Times New Roman" w:hAnsi="Times New Roman" w:cs="Times New Roman"/>
                <w:sz w:val="18"/>
                <w:szCs w:val="18"/>
              </w:rPr>
            </w:pPr>
            <w:r w:rsidRPr="00522347">
              <w:rPr>
                <w:rFonts w:ascii="Times New Roman" w:hAnsi="Times New Roman" w:cs="Times New Roman"/>
                <w:sz w:val="18"/>
                <w:szCs w:val="18"/>
              </w:rPr>
              <w:t>14</w:t>
            </w:r>
          </w:p>
        </w:tc>
        <w:tc>
          <w:tcPr>
            <w:tcW w:w="851" w:type="dxa"/>
            <w:vAlign w:val="center"/>
          </w:tcPr>
          <w:p w:rsidR="00527A41" w:rsidRPr="00522347" w:rsidRDefault="00F37253" w:rsidP="00F37253">
            <w:pPr>
              <w:spacing w:after="0"/>
              <w:jc w:val="center"/>
              <w:rPr>
                <w:rFonts w:ascii="Times New Roman" w:hAnsi="Times New Roman" w:cs="Times New Roman"/>
                <w:sz w:val="18"/>
                <w:szCs w:val="18"/>
              </w:rPr>
            </w:pPr>
            <w:r>
              <w:rPr>
                <w:rFonts w:ascii="Times New Roman" w:hAnsi="Times New Roman" w:cs="Times New Roman"/>
                <w:sz w:val="18"/>
                <w:szCs w:val="18"/>
              </w:rPr>
              <w:t>15</w:t>
            </w:r>
          </w:p>
        </w:tc>
        <w:tc>
          <w:tcPr>
            <w:tcW w:w="850" w:type="dxa"/>
            <w:vAlign w:val="center"/>
          </w:tcPr>
          <w:p w:rsidR="00527A41" w:rsidRPr="00522347" w:rsidRDefault="00527A41" w:rsidP="00F37253">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527A41" w:rsidRPr="00522347" w:rsidRDefault="00527A41" w:rsidP="00F37253">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527A41" w:rsidRPr="00522347" w:rsidRDefault="00527A41" w:rsidP="00F37253">
            <w:pPr>
              <w:spacing w:after="0"/>
              <w:jc w:val="center"/>
              <w:rPr>
                <w:rFonts w:ascii="Times New Roman" w:hAnsi="Times New Roman" w:cs="Times New Roman"/>
                <w:b/>
                <w:sz w:val="18"/>
                <w:szCs w:val="18"/>
              </w:rPr>
            </w:pPr>
          </w:p>
        </w:tc>
      </w:tr>
    </w:tbl>
    <w:p w:rsidR="0036103C" w:rsidRPr="00522347" w:rsidRDefault="0036103C" w:rsidP="00F37253">
      <w:pPr>
        <w:spacing w:after="0" w:line="360" w:lineRule="auto"/>
        <w:ind w:firstLine="709"/>
        <w:jc w:val="both"/>
        <w:rPr>
          <w:rFonts w:ascii="Times New Roman" w:eastAsia="Times New Roman" w:hAnsi="Times New Roman" w:cs="Times New Roman"/>
          <w:sz w:val="26"/>
          <w:szCs w:val="26"/>
          <w:lang w:eastAsia="ru-RU"/>
        </w:rPr>
      </w:pPr>
      <w:bookmarkStart w:id="27" w:name="_Toc369087110"/>
      <w:bookmarkStart w:id="28" w:name="_Toc369087111"/>
      <w:r w:rsidRPr="00522347">
        <w:rPr>
          <w:rFonts w:ascii="Times New Roman" w:eastAsia="Times New Roman" w:hAnsi="Times New Roman" w:cs="Times New Roman"/>
          <w:sz w:val="26"/>
          <w:szCs w:val="26"/>
          <w:lang w:eastAsia="ru-RU"/>
        </w:rPr>
        <w:t>Основными недостатками, выявленными при обследовании сооружений связи, являются:</w:t>
      </w:r>
    </w:p>
    <w:p w:rsidR="00F612B6" w:rsidRDefault="0036103C" w:rsidP="00F612B6">
      <w:pPr>
        <w:spacing w:after="0" w:line="360" w:lineRule="auto"/>
        <w:jc w:val="both"/>
        <w:rPr>
          <w:rFonts w:ascii="Times New Roman" w:eastAsia="Times New Roman" w:hAnsi="Times New Roman" w:cs="Times New Roman"/>
          <w:sz w:val="26"/>
          <w:szCs w:val="26"/>
          <w:lang w:eastAsia="ru-RU"/>
        </w:rPr>
      </w:pPr>
      <w:r w:rsidRPr="00522347">
        <w:rPr>
          <w:rFonts w:ascii="Times New Roman" w:eastAsia="Times New Roman" w:hAnsi="Times New Roman" w:cs="Times New Roman"/>
          <w:sz w:val="26"/>
          <w:szCs w:val="26"/>
          <w:lang w:eastAsia="ru-RU"/>
        </w:rPr>
        <w:t>- отсутствие документов, подтверждающих организацию мероприятий по внедрению СОРМ на сооружении связи</w:t>
      </w:r>
      <w:r w:rsidR="00A85184" w:rsidRPr="00522347">
        <w:rPr>
          <w:rFonts w:ascii="Times New Roman" w:eastAsia="Times New Roman" w:hAnsi="Times New Roman" w:cs="Times New Roman"/>
          <w:sz w:val="26"/>
          <w:szCs w:val="26"/>
          <w:lang w:eastAsia="ru-RU"/>
        </w:rPr>
        <w:t>.</w:t>
      </w:r>
    </w:p>
    <w:p w:rsidR="00F612B6" w:rsidRDefault="00F612B6" w:rsidP="00F612B6">
      <w:pPr>
        <w:spacing w:after="0" w:line="360" w:lineRule="auto"/>
        <w:jc w:val="both"/>
        <w:rPr>
          <w:rFonts w:ascii="Times New Roman" w:eastAsia="Times New Roman" w:hAnsi="Times New Roman" w:cs="Times New Roman"/>
          <w:sz w:val="26"/>
          <w:szCs w:val="26"/>
          <w:lang w:eastAsia="ru-RU"/>
        </w:rPr>
      </w:pPr>
    </w:p>
    <w:p w:rsidR="009F7DB4" w:rsidRPr="009F7DB4" w:rsidRDefault="009F7DB4" w:rsidP="00F612B6">
      <w:pPr>
        <w:spacing w:after="0" w:line="360" w:lineRule="auto"/>
        <w:jc w:val="both"/>
        <w:rPr>
          <w:rFonts w:ascii="Times New Roman" w:eastAsia="Times New Roman" w:hAnsi="Times New Roman" w:cs="Times New Roman"/>
          <w:b/>
          <w:sz w:val="26"/>
          <w:szCs w:val="26"/>
          <w:lang w:eastAsia="ru-RU"/>
        </w:rPr>
      </w:pPr>
      <w:r w:rsidRPr="009F7DB4">
        <w:rPr>
          <w:rFonts w:ascii="Times New Roman" w:eastAsia="Times New Roman" w:hAnsi="Times New Roman" w:cs="Times New Roman"/>
          <w:b/>
          <w:sz w:val="26"/>
          <w:szCs w:val="26"/>
          <w:lang w:eastAsia="ru-RU"/>
        </w:rPr>
        <w:t>В сфере защиты персональных данных:</w:t>
      </w:r>
    </w:p>
    <w:p w:rsidR="009F7DB4" w:rsidRPr="009F7DB4" w:rsidRDefault="009F7DB4" w:rsidP="009F7DB4">
      <w:pPr>
        <w:spacing w:after="0" w:line="360" w:lineRule="auto"/>
        <w:ind w:firstLine="709"/>
        <w:jc w:val="both"/>
        <w:rPr>
          <w:rFonts w:ascii="Times New Roman" w:eastAsia="Times New Roman" w:hAnsi="Times New Roman" w:cs="Times New Roman"/>
          <w:i/>
          <w:sz w:val="26"/>
          <w:szCs w:val="26"/>
          <w:u w:val="single"/>
          <w:lang w:eastAsia="ru-RU"/>
        </w:rPr>
      </w:pPr>
      <w:r w:rsidRPr="009F7DB4">
        <w:rPr>
          <w:rFonts w:ascii="Times New Roman" w:eastAsia="Times New Roman" w:hAnsi="Times New Roman" w:cs="Times New Roman"/>
          <w:i/>
          <w:sz w:val="26"/>
          <w:szCs w:val="26"/>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9F7DB4" w:rsidRPr="009F7DB4" w:rsidRDefault="009F7DB4" w:rsidP="009F7DB4">
      <w:pPr>
        <w:spacing w:after="0" w:line="360" w:lineRule="auto"/>
        <w:ind w:firstLine="709"/>
        <w:jc w:val="both"/>
        <w:rPr>
          <w:rFonts w:ascii="Times New Roman" w:eastAsia="Times New Roman" w:hAnsi="Times New Roman" w:cs="Times New Roman"/>
          <w:sz w:val="26"/>
          <w:szCs w:val="26"/>
          <w:lang w:eastAsia="ru-RU"/>
        </w:rPr>
      </w:pPr>
      <w:r w:rsidRPr="009F7DB4">
        <w:rPr>
          <w:rFonts w:ascii="Times New Roman" w:eastAsia="Times New Roman" w:hAnsi="Times New Roman" w:cs="Times New Roman"/>
          <w:sz w:val="26"/>
          <w:szCs w:val="26"/>
          <w:lang w:eastAsia="ru-RU"/>
        </w:rPr>
        <w:t xml:space="preserve">Полномочия выполняют – 6 специалистов.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2358"/>
        <w:gridCol w:w="2518"/>
      </w:tblGrid>
      <w:tr w:rsidR="009F7DB4" w:rsidRPr="009F7DB4" w:rsidTr="001A10AD">
        <w:tc>
          <w:tcPr>
            <w:tcW w:w="5000" w:type="pct"/>
            <w:gridSpan w:val="3"/>
            <w:tcBorders>
              <w:top w:val="single" w:sz="4" w:space="0" w:color="auto"/>
              <w:left w:val="single" w:sz="4" w:space="0" w:color="auto"/>
              <w:bottom w:val="single" w:sz="4" w:space="0" w:color="auto"/>
              <w:right w:val="single" w:sz="4" w:space="0" w:color="auto"/>
            </w:tcBorders>
          </w:tcPr>
          <w:p w:rsidR="009F7DB4" w:rsidRPr="009F7DB4" w:rsidRDefault="009F7DB4" w:rsidP="009F7DB4">
            <w:pPr>
              <w:spacing w:after="0" w:line="240" w:lineRule="auto"/>
              <w:jc w:val="center"/>
              <w:rPr>
                <w:rFonts w:ascii="Times New Roman" w:eastAsia="Times New Roman" w:hAnsi="Times New Roman" w:cs="Times New Roman"/>
                <w:b/>
                <w:i/>
                <w:color w:val="000000"/>
                <w:sz w:val="20"/>
                <w:szCs w:val="20"/>
                <w:lang w:eastAsia="ru-RU"/>
              </w:rPr>
            </w:pPr>
            <w:r w:rsidRPr="009F7DB4">
              <w:rPr>
                <w:rFonts w:ascii="Times New Roman" w:eastAsia="Times New Roman" w:hAnsi="Times New Roman" w:cs="Times New Roman"/>
                <w:b/>
                <w:i/>
                <w:color w:val="000000"/>
                <w:sz w:val="20"/>
                <w:szCs w:val="20"/>
                <w:lang w:eastAsia="ru-RU"/>
              </w:rPr>
              <w:t>Предметы надзора</w:t>
            </w:r>
          </w:p>
        </w:tc>
      </w:tr>
      <w:tr w:rsidR="009F7DB4" w:rsidRPr="009F7DB4" w:rsidTr="001A10AD">
        <w:tc>
          <w:tcPr>
            <w:tcW w:w="2595" w:type="pct"/>
          </w:tcPr>
          <w:p w:rsidR="009F7DB4" w:rsidRPr="009F7DB4" w:rsidRDefault="009F7DB4" w:rsidP="009F7DB4">
            <w:pPr>
              <w:spacing w:after="0" w:line="240" w:lineRule="auto"/>
              <w:jc w:val="both"/>
              <w:rPr>
                <w:rFonts w:ascii="Times New Roman" w:eastAsia="Times New Roman" w:hAnsi="Times New Roman" w:cs="Times New Roman"/>
                <w:color w:val="000000"/>
                <w:sz w:val="20"/>
                <w:szCs w:val="20"/>
                <w:lang w:eastAsia="ru-RU"/>
              </w:rPr>
            </w:pPr>
            <w:r w:rsidRPr="009F7DB4">
              <w:rPr>
                <w:rFonts w:ascii="Times New Roman" w:eastAsia="Times New Roman" w:hAnsi="Times New Roman" w:cs="Times New Roman"/>
                <w:color w:val="000000"/>
                <w:sz w:val="20"/>
                <w:szCs w:val="20"/>
                <w:lang w:eastAsia="ru-RU"/>
              </w:rPr>
              <w:t xml:space="preserve"> </w:t>
            </w:r>
          </w:p>
        </w:tc>
        <w:tc>
          <w:tcPr>
            <w:tcW w:w="1163" w:type="pct"/>
            <w:shd w:val="clear" w:color="auto" w:fill="D9D9D9" w:themeFill="background1" w:themeFillShade="D9"/>
          </w:tcPr>
          <w:p w:rsidR="009F7DB4" w:rsidRPr="009F7DB4" w:rsidRDefault="009F7DB4" w:rsidP="009F7DB4">
            <w:pPr>
              <w:spacing w:after="0" w:line="240" w:lineRule="auto"/>
              <w:jc w:val="center"/>
              <w:rPr>
                <w:rFonts w:ascii="Times New Roman" w:eastAsia="Times New Roman" w:hAnsi="Times New Roman" w:cs="Times New Roman"/>
                <w:color w:val="000000"/>
                <w:sz w:val="18"/>
                <w:szCs w:val="18"/>
                <w:lang w:eastAsia="ru-RU"/>
              </w:rPr>
            </w:pPr>
            <w:r w:rsidRPr="009F7DB4">
              <w:rPr>
                <w:rFonts w:ascii="Times New Roman" w:eastAsia="Times New Roman" w:hAnsi="Times New Roman" w:cs="Times New Roman"/>
                <w:color w:val="000000"/>
                <w:sz w:val="18"/>
                <w:szCs w:val="18"/>
                <w:lang w:eastAsia="ru-RU"/>
              </w:rPr>
              <w:t>30.06.2017</w:t>
            </w:r>
          </w:p>
        </w:tc>
        <w:tc>
          <w:tcPr>
            <w:tcW w:w="1242" w:type="pct"/>
            <w:shd w:val="clear" w:color="auto" w:fill="D9D9D9" w:themeFill="background1" w:themeFillShade="D9"/>
          </w:tcPr>
          <w:p w:rsidR="009F7DB4" w:rsidRPr="009F7DB4" w:rsidRDefault="009F7DB4" w:rsidP="009F7DB4">
            <w:pPr>
              <w:spacing w:after="0" w:line="240" w:lineRule="auto"/>
              <w:jc w:val="center"/>
              <w:rPr>
                <w:rFonts w:ascii="Times New Roman" w:eastAsia="Times New Roman" w:hAnsi="Times New Roman" w:cs="Times New Roman"/>
                <w:sz w:val="18"/>
                <w:szCs w:val="18"/>
                <w:lang w:eastAsia="ru-RU"/>
              </w:rPr>
            </w:pPr>
            <w:r w:rsidRPr="009F7DB4">
              <w:rPr>
                <w:rFonts w:ascii="Times New Roman" w:eastAsia="Times New Roman" w:hAnsi="Times New Roman" w:cs="Times New Roman"/>
                <w:sz w:val="18"/>
                <w:szCs w:val="18"/>
                <w:lang w:eastAsia="ru-RU"/>
              </w:rPr>
              <w:t>30.06.2018</w:t>
            </w:r>
          </w:p>
        </w:tc>
      </w:tr>
      <w:tr w:rsidR="009F7DB4" w:rsidRPr="009F7DB4" w:rsidTr="001A10AD">
        <w:tc>
          <w:tcPr>
            <w:tcW w:w="2595" w:type="pct"/>
          </w:tcPr>
          <w:p w:rsidR="009F7DB4" w:rsidRPr="009F7DB4" w:rsidRDefault="009F7DB4" w:rsidP="009F7DB4">
            <w:pPr>
              <w:spacing w:after="0" w:line="240" w:lineRule="auto"/>
              <w:jc w:val="both"/>
              <w:rPr>
                <w:rFonts w:ascii="Times New Roman" w:eastAsia="Times New Roman" w:hAnsi="Times New Roman" w:cs="Times New Roman"/>
                <w:color w:val="000000"/>
                <w:sz w:val="20"/>
                <w:szCs w:val="20"/>
                <w:lang w:eastAsia="ru-RU"/>
              </w:rPr>
            </w:pPr>
            <w:r w:rsidRPr="009F7DB4">
              <w:rPr>
                <w:rFonts w:ascii="Times New Roman" w:eastAsia="Times New Roman" w:hAnsi="Times New Roman" w:cs="Times New Roman"/>
                <w:color w:val="000000"/>
                <w:sz w:val="20"/>
                <w:szCs w:val="20"/>
                <w:lang w:eastAsia="ru-RU"/>
              </w:rPr>
              <w:t>Количество операторов, осуществляющих обработку персональных данных / на 1 сотрудника</w:t>
            </w:r>
          </w:p>
        </w:tc>
        <w:tc>
          <w:tcPr>
            <w:tcW w:w="1163" w:type="pct"/>
            <w:shd w:val="clear" w:color="auto" w:fill="D9D9D9" w:themeFill="background1" w:themeFillShade="D9"/>
          </w:tcPr>
          <w:p w:rsidR="009F7DB4" w:rsidRPr="009F7DB4" w:rsidRDefault="009F7DB4" w:rsidP="009F7DB4">
            <w:pPr>
              <w:spacing w:after="0" w:line="240" w:lineRule="auto"/>
              <w:jc w:val="center"/>
              <w:rPr>
                <w:rFonts w:ascii="Times New Roman" w:eastAsia="Times New Roman" w:hAnsi="Times New Roman" w:cs="Times New Roman"/>
                <w:sz w:val="20"/>
                <w:szCs w:val="20"/>
                <w:lang w:eastAsia="ru-RU"/>
              </w:rPr>
            </w:pPr>
            <w:r w:rsidRPr="009F7DB4">
              <w:rPr>
                <w:rFonts w:ascii="Times New Roman" w:eastAsia="Times New Roman" w:hAnsi="Times New Roman" w:cs="Times New Roman"/>
                <w:sz w:val="20"/>
                <w:szCs w:val="20"/>
                <w:lang w:eastAsia="ru-RU"/>
              </w:rPr>
              <w:t>11293/1882,2</w:t>
            </w:r>
          </w:p>
        </w:tc>
        <w:tc>
          <w:tcPr>
            <w:tcW w:w="1242" w:type="pct"/>
            <w:shd w:val="clear" w:color="auto" w:fill="D9D9D9" w:themeFill="background1" w:themeFillShade="D9"/>
          </w:tcPr>
          <w:p w:rsidR="009F7DB4" w:rsidRPr="009F7DB4" w:rsidRDefault="009F7DB4" w:rsidP="009F7DB4">
            <w:pPr>
              <w:spacing w:after="0" w:line="240" w:lineRule="auto"/>
              <w:jc w:val="center"/>
              <w:rPr>
                <w:rFonts w:ascii="Times New Roman" w:eastAsia="Times New Roman" w:hAnsi="Times New Roman" w:cs="Times New Roman"/>
                <w:sz w:val="20"/>
                <w:szCs w:val="20"/>
                <w:lang w:eastAsia="ru-RU"/>
              </w:rPr>
            </w:pPr>
            <w:r w:rsidRPr="009F7DB4">
              <w:rPr>
                <w:rFonts w:ascii="Times New Roman" w:eastAsia="Times New Roman" w:hAnsi="Times New Roman" w:cs="Times New Roman"/>
                <w:sz w:val="20"/>
                <w:szCs w:val="20"/>
                <w:lang w:eastAsia="ru-RU"/>
              </w:rPr>
              <w:t>10871/1811,8</w:t>
            </w:r>
          </w:p>
        </w:tc>
      </w:tr>
      <w:tr w:rsidR="009F7DB4" w:rsidRPr="009F7DB4" w:rsidTr="001A10AD">
        <w:tc>
          <w:tcPr>
            <w:tcW w:w="2595" w:type="pct"/>
          </w:tcPr>
          <w:p w:rsidR="009F7DB4" w:rsidRPr="009F7DB4" w:rsidRDefault="009F7DB4" w:rsidP="009F7DB4">
            <w:pPr>
              <w:spacing w:after="0" w:line="240" w:lineRule="auto"/>
              <w:jc w:val="both"/>
              <w:rPr>
                <w:rFonts w:ascii="Times New Roman" w:eastAsia="Times New Roman" w:hAnsi="Times New Roman" w:cs="Times New Roman"/>
                <w:color w:val="000000"/>
                <w:sz w:val="20"/>
                <w:szCs w:val="20"/>
                <w:lang w:eastAsia="ru-RU"/>
              </w:rPr>
            </w:pPr>
            <w:r w:rsidRPr="009F7DB4">
              <w:rPr>
                <w:rFonts w:ascii="Times New Roman" w:eastAsia="Times New Roman" w:hAnsi="Times New Roman" w:cs="Times New Roman"/>
                <w:color w:val="000000"/>
                <w:sz w:val="20"/>
                <w:szCs w:val="20"/>
                <w:lang w:eastAsia="ru-RU"/>
              </w:rPr>
              <w:t>Проведено мероприятий / на 1 сотрудника</w:t>
            </w:r>
          </w:p>
        </w:tc>
        <w:tc>
          <w:tcPr>
            <w:tcW w:w="1163" w:type="pct"/>
            <w:shd w:val="clear" w:color="auto" w:fill="D9D9D9" w:themeFill="background1" w:themeFillShade="D9"/>
          </w:tcPr>
          <w:p w:rsidR="009F7DB4" w:rsidRPr="009F7DB4" w:rsidRDefault="009F7DB4" w:rsidP="009F7DB4">
            <w:pPr>
              <w:spacing w:after="0" w:line="240" w:lineRule="auto"/>
              <w:jc w:val="center"/>
              <w:rPr>
                <w:rFonts w:ascii="Times New Roman" w:eastAsia="Times New Roman" w:hAnsi="Times New Roman" w:cs="Times New Roman"/>
                <w:sz w:val="20"/>
                <w:szCs w:val="20"/>
                <w:lang w:eastAsia="ru-RU"/>
              </w:rPr>
            </w:pPr>
            <w:r w:rsidRPr="009F7DB4">
              <w:rPr>
                <w:rFonts w:ascii="Times New Roman" w:eastAsia="Times New Roman" w:hAnsi="Times New Roman" w:cs="Times New Roman"/>
                <w:sz w:val="20"/>
                <w:szCs w:val="20"/>
                <w:lang w:eastAsia="ru-RU"/>
              </w:rPr>
              <w:t>16/2,7</w:t>
            </w:r>
          </w:p>
        </w:tc>
        <w:tc>
          <w:tcPr>
            <w:tcW w:w="1242" w:type="pct"/>
            <w:shd w:val="clear" w:color="auto" w:fill="D9D9D9" w:themeFill="background1" w:themeFillShade="D9"/>
          </w:tcPr>
          <w:p w:rsidR="009F7DB4" w:rsidRPr="009F7DB4" w:rsidRDefault="009F7DB4" w:rsidP="009F7DB4">
            <w:pPr>
              <w:spacing w:after="0" w:line="240" w:lineRule="auto"/>
              <w:jc w:val="center"/>
              <w:rPr>
                <w:rFonts w:ascii="Times New Roman" w:eastAsia="Times New Roman" w:hAnsi="Times New Roman" w:cs="Times New Roman"/>
                <w:sz w:val="20"/>
                <w:szCs w:val="20"/>
                <w:lang w:eastAsia="ru-RU"/>
              </w:rPr>
            </w:pPr>
            <w:r w:rsidRPr="009F7DB4">
              <w:rPr>
                <w:rFonts w:ascii="Times New Roman" w:eastAsia="Times New Roman" w:hAnsi="Times New Roman" w:cs="Times New Roman"/>
                <w:sz w:val="20"/>
                <w:szCs w:val="20"/>
                <w:lang w:eastAsia="ru-RU"/>
              </w:rPr>
              <w:t>16/2,7</w:t>
            </w:r>
          </w:p>
        </w:tc>
      </w:tr>
    </w:tbl>
    <w:p w:rsidR="00884724" w:rsidRDefault="00884724" w:rsidP="00775435">
      <w:pPr>
        <w:spacing w:after="0" w:line="240" w:lineRule="auto"/>
        <w:jc w:val="both"/>
        <w:rPr>
          <w:rFonts w:ascii="Times New Roman" w:eastAsia="Times New Roman" w:hAnsi="Times New Roman" w:cs="Times New Roman"/>
          <w:sz w:val="20"/>
          <w:szCs w:val="20"/>
          <w:highlight w:val="yellow"/>
          <w:lang w:eastAsia="ru-RU"/>
        </w:rPr>
      </w:pPr>
    </w:p>
    <w:p w:rsidR="001A10AD" w:rsidRPr="005B55A3" w:rsidRDefault="001A10AD" w:rsidP="00775435">
      <w:pPr>
        <w:spacing w:after="0" w:line="240" w:lineRule="auto"/>
        <w:jc w:val="both"/>
        <w:rPr>
          <w:rFonts w:ascii="Times New Roman" w:eastAsia="Times New Roman" w:hAnsi="Times New Roman" w:cs="Times New Roman"/>
          <w:sz w:val="20"/>
          <w:szCs w:val="20"/>
          <w:highlight w:val="yellow"/>
          <w:lang w:eastAsia="ru-RU"/>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849"/>
        <w:gridCol w:w="849"/>
        <w:gridCol w:w="54"/>
        <w:gridCol w:w="926"/>
        <w:gridCol w:w="864"/>
        <w:gridCol w:w="10"/>
        <w:gridCol w:w="711"/>
        <w:gridCol w:w="10"/>
        <w:gridCol w:w="52"/>
        <w:gridCol w:w="928"/>
        <w:gridCol w:w="862"/>
        <w:gridCol w:w="40"/>
        <w:gridCol w:w="778"/>
        <w:gridCol w:w="6"/>
        <w:gridCol w:w="19"/>
        <w:gridCol w:w="830"/>
        <w:gridCol w:w="8"/>
        <w:gridCol w:w="10"/>
        <w:gridCol w:w="6"/>
        <w:gridCol w:w="826"/>
        <w:gridCol w:w="29"/>
      </w:tblGrid>
      <w:tr w:rsidR="001A10AD" w:rsidRPr="001A10AD" w:rsidTr="001A10AD">
        <w:tc>
          <w:tcPr>
            <w:tcW w:w="5000" w:type="pct"/>
            <w:gridSpan w:val="22"/>
          </w:tcPr>
          <w:p w:rsidR="001A10AD" w:rsidRPr="001A10AD" w:rsidRDefault="001A10AD" w:rsidP="001A10AD">
            <w:pPr>
              <w:spacing w:after="0" w:line="240" w:lineRule="auto"/>
              <w:jc w:val="center"/>
              <w:rPr>
                <w:rFonts w:ascii="Times New Roman" w:eastAsia="Times New Roman" w:hAnsi="Times New Roman" w:cs="Times New Roman"/>
                <w:b/>
                <w:i/>
                <w:color w:val="000000"/>
                <w:lang w:eastAsia="ru-RU"/>
              </w:rPr>
            </w:pPr>
            <w:r w:rsidRPr="001A10AD">
              <w:rPr>
                <w:rFonts w:ascii="Times New Roman" w:eastAsia="Times New Roman" w:hAnsi="Times New Roman" w:cs="Times New Roman"/>
                <w:b/>
                <w:i/>
                <w:color w:val="000000"/>
                <w:lang w:eastAsia="ru-RU"/>
              </w:rPr>
              <w:t>Плановые мероприятия</w:t>
            </w:r>
          </w:p>
        </w:tc>
      </w:tr>
      <w:tr w:rsidR="001A10AD" w:rsidRPr="001A10AD" w:rsidTr="001A10AD">
        <w:trPr>
          <w:trHeight w:val="926"/>
        </w:trPr>
        <w:tc>
          <w:tcPr>
            <w:tcW w:w="855" w:type="pct"/>
          </w:tcPr>
          <w:p w:rsidR="001A10AD" w:rsidRPr="001A10AD" w:rsidRDefault="001A10AD" w:rsidP="001A10AD">
            <w:pPr>
              <w:spacing w:after="0" w:line="240" w:lineRule="auto"/>
              <w:jc w:val="center"/>
              <w:rPr>
                <w:rFonts w:ascii="Times New Roman" w:eastAsia="Times New Roman" w:hAnsi="Times New Roman" w:cs="Times New Roman"/>
                <w:color w:val="000000"/>
                <w:sz w:val="18"/>
                <w:szCs w:val="18"/>
                <w:lang w:eastAsia="ru-RU"/>
              </w:rPr>
            </w:pPr>
          </w:p>
        </w:tc>
        <w:tc>
          <w:tcPr>
            <w:tcW w:w="406" w:type="pct"/>
          </w:tcPr>
          <w:p w:rsidR="001A10AD" w:rsidRPr="001A10AD" w:rsidRDefault="001A10AD" w:rsidP="001A10AD">
            <w:pPr>
              <w:spacing w:after="0" w:line="240" w:lineRule="auto"/>
              <w:jc w:val="center"/>
              <w:rPr>
                <w:rFonts w:ascii="Times New Roman" w:eastAsia="Calibri" w:hAnsi="Times New Roman" w:cs="Times New Roman"/>
                <w:color w:val="000000"/>
                <w:sz w:val="18"/>
                <w:szCs w:val="18"/>
              </w:rPr>
            </w:pPr>
            <w:r w:rsidRPr="001A10AD">
              <w:rPr>
                <w:rFonts w:ascii="Times New Roman" w:eastAsia="Calibri" w:hAnsi="Times New Roman" w:cs="Times New Roman"/>
                <w:color w:val="000000"/>
                <w:sz w:val="18"/>
                <w:szCs w:val="18"/>
              </w:rPr>
              <w:t>1 квартал 2017</w:t>
            </w:r>
          </w:p>
        </w:tc>
        <w:tc>
          <w:tcPr>
            <w:tcW w:w="432" w:type="pct"/>
            <w:gridSpan w:val="2"/>
          </w:tcPr>
          <w:p w:rsidR="001A10AD" w:rsidRPr="001A10AD" w:rsidRDefault="001A10AD" w:rsidP="001A10AD">
            <w:pPr>
              <w:spacing w:after="0" w:line="240" w:lineRule="auto"/>
              <w:jc w:val="center"/>
              <w:rPr>
                <w:rFonts w:ascii="Times New Roman" w:eastAsia="Calibri" w:hAnsi="Times New Roman" w:cs="Times New Roman"/>
                <w:color w:val="000000"/>
                <w:sz w:val="18"/>
                <w:szCs w:val="18"/>
              </w:rPr>
            </w:pPr>
            <w:r w:rsidRPr="001A10AD">
              <w:rPr>
                <w:rFonts w:ascii="Times New Roman" w:eastAsia="Calibri" w:hAnsi="Times New Roman" w:cs="Times New Roman"/>
                <w:color w:val="000000"/>
                <w:sz w:val="18"/>
                <w:szCs w:val="18"/>
              </w:rPr>
              <w:t>2 квартал 2017</w:t>
            </w:r>
          </w:p>
        </w:tc>
        <w:tc>
          <w:tcPr>
            <w:tcW w:w="443" w:type="pct"/>
          </w:tcPr>
          <w:p w:rsidR="001A10AD" w:rsidRPr="001A10AD" w:rsidRDefault="001A10AD" w:rsidP="001A10AD">
            <w:pPr>
              <w:spacing w:after="0" w:line="240" w:lineRule="auto"/>
              <w:jc w:val="center"/>
              <w:rPr>
                <w:rFonts w:ascii="Times New Roman" w:eastAsia="Calibri" w:hAnsi="Times New Roman" w:cs="Times New Roman"/>
                <w:color w:val="000000"/>
                <w:sz w:val="18"/>
                <w:szCs w:val="18"/>
              </w:rPr>
            </w:pPr>
            <w:r w:rsidRPr="001A10AD">
              <w:rPr>
                <w:rFonts w:ascii="Times New Roman" w:eastAsia="Calibri" w:hAnsi="Times New Roman" w:cs="Times New Roman"/>
                <w:color w:val="000000"/>
                <w:sz w:val="18"/>
                <w:szCs w:val="18"/>
              </w:rPr>
              <w:t>3 квартал 2017</w:t>
            </w:r>
          </w:p>
        </w:tc>
        <w:tc>
          <w:tcPr>
            <w:tcW w:w="418" w:type="pct"/>
            <w:gridSpan w:val="2"/>
            <w:shd w:val="clear" w:color="auto" w:fill="D9D9D9" w:themeFill="background1" w:themeFillShade="D9"/>
          </w:tcPr>
          <w:p w:rsidR="001A10AD" w:rsidRPr="001A10AD" w:rsidRDefault="001A10AD" w:rsidP="001A10AD">
            <w:pPr>
              <w:spacing w:after="0" w:line="240" w:lineRule="auto"/>
              <w:jc w:val="center"/>
              <w:rPr>
                <w:rFonts w:ascii="Times New Roman" w:eastAsia="Calibri" w:hAnsi="Times New Roman" w:cs="Times New Roman"/>
                <w:color w:val="000000"/>
                <w:sz w:val="18"/>
                <w:szCs w:val="18"/>
              </w:rPr>
            </w:pPr>
            <w:r w:rsidRPr="001A10AD">
              <w:rPr>
                <w:rFonts w:ascii="Times New Roman" w:eastAsia="Calibri" w:hAnsi="Times New Roman" w:cs="Times New Roman"/>
                <w:color w:val="000000"/>
                <w:sz w:val="18"/>
                <w:szCs w:val="18"/>
              </w:rPr>
              <w:t>4 квартал 2017</w:t>
            </w:r>
          </w:p>
        </w:tc>
        <w:tc>
          <w:tcPr>
            <w:tcW w:w="370" w:type="pct"/>
            <w:gridSpan w:val="3"/>
            <w:shd w:val="clear" w:color="auto" w:fill="D9D9D9" w:themeFill="background1" w:themeFillShade="D9"/>
          </w:tcPr>
          <w:p w:rsidR="001A10AD" w:rsidRPr="001A10AD" w:rsidRDefault="001A10AD" w:rsidP="001A10AD">
            <w:pPr>
              <w:jc w:val="center"/>
              <w:rPr>
                <w:rFonts w:ascii="Times New Roman" w:eastAsia="Calibri" w:hAnsi="Times New Roman" w:cs="Times New Roman"/>
                <w:color w:val="000000"/>
                <w:sz w:val="18"/>
                <w:szCs w:val="18"/>
              </w:rPr>
            </w:pPr>
            <w:r w:rsidRPr="001A10AD">
              <w:rPr>
                <w:rFonts w:ascii="Times New Roman" w:eastAsia="Calibri" w:hAnsi="Times New Roman" w:cs="Times New Roman"/>
                <w:color w:val="000000"/>
                <w:sz w:val="18"/>
                <w:szCs w:val="18"/>
              </w:rPr>
              <w:t>2017 год</w:t>
            </w:r>
          </w:p>
        </w:tc>
        <w:tc>
          <w:tcPr>
            <w:tcW w:w="444" w:type="pct"/>
            <w:shd w:val="clear" w:color="auto" w:fill="FFFFFF" w:themeFill="background1"/>
          </w:tcPr>
          <w:p w:rsidR="001A10AD" w:rsidRPr="001A10AD" w:rsidRDefault="001A10AD" w:rsidP="001A10AD">
            <w:pPr>
              <w:spacing w:after="0" w:line="240" w:lineRule="auto"/>
              <w:jc w:val="center"/>
              <w:rPr>
                <w:rFonts w:ascii="Times New Roman" w:eastAsia="Calibri" w:hAnsi="Times New Roman" w:cs="Times New Roman"/>
                <w:color w:val="000000"/>
                <w:sz w:val="18"/>
                <w:szCs w:val="18"/>
              </w:rPr>
            </w:pPr>
            <w:r w:rsidRPr="001A10AD">
              <w:rPr>
                <w:rFonts w:ascii="Times New Roman" w:eastAsia="Calibri" w:hAnsi="Times New Roman" w:cs="Times New Roman"/>
                <w:color w:val="000000"/>
                <w:sz w:val="18"/>
                <w:szCs w:val="18"/>
              </w:rPr>
              <w:t>1 квартал 2018</w:t>
            </w:r>
          </w:p>
        </w:tc>
        <w:tc>
          <w:tcPr>
            <w:tcW w:w="431" w:type="pct"/>
            <w:gridSpan w:val="2"/>
            <w:shd w:val="clear" w:color="auto" w:fill="FFFFFF" w:themeFill="background1"/>
          </w:tcPr>
          <w:p w:rsidR="001A10AD" w:rsidRPr="001A10AD" w:rsidRDefault="001A10AD" w:rsidP="001A10AD">
            <w:pPr>
              <w:spacing w:after="0" w:line="240" w:lineRule="auto"/>
              <w:jc w:val="center"/>
              <w:rPr>
                <w:rFonts w:ascii="Times New Roman" w:eastAsia="Calibri" w:hAnsi="Times New Roman" w:cs="Times New Roman"/>
                <w:color w:val="000000"/>
                <w:sz w:val="18"/>
                <w:szCs w:val="18"/>
              </w:rPr>
            </w:pPr>
            <w:r w:rsidRPr="001A10AD">
              <w:rPr>
                <w:rFonts w:ascii="Times New Roman" w:eastAsia="Calibri" w:hAnsi="Times New Roman" w:cs="Times New Roman"/>
                <w:color w:val="000000"/>
                <w:sz w:val="18"/>
                <w:szCs w:val="18"/>
              </w:rPr>
              <w:t>2 квартал 2018</w:t>
            </w:r>
          </w:p>
        </w:tc>
        <w:tc>
          <w:tcPr>
            <w:tcW w:w="375" w:type="pct"/>
            <w:gridSpan w:val="2"/>
            <w:shd w:val="clear" w:color="auto" w:fill="FFFFFF" w:themeFill="background1"/>
          </w:tcPr>
          <w:p w:rsidR="001A10AD" w:rsidRPr="001A10AD" w:rsidRDefault="001A10AD" w:rsidP="001A10AD">
            <w:pPr>
              <w:spacing w:after="0" w:line="240" w:lineRule="auto"/>
              <w:jc w:val="center"/>
              <w:rPr>
                <w:rFonts w:ascii="Times New Roman" w:eastAsia="Calibri" w:hAnsi="Times New Roman" w:cs="Times New Roman"/>
                <w:color w:val="000000"/>
                <w:sz w:val="18"/>
                <w:szCs w:val="18"/>
              </w:rPr>
            </w:pPr>
            <w:r w:rsidRPr="001A10AD">
              <w:rPr>
                <w:rFonts w:ascii="Times New Roman" w:eastAsia="Calibri" w:hAnsi="Times New Roman" w:cs="Times New Roman"/>
                <w:color w:val="000000"/>
                <w:sz w:val="18"/>
                <w:szCs w:val="18"/>
              </w:rPr>
              <w:t>3 квартал 2018</w:t>
            </w:r>
          </w:p>
        </w:tc>
        <w:tc>
          <w:tcPr>
            <w:tcW w:w="410" w:type="pct"/>
            <w:gridSpan w:val="3"/>
            <w:shd w:val="clear" w:color="auto" w:fill="D9D9D9" w:themeFill="background1" w:themeFillShade="D9"/>
          </w:tcPr>
          <w:p w:rsidR="001A10AD" w:rsidRPr="001A10AD" w:rsidRDefault="001A10AD" w:rsidP="001A10AD">
            <w:pPr>
              <w:spacing w:after="0" w:line="240" w:lineRule="auto"/>
              <w:jc w:val="center"/>
              <w:rPr>
                <w:rFonts w:ascii="Times New Roman" w:eastAsia="Calibri" w:hAnsi="Times New Roman" w:cs="Times New Roman"/>
                <w:color w:val="000000"/>
                <w:sz w:val="18"/>
                <w:szCs w:val="18"/>
              </w:rPr>
            </w:pPr>
            <w:r w:rsidRPr="001A10AD">
              <w:rPr>
                <w:rFonts w:ascii="Times New Roman" w:eastAsia="Calibri" w:hAnsi="Times New Roman" w:cs="Times New Roman"/>
                <w:color w:val="000000"/>
                <w:sz w:val="18"/>
                <w:szCs w:val="18"/>
              </w:rPr>
              <w:t>4 квартал 2018</w:t>
            </w:r>
          </w:p>
        </w:tc>
        <w:tc>
          <w:tcPr>
            <w:tcW w:w="417" w:type="pct"/>
            <w:gridSpan w:val="4"/>
            <w:shd w:val="clear" w:color="auto" w:fill="D9D9D9" w:themeFill="background1" w:themeFillShade="D9"/>
          </w:tcPr>
          <w:p w:rsidR="001A10AD" w:rsidRPr="001A10AD" w:rsidRDefault="001A10AD" w:rsidP="001A10AD">
            <w:pPr>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2018 год</w:t>
            </w:r>
          </w:p>
        </w:tc>
      </w:tr>
      <w:tr w:rsidR="001A10AD" w:rsidRPr="001A10AD" w:rsidTr="001A10AD">
        <w:tc>
          <w:tcPr>
            <w:tcW w:w="855" w:type="pct"/>
          </w:tcPr>
          <w:p w:rsidR="001A10AD" w:rsidRPr="001A10AD" w:rsidRDefault="001A10AD" w:rsidP="001A10AD">
            <w:pPr>
              <w:spacing w:after="0" w:line="240" w:lineRule="auto"/>
              <w:jc w:val="both"/>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Запланировано</w:t>
            </w:r>
          </w:p>
        </w:tc>
        <w:tc>
          <w:tcPr>
            <w:tcW w:w="406" w:type="pct"/>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7</w:t>
            </w:r>
          </w:p>
        </w:tc>
        <w:tc>
          <w:tcPr>
            <w:tcW w:w="432" w:type="pct"/>
            <w:gridSpan w:val="2"/>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9</w:t>
            </w:r>
          </w:p>
        </w:tc>
        <w:tc>
          <w:tcPr>
            <w:tcW w:w="443" w:type="pct"/>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8</w:t>
            </w:r>
          </w:p>
        </w:tc>
        <w:tc>
          <w:tcPr>
            <w:tcW w:w="418" w:type="pct"/>
            <w:gridSpan w:val="2"/>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7</w:t>
            </w:r>
          </w:p>
        </w:tc>
        <w:tc>
          <w:tcPr>
            <w:tcW w:w="370" w:type="pct"/>
            <w:gridSpan w:val="3"/>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31</w:t>
            </w:r>
          </w:p>
        </w:tc>
        <w:tc>
          <w:tcPr>
            <w:tcW w:w="444" w:type="pct"/>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7</w:t>
            </w:r>
          </w:p>
        </w:tc>
        <w:tc>
          <w:tcPr>
            <w:tcW w:w="431" w:type="pct"/>
            <w:gridSpan w:val="2"/>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8</w:t>
            </w:r>
          </w:p>
        </w:tc>
        <w:tc>
          <w:tcPr>
            <w:tcW w:w="375" w:type="pct"/>
            <w:gridSpan w:val="2"/>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lang w:eastAsia="ru-RU"/>
              </w:rPr>
            </w:pPr>
          </w:p>
        </w:tc>
        <w:tc>
          <w:tcPr>
            <w:tcW w:w="410" w:type="pct"/>
            <w:gridSpan w:val="3"/>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c>
          <w:tcPr>
            <w:tcW w:w="417" w:type="pct"/>
            <w:gridSpan w:val="4"/>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r>
      <w:tr w:rsidR="001A10AD" w:rsidRPr="001A10AD" w:rsidTr="001A10AD">
        <w:tc>
          <w:tcPr>
            <w:tcW w:w="855" w:type="pct"/>
          </w:tcPr>
          <w:p w:rsidR="001A10AD" w:rsidRPr="001A10AD" w:rsidRDefault="001A10AD" w:rsidP="001A10AD">
            <w:pPr>
              <w:spacing w:after="0" w:line="240" w:lineRule="auto"/>
              <w:jc w:val="both"/>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Проведено</w:t>
            </w:r>
          </w:p>
        </w:tc>
        <w:tc>
          <w:tcPr>
            <w:tcW w:w="406" w:type="pct"/>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7</w:t>
            </w:r>
          </w:p>
        </w:tc>
        <w:tc>
          <w:tcPr>
            <w:tcW w:w="432" w:type="pct"/>
            <w:gridSpan w:val="2"/>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9</w:t>
            </w:r>
          </w:p>
        </w:tc>
        <w:tc>
          <w:tcPr>
            <w:tcW w:w="443" w:type="pct"/>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7</w:t>
            </w:r>
          </w:p>
        </w:tc>
        <w:tc>
          <w:tcPr>
            <w:tcW w:w="418" w:type="pct"/>
            <w:gridSpan w:val="2"/>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7</w:t>
            </w:r>
          </w:p>
        </w:tc>
        <w:tc>
          <w:tcPr>
            <w:tcW w:w="370" w:type="pct"/>
            <w:gridSpan w:val="3"/>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30</w:t>
            </w:r>
          </w:p>
        </w:tc>
        <w:tc>
          <w:tcPr>
            <w:tcW w:w="444" w:type="pct"/>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7</w:t>
            </w:r>
          </w:p>
        </w:tc>
        <w:tc>
          <w:tcPr>
            <w:tcW w:w="431" w:type="pct"/>
            <w:gridSpan w:val="2"/>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8</w:t>
            </w:r>
          </w:p>
        </w:tc>
        <w:tc>
          <w:tcPr>
            <w:tcW w:w="375" w:type="pct"/>
            <w:gridSpan w:val="2"/>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lang w:eastAsia="ru-RU"/>
              </w:rPr>
            </w:pPr>
          </w:p>
        </w:tc>
        <w:tc>
          <w:tcPr>
            <w:tcW w:w="410" w:type="pct"/>
            <w:gridSpan w:val="3"/>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c>
          <w:tcPr>
            <w:tcW w:w="417" w:type="pct"/>
            <w:gridSpan w:val="4"/>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r>
      <w:tr w:rsidR="001A10AD" w:rsidRPr="001A10AD" w:rsidTr="001A10AD">
        <w:tc>
          <w:tcPr>
            <w:tcW w:w="855" w:type="pct"/>
          </w:tcPr>
          <w:p w:rsidR="001A10AD" w:rsidRPr="001A10AD" w:rsidRDefault="001A10AD" w:rsidP="001A10AD">
            <w:pPr>
              <w:spacing w:after="0" w:line="240" w:lineRule="auto"/>
              <w:jc w:val="both"/>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Выявлено нарушений</w:t>
            </w:r>
          </w:p>
        </w:tc>
        <w:tc>
          <w:tcPr>
            <w:tcW w:w="406" w:type="pct"/>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4</w:t>
            </w:r>
          </w:p>
        </w:tc>
        <w:tc>
          <w:tcPr>
            <w:tcW w:w="432" w:type="pct"/>
            <w:gridSpan w:val="2"/>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4</w:t>
            </w:r>
          </w:p>
        </w:tc>
        <w:tc>
          <w:tcPr>
            <w:tcW w:w="443" w:type="pct"/>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2</w:t>
            </w:r>
          </w:p>
        </w:tc>
        <w:tc>
          <w:tcPr>
            <w:tcW w:w="418" w:type="pct"/>
            <w:gridSpan w:val="2"/>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2</w:t>
            </w:r>
          </w:p>
        </w:tc>
        <w:tc>
          <w:tcPr>
            <w:tcW w:w="370" w:type="pct"/>
            <w:gridSpan w:val="3"/>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12</w:t>
            </w:r>
          </w:p>
        </w:tc>
        <w:tc>
          <w:tcPr>
            <w:tcW w:w="444" w:type="pct"/>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3</w:t>
            </w:r>
          </w:p>
        </w:tc>
        <w:tc>
          <w:tcPr>
            <w:tcW w:w="431" w:type="pct"/>
            <w:gridSpan w:val="2"/>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6</w:t>
            </w:r>
          </w:p>
        </w:tc>
        <w:tc>
          <w:tcPr>
            <w:tcW w:w="375" w:type="pct"/>
            <w:gridSpan w:val="2"/>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lang w:eastAsia="ru-RU"/>
              </w:rPr>
            </w:pPr>
          </w:p>
        </w:tc>
        <w:tc>
          <w:tcPr>
            <w:tcW w:w="410" w:type="pct"/>
            <w:gridSpan w:val="3"/>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c>
          <w:tcPr>
            <w:tcW w:w="417" w:type="pct"/>
            <w:gridSpan w:val="4"/>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r>
      <w:tr w:rsidR="001A10AD" w:rsidRPr="001A10AD" w:rsidTr="001A10AD">
        <w:tc>
          <w:tcPr>
            <w:tcW w:w="855" w:type="pct"/>
          </w:tcPr>
          <w:p w:rsidR="001A10AD" w:rsidRPr="001A10AD" w:rsidRDefault="001A10AD" w:rsidP="001A10AD">
            <w:pPr>
              <w:spacing w:after="0" w:line="240" w:lineRule="auto"/>
              <w:jc w:val="both"/>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Выдано предписаний</w:t>
            </w:r>
          </w:p>
        </w:tc>
        <w:tc>
          <w:tcPr>
            <w:tcW w:w="406" w:type="pct"/>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4</w:t>
            </w:r>
          </w:p>
        </w:tc>
        <w:tc>
          <w:tcPr>
            <w:tcW w:w="432" w:type="pct"/>
            <w:gridSpan w:val="2"/>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4</w:t>
            </w:r>
          </w:p>
        </w:tc>
        <w:tc>
          <w:tcPr>
            <w:tcW w:w="443" w:type="pct"/>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2</w:t>
            </w:r>
          </w:p>
        </w:tc>
        <w:tc>
          <w:tcPr>
            <w:tcW w:w="418" w:type="pct"/>
            <w:gridSpan w:val="2"/>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2</w:t>
            </w:r>
          </w:p>
        </w:tc>
        <w:tc>
          <w:tcPr>
            <w:tcW w:w="370" w:type="pct"/>
            <w:gridSpan w:val="3"/>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12</w:t>
            </w:r>
          </w:p>
        </w:tc>
        <w:tc>
          <w:tcPr>
            <w:tcW w:w="444" w:type="pct"/>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3</w:t>
            </w:r>
          </w:p>
        </w:tc>
        <w:tc>
          <w:tcPr>
            <w:tcW w:w="431" w:type="pct"/>
            <w:gridSpan w:val="2"/>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6</w:t>
            </w:r>
          </w:p>
        </w:tc>
        <w:tc>
          <w:tcPr>
            <w:tcW w:w="375" w:type="pct"/>
            <w:gridSpan w:val="2"/>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lang w:eastAsia="ru-RU"/>
              </w:rPr>
            </w:pPr>
          </w:p>
        </w:tc>
        <w:tc>
          <w:tcPr>
            <w:tcW w:w="410" w:type="pct"/>
            <w:gridSpan w:val="3"/>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c>
          <w:tcPr>
            <w:tcW w:w="417" w:type="pct"/>
            <w:gridSpan w:val="4"/>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r>
      <w:tr w:rsidR="001A10AD" w:rsidRPr="001A10AD" w:rsidTr="001A10AD">
        <w:tc>
          <w:tcPr>
            <w:tcW w:w="855" w:type="pct"/>
          </w:tcPr>
          <w:p w:rsidR="001A10AD" w:rsidRPr="001A10AD" w:rsidRDefault="001A10AD" w:rsidP="001A10AD">
            <w:pPr>
              <w:spacing w:after="0" w:line="240" w:lineRule="auto"/>
              <w:jc w:val="both"/>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Составлено протоколов об АПН</w:t>
            </w:r>
          </w:p>
        </w:tc>
        <w:tc>
          <w:tcPr>
            <w:tcW w:w="406" w:type="pct"/>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32" w:type="pct"/>
            <w:gridSpan w:val="2"/>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43" w:type="pct"/>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18" w:type="pct"/>
            <w:gridSpan w:val="2"/>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370" w:type="pct"/>
            <w:gridSpan w:val="3"/>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44" w:type="pct"/>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31" w:type="pct"/>
            <w:gridSpan w:val="2"/>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375" w:type="pct"/>
            <w:gridSpan w:val="2"/>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lang w:eastAsia="ru-RU"/>
              </w:rPr>
            </w:pPr>
          </w:p>
        </w:tc>
        <w:tc>
          <w:tcPr>
            <w:tcW w:w="410" w:type="pct"/>
            <w:gridSpan w:val="3"/>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c>
          <w:tcPr>
            <w:tcW w:w="417" w:type="pct"/>
            <w:gridSpan w:val="4"/>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r>
      <w:tr w:rsidR="001A10AD" w:rsidRPr="001A10AD" w:rsidTr="001A10AD">
        <w:tc>
          <w:tcPr>
            <w:tcW w:w="5000" w:type="pct"/>
            <w:gridSpan w:val="22"/>
          </w:tcPr>
          <w:p w:rsidR="001A10AD" w:rsidRPr="001A10AD" w:rsidRDefault="001A10AD" w:rsidP="001A10AD">
            <w:pPr>
              <w:spacing w:after="0" w:line="240" w:lineRule="auto"/>
              <w:jc w:val="center"/>
              <w:rPr>
                <w:rFonts w:ascii="Times New Roman" w:eastAsia="Times New Roman" w:hAnsi="Times New Roman" w:cs="Times New Roman"/>
                <w:b/>
                <w:i/>
                <w:color w:val="000000"/>
                <w:lang w:eastAsia="ru-RU"/>
              </w:rPr>
            </w:pPr>
            <w:r w:rsidRPr="001A10AD">
              <w:rPr>
                <w:rFonts w:ascii="Times New Roman" w:eastAsia="Times New Roman" w:hAnsi="Times New Roman" w:cs="Times New Roman"/>
                <w:b/>
                <w:i/>
                <w:color w:val="000000"/>
                <w:lang w:eastAsia="ru-RU"/>
              </w:rPr>
              <w:t>Внеплановые мероприятия</w:t>
            </w:r>
          </w:p>
        </w:tc>
      </w:tr>
      <w:tr w:rsidR="001A10AD" w:rsidRPr="001A10AD" w:rsidTr="001A10AD">
        <w:tc>
          <w:tcPr>
            <w:tcW w:w="855" w:type="pct"/>
          </w:tcPr>
          <w:p w:rsidR="001A10AD" w:rsidRPr="001A10AD" w:rsidRDefault="001A10AD" w:rsidP="001A10AD">
            <w:pPr>
              <w:spacing w:after="0" w:line="240" w:lineRule="auto"/>
              <w:jc w:val="center"/>
              <w:rPr>
                <w:rFonts w:ascii="Times New Roman" w:eastAsia="Times New Roman" w:hAnsi="Times New Roman" w:cs="Times New Roman"/>
                <w:color w:val="000000"/>
                <w:sz w:val="18"/>
                <w:szCs w:val="18"/>
                <w:lang w:eastAsia="ru-RU"/>
              </w:rPr>
            </w:pPr>
          </w:p>
        </w:tc>
        <w:tc>
          <w:tcPr>
            <w:tcW w:w="406" w:type="pct"/>
          </w:tcPr>
          <w:p w:rsidR="001A10AD" w:rsidRPr="001A10AD" w:rsidRDefault="001A10AD" w:rsidP="001A10AD">
            <w:pPr>
              <w:spacing w:after="0" w:line="240" w:lineRule="auto"/>
              <w:jc w:val="center"/>
              <w:rPr>
                <w:rFonts w:ascii="Times New Roman" w:eastAsia="Calibri" w:hAnsi="Times New Roman" w:cs="Times New Roman"/>
                <w:color w:val="000000"/>
                <w:sz w:val="18"/>
                <w:szCs w:val="18"/>
              </w:rPr>
            </w:pPr>
            <w:r w:rsidRPr="001A10AD">
              <w:rPr>
                <w:rFonts w:ascii="Times New Roman" w:eastAsia="Calibri" w:hAnsi="Times New Roman" w:cs="Times New Roman"/>
                <w:color w:val="000000"/>
                <w:sz w:val="18"/>
                <w:szCs w:val="18"/>
              </w:rPr>
              <w:t>1 квартал 2017</w:t>
            </w:r>
          </w:p>
        </w:tc>
        <w:tc>
          <w:tcPr>
            <w:tcW w:w="406" w:type="pct"/>
          </w:tcPr>
          <w:p w:rsidR="001A10AD" w:rsidRPr="001A10AD" w:rsidRDefault="001A10AD" w:rsidP="001A10AD">
            <w:pPr>
              <w:spacing w:after="0" w:line="240" w:lineRule="auto"/>
              <w:jc w:val="center"/>
              <w:rPr>
                <w:rFonts w:ascii="Times New Roman" w:eastAsia="Calibri" w:hAnsi="Times New Roman" w:cs="Times New Roman"/>
                <w:color w:val="000000"/>
                <w:sz w:val="18"/>
                <w:szCs w:val="18"/>
              </w:rPr>
            </w:pPr>
            <w:r w:rsidRPr="001A10AD">
              <w:rPr>
                <w:rFonts w:ascii="Times New Roman" w:eastAsia="Calibri" w:hAnsi="Times New Roman" w:cs="Times New Roman"/>
                <w:color w:val="000000"/>
                <w:sz w:val="18"/>
                <w:szCs w:val="18"/>
              </w:rPr>
              <w:t>2 квартал 2017</w:t>
            </w:r>
          </w:p>
        </w:tc>
        <w:tc>
          <w:tcPr>
            <w:tcW w:w="469" w:type="pct"/>
            <w:gridSpan w:val="2"/>
          </w:tcPr>
          <w:p w:rsidR="001A10AD" w:rsidRDefault="001A10AD" w:rsidP="001A10AD">
            <w:pPr>
              <w:spacing w:after="0" w:line="240" w:lineRule="auto"/>
              <w:jc w:val="center"/>
              <w:rPr>
                <w:rFonts w:ascii="Times New Roman" w:eastAsia="Calibri" w:hAnsi="Times New Roman" w:cs="Times New Roman"/>
                <w:color w:val="000000"/>
                <w:sz w:val="18"/>
                <w:szCs w:val="18"/>
              </w:rPr>
            </w:pPr>
            <w:r w:rsidRPr="001A10AD">
              <w:rPr>
                <w:rFonts w:ascii="Times New Roman" w:eastAsia="Calibri" w:hAnsi="Times New Roman" w:cs="Times New Roman"/>
                <w:color w:val="000000"/>
                <w:sz w:val="18"/>
                <w:szCs w:val="18"/>
              </w:rPr>
              <w:t>3</w:t>
            </w:r>
          </w:p>
          <w:p w:rsidR="001A10AD" w:rsidRPr="001A10AD" w:rsidRDefault="001A10AD" w:rsidP="001A10AD">
            <w:pPr>
              <w:spacing w:after="0" w:line="240" w:lineRule="auto"/>
              <w:jc w:val="center"/>
              <w:rPr>
                <w:rFonts w:ascii="Times New Roman" w:eastAsia="Calibri" w:hAnsi="Times New Roman" w:cs="Times New Roman"/>
                <w:color w:val="000000"/>
                <w:sz w:val="18"/>
                <w:szCs w:val="18"/>
              </w:rPr>
            </w:pPr>
            <w:r w:rsidRPr="001A10AD">
              <w:rPr>
                <w:rFonts w:ascii="Times New Roman" w:eastAsia="Calibri" w:hAnsi="Times New Roman" w:cs="Times New Roman"/>
                <w:color w:val="000000"/>
                <w:sz w:val="18"/>
                <w:szCs w:val="18"/>
              </w:rPr>
              <w:t>квартал 2017</w:t>
            </w:r>
          </w:p>
        </w:tc>
        <w:tc>
          <w:tcPr>
            <w:tcW w:w="418" w:type="pct"/>
            <w:gridSpan w:val="2"/>
            <w:shd w:val="clear" w:color="auto" w:fill="D9D9D9" w:themeFill="background1" w:themeFillShade="D9"/>
          </w:tcPr>
          <w:p w:rsidR="001A10AD" w:rsidRPr="001A10AD" w:rsidRDefault="001A10AD" w:rsidP="001A10AD">
            <w:pPr>
              <w:spacing w:after="0" w:line="240" w:lineRule="auto"/>
              <w:jc w:val="center"/>
              <w:rPr>
                <w:rFonts w:ascii="Times New Roman" w:eastAsia="Calibri" w:hAnsi="Times New Roman" w:cs="Times New Roman"/>
                <w:color w:val="000000"/>
                <w:sz w:val="18"/>
                <w:szCs w:val="18"/>
              </w:rPr>
            </w:pPr>
            <w:r w:rsidRPr="001A10AD">
              <w:rPr>
                <w:rFonts w:ascii="Times New Roman" w:eastAsia="Calibri" w:hAnsi="Times New Roman" w:cs="Times New Roman"/>
                <w:color w:val="000000"/>
                <w:sz w:val="18"/>
                <w:szCs w:val="18"/>
              </w:rPr>
              <w:t>4 квартал 201</w:t>
            </w:r>
            <w:r>
              <w:rPr>
                <w:rFonts w:ascii="Times New Roman" w:eastAsia="Calibri" w:hAnsi="Times New Roman" w:cs="Times New Roman"/>
                <w:color w:val="000000"/>
                <w:sz w:val="18"/>
                <w:szCs w:val="18"/>
              </w:rPr>
              <w:t>7</w:t>
            </w:r>
          </w:p>
        </w:tc>
        <w:tc>
          <w:tcPr>
            <w:tcW w:w="345" w:type="pct"/>
            <w:gridSpan w:val="2"/>
            <w:shd w:val="clear" w:color="auto" w:fill="D9D9D9" w:themeFill="background1" w:themeFillShade="D9"/>
          </w:tcPr>
          <w:p w:rsidR="001A10AD" w:rsidRDefault="001A10AD" w:rsidP="001A10AD">
            <w:pPr>
              <w:spacing w:after="0" w:line="240" w:lineRule="auto"/>
              <w:jc w:val="center"/>
              <w:rPr>
                <w:rFonts w:ascii="Times New Roman" w:eastAsia="Calibri" w:hAnsi="Times New Roman" w:cs="Times New Roman"/>
                <w:color w:val="000000"/>
                <w:sz w:val="18"/>
                <w:szCs w:val="18"/>
              </w:rPr>
            </w:pPr>
            <w:r w:rsidRPr="001A10AD">
              <w:rPr>
                <w:rFonts w:ascii="Times New Roman" w:eastAsia="Calibri" w:hAnsi="Times New Roman" w:cs="Times New Roman"/>
                <w:color w:val="000000"/>
                <w:sz w:val="18"/>
                <w:szCs w:val="18"/>
              </w:rPr>
              <w:t>2017</w:t>
            </w:r>
          </w:p>
          <w:p w:rsidR="001A10AD" w:rsidRPr="001A10AD" w:rsidRDefault="001A10AD" w:rsidP="001A10AD">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год</w:t>
            </w:r>
          </w:p>
        </w:tc>
        <w:tc>
          <w:tcPr>
            <w:tcW w:w="469" w:type="pct"/>
            <w:gridSpan w:val="2"/>
            <w:shd w:val="clear" w:color="auto" w:fill="FFFFFF" w:themeFill="background1"/>
          </w:tcPr>
          <w:p w:rsidR="001A10AD" w:rsidRDefault="001A10AD" w:rsidP="001A10AD">
            <w:pPr>
              <w:spacing w:after="0" w:line="240" w:lineRule="auto"/>
              <w:jc w:val="center"/>
              <w:rPr>
                <w:rFonts w:ascii="Times New Roman" w:eastAsia="Calibri" w:hAnsi="Times New Roman" w:cs="Times New Roman"/>
                <w:color w:val="000000"/>
                <w:sz w:val="18"/>
                <w:szCs w:val="18"/>
              </w:rPr>
            </w:pPr>
            <w:r w:rsidRPr="001A10AD">
              <w:rPr>
                <w:rFonts w:ascii="Times New Roman" w:eastAsia="Calibri" w:hAnsi="Times New Roman" w:cs="Times New Roman"/>
                <w:color w:val="000000"/>
                <w:sz w:val="18"/>
                <w:szCs w:val="18"/>
              </w:rPr>
              <w:t xml:space="preserve">1 </w:t>
            </w:r>
          </w:p>
          <w:p w:rsidR="001A10AD" w:rsidRPr="001A10AD" w:rsidRDefault="001A10AD" w:rsidP="001A10AD">
            <w:pPr>
              <w:spacing w:after="0" w:line="240" w:lineRule="auto"/>
              <w:jc w:val="center"/>
              <w:rPr>
                <w:rFonts w:ascii="Times New Roman" w:eastAsia="Calibri" w:hAnsi="Times New Roman" w:cs="Times New Roman"/>
                <w:color w:val="000000"/>
                <w:sz w:val="18"/>
                <w:szCs w:val="18"/>
              </w:rPr>
            </w:pPr>
            <w:r w:rsidRPr="001A10AD">
              <w:rPr>
                <w:rFonts w:ascii="Times New Roman" w:eastAsia="Calibri" w:hAnsi="Times New Roman" w:cs="Times New Roman"/>
                <w:color w:val="000000"/>
                <w:sz w:val="18"/>
                <w:szCs w:val="18"/>
              </w:rPr>
              <w:t>квартал 2018</w:t>
            </w:r>
          </w:p>
        </w:tc>
        <w:tc>
          <w:tcPr>
            <w:tcW w:w="412" w:type="pct"/>
            <w:shd w:val="clear" w:color="auto" w:fill="FFFFFF" w:themeFill="background1"/>
          </w:tcPr>
          <w:p w:rsidR="001A10AD" w:rsidRPr="001A10AD" w:rsidRDefault="001A10AD" w:rsidP="001A10AD">
            <w:pPr>
              <w:spacing w:after="0" w:line="240" w:lineRule="auto"/>
              <w:jc w:val="center"/>
              <w:rPr>
                <w:rFonts w:ascii="Times New Roman" w:eastAsia="Calibri" w:hAnsi="Times New Roman" w:cs="Times New Roman"/>
                <w:color w:val="000000"/>
                <w:sz w:val="18"/>
                <w:szCs w:val="18"/>
              </w:rPr>
            </w:pPr>
            <w:r w:rsidRPr="001A10AD">
              <w:rPr>
                <w:rFonts w:ascii="Times New Roman" w:eastAsia="Calibri" w:hAnsi="Times New Roman" w:cs="Times New Roman"/>
                <w:color w:val="000000"/>
                <w:sz w:val="18"/>
                <w:szCs w:val="18"/>
              </w:rPr>
              <w:t>2 квартал 2018</w:t>
            </w:r>
          </w:p>
        </w:tc>
        <w:tc>
          <w:tcPr>
            <w:tcW w:w="403" w:type="pct"/>
            <w:gridSpan w:val="4"/>
            <w:shd w:val="clear" w:color="auto" w:fill="FFFFFF" w:themeFill="background1"/>
          </w:tcPr>
          <w:p w:rsidR="001A10AD" w:rsidRPr="001A10AD" w:rsidRDefault="001A10AD" w:rsidP="001A10AD">
            <w:pPr>
              <w:spacing w:after="0" w:line="240" w:lineRule="auto"/>
              <w:jc w:val="center"/>
              <w:rPr>
                <w:rFonts w:ascii="Times New Roman" w:eastAsia="Calibri" w:hAnsi="Times New Roman" w:cs="Times New Roman"/>
                <w:color w:val="000000"/>
                <w:sz w:val="18"/>
                <w:szCs w:val="18"/>
              </w:rPr>
            </w:pPr>
            <w:r w:rsidRPr="001A10AD">
              <w:rPr>
                <w:rFonts w:ascii="Times New Roman" w:eastAsia="Calibri" w:hAnsi="Times New Roman" w:cs="Times New Roman"/>
                <w:color w:val="000000"/>
                <w:sz w:val="18"/>
                <w:szCs w:val="18"/>
              </w:rPr>
              <w:t>3 квартал 2018</w:t>
            </w:r>
          </w:p>
        </w:tc>
        <w:tc>
          <w:tcPr>
            <w:tcW w:w="406" w:type="pct"/>
            <w:gridSpan w:val="3"/>
            <w:shd w:val="clear" w:color="auto" w:fill="D9D9D9" w:themeFill="background1" w:themeFillShade="D9"/>
          </w:tcPr>
          <w:p w:rsidR="001A10AD" w:rsidRPr="001A10AD" w:rsidRDefault="001A10AD" w:rsidP="001A10AD">
            <w:pPr>
              <w:spacing w:after="0" w:line="240" w:lineRule="auto"/>
              <w:jc w:val="center"/>
              <w:rPr>
                <w:rFonts w:ascii="Times New Roman" w:eastAsia="Calibri" w:hAnsi="Times New Roman" w:cs="Times New Roman"/>
                <w:color w:val="000000"/>
                <w:sz w:val="18"/>
                <w:szCs w:val="18"/>
              </w:rPr>
            </w:pPr>
            <w:r w:rsidRPr="001A10AD">
              <w:rPr>
                <w:rFonts w:ascii="Times New Roman" w:eastAsia="Calibri" w:hAnsi="Times New Roman" w:cs="Times New Roman"/>
                <w:color w:val="000000"/>
                <w:sz w:val="18"/>
                <w:szCs w:val="18"/>
              </w:rPr>
              <w:t>4 квартал 2018</w:t>
            </w:r>
          </w:p>
        </w:tc>
        <w:tc>
          <w:tcPr>
            <w:tcW w:w="412" w:type="pct"/>
            <w:gridSpan w:val="3"/>
            <w:shd w:val="clear" w:color="auto" w:fill="D9D9D9" w:themeFill="background1" w:themeFillShade="D9"/>
          </w:tcPr>
          <w:p w:rsidR="001A10AD" w:rsidRDefault="001A10AD" w:rsidP="001A10AD">
            <w:pPr>
              <w:spacing w:after="0" w:line="240" w:lineRule="auto"/>
              <w:jc w:val="center"/>
              <w:rPr>
                <w:rFonts w:ascii="Times New Roman" w:eastAsia="Calibri" w:hAnsi="Times New Roman" w:cs="Times New Roman"/>
                <w:color w:val="000000"/>
                <w:sz w:val="18"/>
                <w:szCs w:val="18"/>
              </w:rPr>
            </w:pPr>
            <w:r w:rsidRPr="001A10AD">
              <w:rPr>
                <w:rFonts w:ascii="Times New Roman" w:eastAsia="Calibri" w:hAnsi="Times New Roman" w:cs="Times New Roman"/>
                <w:color w:val="000000"/>
                <w:sz w:val="18"/>
                <w:szCs w:val="18"/>
              </w:rPr>
              <w:t>2018</w:t>
            </w:r>
          </w:p>
          <w:p w:rsidR="001A10AD" w:rsidRPr="001A10AD" w:rsidRDefault="001A10AD" w:rsidP="001A10AD">
            <w:pPr>
              <w:spacing w:after="0" w:line="240" w:lineRule="auto"/>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год</w:t>
            </w:r>
          </w:p>
          <w:p w:rsidR="001A10AD" w:rsidRPr="001A10AD" w:rsidRDefault="001A10AD" w:rsidP="001A10AD">
            <w:pPr>
              <w:spacing w:after="0" w:line="240" w:lineRule="auto"/>
              <w:jc w:val="center"/>
              <w:rPr>
                <w:rFonts w:ascii="Times New Roman" w:eastAsia="Calibri" w:hAnsi="Times New Roman" w:cs="Times New Roman"/>
                <w:color w:val="000000"/>
                <w:sz w:val="18"/>
                <w:szCs w:val="18"/>
              </w:rPr>
            </w:pPr>
          </w:p>
        </w:tc>
      </w:tr>
      <w:tr w:rsidR="001A10AD" w:rsidRPr="001A10AD" w:rsidTr="001A10AD">
        <w:tc>
          <w:tcPr>
            <w:tcW w:w="855" w:type="pct"/>
          </w:tcPr>
          <w:p w:rsidR="001A10AD" w:rsidRPr="001A10AD" w:rsidRDefault="001A10AD" w:rsidP="001A10AD">
            <w:pPr>
              <w:spacing w:after="0" w:line="240" w:lineRule="auto"/>
              <w:jc w:val="both"/>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Проведено</w:t>
            </w:r>
          </w:p>
        </w:tc>
        <w:tc>
          <w:tcPr>
            <w:tcW w:w="406" w:type="pct"/>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06" w:type="pct"/>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69" w:type="pct"/>
            <w:gridSpan w:val="2"/>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18" w:type="pct"/>
            <w:gridSpan w:val="2"/>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345" w:type="pct"/>
            <w:gridSpan w:val="2"/>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69" w:type="pct"/>
            <w:gridSpan w:val="2"/>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1</w:t>
            </w:r>
          </w:p>
        </w:tc>
        <w:tc>
          <w:tcPr>
            <w:tcW w:w="412" w:type="pct"/>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03" w:type="pct"/>
            <w:gridSpan w:val="4"/>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c>
          <w:tcPr>
            <w:tcW w:w="406" w:type="pct"/>
            <w:gridSpan w:val="3"/>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c>
          <w:tcPr>
            <w:tcW w:w="412" w:type="pct"/>
            <w:gridSpan w:val="3"/>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r>
      <w:tr w:rsidR="001A10AD" w:rsidRPr="001A10AD" w:rsidTr="001A10AD">
        <w:tc>
          <w:tcPr>
            <w:tcW w:w="855" w:type="pct"/>
          </w:tcPr>
          <w:p w:rsidR="001A10AD" w:rsidRPr="001A10AD" w:rsidRDefault="001A10AD" w:rsidP="001A10AD">
            <w:pPr>
              <w:spacing w:after="0" w:line="240" w:lineRule="auto"/>
              <w:jc w:val="both"/>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 xml:space="preserve">Выявлено </w:t>
            </w:r>
            <w:r w:rsidRPr="001A10AD">
              <w:rPr>
                <w:rFonts w:ascii="Times New Roman" w:eastAsia="Times New Roman" w:hAnsi="Times New Roman" w:cs="Times New Roman"/>
                <w:color w:val="000000"/>
                <w:sz w:val="20"/>
                <w:szCs w:val="20"/>
                <w:lang w:eastAsia="ru-RU"/>
              </w:rPr>
              <w:lastRenderedPageBreak/>
              <w:t>нарушений</w:t>
            </w:r>
          </w:p>
        </w:tc>
        <w:tc>
          <w:tcPr>
            <w:tcW w:w="406" w:type="pct"/>
            <w:shd w:val="clear" w:color="auto" w:fill="auto"/>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lastRenderedPageBreak/>
              <w:t>0</w:t>
            </w:r>
          </w:p>
        </w:tc>
        <w:tc>
          <w:tcPr>
            <w:tcW w:w="406" w:type="pct"/>
            <w:shd w:val="clear" w:color="auto" w:fill="auto"/>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69" w:type="pct"/>
            <w:gridSpan w:val="2"/>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18" w:type="pct"/>
            <w:gridSpan w:val="2"/>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345" w:type="pct"/>
            <w:gridSpan w:val="2"/>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69" w:type="pct"/>
            <w:gridSpan w:val="2"/>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12" w:type="pct"/>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03" w:type="pct"/>
            <w:gridSpan w:val="4"/>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c>
          <w:tcPr>
            <w:tcW w:w="406" w:type="pct"/>
            <w:gridSpan w:val="3"/>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c>
          <w:tcPr>
            <w:tcW w:w="412" w:type="pct"/>
            <w:gridSpan w:val="3"/>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r>
      <w:tr w:rsidR="001A10AD" w:rsidRPr="001A10AD" w:rsidTr="001A10AD">
        <w:tc>
          <w:tcPr>
            <w:tcW w:w="855" w:type="pct"/>
          </w:tcPr>
          <w:p w:rsidR="001A10AD" w:rsidRPr="001A10AD" w:rsidRDefault="001A10AD" w:rsidP="001A10AD">
            <w:pPr>
              <w:spacing w:after="0" w:line="240" w:lineRule="auto"/>
              <w:jc w:val="both"/>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lastRenderedPageBreak/>
              <w:t>Выдано предписаний</w:t>
            </w:r>
          </w:p>
        </w:tc>
        <w:tc>
          <w:tcPr>
            <w:tcW w:w="406" w:type="pct"/>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06" w:type="pct"/>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69" w:type="pct"/>
            <w:gridSpan w:val="2"/>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18" w:type="pct"/>
            <w:gridSpan w:val="2"/>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345" w:type="pct"/>
            <w:gridSpan w:val="2"/>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69" w:type="pct"/>
            <w:gridSpan w:val="2"/>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12" w:type="pct"/>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03" w:type="pct"/>
            <w:gridSpan w:val="4"/>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c>
          <w:tcPr>
            <w:tcW w:w="408" w:type="pct"/>
            <w:gridSpan w:val="4"/>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c>
          <w:tcPr>
            <w:tcW w:w="409" w:type="pct"/>
            <w:gridSpan w:val="2"/>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r>
      <w:tr w:rsidR="001A10AD" w:rsidRPr="001A10AD" w:rsidTr="001A10AD">
        <w:trPr>
          <w:gridAfter w:val="1"/>
          <w:wAfter w:w="14" w:type="pct"/>
        </w:trPr>
        <w:tc>
          <w:tcPr>
            <w:tcW w:w="855" w:type="pct"/>
          </w:tcPr>
          <w:p w:rsidR="001A10AD" w:rsidRPr="001A10AD" w:rsidRDefault="001A10AD" w:rsidP="001A10AD">
            <w:pPr>
              <w:spacing w:after="0" w:line="240" w:lineRule="auto"/>
              <w:jc w:val="both"/>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Составлено протоколов об АПН</w:t>
            </w:r>
          </w:p>
        </w:tc>
        <w:tc>
          <w:tcPr>
            <w:tcW w:w="406" w:type="pct"/>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06" w:type="pct"/>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69" w:type="pct"/>
            <w:gridSpan w:val="2"/>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13" w:type="pct"/>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345" w:type="pct"/>
            <w:gridSpan w:val="2"/>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73" w:type="pct"/>
            <w:gridSpan w:val="3"/>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412" w:type="pct"/>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r w:rsidRPr="001A10AD">
              <w:rPr>
                <w:rFonts w:ascii="Times New Roman" w:eastAsia="Times New Roman" w:hAnsi="Times New Roman" w:cs="Times New Roman"/>
                <w:color w:val="000000"/>
                <w:sz w:val="20"/>
                <w:szCs w:val="20"/>
                <w:lang w:eastAsia="ru-RU"/>
              </w:rPr>
              <w:t>0</w:t>
            </w:r>
          </w:p>
        </w:tc>
        <w:tc>
          <w:tcPr>
            <w:tcW w:w="391" w:type="pct"/>
            <w:gridSpan w:val="2"/>
            <w:shd w:val="clear" w:color="auto" w:fill="FFFFFF" w:themeFill="background1"/>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c>
          <w:tcPr>
            <w:tcW w:w="409" w:type="pct"/>
            <w:gridSpan w:val="3"/>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c>
          <w:tcPr>
            <w:tcW w:w="406" w:type="pct"/>
            <w:gridSpan w:val="4"/>
            <w:shd w:val="clear" w:color="auto" w:fill="D9D9D9" w:themeFill="background1" w:themeFillShade="D9"/>
          </w:tcPr>
          <w:p w:rsidR="001A10AD" w:rsidRPr="001A10AD" w:rsidRDefault="001A10AD" w:rsidP="001A10AD">
            <w:pPr>
              <w:spacing w:after="0" w:line="240" w:lineRule="auto"/>
              <w:jc w:val="center"/>
              <w:rPr>
                <w:rFonts w:ascii="Times New Roman" w:eastAsia="Times New Roman" w:hAnsi="Times New Roman" w:cs="Times New Roman"/>
                <w:color w:val="000000"/>
                <w:sz w:val="20"/>
                <w:szCs w:val="20"/>
                <w:lang w:eastAsia="ru-RU"/>
              </w:rPr>
            </w:pPr>
          </w:p>
        </w:tc>
      </w:tr>
    </w:tbl>
    <w:p w:rsidR="00F612B6" w:rsidRDefault="00F612B6" w:rsidP="001A10AD">
      <w:pPr>
        <w:spacing w:after="0" w:line="360" w:lineRule="auto"/>
        <w:ind w:firstLine="709"/>
        <w:jc w:val="both"/>
        <w:rPr>
          <w:rFonts w:ascii="Times New Roman" w:eastAsia="Times New Roman" w:hAnsi="Times New Roman" w:cs="Times New Roman"/>
          <w:sz w:val="26"/>
          <w:szCs w:val="26"/>
          <w:lang w:eastAsia="ru-RU"/>
        </w:rPr>
      </w:pPr>
    </w:p>
    <w:p w:rsidR="001A10AD" w:rsidRPr="001A10AD" w:rsidRDefault="001A10AD" w:rsidP="001A10AD">
      <w:pPr>
        <w:spacing w:after="0" w:line="360" w:lineRule="auto"/>
        <w:ind w:firstLine="709"/>
        <w:jc w:val="both"/>
        <w:rPr>
          <w:rFonts w:ascii="Times New Roman" w:eastAsia="Times New Roman" w:hAnsi="Times New Roman" w:cs="Times New Roman"/>
          <w:sz w:val="26"/>
          <w:szCs w:val="26"/>
          <w:lang w:eastAsia="ru-RU"/>
        </w:rPr>
      </w:pPr>
      <w:r w:rsidRPr="001A10AD">
        <w:rPr>
          <w:rFonts w:ascii="Times New Roman" w:eastAsia="Times New Roman" w:hAnsi="Times New Roman" w:cs="Times New Roman"/>
          <w:sz w:val="26"/>
          <w:szCs w:val="26"/>
          <w:lang w:eastAsia="ru-RU"/>
        </w:rPr>
        <w:t>Основными нарушениями, выявленными в ходе проведения плановых проверок, являлись:</w:t>
      </w:r>
    </w:p>
    <w:p w:rsidR="00FB0A0B" w:rsidRDefault="001A10AD" w:rsidP="00FB0A0B">
      <w:pPr>
        <w:spacing w:after="0" w:line="360" w:lineRule="auto"/>
        <w:ind w:firstLine="709"/>
        <w:jc w:val="both"/>
        <w:rPr>
          <w:rFonts w:ascii="Times New Roman" w:eastAsia="Times New Roman" w:hAnsi="Times New Roman" w:cs="Times New Roman"/>
          <w:sz w:val="26"/>
          <w:szCs w:val="26"/>
          <w:lang w:eastAsia="ru-RU"/>
        </w:rPr>
      </w:pPr>
      <w:r w:rsidRPr="001A10AD">
        <w:rPr>
          <w:rFonts w:ascii="Times New Roman" w:eastAsia="Times New Roman" w:hAnsi="Times New Roman" w:cs="Times New Roman"/>
          <w:sz w:val="26"/>
          <w:szCs w:val="26"/>
          <w:lang w:eastAsia="ru-RU"/>
        </w:rPr>
        <w:t xml:space="preserve">- представление в уполномоченный орган уведомления об обработке персональных данных, содержащего неполные </w:t>
      </w:r>
      <w:r w:rsidR="00FB0A0B">
        <w:rPr>
          <w:rFonts w:ascii="Times New Roman" w:eastAsia="Times New Roman" w:hAnsi="Times New Roman" w:cs="Times New Roman"/>
          <w:sz w:val="26"/>
          <w:szCs w:val="26"/>
          <w:lang w:eastAsia="ru-RU"/>
        </w:rPr>
        <w:t>и (или) недостоверные сведения.</w:t>
      </w:r>
    </w:p>
    <w:p w:rsidR="00FB0A0B" w:rsidRPr="00FB0A0B" w:rsidRDefault="00FB0A0B" w:rsidP="00FB0A0B">
      <w:pPr>
        <w:spacing w:after="0" w:line="360" w:lineRule="auto"/>
        <w:ind w:firstLine="709"/>
        <w:jc w:val="both"/>
        <w:rPr>
          <w:rFonts w:ascii="Times New Roman" w:eastAsia="Times New Roman" w:hAnsi="Times New Roman" w:cs="Times New Roman"/>
          <w:sz w:val="26"/>
          <w:szCs w:val="26"/>
          <w:lang w:eastAsia="ru-RU"/>
        </w:rPr>
      </w:pPr>
    </w:p>
    <w:p w:rsidR="001A10AD" w:rsidRPr="00FB0A0B" w:rsidRDefault="001A10AD" w:rsidP="00FB0A0B">
      <w:pPr>
        <w:spacing w:after="0" w:line="360" w:lineRule="auto"/>
        <w:ind w:firstLine="709"/>
        <w:jc w:val="both"/>
        <w:rPr>
          <w:rFonts w:ascii="Times New Roman" w:eastAsia="Times New Roman" w:hAnsi="Times New Roman" w:cs="Times New Roman"/>
          <w:i/>
          <w:color w:val="000000"/>
          <w:sz w:val="26"/>
          <w:szCs w:val="26"/>
          <w:u w:val="single"/>
          <w:lang w:eastAsia="ru-RU"/>
        </w:rPr>
      </w:pPr>
      <w:r w:rsidRPr="001A10AD">
        <w:rPr>
          <w:rFonts w:ascii="Times New Roman" w:eastAsia="Times New Roman" w:hAnsi="Times New Roman" w:cs="Times New Roman"/>
          <w:i/>
          <w:color w:val="000000"/>
          <w:sz w:val="26"/>
          <w:szCs w:val="26"/>
          <w:u w:val="single"/>
          <w:lang w:eastAsia="ru-RU"/>
        </w:rPr>
        <w:t>Ведение реестра операторов, осуществляющих обработку персональных да</w:t>
      </w:r>
      <w:r w:rsidR="00FB0A0B">
        <w:rPr>
          <w:rFonts w:ascii="Times New Roman" w:eastAsia="Times New Roman" w:hAnsi="Times New Roman" w:cs="Times New Roman"/>
          <w:i/>
          <w:color w:val="000000"/>
          <w:sz w:val="26"/>
          <w:szCs w:val="26"/>
          <w:u w:val="single"/>
          <w:lang w:eastAsia="ru-RU"/>
        </w:rPr>
        <w:t>нных</w:t>
      </w:r>
    </w:p>
    <w:tbl>
      <w:tblPr>
        <w:tblStyle w:val="710"/>
        <w:tblW w:w="10186" w:type="dxa"/>
        <w:tblInd w:w="-318" w:type="dxa"/>
        <w:tblLayout w:type="fixed"/>
        <w:tblLook w:val="04A0" w:firstRow="1" w:lastRow="0" w:firstColumn="1" w:lastColumn="0" w:noHBand="0" w:noVBand="1"/>
      </w:tblPr>
      <w:tblGrid>
        <w:gridCol w:w="1560"/>
        <w:gridCol w:w="851"/>
        <w:gridCol w:w="850"/>
        <w:gridCol w:w="851"/>
        <w:gridCol w:w="850"/>
        <w:gridCol w:w="709"/>
        <w:gridCol w:w="851"/>
        <w:gridCol w:w="992"/>
        <w:gridCol w:w="992"/>
        <w:gridCol w:w="992"/>
        <w:gridCol w:w="688"/>
      </w:tblGrid>
      <w:tr w:rsidR="001A10AD" w:rsidRPr="00FB0A0B" w:rsidTr="001A10AD">
        <w:tc>
          <w:tcPr>
            <w:tcW w:w="1560" w:type="dxa"/>
          </w:tcPr>
          <w:p w:rsidR="001A10AD" w:rsidRPr="00FB0A0B" w:rsidRDefault="001A10AD" w:rsidP="001A10AD">
            <w:pPr>
              <w:rPr>
                <w:sz w:val="18"/>
                <w:szCs w:val="18"/>
              </w:rPr>
            </w:pPr>
          </w:p>
        </w:tc>
        <w:tc>
          <w:tcPr>
            <w:tcW w:w="851" w:type="dxa"/>
          </w:tcPr>
          <w:p w:rsidR="001A10AD" w:rsidRPr="00FB0A0B" w:rsidRDefault="001A10AD" w:rsidP="001A10AD">
            <w:pPr>
              <w:jc w:val="center"/>
              <w:rPr>
                <w:color w:val="000000"/>
                <w:sz w:val="18"/>
                <w:szCs w:val="18"/>
              </w:rPr>
            </w:pPr>
            <w:r w:rsidRPr="00FB0A0B">
              <w:rPr>
                <w:color w:val="000000"/>
                <w:sz w:val="18"/>
                <w:szCs w:val="18"/>
              </w:rPr>
              <w:t>1 квартал 2017</w:t>
            </w:r>
          </w:p>
        </w:tc>
        <w:tc>
          <w:tcPr>
            <w:tcW w:w="850" w:type="dxa"/>
          </w:tcPr>
          <w:p w:rsidR="001A10AD" w:rsidRPr="00FB0A0B" w:rsidRDefault="001A10AD" w:rsidP="001A10AD">
            <w:pPr>
              <w:jc w:val="center"/>
              <w:rPr>
                <w:color w:val="000000"/>
                <w:sz w:val="18"/>
                <w:szCs w:val="18"/>
              </w:rPr>
            </w:pPr>
            <w:r w:rsidRPr="00FB0A0B">
              <w:rPr>
                <w:color w:val="000000"/>
                <w:sz w:val="18"/>
                <w:szCs w:val="18"/>
              </w:rPr>
              <w:t xml:space="preserve">2 квартал 2017 </w:t>
            </w:r>
          </w:p>
        </w:tc>
        <w:tc>
          <w:tcPr>
            <w:tcW w:w="851" w:type="dxa"/>
          </w:tcPr>
          <w:p w:rsidR="001A10AD" w:rsidRPr="00FB0A0B" w:rsidRDefault="001A10AD" w:rsidP="001A10AD">
            <w:pPr>
              <w:jc w:val="center"/>
              <w:rPr>
                <w:color w:val="000000"/>
                <w:sz w:val="18"/>
                <w:szCs w:val="18"/>
              </w:rPr>
            </w:pPr>
            <w:r w:rsidRPr="00FB0A0B">
              <w:rPr>
                <w:color w:val="000000"/>
                <w:sz w:val="18"/>
                <w:szCs w:val="18"/>
              </w:rPr>
              <w:t>3 квартал 2017</w:t>
            </w:r>
          </w:p>
        </w:tc>
        <w:tc>
          <w:tcPr>
            <w:tcW w:w="850" w:type="dxa"/>
            <w:shd w:val="clear" w:color="auto" w:fill="FFFFFF" w:themeFill="background1"/>
          </w:tcPr>
          <w:p w:rsidR="001A10AD" w:rsidRPr="00FB0A0B" w:rsidRDefault="001A10AD" w:rsidP="001A10AD">
            <w:pPr>
              <w:jc w:val="center"/>
              <w:rPr>
                <w:color w:val="000000"/>
                <w:sz w:val="18"/>
                <w:szCs w:val="18"/>
              </w:rPr>
            </w:pPr>
            <w:r w:rsidRPr="00FB0A0B">
              <w:rPr>
                <w:color w:val="000000"/>
                <w:sz w:val="18"/>
                <w:szCs w:val="18"/>
              </w:rPr>
              <w:t>4 квартал 2017</w:t>
            </w:r>
          </w:p>
        </w:tc>
        <w:tc>
          <w:tcPr>
            <w:tcW w:w="709" w:type="dxa"/>
            <w:shd w:val="clear" w:color="auto" w:fill="FFFFFF" w:themeFill="background1"/>
          </w:tcPr>
          <w:p w:rsidR="001A10AD" w:rsidRPr="00FB0A0B" w:rsidRDefault="001A10AD" w:rsidP="001A10AD">
            <w:pPr>
              <w:jc w:val="center"/>
              <w:rPr>
                <w:color w:val="000000"/>
                <w:sz w:val="18"/>
                <w:szCs w:val="18"/>
              </w:rPr>
            </w:pPr>
            <w:r w:rsidRPr="00FB0A0B">
              <w:rPr>
                <w:color w:val="000000"/>
                <w:sz w:val="18"/>
                <w:szCs w:val="18"/>
              </w:rPr>
              <w:t>2017</w:t>
            </w:r>
          </w:p>
        </w:tc>
        <w:tc>
          <w:tcPr>
            <w:tcW w:w="851" w:type="dxa"/>
            <w:shd w:val="clear" w:color="auto" w:fill="FFFFFF" w:themeFill="background1"/>
          </w:tcPr>
          <w:p w:rsidR="001A10AD" w:rsidRPr="00FB0A0B" w:rsidRDefault="001A10AD" w:rsidP="001A10AD">
            <w:pPr>
              <w:jc w:val="center"/>
              <w:rPr>
                <w:color w:val="000000"/>
                <w:sz w:val="18"/>
                <w:szCs w:val="18"/>
              </w:rPr>
            </w:pPr>
            <w:r w:rsidRPr="00FB0A0B">
              <w:rPr>
                <w:color w:val="000000"/>
                <w:sz w:val="18"/>
                <w:szCs w:val="18"/>
              </w:rPr>
              <w:t>1 квартал 2018</w:t>
            </w:r>
          </w:p>
        </w:tc>
        <w:tc>
          <w:tcPr>
            <w:tcW w:w="992" w:type="dxa"/>
            <w:shd w:val="clear" w:color="auto" w:fill="FFFFFF" w:themeFill="background1"/>
          </w:tcPr>
          <w:p w:rsidR="001A10AD" w:rsidRPr="00FB0A0B" w:rsidRDefault="001A10AD" w:rsidP="001A10AD">
            <w:pPr>
              <w:jc w:val="center"/>
              <w:rPr>
                <w:color w:val="000000"/>
                <w:sz w:val="18"/>
                <w:szCs w:val="18"/>
              </w:rPr>
            </w:pPr>
            <w:r w:rsidRPr="00FB0A0B">
              <w:rPr>
                <w:color w:val="000000"/>
                <w:sz w:val="18"/>
                <w:szCs w:val="18"/>
              </w:rPr>
              <w:t xml:space="preserve">2 квартал 2018 </w:t>
            </w:r>
          </w:p>
        </w:tc>
        <w:tc>
          <w:tcPr>
            <w:tcW w:w="992" w:type="dxa"/>
            <w:shd w:val="clear" w:color="auto" w:fill="FFFFFF" w:themeFill="background1"/>
          </w:tcPr>
          <w:p w:rsidR="001A10AD" w:rsidRPr="00FB0A0B" w:rsidRDefault="001A10AD" w:rsidP="001A10AD">
            <w:pPr>
              <w:jc w:val="center"/>
              <w:rPr>
                <w:color w:val="000000"/>
                <w:sz w:val="18"/>
                <w:szCs w:val="18"/>
              </w:rPr>
            </w:pPr>
            <w:r w:rsidRPr="00FB0A0B">
              <w:rPr>
                <w:color w:val="000000"/>
                <w:sz w:val="18"/>
                <w:szCs w:val="18"/>
              </w:rPr>
              <w:t>3 квартал 2018</w:t>
            </w:r>
          </w:p>
        </w:tc>
        <w:tc>
          <w:tcPr>
            <w:tcW w:w="992" w:type="dxa"/>
            <w:shd w:val="clear" w:color="auto" w:fill="FFFFFF" w:themeFill="background1"/>
          </w:tcPr>
          <w:p w:rsidR="001A10AD" w:rsidRPr="00FB0A0B" w:rsidRDefault="001A10AD" w:rsidP="001A10AD">
            <w:pPr>
              <w:jc w:val="center"/>
              <w:rPr>
                <w:color w:val="000000"/>
                <w:sz w:val="18"/>
                <w:szCs w:val="18"/>
              </w:rPr>
            </w:pPr>
            <w:r w:rsidRPr="00FB0A0B">
              <w:rPr>
                <w:color w:val="000000"/>
                <w:sz w:val="18"/>
                <w:szCs w:val="18"/>
              </w:rPr>
              <w:t>4 квартал 2018</w:t>
            </w:r>
          </w:p>
        </w:tc>
        <w:tc>
          <w:tcPr>
            <w:tcW w:w="688" w:type="dxa"/>
            <w:shd w:val="clear" w:color="auto" w:fill="FFFFFF" w:themeFill="background1"/>
          </w:tcPr>
          <w:p w:rsidR="001A10AD" w:rsidRPr="00FB0A0B" w:rsidRDefault="001A10AD" w:rsidP="001A10AD">
            <w:pPr>
              <w:jc w:val="center"/>
              <w:rPr>
                <w:color w:val="000000"/>
                <w:sz w:val="18"/>
                <w:szCs w:val="18"/>
              </w:rPr>
            </w:pPr>
            <w:r w:rsidRPr="00FB0A0B">
              <w:rPr>
                <w:color w:val="000000"/>
                <w:sz w:val="18"/>
                <w:szCs w:val="18"/>
              </w:rPr>
              <w:t>2018</w:t>
            </w:r>
          </w:p>
        </w:tc>
      </w:tr>
      <w:tr w:rsidR="001A10AD" w:rsidRPr="00FB0A0B" w:rsidTr="001A10AD">
        <w:tc>
          <w:tcPr>
            <w:tcW w:w="1560" w:type="dxa"/>
          </w:tcPr>
          <w:p w:rsidR="001A10AD" w:rsidRPr="00FB0A0B" w:rsidRDefault="001A10AD" w:rsidP="001A10AD">
            <w:r w:rsidRPr="00FB0A0B">
              <w:t>Количество поступивших уведомлений</w:t>
            </w:r>
          </w:p>
        </w:tc>
        <w:tc>
          <w:tcPr>
            <w:tcW w:w="851" w:type="dxa"/>
          </w:tcPr>
          <w:p w:rsidR="001A10AD" w:rsidRPr="00FB0A0B" w:rsidRDefault="001A10AD" w:rsidP="001A10AD">
            <w:pPr>
              <w:jc w:val="center"/>
              <w:rPr>
                <w:color w:val="000000"/>
              </w:rPr>
            </w:pPr>
            <w:r w:rsidRPr="00FB0A0B">
              <w:rPr>
                <w:color w:val="000000"/>
              </w:rPr>
              <w:t>144</w:t>
            </w:r>
          </w:p>
        </w:tc>
        <w:tc>
          <w:tcPr>
            <w:tcW w:w="850" w:type="dxa"/>
          </w:tcPr>
          <w:p w:rsidR="001A10AD" w:rsidRPr="00FB0A0B" w:rsidRDefault="001A10AD" w:rsidP="001A10AD">
            <w:pPr>
              <w:jc w:val="center"/>
              <w:rPr>
                <w:color w:val="000000"/>
              </w:rPr>
            </w:pPr>
            <w:r w:rsidRPr="00FB0A0B">
              <w:rPr>
                <w:color w:val="000000"/>
              </w:rPr>
              <w:t>207</w:t>
            </w:r>
          </w:p>
        </w:tc>
        <w:tc>
          <w:tcPr>
            <w:tcW w:w="851" w:type="dxa"/>
          </w:tcPr>
          <w:p w:rsidR="001A10AD" w:rsidRPr="00FB0A0B" w:rsidRDefault="001A10AD" w:rsidP="001A10AD">
            <w:pPr>
              <w:jc w:val="center"/>
              <w:rPr>
                <w:color w:val="000000"/>
              </w:rPr>
            </w:pPr>
            <w:r w:rsidRPr="00FB0A0B">
              <w:rPr>
                <w:color w:val="000000"/>
              </w:rPr>
              <w:t>298</w:t>
            </w:r>
          </w:p>
        </w:tc>
        <w:tc>
          <w:tcPr>
            <w:tcW w:w="850" w:type="dxa"/>
            <w:shd w:val="clear" w:color="auto" w:fill="FFFFFF" w:themeFill="background1"/>
          </w:tcPr>
          <w:p w:rsidR="001A10AD" w:rsidRPr="00FB0A0B" w:rsidRDefault="001A10AD" w:rsidP="001A10AD">
            <w:pPr>
              <w:jc w:val="center"/>
              <w:rPr>
                <w:color w:val="000000"/>
              </w:rPr>
            </w:pPr>
            <w:r w:rsidRPr="00FB0A0B">
              <w:rPr>
                <w:color w:val="000000"/>
              </w:rPr>
              <w:t>152</w:t>
            </w:r>
          </w:p>
        </w:tc>
        <w:tc>
          <w:tcPr>
            <w:tcW w:w="709" w:type="dxa"/>
            <w:shd w:val="clear" w:color="auto" w:fill="FFFFFF" w:themeFill="background1"/>
          </w:tcPr>
          <w:p w:rsidR="001A10AD" w:rsidRPr="00FB0A0B" w:rsidRDefault="001A10AD" w:rsidP="001A10AD">
            <w:pPr>
              <w:jc w:val="center"/>
              <w:rPr>
                <w:color w:val="000000"/>
              </w:rPr>
            </w:pPr>
            <w:r w:rsidRPr="00FB0A0B">
              <w:rPr>
                <w:color w:val="000000"/>
              </w:rPr>
              <w:t>801</w:t>
            </w:r>
          </w:p>
        </w:tc>
        <w:tc>
          <w:tcPr>
            <w:tcW w:w="851" w:type="dxa"/>
            <w:shd w:val="clear" w:color="auto" w:fill="FFFFFF" w:themeFill="background1"/>
          </w:tcPr>
          <w:p w:rsidR="001A10AD" w:rsidRPr="00FB0A0B" w:rsidRDefault="001A10AD" w:rsidP="001A10AD">
            <w:pPr>
              <w:jc w:val="center"/>
              <w:rPr>
                <w:color w:val="000000"/>
              </w:rPr>
            </w:pPr>
            <w:r w:rsidRPr="00FB0A0B">
              <w:rPr>
                <w:color w:val="000000"/>
              </w:rPr>
              <w:t>165</w:t>
            </w:r>
          </w:p>
        </w:tc>
        <w:tc>
          <w:tcPr>
            <w:tcW w:w="992" w:type="dxa"/>
            <w:shd w:val="clear" w:color="auto" w:fill="FFFFFF" w:themeFill="background1"/>
          </w:tcPr>
          <w:p w:rsidR="001A10AD" w:rsidRPr="00FB0A0B" w:rsidRDefault="001A10AD" w:rsidP="001A10AD">
            <w:pPr>
              <w:jc w:val="center"/>
              <w:rPr>
                <w:color w:val="000000"/>
              </w:rPr>
            </w:pPr>
            <w:r w:rsidRPr="00FB0A0B">
              <w:rPr>
                <w:color w:val="000000"/>
              </w:rPr>
              <w:t>129</w:t>
            </w:r>
          </w:p>
        </w:tc>
        <w:tc>
          <w:tcPr>
            <w:tcW w:w="992" w:type="dxa"/>
            <w:shd w:val="clear" w:color="auto" w:fill="FFFFFF" w:themeFill="background1"/>
          </w:tcPr>
          <w:p w:rsidR="001A10AD" w:rsidRPr="00FB0A0B" w:rsidRDefault="001A10AD" w:rsidP="001A10AD">
            <w:pPr>
              <w:jc w:val="center"/>
              <w:rPr>
                <w:color w:val="000000"/>
              </w:rPr>
            </w:pPr>
          </w:p>
        </w:tc>
        <w:tc>
          <w:tcPr>
            <w:tcW w:w="992" w:type="dxa"/>
            <w:shd w:val="clear" w:color="auto" w:fill="FFFFFF" w:themeFill="background1"/>
          </w:tcPr>
          <w:p w:rsidR="001A10AD" w:rsidRPr="00FB0A0B" w:rsidRDefault="001A10AD" w:rsidP="001A10AD">
            <w:pPr>
              <w:jc w:val="center"/>
              <w:rPr>
                <w:color w:val="000000"/>
              </w:rPr>
            </w:pPr>
          </w:p>
        </w:tc>
        <w:tc>
          <w:tcPr>
            <w:tcW w:w="688" w:type="dxa"/>
            <w:shd w:val="clear" w:color="auto" w:fill="FFFFFF" w:themeFill="background1"/>
          </w:tcPr>
          <w:p w:rsidR="001A10AD" w:rsidRPr="00FB0A0B" w:rsidRDefault="001A10AD" w:rsidP="001A10AD">
            <w:pPr>
              <w:jc w:val="center"/>
              <w:rPr>
                <w:color w:val="000000"/>
              </w:rPr>
            </w:pPr>
          </w:p>
        </w:tc>
      </w:tr>
      <w:tr w:rsidR="001A10AD" w:rsidRPr="00FB0A0B" w:rsidTr="001A10AD">
        <w:tc>
          <w:tcPr>
            <w:tcW w:w="1560" w:type="dxa"/>
          </w:tcPr>
          <w:p w:rsidR="001A10AD" w:rsidRPr="00FB0A0B" w:rsidRDefault="001A10AD" w:rsidP="001A10AD">
            <w:r w:rsidRPr="00FB0A0B">
              <w:t>Количество поступивших уведомлений по направленным письмам</w:t>
            </w:r>
          </w:p>
        </w:tc>
        <w:tc>
          <w:tcPr>
            <w:tcW w:w="851" w:type="dxa"/>
          </w:tcPr>
          <w:p w:rsidR="001A10AD" w:rsidRPr="00FB0A0B" w:rsidRDefault="001A10AD" w:rsidP="001A10AD">
            <w:pPr>
              <w:jc w:val="center"/>
              <w:rPr>
                <w:color w:val="000000"/>
              </w:rPr>
            </w:pPr>
            <w:r w:rsidRPr="00FB0A0B">
              <w:rPr>
                <w:color w:val="000000"/>
              </w:rPr>
              <w:t>73</w:t>
            </w:r>
          </w:p>
        </w:tc>
        <w:tc>
          <w:tcPr>
            <w:tcW w:w="850" w:type="dxa"/>
          </w:tcPr>
          <w:p w:rsidR="001A10AD" w:rsidRPr="00FB0A0B" w:rsidRDefault="001A10AD" w:rsidP="001A10AD">
            <w:pPr>
              <w:jc w:val="center"/>
              <w:rPr>
                <w:color w:val="000000"/>
              </w:rPr>
            </w:pPr>
            <w:r w:rsidRPr="00FB0A0B">
              <w:rPr>
                <w:color w:val="000000"/>
              </w:rPr>
              <w:t>84</w:t>
            </w:r>
          </w:p>
        </w:tc>
        <w:tc>
          <w:tcPr>
            <w:tcW w:w="851" w:type="dxa"/>
          </w:tcPr>
          <w:p w:rsidR="001A10AD" w:rsidRPr="00FB0A0B" w:rsidRDefault="001A10AD" w:rsidP="001A10AD">
            <w:pPr>
              <w:jc w:val="center"/>
              <w:rPr>
                <w:color w:val="000000"/>
              </w:rPr>
            </w:pPr>
            <w:r w:rsidRPr="00FB0A0B">
              <w:rPr>
                <w:color w:val="000000"/>
              </w:rPr>
              <w:t>139</w:t>
            </w:r>
          </w:p>
        </w:tc>
        <w:tc>
          <w:tcPr>
            <w:tcW w:w="850" w:type="dxa"/>
            <w:shd w:val="clear" w:color="auto" w:fill="FFFFFF" w:themeFill="background1"/>
          </w:tcPr>
          <w:p w:rsidR="001A10AD" w:rsidRPr="00FB0A0B" w:rsidRDefault="001A10AD" w:rsidP="001A10AD">
            <w:pPr>
              <w:jc w:val="center"/>
              <w:rPr>
                <w:color w:val="000000"/>
              </w:rPr>
            </w:pPr>
            <w:r w:rsidRPr="00FB0A0B">
              <w:rPr>
                <w:color w:val="000000"/>
              </w:rPr>
              <w:t>86</w:t>
            </w:r>
          </w:p>
        </w:tc>
        <w:tc>
          <w:tcPr>
            <w:tcW w:w="709" w:type="dxa"/>
            <w:shd w:val="clear" w:color="auto" w:fill="FFFFFF" w:themeFill="background1"/>
          </w:tcPr>
          <w:p w:rsidR="001A10AD" w:rsidRPr="00FB0A0B" w:rsidRDefault="001A10AD" w:rsidP="001A10AD">
            <w:pPr>
              <w:jc w:val="center"/>
              <w:rPr>
                <w:color w:val="000000"/>
              </w:rPr>
            </w:pPr>
            <w:r w:rsidRPr="00FB0A0B">
              <w:rPr>
                <w:color w:val="000000"/>
              </w:rPr>
              <w:t>382</w:t>
            </w:r>
          </w:p>
        </w:tc>
        <w:tc>
          <w:tcPr>
            <w:tcW w:w="851" w:type="dxa"/>
            <w:shd w:val="clear" w:color="auto" w:fill="FFFFFF" w:themeFill="background1"/>
          </w:tcPr>
          <w:p w:rsidR="001A10AD" w:rsidRPr="00FB0A0B" w:rsidRDefault="001A10AD" w:rsidP="001A10AD">
            <w:pPr>
              <w:jc w:val="center"/>
              <w:rPr>
                <w:color w:val="000000"/>
              </w:rPr>
            </w:pPr>
            <w:r w:rsidRPr="00FB0A0B">
              <w:rPr>
                <w:color w:val="000000"/>
              </w:rPr>
              <w:t>111</w:t>
            </w:r>
          </w:p>
        </w:tc>
        <w:tc>
          <w:tcPr>
            <w:tcW w:w="992" w:type="dxa"/>
            <w:shd w:val="clear" w:color="auto" w:fill="FFFFFF" w:themeFill="background1"/>
          </w:tcPr>
          <w:p w:rsidR="001A10AD" w:rsidRPr="00FB0A0B" w:rsidRDefault="001A10AD" w:rsidP="001A10AD">
            <w:pPr>
              <w:jc w:val="center"/>
              <w:rPr>
                <w:color w:val="000000"/>
              </w:rPr>
            </w:pPr>
            <w:r w:rsidRPr="00FB0A0B">
              <w:rPr>
                <w:color w:val="000000"/>
              </w:rPr>
              <w:t>79</w:t>
            </w:r>
          </w:p>
        </w:tc>
        <w:tc>
          <w:tcPr>
            <w:tcW w:w="992" w:type="dxa"/>
            <w:shd w:val="clear" w:color="auto" w:fill="FFFFFF" w:themeFill="background1"/>
          </w:tcPr>
          <w:p w:rsidR="001A10AD" w:rsidRPr="00FB0A0B" w:rsidRDefault="001A10AD" w:rsidP="001A10AD">
            <w:pPr>
              <w:jc w:val="center"/>
              <w:rPr>
                <w:color w:val="000000"/>
              </w:rPr>
            </w:pPr>
          </w:p>
        </w:tc>
        <w:tc>
          <w:tcPr>
            <w:tcW w:w="992" w:type="dxa"/>
            <w:shd w:val="clear" w:color="auto" w:fill="FFFFFF" w:themeFill="background1"/>
          </w:tcPr>
          <w:p w:rsidR="001A10AD" w:rsidRPr="00FB0A0B" w:rsidRDefault="001A10AD" w:rsidP="001A10AD">
            <w:pPr>
              <w:jc w:val="center"/>
              <w:rPr>
                <w:color w:val="000000"/>
              </w:rPr>
            </w:pPr>
          </w:p>
        </w:tc>
        <w:tc>
          <w:tcPr>
            <w:tcW w:w="688" w:type="dxa"/>
            <w:shd w:val="clear" w:color="auto" w:fill="FFFFFF" w:themeFill="background1"/>
          </w:tcPr>
          <w:p w:rsidR="001A10AD" w:rsidRPr="00FB0A0B" w:rsidRDefault="001A10AD" w:rsidP="001A10AD">
            <w:pPr>
              <w:jc w:val="center"/>
              <w:rPr>
                <w:color w:val="000000"/>
              </w:rPr>
            </w:pPr>
          </w:p>
        </w:tc>
      </w:tr>
      <w:tr w:rsidR="001A10AD" w:rsidRPr="00FB0A0B" w:rsidTr="001A10AD">
        <w:tc>
          <w:tcPr>
            <w:tcW w:w="1560" w:type="dxa"/>
          </w:tcPr>
          <w:p w:rsidR="001A10AD" w:rsidRPr="00FB0A0B" w:rsidRDefault="001A10AD" w:rsidP="001A10AD">
            <w:r w:rsidRPr="00FB0A0B">
              <w:t>Количество поступивших информационных писем о внесении изменений в Реестр</w:t>
            </w:r>
          </w:p>
        </w:tc>
        <w:tc>
          <w:tcPr>
            <w:tcW w:w="851" w:type="dxa"/>
          </w:tcPr>
          <w:p w:rsidR="001A10AD" w:rsidRPr="00FB0A0B" w:rsidRDefault="001A10AD" w:rsidP="001A10AD">
            <w:pPr>
              <w:jc w:val="center"/>
              <w:rPr>
                <w:color w:val="000000"/>
              </w:rPr>
            </w:pPr>
            <w:r w:rsidRPr="00FB0A0B">
              <w:rPr>
                <w:color w:val="000000"/>
              </w:rPr>
              <w:t>710</w:t>
            </w:r>
          </w:p>
        </w:tc>
        <w:tc>
          <w:tcPr>
            <w:tcW w:w="850" w:type="dxa"/>
          </w:tcPr>
          <w:p w:rsidR="001A10AD" w:rsidRPr="00FB0A0B" w:rsidRDefault="001A10AD" w:rsidP="001A10AD">
            <w:pPr>
              <w:jc w:val="center"/>
              <w:rPr>
                <w:color w:val="000000"/>
              </w:rPr>
            </w:pPr>
            <w:r w:rsidRPr="00FB0A0B">
              <w:rPr>
                <w:color w:val="000000"/>
              </w:rPr>
              <w:t>450</w:t>
            </w:r>
          </w:p>
        </w:tc>
        <w:tc>
          <w:tcPr>
            <w:tcW w:w="851" w:type="dxa"/>
          </w:tcPr>
          <w:p w:rsidR="001A10AD" w:rsidRPr="00FB0A0B" w:rsidRDefault="001A10AD" w:rsidP="001A10AD">
            <w:pPr>
              <w:jc w:val="center"/>
              <w:rPr>
                <w:color w:val="000000"/>
              </w:rPr>
            </w:pPr>
            <w:r w:rsidRPr="00FB0A0B">
              <w:rPr>
                <w:color w:val="000000"/>
              </w:rPr>
              <w:t>610</w:t>
            </w:r>
          </w:p>
        </w:tc>
        <w:tc>
          <w:tcPr>
            <w:tcW w:w="850" w:type="dxa"/>
            <w:shd w:val="clear" w:color="auto" w:fill="FFFFFF" w:themeFill="background1"/>
          </w:tcPr>
          <w:p w:rsidR="001A10AD" w:rsidRPr="00FB0A0B" w:rsidRDefault="001A10AD" w:rsidP="001A10AD">
            <w:pPr>
              <w:jc w:val="center"/>
              <w:rPr>
                <w:color w:val="000000"/>
              </w:rPr>
            </w:pPr>
            <w:r w:rsidRPr="00FB0A0B">
              <w:rPr>
                <w:color w:val="000000"/>
              </w:rPr>
              <w:t>460</w:t>
            </w:r>
          </w:p>
        </w:tc>
        <w:tc>
          <w:tcPr>
            <w:tcW w:w="709" w:type="dxa"/>
            <w:shd w:val="clear" w:color="auto" w:fill="FFFFFF" w:themeFill="background1"/>
          </w:tcPr>
          <w:p w:rsidR="001A10AD" w:rsidRPr="00FB0A0B" w:rsidRDefault="001A10AD" w:rsidP="001A10AD">
            <w:pPr>
              <w:jc w:val="center"/>
              <w:rPr>
                <w:color w:val="000000"/>
              </w:rPr>
            </w:pPr>
            <w:r w:rsidRPr="00FB0A0B">
              <w:rPr>
                <w:color w:val="000000"/>
              </w:rPr>
              <w:t>2230</w:t>
            </w:r>
          </w:p>
          <w:p w:rsidR="001A10AD" w:rsidRPr="00FB0A0B" w:rsidRDefault="001A10AD" w:rsidP="001A10AD"/>
        </w:tc>
        <w:tc>
          <w:tcPr>
            <w:tcW w:w="851" w:type="dxa"/>
            <w:shd w:val="clear" w:color="auto" w:fill="FFFFFF" w:themeFill="background1"/>
          </w:tcPr>
          <w:p w:rsidR="001A10AD" w:rsidRPr="00FB0A0B" w:rsidRDefault="001A10AD" w:rsidP="001A10AD">
            <w:pPr>
              <w:jc w:val="center"/>
              <w:rPr>
                <w:color w:val="000000"/>
              </w:rPr>
            </w:pPr>
            <w:r w:rsidRPr="00FB0A0B">
              <w:rPr>
                <w:color w:val="000000"/>
              </w:rPr>
              <w:t>489</w:t>
            </w:r>
          </w:p>
        </w:tc>
        <w:tc>
          <w:tcPr>
            <w:tcW w:w="992" w:type="dxa"/>
            <w:shd w:val="clear" w:color="auto" w:fill="FFFFFF" w:themeFill="background1"/>
          </w:tcPr>
          <w:p w:rsidR="001A10AD" w:rsidRPr="00FB0A0B" w:rsidRDefault="001A10AD" w:rsidP="001A10AD">
            <w:pPr>
              <w:jc w:val="center"/>
              <w:rPr>
                <w:color w:val="000000"/>
              </w:rPr>
            </w:pPr>
            <w:r w:rsidRPr="00FB0A0B">
              <w:rPr>
                <w:color w:val="000000"/>
              </w:rPr>
              <w:t>403</w:t>
            </w:r>
          </w:p>
        </w:tc>
        <w:tc>
          <w:tcPr>
            <w:tcW w:w="992" w:type="dxa"/>
            <w:shd w:val="clear" w:color="auto" w:fill="FFFFFF" w:themeFill="background1"/>
          </w:tcPr>
          <w:p w:rsidR="001A10AD" w:rsidRPr="00FB0A0B" w:rsidRDefault="001A10AD" w:rsidP="001A10AD">
            <w:pPr>
              <w:jc w:val="center"/>
              <w:rPr>
                <w:color w:val="000000"/>
              </w:rPr>
            </w:pPr>
          </w:p>
        </w:tc>
        <w:tc>
          <w:tcPr>
            <w:tcW w:w="992" w:type="dxa"/>
            <w:shd w:val="clear" w:color="auto" w:fill="FFFFFF" w:themeFill="background1"/>
          </w:tcPr>
          <w:p w:rsidR="001A10AD" w:rsidRPr="00FB0A0B" w:rsidRDefault="001A10AD" w:rsidP="001A10AD">
            <w:pPr>
              <w:jc w:val="center"/>
              <w:rPr>
                <w:color w:val="000000"/>
              </w:rPr>
            </w:pPr>
          </w:p>
        </w:tc>
        <w:tc>
          <w:tcPr>
            <w:tcW w:w="688" w:type="dxa"/>
            <w:shd w:val="clear" w:color="auto" w:fill="FFFFFF" w:themeFill="background1"/>
          </w:tcPr>
          <w:p w:rsidR="001A10AD" w:rsidRPr="00FB0A0B" w:rsidRDefault="001A10AD" w:rsidP="001A10AD">
            <w:pPr>
              <w:jc w:val="center"/>
            </w:pPr>
          </w:p>
        </w:tc>
      </w:tr>
      <w:tr w:rsidR="001A10AD" w:rsidRPr="00FB0A0B" w:rsidTr="001A10AD">
        <w:trPr>
          <w:trHeight w:val="1609"/>
        </w:trPr>
        <w:tc>
          <w:tcPr>
            <w:tcW w:w="1560" w:type="dxa"/>
          </w:tcPr>
          <w:p w:rsidR="001A10AD" w:rsidRPr="00FB0A0B" w:rsidRDefault="001A10AD" w:rsidP="001A10AD">
            <w:r w:rsidRPr="00FB0A0B">
              <w:t xml:space="preserve">Количество писем, поступивших по направленным операторам запросам </w:t>
            </w:r>
          </w:p>
        </w:tc>
        <w:tc>
          <w:tcPr>
            <w:tcW w:w="851" w:type="dxa"/>
          </w:tcPr>
          <w:p w:rsidR="001A10AD" w:rsidRPr="00FB0A0B" w:rsidRDefault="001A10AD" w:rsidP="001A10AD">
            <w:pPr>
              <w:jc w:val="center"/>
              <w:rPr>
                <w:color w:val="000000"/>
              </w:rPr>
            </w:pPr>
            <w:r w:rsidRPr="00FB0A0B">
              <w:rPr>
                <w:color w:val="000000"/>
              </w:rPr>
              <w:t>541</w:t>
            </w:r>
          </w:p>
        </w:tc>
        <w:tc>
          <w:tcPr>
            <w:tcW w:w="850" w:type="dxa"/>
          </w:tcPr>
          <w:p w:rsidR="001A10AD" w:rsidRPr="00FB0A0B" w:rsidRDefault="001A10AD" w:rsidP="001A10AD">
            <w:pPr>
              <w:jc w:val="center"/>
              <w:rPr>
                <w:color w:val="000000"/>
              </w:rPr>
            </w:pPr>
            <w:r w:rsidRPr="00FB0A0B">
              <w:rPr>
                <w:color w:val="000000"/>
              </w:rPr>
              <w:t>294</w:t>
            </w:r>
          </w:p>
        </w:tc>
        <w:tc>
          <w:tcPr>
            <w:tcW w:w="851" w:type="dxa"/>
          </w:tcPr>
          <w:p w:rsidR="001A10AD" w:rsidRPr="00FB0A0B" w:rsidRDefault="001A10AD" w:rsidP="001A10AD">
            <w:pPr>
              <w:jc w:val="center"/>
              <w:rPr>
                <w:color w:val="000000"/>
              </w:rPr>
            </w:pPr>
            <w:r w:rsidRPr="00FB0A0B">
              <w:rPr>
                <w:color w:val="000000"/>
              </w:rPr>
              <w:t>393</w:t>
            </w:r>
          </w:p>
        </w:tc>
        <w:tc>
          <w:tcPr>
            <w:tcW w:w="850" w:type="dxa"/>
            <w:shd w:val="clear" w:color="auto" w:fill="FFFFFF" w:themeFill="background1"/>
          </w:tcPr>
          <w:p w:rsidR="001A10AD" w:rsidRPr="00FB0A0B" w:rsidRDefault="001A10AD" w:rsidP="001A10AD">
            <w:pPr>
              <w:jc w:val="center"/>
              <w:rPr>
                <w:color w:val="000000"/>
              </w:rPr>
            </w:pPr>
            <w:r w:rsidRPr="00FB0A0B">
              <w:rPr>
                <w:color w:val="000000"/>
              </w:rPr>
              <w:t>342</w:t>
            </w:r>
          </w:p>
        </w:tc>
        <w:tc>
          <w:tcPr>
            <w:tcW w:w="709" w:type="dxa"/>
            <w:shd w:val="clear" w:color="auto" w:fill="FFFFFF" w:themeFill="background1"/>
          </w:tcPr>
          <w:p w:rsidR="001A10AD" w:rsidRPr="00FB0A0B" w:rsidRDefault="001A10AD" w:rsidP="001A10AD">
            <w:pPr>
              <w:jc w:val="center"/>
              <w:rPr>
                <w:color w:val="000000"/>
              </w:rPr>
            </w:pPr>
            <w:r w:rsidRPr="00FB0A0B">
              <w:rPr>
                <w:color w:val="000000"/>
              </w:rPr>
              <w:t>1570</w:t>
            </w:r>
          </w:p>
        </w:tc>
        <w:tc>
          <w:tcPr>
            <w:tcW w:w="851" w:type="dxa"/>
            <w:shd w:val="clear" w:color="auto" w:fill="FFFFFF" w:themeFill="background1"/>
          </w:tcPr>
          <w:p w:rsidR="001A10AD" w:rsidRPr="00FB0A0B" w:rsidRDefault="001A10AD" w:rsidP="001A10AD">
            <w:pPr>
              <w:jc w:val="center"/>
              <w:rPr>
                <w:color w:val="000000"/>
              </w:rPr>
            </w:pPr>
            <w:r w:rsidRPr="00FB0A0B">
              <w:rPr>
                <w:color w:val="000000"/>
              </w:rPr>
              <w:t>398</w:t>
            </w:r>
          </w:p>
        </w:tc>
        <w:tc>
          <w:tcPr>
            <w:tcW w:w="992" w:type="dxa"/>
            <w:shd w:val="clear" w:color="auto" w:fill="FFFFFF" w:themeFill="background1"/>
          </w:tcPr>
          <w:p w:rsidR="001A10AD" w:rsidRPr="00FB0A0B" w:rsidRDefault="001A10AD" w:rsidP="001A10AD">
            <w:pPr>
              <w:jc w:val="center"/>
              <w:rPr>
                <w:color w:val="000000"/>
              </w:rPr>
            </w:pPr>
            <w:r w:rsidRPr="00FB0A0B">
              <w:rPr>
                <w:color w:val="000000"/>
              </w:rPr>
              <w:t>303</w:t>
            </w:r>
          </w:p>
        </w:tc>
        <w:tc>
          <w:tcPr>
            <w:tcW w:w="992" w:type="dxa"/>
            <w:shd w:val="clear" w:color="auto" w:fill="FFFFFF" w:themeFill="background1"/>
          </w:tcPr>
          <w:p w:rsidR="001A10AD" w:rsidRPr="00FB0A0B" w:rsidRDefault="001A10AD" w:rsidP="001A10AD">
            <w:pPr>
              <w:jc w:val="center"/>
              <w:rPr>
                <w:color w:val="000000"/>
              </w:rPr>
            </w:pPr>
          </w:p>
        </w:tc>
        <w:tc>
          <w:tcPr>
            <w:tcW w:w="992" w:type="dxa"/>
            <w:shd w:val="clear" w:color="auto" w:fill="FFFFFF" w:themeFill="background1"/>
          </w:tcPr>
          <w:p w:rsidR="001A10AD" w:rsidRPr="00FB0A0B" w:rsidRDefault="001A10AD" w:rsidP="001A10AD">
            <w:pPr>
              <w:jc w:val="center"/>
              <w:rPr>
                <w:color w:val="000000"/>
              </w:rPr>
            </w:pPr>
          </w:p>
        </w:tc>
        <w:tc>
          <w:tcPr>
            <w:tcW w:w="688" w:type="dxa"/>
            <w:shd w:val="clear" w:color="auto" w:fill="FFFFFF" w:themeFill="background1"/>
          </w:tcPr>
          <w:p w:rsidR="001A10AD" w:rsidRPr="00FB0A0B" w:rsidRDefault="001A10AD" w:rsidP="001A10AD">
            <w:pPr>
              <w:jc w:val="center"/>
              <w:rPr>
                <w:color w:val="000000"/>
              </w:rPr>
            </w:pPr>
          </w:p>
        </w:tc>
      </w:tr>
      <w:tr w:rsidR="001A10AD" w:rsidRPr="00FB0A0B" w:rsidTr="001A10AD">
        <w:trPr>
          <w:trHeight w:val="248"/>
        </w:trPr>
        <w:tc>
          <w:tcPr>
            <w:tcW w:w="1560" w:type="dxa"/>
          </w:tcPr>
          <w:p w:rsidR="001A10AD" w:rsidRPr="00FB0A0B" w:rsidRDefault="001A10AD" w:rsidP="001A10AD">
            <w:r w:rsidRPr="00FB0A0B">
              <w:t>Кол-во писем, направленных, в организации</w:t>
            </w:r>
          </w:p>
        </w:tc>
        <w:tc>
          <w:tcPr>
            <w:tcW w:w="851" w:type="dxa"/>
          </w:tcPr>
          <w:p w:rsidR="001A10AD" w:rsidRPr="00FB0A0B" w:rsidRDefault="001A10AD" w:rsidP="001A10AD">
            <w:pPr>
              <w:jc w:val="center"/>
              <w:rPr>
                <w:color w:val="000000"/>
              </w:rPr>
            </w:pPr>
            <w:r w:rsidRPr="00FB0A0B">
              <w:rPr>
                <w:color w:val="000000"/>
              </w:rPr>
              <w:t>1000</w:t>
            </w:r>
          </w:p>
        </w:tc>
        <w:tc>
          <w:tcPr>
            <w:tcW w:w="850" w:type="dxa"/>
          </w:tcPr>
          <w:p w:rsidR="001A10AD" w:rsidRPr="00FB0A0B" w:rsidRDefault="001A10AD" w:rsidP="001A10AD">
            <w:pPr>
              <w:jc w:val="center"/>
              <w:rPr>
                <w:color w:val="000000"/>
              </w:rPr>
            </w:pPr>
            <w:r w:rsidRPr="00FB0A0B">
              <w:rPr>
                <w:color w:val="000000"/>
              </w:rPr>
              <w:t>1175</w:t>
            </w:r>
          </w:p>
        </w:tc>
        <w:tc>
          <w:tcPr>
            <w:tcW w:w="851" w:type="dxa"/>
          </w:tcPr>
          <w:p w:rsidR="001A10AD" w:rsidRPr="00FB0A0B" w:rsidRDefault="001A10AD" w:rsidP="001A10AD">
            <w:pPr>
              <w:jc w:val="center"/>
              <w:rPr>
                <w:color w:val="000000"/>
                <w:highlight w:val="yellow"/>
              </w:rPr>
            </w:pPr>
            <w:r w:rsidRPr="00FB0A0B">
              <w:rPr>
                <w:color w:val="000000"/>
              </w:rPr>
              <w:t>1060</w:t>
            </w:r>
          </w:p>
        </w:tc>
        <w:tc>
          <w:tcPr>
            <w:tcW w:w="850" w:type="dxa"/>
            <w:shd w:val="clear" w:color="auto" w:fill="FFFFFF" w:themeFill="background1"/>
          </w:tcPr>
          <w:p w:rsidR="001A10AD" w:rsidRPr="00FB0A0B" w:rsidRDefault="001A10AD" w:rsidP="001A10AD">
            <w:pPr>
              <w:jc w:val="center"/>
              <w:rPr>
                <w:color w:val="000000"/>
              </w:rPr>
            </w:pPr>
            <w:r w:rsidRPr="00FB0A0B">
              <w:rPr>
                <w:color w:val="000000"/>
              </w:rPr>
              <w:t>1034</w:t>
            </w:r>
          </w:p>
        </w:tc>
        <w:tc>
          <w:tcPr>
            <w:tcW w:w="709" w:type="dxa"/>
            <w:shd w:val="clear" w:color="auto" w:fill="FFFFFF" w:themeFill="background1"/>
          </w:tcPr>
          <w:p w:rsidR="001A10AD" w:rsidRPr="00FB0A0B" w:rsidRDefault="001A10AD" w:rsidP="001A10AD">
            <w:pPr>
              <w:jc w:val="center"/>
              <w:rPr>
                <w:color w:val="000000"/>
              </w:rPr>
            </w:pPr>
            <w:r w:rsidRPr="00FB0A0B">
              <w:rPr>
                <w:color w:val="000000"/>
              </w:rPr>
              <w:t>4269</w:t>
            </w:r>
          </w:p>
        </w:tc>
        <w:tc>
          <w:tcPr>
            <w:tcW w:w="851" w:type="dxa"/>
            <w:shd w:val="clear" w:color="auto" w:fill="FFFFFF" w:themeFill="background1"/>
          </w:tcPr>
          <w:p w:rsidR="001A10AD" w:rsidRPr="00FB0A0B" w:rsidRDefault="001A10AD" w:rsidP="001A10AD">
            <w:pPr>
              <w:jc w:val="center"/>
              <w:rPr>
                <w:color w:val="000000"/>
              </w:rPr>
            </w:pPr>
            <w:r w:rsidRPr="00FB0A0B">
              <w:rPr>
                <w:color w:val="000000"/>
              </w:rPr>
              <w:t>1090</w:t>
            </w:r>
          </w:p>
        </w:tc>
        <w:tc>
          <w:tcPr>
            <w:tcW w:w="992" w:type="dxa"/>
            <w:shd w:val="clear" w:color="auto" w:fill="FFFFFF" w:themeFill="background1"/>
          </w:tcPr>
          <w:p w:rsidR="001A10AD" w:rsidRPr="00FB0A0B" w:rsidRDefault="001A10AD" w:rsidP="001A10AD">
            <w:pPr>
              <w:jc w:val="center"/>
              <w:rPr>
                <w:color w:val="000000"/>
              </w:rPr>
            </w:pPr>
            <w:r w:rsidRPr="00FB0A0B">
              <w:rPr>
                <w:color w:val="000000"/>
              </w:rPr>
              <w:t>1137</w:t>
            </w:r>
          </w:p>
        </w:tc>
        <w:tc>
          <w:tcPr>
            <w:tcW w:w="992" w:type="dxa"/>
            <w:shd w:val="clear" w:color="auto" w:fill="FFFFFF" w:themeFill="background1"/>
          </w:tcPr>
          <w:p w:rsidR="001A10AD" w:rsidRPr="00FB0A0B" w:rsidRDefault="001A10AD" w:rsidP="001A10AD">
            <w:pPr>
              <w:jc w:val="center"/>
              <w:rPr>
                <w:color w:val="000000"/>
                <w:highlight w:val="yellow"/>
              </w:rPr>
            </w:pPr>
          </w:p>
        </w:tc>
        <w:tc>
          <w:tcPr>
            <w:tcW w:w="992" w:type="dxa"/>
            <w:shd w:val="clear" w:color="auto" w:fill="FFFFFF" w:themeFill="background1"/>
          </w:tcPr>
          <w:p w:rsidR="001A10AD" w:rsidRPr="00FB0A0B" w:rsidRDefault="001A10AD" w:rsidP="001A10AD">
            <w:pPr>
              <w:jc w:val="center"/>
              <w:rPr>
                <w:color w:val="000000"/>
              </w:rPr>
            </w:pPr>
          </w:p>
        </w:tc>
        <w:tc>
          <w:tcPr>
            <w:tcW w:w="688" w:type="dxa"/>
            <w:shd w:val="clear" w:color="auto" w:fill="FFFFFF" w:themeFill="background1"/>
          </w:tcPr>
          <w:p w:rsidR="001A10AD" w:rsidRPr="00FB0A0B" w:rsidRDefault="001A10AD" w:rsidP="001A10AD">
            <w:pPr>
              <w:jc w:val="center"/>
              <w:rPr>
                <w:color w:val="000000"/>
              </w:rPr>
            </w:pPr>
          </w:p>
        </w:tc>
      </w:tr>
      <w:tr w:rsidR="001A10AD" w:rsidRPr="00FB0A0B" w:rsidTr="001A10AD">
        <w:trPr>
          <w:trHeight w:val="1172"/>
        </w:trPr>
        <w:tc>
          <w:tcPr>
            <w:tcW w:w="1560" w:type="dxa"/>
          </w:tcPr>
          <w:p w:rsidR="001A10AD" w:rsidRPr="00FB0A0B" w:rsidRDefault="001A10AD" w:rsidP="001A10AD">
            <w:r w:rsidRPr="00FB0A0B">
              <w:t>Кол-во составленных протоколов об АПН по ст.19.7 КоАП РФ</w:t>
            </w:r>
          </w:p>
        </w:tc>
        <w:tc>
          <w:tcPr>
            <w:tcW w:w="851" w:type="dxa"/>
          </w:tcPr>
          <w:p w:rsidR="001A10AD" w:rsidRPr="00FB0A0B" w:rsidRDefault="001A10AD" w:rsidP="001A10AD">
            <w:pPr>
              <w:jc w:val="center"/>
            </w:pPr>
            <w:r w:rsidRPr="00FB0A0B">
              <w:t>53</w:t>
            </w:r>
          </w:p>
        </w:tc>
        <w:tc>
          <w:tcPr>
            <w:tcW w:w="850" w:type="dxa"/>
          </w:tcPr>
          <w:p w:rsidR="001A10AD" w:rsidRPr="00FB0A0B" w:rsidRDefault="001A10AD" w:rsidP="001A10AD">
            <w:pPr>
              <w:jc w:val="center"/>
              <w:rPr>
                <w:color w:val="000000"/>
              </w:rPr>
            </w:pPr>
            <w:r w:rsidRPr="00FB0A0B">
              <w:rPr>
                <w:color w:val="000000"/>
              </w:rPr>
              <w:t>88</w:t>
            </w:r>
          </w:p>
        </w:tc>
        <w:tc>
          <w:tcPr>
            <w:tcW w:w="851" w:type="dxa"/>
          </w:tcPr>
          <w:p w:rsidR="001A10AD" w:rsidRPr="00FB0A0B" w:rsidRDefault="001A10AD" w:rsidP="001A10AD">
            <w:pPr>
              <w:jc w:val="center"/>
              <w:rPr>
                <w:color w:val="000000"/>
              </w:rPr>
            </w:pPr>
            <w:r w:rsidRPr="00FB0A0B">
              <w:rPr>
                <w:color w:val="000000"/>
              </w:rPr>
              <w:t>61</w:t>
            </w:r>
          </w:p>
        </w:tc>
        <w:tc>
          <w:tcPr>
            <w:tcW w:w="850" w:type="dxa"/>
            <w:shd w:val="clear" w:color="auto" w:fill="FFFFFF" w:themeFill="background1"/>
          </w:tcPr>
          <w:p w:rsidR="001A10AD" w:rsidRPr="00FB0A0B" w:rsidRDefault="001A10AD" w:rsidP="001A10AD">
            <w:pPr>
              <w:jc w:val="center"/>
              <w:rPr>
                <w:color w:val="000000"/>
              </w:rPr>
            </w:pPr>
            <w:r w:rsidRPr="00FB0A0B">
              <w:rPr>
                <w:color w:val="000000"/>
              </w:rPr>
              <w:t>49</w:t>
            </w:r>
          </w:p>
        </w:tc>
        <w:tc>
          <w:tcPr>
            <w:tcW w:w="709" w:type="dxa"/>
            <w:shd w:val="clear" w:color="auto" w:fill="FFFFFF" w:themeFill="background1"/>
          </w:tcPr>
          <w:p w:rsidR="001A10AD" w:rsidRPr="00FB0A0B" w:rsidRDefault="001A10AD" w:rsidP="001A10AD">
            <w:pPr>
              <w:jc w:val="center"/>
              <w:rPr>
                <w:color w:val="000000"/>
              </w:rPr>
            </w:pPr>
            <w:r w:rsidRPr="00FB0A0B">
              <w:rPr>
                <w:color w:val="000000"/>
              </w:rPr>
              <w:t>251</w:t>
            </w:r>
          </w:p>
        </w:tc>
        <w:tc>
          <w:tcPr>
            <w:tcW w:w="851" w:type="dxa"/>
            <w:shd w:val="clear" w:color="auto" w:fill="FFFFFF" w:themeFill="background1"/>
          </w:tcPr>
          <w:p w:rsidR="001A10AD" w:rsidRPr="00FB0A0B" w:rsidRDefault="001A10AD" w:rsidP="001A10AD">
            <w:pPr>
              <w:jc w:val="center"/>
            </w:pPr>
            <w:r w:rsidRPr="00FB0A0B">
              <w:t>61</w:t>
            </w:r>
          </w:p>
        </w:tc>
        <w:tc>
          <w:tcPr>
            <w:tcW w:w="992" w:type="dxa"/>
            <w:shd w:val="clear" w:color="auto" w:fill="FFFFFF" w:themeFill="background1"/>
          </w:tcPr>
          <w:p w:rsidR="001A10AD" w:rsidRPr="00FB0A0B" w:rsidRDefault="001A10AD" w:rsidP="001A10AD">
            <w:pPr>
              <w:jc w:val="center"/>
              <w:rPr>
                <w:color w:val="000000"/>
              </w:rPr>
            </w:pPr>
            <w:r w:rsidRPr="00FB0A0B">
              <w:rPr>
                <w:color w:val="000000"/>
              </w:rPr>
              <w:t>68</w:t>
            </w:r>
          </w:p>
        </w:tc>
        <w:tc>
          <w:tcPr>
            <w:tcW w:w="992" w:type="dxa"/>
            <w:shd w:val="clear" w:color="auto" w:fill="FFFFFF" w:themeFill="background1"/>
          </w:tcPr>
          <w:p w:rsidR="001A10AD" w:rsidRPr="00FB0A0B" w:rsidRDefault="001A10AD" w:rsidP="001A10AD">
            <w:pPr>
              <w:jc w:val="center"/>
              <w:rPr>
                <w:color w:val="000000"/>
              </w:rPr>
            </w:pPr>
          </w:p>
        </w:tc>
        <w:tc>
          <w:tcPr>
            <w:tcW w:w="992" w:type="dxa"/>
            <w:shd w:val="clear" w:color="auto" w:fill="FFFFFF" w:themeFill="background1"/>
          </w:tcPr>
          <w:p w:rsidR="001A10AD" w:rsidRPr="00FB0A0B" w:rsidRDefault="001A10AD" w:rsidP="001A10AD">
            <w:pPr>
              <w:jc w:val="center"/>
              <w:rPr>
                <w:color w:val="000000"/>
              </w:rPr>
            </w:pPr>
          </w:p>
        </w:tc>
        <w:tc>
          <w:tcPr>
            <w:tcW w:w="688" w:type="dxa"/>
            <w:shd w:val="clear" w:color="auto" w:fill="FFFFFF" w:themeFill="background1"/>
          </w:tcPr>
          <w:p w:rsidR="001A10AD" w:rsidRPr="00FB0A0B" w:rsidRDefault="001A10AD" w:rsidP="001A10AD">
            <w:pPr>
              <w:jc w:val="center"/>
              <w:rPr>
                <w:color w:val="000000"/>
              </w:rPr>
            </w:pPr>
          </w:p>
        </w:tc>
      </w:tr>
      <w:tr w:rsidR="001A10AD" w:rsidRPr="00FB0A0B" w:rsidTr="001A10AD">
        <w:tc>
          <w:tcPr>
            <w:tcW w:w="1560" w:type="dxa"/>
          </w:tcPr>
          <w:p w:rsidR="001A10AD" w:rsidRPr="00FB0A0B" w:rsidRDefault="001A10AD" w:rsidP="001A10AD">
            <w:r w:rsidRPr="00FB0A0B">
              <w:t>Кол-во заявлений об исключении из Реестра</w:t>
            </w:r>
          </w:p>
        </w:tc>
        <w:tc>
          <w:tcPr>
            <w:tcW w:w="851" w:type="dxa"/>
          </w:tcPr>
          <w:p w:rsidR="001A10AD" w:rsidRPr="00FB0A0B" w:rsidRDefault="001A10AD" w:rsidP="001A10AD">
            <w:pPr>
              <w:jc w:val="center"/>
              <w:rPr>
                <w:color w:val="000000"/>
              </w:rPr>
            </w:pPr>
            <w:r w:rsidRPr="00FB0A0B">
              <w:rPr>
                <w:color w:val="000000"/>
              </w:rPr>
              <w:t>115</w:t>
            </w:r>
          </w:p>
        </w:tc>
        <w:tc>
          <w:tcPr>
            <w:tcW w:w="850" w:type="dxa"/>
          </w:tcPr>
          <w:p w:rsidR="001A10AD" w:rsidRPr="00FB0A0B" w:rsidRDefault="001A10AD" w:rsidP="001A10AD">
            <w:pPr>
              <w:jc w:val="center"/>
              <w:rPr>
                <w:color w:val="000000"/>
              </w:rPr>
            </w:pPr>
            <w:r w:rsidRPr="00FB0A0B">
              <w:rPr>
                <w:color w:val="000000"/>
              </w:rPr>
              <w:t>94</w:t>
            </w:r>
          </w:p>
        </w:tc>
        <w:tc>
          <w:tcPr>
            <w:tcW w:w="851" w:type="dxa"/>
          </w:tcPr>
          <w:p w:rsidR="001A10AD" w:rsidRPr="00FB0A0B" w:rsidRDefault="001A10AD" w:rsidP="001A10AD">
            <w:pPr>
              <w:jc w:val="center"/>
              <w:rPr>
                <w:color w:val="000000"/>
              </w:rPr>
            </w:pPr>
            <w:r w:rsidRPr="00FB0A0B">
              <w:rPr>
                <w:color w:val="000000"/>
              </w:rPr>
              <w:t>37</w:t>
            </w:r>
          </w:p>
        </w:tc>
        <w:tc>
          <w:tcPr>
            <w:tcW w:w="850" w:type="dxa"/>
            <w:shd w:val="clear" w:color="auto" w:fill="FFFFFF" w:themeFill="background1"/>
          </w:tcPr>
          <w:p w:rsidR="001A10AD" w:rsidRPr="00FB0A0B" w:rsidRDefault="001A10AD" w:rsidP="001A10AD">
            <w:pPr>
              <w:jc w:val="center"/>
              <w:rPr>
                <w:color w:val="000000"/>
              </w:rPr>
            </w:pPr>
            <w:r w:rsidRPr="00FB0A0B">
              <w:rPr>
                <w:color w:val="000000"/>
              </w:rPr>
              <w:t>99</w:t>
            </w:r>
          </w:p>
        </w:tc>
        <w:tc>
          <w:tcPr>
            <w:tcW w:w="709" w:type="dxa"/>
            <w:shd w:val="clear" w:color="auto" w:fill="FFFFFF" w:themeFill="background1"/>
          </w:tcPr>
          <w:p w:rsidR="001A10AD" w:rsidRPr="00FB0A0B" w:rsidRDefault="001A10AD" w:rsidP="001A10AD">
            <w:pPr>
              <w:jc w:val="center"/>
              <w:rPr>
                <w:color w:val="000000"/>
              </w:rPr>
            </w:pPr>
            <w:r w:rsidRPr="00FB0A0B">
              <w:rPr>
                <w:color w:val="000000"/>
              </w:rPr>
              <w:t>345</w:t>
            </w:r>
          </w:p>
          <w:p w:rsidR="001A10AD" w:rsidRPr="00FB0A0B" w:rsidRDefault="001A10AD" w:rsidP="001A10AD"/>
        </w:tc>
        <w:tc>
          <w:tcPr>
            <w:tcW w:w="851" w:type="dxa"/>
            <w:shd w:val="clear" w:color="auto" w:fill="FFFFFF" w:themeFill="background1"/>
          </w:tcPr>
          <w:p w:rsidR="001A10AD" w:rsidRPr="00FB0A0B" w:rsidRDefault="001A10AD" w:rsidP="001A10AD">
            <w:pPr>
              <w:jc w:val="center"/>
              <w:rPr>
                <w:color w:val="000000"/>
              </w:rPr>
            </w:pPr>
            <w:r w:rsidRPr="00FB0A0B">
              <w:rPr>
                <w:color w:val="000000"/>
              </w:rPr>
              <w:t>53</w:t>
            </w:r>
          </w:p>
        </w:tc>
        <w:tc>
          <w:tcPr>
            <w:tcW w:w="992" w:type="dxa"/>
            <w:shd w:val="clear" w:color="auto" w:fill="FFFFFF" w:themeFill="background1"/>
          </w:tcPr>
          <w:p w:rsidR="001A10AD" w:rsidRPr="00FB0A0B" w:rsidRDefault="001A10AD" w:rsidP="001A10AD">
            <w:pPr>
              <w:jc w:val="center"/>
              <w:rPr>
                <w:color w:val="000000"/>
              </w:rPr>
            </w:pPr>
            <w:r w:rsidRPr="00FB0A0B">
              <w:rPr>
                <w:color w:val="000000"/>
              </w:rPr>
              <w:t>976</w:t>
            </w:r>
          </w:p>
        </w:tc>
        <w:tc>
          <w:tcPr>
            <w:tcW w:w="992" w:type="dxa"/>
            <w:shd w:val="clear" w:color="auto" w:fill="FFFFFF" w:themeFill="background1"/>
          </w:tcPr>
          <w:p w:rsidR="001A10AD" w:rsidRPr="00FB0A0B" w:rsidRDefault="001A10AD" w:rsidP="001A10AD">
            <w:pPr>
              <w:jc w:val="center"/>
              <w:rPr>
                <w:color w:val="000000"/>
              </w:rPr>
            </w:pPr>
          </w:p>
        </w:tc>
        <w:tc>
          <w:tcPr>
            <w:tcW w:w="992" w:type="dxa"/>
            <w:shd w:val="clear" w:color="auto" w:fill="FFFFFF" w:themeFill="background1"/>
          </w:tcPr>
          <w:p w:rsidR="001A10AD" w:rsidRPr="00FB0A0B" w:rsidRDefault="001A10AD" w:rsidP="001A10AD">
            <w:pPr>
              <w:jc w:val="center"/>
              <w:rPr>
                <w:color w:val="000000"/>
              </w:rPr>
            </w:pPr>
          </w:p>
        </w:tc>
        <w:tc>
          <w:tcPr>
            <w:tcW w:w="688" w:type="dxa"/>
            <w:shd w:val="clear" w:color="auto" w:fill="FFFFFF" w:themeFill="background1"/>
          </w:tcPr>
          <w:p w:rsidR="001A10AD" w:rsidRPr="00FB0A0B" w:rsidRDefault="001A10AD" w:rsidP="001A10AD">
            <w:pPr>
              <w:jc w:val="center"/>
            </w:pPr>
          </w:p>
        </w:tc>
      </w:tr>
      <w:tr w:rsidR="001A10AD" w:rsidRPr="00FB0A0B" w:rsidTr="001A10AD">
        <w:tc>
          <w:tcPr>
            <w:tcW w:w="1560" w:type="dxa"/>
          </w:tcPr>
          <w:p w:rsidR="001A10AD" w:rsidRPr="00FB0A0B" w:rsidRDefault="001A10AD" w:rsidP="001A10AD">
            <w:r w:rsidRPr="00FB0A0B">
              <w:t>Кол-во исключенных сведений из Реестра</w:t>
            </w:r>
          </w:p>
        </w:tc>
        <w:tc>
          <w:tcPr>
            <w:tcW w:w="851" w:type="dxa"/>
          </w:tcPr>
          <w:p w:rsidR="001A10AD" w:rsidRPr="00FB0A0B" w:rsidRDefault="001A10AD" w:rsidP="001A10AD">
            <w:pPr>
              <w:jc w:val="center"/>
              <w:rPr>
                <w:color w:val="000000"/>
              </w:rPr>
            </w:pPr>
            <w:r w:rsidRPr="00FB0A0B">
              <w:rPr>
                <w:color w:val="000000"/>
              </w:rPr>
              <w:t>113</w:t>
            </w:r>
          </w:p>
        </w:tc>
        <w:tc>
          <w:tcPr>
            <w:tcW w:w="850" w:type="dxa"/>
          </w:tcPr>
          <w:p w:rsidR="001A10AD" w:rsidRPr="00FB0A0B" w:rsidRDefault="001A10AD" w:rsidP="001A10AD">
            <w:pPr>
              <w:jc w:val="center"/>
              <w:rPr>
                <w:color w:val="000000"/>
              </w:rPr>
            </w:pPr>
            <w:r w:rsidRPr="00FB0A0B">
              <w:rPr>
                <w:color w:val="000000"/>
              </w:rPr>
              <w:t>94</w:t>
            </w:r>
          </w:p>
        </w:tc>
        <w:tc>
          <w:tcPr>
            <w:tcW w:w="851" w:type="dxa"/>
          </w:tcPr>
          <w:p w:rsidR="001A10AD" w:rsidRPr="00FB0A0B" w:rsidRDefault="001A10AD" w:rsidP="001A10AD">
            <w:pPr>
              <w:jc w:val="center"/>
              <w:rPr>
                <w:color w:val="000000"/>
              </w:rPr>
            </w:pPr>
            <w:r w:rsidRPr="00FB0A0B">
              <w:rPr>
                <w:color w:val="000000"/>
              </w:rPr>
              <w:t>37</w:t>
            </w:r>
          </w:p>
        </w:tc>
        <w:tc>
          <w:tcPr>
            <w:tcW w:w="850" w:type="dxa"/>
            <w:shd w:val="clear" w:color="auto" w:fill="FFFFFF" w:themeFill="background1"/>
          </w:tcPr>
          <w:p w:rsidR="001A10AD" w:rsidRPr="00FB0A0B" w:rsidRDefault="001A10AD" w:rsidP="001A10AD">
            <w:pPr>
              <w:jc w:val="center"/>
              <w:rPr>
                <w:color w:val="000000"/>
              </w:rPr>
            </w:pPr>
            <w:r w:rsidRPr="00FB0A0B">
              <w:rPr>
                <w:color w:val="000000"/>
              </w:rPr>
              <w:t>99</w:t>
            </w:r>
          </w:p>
        </w:tc>
        <w:tc>
          <w:tcPr>
            <w:tcW w:w="709" w:type="dxa"/>
            <w:shd w:val="clear" w:color="auto" w:fill="FFFFFF" w:themeFill="background1"/>
          </w:tcPr>
          <w:p w:rsidR="001A10AD" w:rsidRPr="00FB0A0B" w:rsidRDefault="001A10AD" w:rsidP="001A10AD">
            <w:pPr>
              <w:jc w:val="center"/>
              <w:rPr>
                <w:color w:val="000000"/>
              </w:rPr>
            </w:pPr>
            <w:r w:rsidRPr="00FB0A0B">
              <w:rPr>
                <w:color w:val="000000"/>
              </w:rPr>
              <w:t>343</w:t>
            </w:r>
          </w:p>
        </w:tc>
        <w:tc>
          <w:tcPr>
            <w:tcW w:w="851" w:type="dxa"/>
            <w:shd w:val="clear" w:color="auto" w:fill="FFFFFF" w:themeFill="background1"/>
          </w:tcPr>
          <w:p w:rsidR="001A10AD" w:rsidRPr="00FB0A0B" w:rsidRDefault="001A10AD" w:rsidP="001A10AD">
            <w:pPr>
              <w:jc w:val="center"/>
              <w:rPr>
                <w:color w:val="000000"/>
              </w:rPr>
            </w:pPr>
            <w:r w:rsidRPr="00FB0A0B">
              <w:rPr>
                <w:color w:val="000000"/>
              </w:rPr>
              <w:t>53</w:t>
            </w:r>
          </w:p>
        </w:tc>
        <w:tc>
          <w:tcPr>
            <w:tcW w:w="992" w:type="dxa"/>
            <w:shd w:val="clear" w:color="auto" w:fill="FFFFFF" w:themeFill="background1"/>
          </w:tcPr>
          <w:p w:rsidR="001A10AD" w:rsidRPr="00FB0A0B" w:rsidRDefault="001A10AD" w:rsidP="001A10AD">
            <w:pPr>
              <w:jc w:val="center"/>
              <w:rPr>
                <w:color w:val="000000"/>
              </w:rPr>
            </w:pPr>
            <w:r w:rsidRPr="00FB0A0B">
              <w:rPr>
                <w:color w:val="000000"/>
              </w:rPr>
              <w:t>976</w:t>
            </w:r>
          </w:p>
        </w:tc>
        <w:tc>
          <w:tcPr>
            <w:tcW w:w="992" w:type="dxa"/>
            <w:shd w:val="clear" w:color="auto" w:fill="FFFFFF" w:themeFill="background1"/>
          </w:tcPr>
          <w:p w:rsidR="001A10AD" w:rsidRPr="00FB0A0B" w:rsidRDefault="001A10AD" w:rsidP="001A10AD">
            <w:pPr>
              <w:jc w:val="center"/>
              <w:rPr>
                <w:color w:val="000000"/>
              </w:rPr>
            </w:pPr>
          </w:p>
        </w:tc>
        <w:tc>
          <w:tcPr>
            <w:tcW w:w="992" w:type="dxa"/>
            <w:shd w:val="clear" w:color="auto" w:fill="FFFFFF" w:themeFill="background1"/>
          </w:tcPr>
          <w:p w:rsidR="001A10AD" w:rsidRPr="00FB0A0B" w:rsidRDefault="001A10AD" w:rsidP="001A10AD">
            <w:pPr>
              <w:jc w:val="center"/>
              <w:rPr>
                <w:color w:val="000000"/>
              </w:rPr>
            </w:pPr>
          </w:p>
        </w:tc>
        <w:tc>
          <w:tcPr>
            <w:tcW w:w="688" w:type="dxa"/>
            <w:shd w:val="clear" w:color="auto" w:fill="FFFFFF" w:themeFill="background1"/>
          </w:tcPr>
          <w:p w:rsidR="001A10AD" w:rsidRPr="00FB0A0B" w:rsidRDefault="001A10AD" w:rsidP="001A10AD">
            <w:pPr>
              <w:jc w:val="center"/>
              <w:rPr>
                <w:color w:val="000000"/>
              </w:rPr>
            </w:pPr>
          </w:p>
        </w:tc>
      </w:tr>
      <w:tr w:rsidR="001A10AD" w:rsidRPr="00FB0A0B" w:rsidTr="001A10AD">
        <w:tc>
          <w:tcPr>
            <w:tcW w:w="1560" w:type="dxa"/>
          </w:tcPr>
          <w:p w:rsidR="001A10AD" w:rsidRPr="00FB0A0B" w:rsidRDefault="001A10AD" w:rsidP="001A10AD">
            <w:r w:rsidRPr="00FB0A0B">
              <w:t xml:space="preserve">Кол-во </w:t>
            </w:r>
            <w:r w:rsidRPr="00FB0A0B">
              <w:lastRenderedPageBreak/>
              <w:t>заявлений о предоставлении выписок из Реестра</w:t>
            </w:r>
          </w:p>
        </w:tc>
        <w:tc>
          <w:tcPr>
            <w:tcW w:w="851" w:type="dxa"/>
          </w:tcPr>
          <w:p w:rsidR="001A10AD" w:rsidRPr="00FB0A0B" w:rsidRDefault="001A10AD" w:rsidP="001A10AD">
            <w:pPr>
              <w:jc w:val="center"/>
              <w:rPr>
                <w:color w:val="000000"/>
              </w:rPr>
            </w:pPr>
            <w:r w:rsidRPr="00FB0A0B">
              <w:rPr>
                <w:color w:val="000000"/>
              </w:rPr>
              <w:lastRenderedPageBreak/>
              <w:t>2</w:t>
            </w:r>
          </w:p>
        </w:tc>
        <w:tc>
          <w:tcPr>
            <w:tcW w:w="850" w:type="dxa"/>
          </w:tcPr>
          <w:p w:rsidR="001A10AD" w:rsidRPr="00FB0A0B" w:rsidRDefault="001A10AD" w:rsidP="001A10AD">
            <w:pPr>
              <w:jc w:val="center"/>
              <w:rPr>
                <w:color w:val="000000"/>
              </w:rPr>
            </w:pPr>
            <w:r w:rsidRPr="00FB0A0B">
              <w:rPr>
                <w:color w:val="000000"/>
              </w:rPr>
              <w:t>3</w:t>
            </w:r>
          </w:p>
        </w:tc>
        <w:tc>
          <w:tcPr>
            <w:tcW w:w="851" w:type="dxa"/>
          </w:tcPr>
          <w:p w:rsidR="001A10AD" w:rsidRPr="00FB0A0B" w:rsidRDefault="001A10AD" w:rsidP="001A10AD">
            <w:pPr>
              <w:jc w:val="center"/>
              <w:rPr>
                <w:color w:val="000000"/>
              </w:rPr>
            </w:pPr>
            <w:r w:rsidRPr="00FB0A0B">
              <w:rPr>
                <w:color w:val="000000"/>
              </w:rPr>
              <w:t>1</w:t>
            </w:r>
          </w:p>
        </w:tc>
        <w:tc>
          <w:tcPr>
            <w:tcW w:w="850" w:type="dxa"/>
            <w:shd w:val="clear" w:color="auto" w:fill="FFFFFF" w:themeFill="background1"/>
          </w:tcPr>
          <w:p w:rsidR="001A10AD" w:rsidRPr="00FB0A0B" w:rsidRDefault="001A10AD" w:rsidP="001A10AD">
            <w:pPr>
              <w:jc w:val="center"/>
              <w:rPr>
                <w:color w:val="000000"/>
              </w:rPr>
            </w:pPr>
            <w:r w:rsidRPr="00FB0A0B">
              <w:rPr>
                <w:color w:val="000000"/>
              </w:rPr>
              <w:t>1</w:t>
            </w:r>
          </w:p>
        </w:tc>
        <w:tc>
          <w:tcPr>
            <w:tcW w:w="709" w:type="dxa"/>
            <w:shd w:val="clear" w:color="auto" w:fill="FFFFFF" w:themeFill="background1"/>
          </w:tcPr>
          <w:p w:rsidR="001A10AD" w:rsidRPr="00FB0A0B" w:rsidRDefault="001A10AD" w:rsidP="001A10AD">
            <w:pPr>
              <w:jc w:val="center"/>
              <w:rPr>
                <w:color w:val="000000"/>
              </w:rPr>
            </w:pPr>
            <w:r w:rsidRPr="00FB0A0B">
              <w:rPr>
                <w:color w:val="000000"/>
              </w:rPr>
              <w:t>7</w:t>
            </w:r>
          </w:p>
        </w:tc>
        <w:tc>
          <w:tcPr>
            <w:tcW w:w="851" w:type="dxa"/>
            <w:shd w:val="clear" w:color="auto" w:fill="FFFFFF" w:themeFill="background1"/>
          </w:tcPr>
          <w:p w:rsidR="001A10AD" w:rsidRPr="00FB0A0B" w:rsidRDefault="001A10AD" w:rsidP="001A10AD">
            <w:pPr>
              <w:jc w:val="center"/>
              <w:rPr>
                <w:color w:val="000000"/>
              </w:rPr>
            </w:pPr>
            <w:r w:rsidRPr="00FB0A0B">
              <w:rPr>
                <w:color w:val="000000"/>
              </w:rPr>
              <w:t>2</w:t>
            </w:r>
          </w:p>
        </w:tc>
        <w:tc>
          <w:tcPr>
            <w:tcW w:w="992" w:type="dxa"/>
            <w:shd w:val="clear" w:color="auto" w:fill="FFFFFF" w:themeFill="background1"/>
          </w:tcPr>
          <w:p w:rsidR="001A10AD" w:rsidRPr="00FB0A0B" w:rsidRDefault="001A10AD" w:rsidP="001A10AD">
            <w:pPr>
              <w:jc w:val="center"/>
              <w:rPr>
                <w:color w:val="000000"/>
              </w:rPr>
            </w:pPr>
            <w:r w:rsidRPr="00FB0A0B">
              <w:rPr>
                <w:color w:val="000000"/>
              </w:rPr>
              <w:t>1</w:t>
            </w:r>
          </w:p>
        </w:tc>
        <w:tc>
          <w:tcPr>
            <w:tcW w:w="992" w:type="dxa"/>
            <w:shd w:val="clear" w:color="auto" w:fill="FFFFFF" w:themeFill="background1"/>
          </w:tcPr>
          <w:p w:rsidR="001A10AD" w:rsidRPr="00FB0A0B" w:rsidRDefault="001A10AD" w:rsidP="001A10AD">
            <w:pPr>
              <w:jc w:val="center"/>
              <w:rPr>
                <w:color w:val="000000"/>
              </w:rPr>
            </w:pPr>
          </w:p>
        </w:tc>
        <w:tc>
          <w:tcPr>
            <w:tcW w:w="992" w:type="dxa"/>
            <w:shd w:val="clear" w:color="auto" w:fill="FFFFFF" w:themeFill="background1"/>
          </w:tcPr>
          <w:p w:rsidR="001A10AD" w:rsidRPr="00FB0A0B" w:rsidRDefault="001A10AD" w:rsidP="001A10AD">
            <w:pPr>
              <w:jc w:val="center"/>
              <w:rPr>
                <w:color w:val="000000"/>
              </w:rPr>
            </w:pPr>
          </w:p>
        </w:tc>
        <w:tc>
          <w:tcPr>
            <w:tcW w:w="688" w:type="dxa"/>
            <w:shd w:val="clear" w:color="auto" w:fill="FFFFFF" w:themeFill="background1"/>
          </w:tcPr>
          <w:p w:rsidR="001A10AD" w:rsidRPr="00FB0A0B" w:rsidRDefault="001A10AD" w:rsidP="001A10AD">
            <w:pPr>
              <w:jc w:val="center"/>
              <w:rPr>
                <w:color w:val="000000"/>
              </w:rPr>
            </w:pPr>
          </w:p>
        </w:tc>
      </w:tr>
      <w:tr w:rsidR="001A10AD" w:rsidRPr="00FB0A0B" w:rsidTr="001A10AD">
        <w:tc>
          <w:tcPr>
            <w:tcW w:w="1560" w:type="dxa"/>
          </w:tcPr>
          <w:p w:rsidR="001A10AD" w:rsidRPr="00FB0A0B" w:rsidRDefault="001A10AD" w:rsidP="001A10AD">
            <w:r w:rsidRPr="00FB0A0B">
              <w:lastRenderedPageBreak/>
              <w:t>Кол-во предоставленных выписок из Реестра</w:t>
            </w:r>
          </w:p>
        </w:tc>
        <w:tc>
          <w:tcPr>
            <w:tcW w:w="851" w:type="dxa"/>
          </w:tcPr>
          <w:p w:rsidR="001A10AD" w:rsidRPr="00FB0A0B" w:rsidRDefault="001A10AD" w:rsidP="001A10AD">
            <w:pPr>
              <w:jc w:val="center"/>
              <w:rPr>
                <w:color w:val="000000"/>
              </w:rPr>
            </w:pPr>
            <w:r w:rsidRPr="00FB0A0B">
              <w:rPr>
                <w:color w:val="000000"/>
              </w:rPr>
              <w:t>1</w:t>
            </w:r>
          </w:p>
        </w:tc>
        <w:tc>
          <w:tcPr>
            <w:tcW w:w="850" w:type="dxa"/>
          </w:tcPr>
          <w:p w:rsidR="001A10AD" w:rsidRPr="00FB0A0B" w:rsidRDefault="001A10AD" w:rsidP="001A10AD">
            <w:pPr>
              <w:jc w:val="center"/>
              <w:rPr>
                <w:color w:val="000000"/>
              </w:rPr>
            </w:pPr>
            <w:r w:rsidRPr="00FB0A0B">
              <w:rPr>
                <w:color w:val="000000"/>
              </w:rPr>
              <w:t>2</w:t>
            </w:r>
          </w:p>
        </w:tc>
        <w:tc>
          <w:tcPr>
            <w:tcW w:w="851" w:type="dxa"/>
          </w:tcPr>
          <w:p w:rsidR="001A10AD" w:rsidRPr="00FB0A0B" w:rsidRDefault="001A10AD" w:rsidP="001A10AD">
            <w:pPr>
              <w:jc w:val="center"/>
              <w:rPr>
                <w:color w:val="000000"/>
              </w:rPr>
            </w:pPr>
            <w:r w:rsidRPr="00FB0A0B">
              <w:rPr>
                <w:color w:val="000000"/>
              </w:rPr>
              <w:t>0</w:t>
            </w:r>
          </w:p>
        </w:tc>
        <w:tc>
          <w:tcPr>
            <w:tcW w:w="850" w:type="dxa"/>
            <w:shd w:val="clear" w:color="auto" w:fill="FFFFFF" w:themeFill="background1"/>
          </w:tcPr>
          <w:p w:rsidR="001A10AD" w:rsidRPr="00FB0A0B" w:rsidRDefault="001A10AD" w:rsidP="001A10AD">
            <w:pPr>
              <w:jc w:val="center"/>
              <w:rPr>
                <w:color w:val="000000"/>
              </w:rPr>
            </w:pPr>
            <w:r w:rsidRPr="00FB0A0B">
              <w:rPr>
                <w:color w:val="000000"/>
              </w:rPr>
              <w:t>0</w:t>
            </w:r>
          </w:p>
        </w:tc>
        <w:tc>
          <w:tcPr>
            <w:tcW w:w="709" w:type="dxa"/>
            <w:shd w:val="clear" w:color="auto" w:fill="FFFFFF" w:themeFill="background1"/>
          </w:tcPr>
          <w:p w:rsidR="001A10AD" w:rsidRPr="00FB0A0B" w:rsidRDefault="001A10AD" w:rsidP="001A10AD">
            <w:pPr>
              <w:jc w:val="center"/>
              <w:rPr>
                <w:color w:val="000000"/>
              </w:rPr>
            </w:pPr>
            <w:r w:rsidRPr="00FB0A0B">
              <w:rPr>
                <w:color w:val="000000"/>
              </w:rPr>
              <w:t>3</w:t>
            </w:r>
          </w:p>
        </w:tc>
        <w:tc>
          <w:tcPr>
            <w:tcW w:w="851" w:type="dxa"/>
            <w:shd w:val="clear" w:color="auto" w:fill="FFFFFF" w:themeFill="background1"/>
          </w:tcPr>
          <w:p w:rsidR="001A10AD" w:rsidRPr="00FB0A0B" w:rsidRDefault="001A10AD" w:rsidP="001A10AD">
            <w:pPr>
              <w:jc w:val="center"/>
              <w:rPr>
                <w:color w:val="000000"/>
              </w:rPr>
            </w:pPr>
            <w:r w:rsidRPr="00FB0A0B">
              <w:rPr>
                <w:color w:val="000000"/>
              </w:rPr>
              <w:t>2</w:t>
            </w:r>
          </w:p>
        </w:tc>
        <w:tc>
          <w:tcPr>
            <w:tcW w:w="992" w:type="dxa"/>
            <w:shd w:val="clear" w:color="auto" w:fill="FFFFFF" w:themeFill="background1"/>
          </w:tcPr>
          <w:p w:rsidR="001A10AD" w:rsidRPr="00FB0A0B" w:rsidRDefault="001A10AD" w:rsidP="001A10AD">
            <w:pPr>
              <w:jc w:val="center"/>
              <w:rPr>
                <w:color w:val="000000"/>
              </w:rPr>
            </w:pPr>
            <w:r w:rsidRPr="00FB0A0B">
              <w:rPr>
                <w:color w:val="000000"/>
              </w:rPr>
              <w:t>1</w:t>
            </w:r>
          </w:p>
        </w:tc>
        <w:tc>
          <w:tcPr>
            <w:tcW w:w="992" w:type="dxa"/>
            <w:shd w:val="clear" w:color="auto" w:fill="FFFFFF" w:themeFill="background1"/>
          </w:tcPr>
          <w:p w:rsidR="001A10AD" w:rsidRPr="00FB0A0B" w:rsidRDefault="001A10AD" w:rsidP="001A10AD">
            <w:pPr>
              <w:jc w:val="center"/>
              <w:rPr>
                <w:color w:val="000000"/>
              </w:rPr>
            </w:pPr>
          </w:p>
        </w:tc>
        <w:tc>
          <w:tcPr>
            <w:tcW w:w="992" w:type="dxa"/>
            <w:shd w:val="clear" w:color="auto" w:fill="FFFFFF" w:themeFill="background1"/>
          </w:tcPr>
          <w:p w:rsidR="001A10AD" w:rsidRPr="00FB0A0B" w:rsidRDefault="001A10AD" w:rsidP="001A10AD">
            <w:pPr>
              <w:jc w:val="center"/>
              <w:rPr>
                <w:color w:val="000000"/>
              </w:rPr>
            </w:pPr>
          </w:p>
        </w:tc>
        <w:tc>
          <w:tcPr>
            <w:tcW w:w="688" w:type="dxa"/>
            <w:shd w:val="clear" w:color="auto" w:fill="FFFFFF" w:themeFill="background1"/>
          </w:tcPr>
          <w:p w:rsidR="001A10AD" w:rsidRPr="00FB0A0B" w:rsidRDefault="001A10AD" w:rsidP="001A10AD">
            <w:pPr>
              <w:jc w:val="center"/>
              <w:rPr>
                <w:color w:val="000000"/>
              </w:rPr>
            </w:pPr>
          </w:p>
        </w:tc>
      </w:tr>
      <w:tr w:rsidR="001A10AD" w:rsidRPr="00FB0A0B" w:rsidTr="001A10AD">
        <w:tc>
          <w:tcPr>
            <w:tcW w:w="1560" w:type="dxa"/>
          </w:tcPr>
          <w:p w:rsidR="001A10AD" w:rsidRPr="00FB0A0B" w:rsidRDefault="001A10AD" w:rsidP="001A10AD">
            <w:r w:rsidRPr="00FB0A0B">
              <w:t>Нарушения сроков обработки уведомлений</w:t>
            </w:r>
          </w:p>
        </w:tc>
        <w:tc>
          <w:tcPr>
            <w:tcW w:w="851" w:type="dxa"/>
          </w:tcPr>
          <w:p w:rsidR="001A10AD" w:rsidRPr="00FB0A0B" w:rsidRDefault="001A10AD" w:rsidP="001A10AD">
            <w:pPr>
              <w:jc w:val="center"/>
              <w:rPr>
                <w:color w:val="000000"/>
              </w:rPr>
            </w:pPr>
            <w:r w:rsidRPr="00FB0A0B">
              <w:rPr>
                <w:color w:val="000000"/>
              </w:rPr>
              <w:t>0</w:t>
            </w:r>
          </w:p>
        </w:tc>
        <w:tc>
          <w:tcPr>
            <w:tcW w:w="850" w:type="dxa"/>
          </w:tcPr>
          <w:p w:rsidR="001A10AD" w:rsidRPr="00FB0A0B" w:rsidRDefault="001A10AD" w:rsidP="001A10AD">
            <w:pPr>
              <w:jc w:val="center"/>
              <w:rPr>
                <w:color w:val="000000"/>
              </w:rPr>
            </w:pPr>
            <w:r w:rsidRPr="00FB0A0B">
              <w:rPr>
                <w:color w:val="000000"/>
              </w:rPr>
              <w:t>0</w:t>
            </w:r>
          </w:p>
        </w:tc>
        <w:tc>
          <w:tcPr>
            <w:tcW w:w="851" w:type="dxa"/>
          </w:tcPr>
          <w:p w:rsidR="001A10AD" w:rsidRPr="00FB0A0B" w:rsidRDefault="001A10AD" w:rsidP="001A10AD">
            <w:pPr>
              <w:jc w:val="center"/>
              <w:rPr>
                <w:color w:val="000000"/>
              </w:rPr>
            </w:pPr>
            <w:r w:rsidRPr="00FB0A0B">
              <w:rPr>
                <w:color w:val="000000"/>
              </w:rPr>
              <w:t>0</w:t>
            </w:r>
          </w:p>
        </w:tc>
        <w:tc>
          <w:tcPr>
            <w:tcW w:w="850" w:type="dxa"/>
            <w:shd w:val="clear" w:color="auto" w:fill="FFFFFF" w:themeFill="background1"/>
          </w:tcPr>
          <w:p w:rsidR="001A10AD" w:rsidRPr="00FB0A0B" w:rsidRDefault="001A10AD" w:rsidP="001A10AD">
            <w:pPr>
              <w:jc w:val="center"/>
              <w:rPr>
                <w:color w:val="000000"/>
              </w:rPr>
            </w:pPr>
            <w:r w:rsidRPr="00FB0A0B">
              <w:rPr>
                <w:color w:val="000000"/>
              </w:rPr>
              <w:t>0</w:t>
            </w:r>
          </w:p>
        </w:tc>
        <w:tc>
          <w:tcPr>
            <w:tcW w:w="709" w:type="dxa"/>
            <w:shd w:val="clear" w:color="auto" w:fill="FFFFFF" w:themeFill="background1"/>
          </w:tcPr>
          <w:p w:rsidR="001A10AD" w:rsidRPr="00FB0A0B" w:rsidRDefault="001A10AD" w:rsidP="001A10AD">
            <w:pPr>
              <w:jc w:val="center"/>
              <w:rPr>
                <w:color w:val="000000"/>
              </w:rPr>
            </w:pPr>
            <w:r w:rsidRPr="00FB0A0B">
              <w:rPr>
                <w:color w:val="000000"/>
              </w:rPr>
              <w:t>0</w:t>
            </w:r>
          </w:p>
        </w:tc>
        <w:tc>
          <w:tcPr>
            <w:tcW w:w="851" w:type="dxa"/>
            <w:shd w:val="clear" w:color="auto" w:fill="FFFFFF" w:themeFill="background1"/>
          </w:tcPr>
          <w:p w:rsidR="001A10AD" w:rsidRPr="00FB0A0B" w:rsidRDefault="001A10AD" w:rsidP="001A10AD">
            <w:pPr>
              <w:jc w:val="center"/>
              <w:rPr>
                <w:color w:val="000000"/>
              </w:rPr>
            </w:pPr>
            <w:r w:rsidRPr="00FB0A0B">
              <w:rPr>
                <w:color w:val="000000"/>
              </w:rPr>
              <w:t>0</w:t>
            </w:r>
          </w:p>
        </w:tc>
        <w:tc>
          <w:tcPr>
            <w:tcW w:w="992" w:type="dxa"/>
            <w:shd w:val="clear" w:color="auto" w:fill="FFFFFF" w:themeFill="background1"/>
          </w:tcPr>
          <w:p w:rsidR="001A10AD" w:rsidRPr="00FB0A0B" w:rsidRDefault="001A10AD" w:rsidP="001A10AD">
            <w:pPr>
              <w:jc w:val="center"/>
              <w:rPr>
                <w:color w:val="000000"/>
              </w:rPr>
            </w:pPr>
            <w:r w:rsidRPr="00FB0A0B">
              <w:rPr>
                <w:color w:val="000000"/>
              </w:rPr>
              <w:t>0</w:t>
            </w:r>
          </w:p>
        </w:tc>
        <w:tc>
          <w:tcPr>
            <w:tcW w:w="992" w:type="dxa"/>
            <w:shd w:val="clear" w:color="auto" w:fill="FFFFFF" w:themeFill="background1"/>
          </w:tcPr>
          <w:p w:rsidR="001A10AD" w:rsidRPr="00FB0A0B" w:rsidRDefault="001A10AD" w:rsidP="001A10AD">
            <w:pPr>
              <w:jc w:val="center"/>
              <w:rPr>
                <w:color w:val="000000"/>
              </w:rPr>
            </w:pPr>
          </w:p>
        </w:tc>
        <w:tc>
          <w:tcPr>
            <w:tcW w:w="992" w:type="dxa"/>
            <w:shd w:val="clear" w:color="auto" w:fill="FFFFFF" w:themeFill="background1"/>
          </w:tcPr>
          <w:p w:rsidR="001A10AD" w:rsidRPr="00FB0A0B" w:rsidRDefault="001A10AD" w:rsidP="001A10AD">
            <w:pPr>
              <w:jc w:val="center"/>
              <w:rPr>
                <w:color w:val="000000"/>
              </w:rPr>
            </w:pPr>
          </w:p>
        </w:tc>
        <w:tc>
          <w:tcPr>
            <w:tcW w:w="688" w:type="dxa"/>
            <w:shd w:val="clear" w:color="auto" w:fill="FFFFFF" w:themeFill="background1"/>
          </w:tcPr>
          <w:p w:rsidR="001A10AD" w:rsidRPr="00FB0A0B" w:rsidRDefault="001A10AD" w:rsidP="001A10AD">
            <w:pPr>
              <w:jc w:val="center"/>
              <w:rPr>
                <w:color w:val="000000"/>
              </w:rPr>
            </w:pPr>
          </w:p>
        </w:tc>
      </w:tr>
    </w:tbl>
    <w:p w:rsidR="001A10AD" w:rsidRPr="00FB0A0B" w:rsidRDefault="001A10AD" w:rsidP="001A10AD">
      <w:pPr>
        <w:spacing w:after="0" w:line="360" w:lineRule="auto"/>
        <w:jc w:val="both"/>
        <w:rPr>
          <w:rFonts w:ascii="Times New Roman" w:eastAsia="Times New Roman" w:hAnsi="Times New Roman" w:cs="Times New Roman"/>
          <w:sz w:val="20"/>
          <w:szCs w:val="20"/>
          <w:lang w:eastAsia="ru-RU"/>
        </w:rPr>
      </w:pPr>
    </w:p>
    <w:p w:rsidR="001A10AD" w:rsidRPr="00FB0A0B" w:rsidRDefault="001A10AD" w:rsidP="001A10AD">
      <w:pPr>
        <w:spacing w:after="0" w:line="360" w:lineRule="auto"/>
        <w:ind w:firstLine="709"/>
        <w:jc w:val="both"/>
        <w:rPr>
          <w:rFonts w:ascii="Times New Roman" w:eastAsia="Times New Roman" w:hAnsi="Times New Roman" w:cs="Times New Roman"/>
          <w:color w:val="000000"/>
          <w:sz w:val="26"/>
          <w:szCs w:val="26"/>
          <w:lang w:eastAsia="ru-RU"/>
        </w:rPr>
      </w:pPr>
      <w:r w:rsidRPr="00FB0A0B">
        <w:rPr>
          <w:rFonts w:ascii="Times New Roman" w:eastAsia="Times New Roman" w:hAnsi="Times New Roman" w:cs="Times New Roman"/>
          <w:color w:val="000000"/>
          <w:sz w:val="26"/>
          <w:szCs w:val="26"/>
          <w:lang w:eastAsia="ru-RU"/>
        </w:rPr>
        <w:t>Внесение сведений об Операторах в Реестр в 1 полугодии 2018 года осуществлялось без нарушения сроков предоставления государственной услуги.</w:t>
      </w:r>
    </w:p>
    <w:p w:rsidR="001A10AD" w:rsidRPr="00FB0A0B" w:rsidRDefault="001A10AD" w:rsidP="001A10AD">
      <w:pPr>
        <w:tabs>
          <w:tab w:val="left" w:pos="0"/>
        </w:tabs>
        <w:spacing w:after="0" w:line="360" w:lineRule="auto"/>
        <w:jc w:val="both"/>
        <w:rPr>
          <w:rFonts w:ascii="Times New Roman" w:eastAsia="Times New Roman" w:hAnsi="Times New Roman" w:cs="Times New Roman"/>
          <w:sz w:val="26"/>
          <w:szCs w:val="26"/>
          <w:lang w:eastAsia="ru-RU"/>
        </w:rPr>
      </w:pPr>
    </w:p>
    <w:p w:rsidR="001A10AD" w:rsidRPr="00FB0A0B" w:rsidRDefault="001A10AD" w:rsidP="001A10AD">
      <w:pPr>
        <w:tabs>
          <w:tab w:val="left" w:pos="0"/>
        </w:tabs>
        <w:spacing w:after="0" w:line="360" w:lineRule="auto"/>
        <w:jc w:val="both"/>
        <w:rPr>
          <w:rFonts w:ascii="Times New Roman" w:eastAsia="Times New Roman" w:hAnsi="Times New Roman" w:cs="Times New Roman"/>
          <w:sz w:val="26"/>
          <w:szCs w:val="26"/>
          <w:lang w:eastAsia="ru-RU"/>
        </w:rPr>
      </w:pPr>
      <w:r w:rsidRPr="00FB0A0B">
        <w:rPr>
          <w:rFonts w:ascii="Times New Roman" w:eastAsia="Times New Roman" w:hAnsi="Times New Roman" w:cs="Times New Roman"/>
          <w:sz w:val="26"/>
          <w:szCs w:val="26"/>
          <w:lang w:eastAsia="ru-RU"/>
        </w:rPr>
        <w:tab/>
        <w:t>Коли</w:t>
      </w:r>
      <w:r w:rsidR="00FB0A0B">
        <w:rPr>
          <w:rFonts w:ascii="Times New Roman" w:eastAsia="Times New Roman" w:hAnsi="Times New Roman" w:cs="Times New Roman"/>
          <w:sz w:val="26"/>
          <w:szCs w:val="26"/>
          <w:lang w:eastAsia="ru-RU"/>
        </w:rPr>
        <w:t>чество поступивших уведомлений:</w:t>
      </w:r>
    </w:p>
    <w:tbl>
      <w:tblPr>
        <w:tblStyle w:val="720"/>
        <w:tblW w:w="10494" w:type="dxa"/>
        <w:tblInd w:w="-318" w:type="dxa"/>
        <w:tblLook w:val="04A0" w:firstRow="1" w:lastRow="0" w:firstColumn="1" w:lastColumn="0" w:noHBand="0" w:noVBand="1"/>
      </w:tblPr>
      <w:tblGrid>
        <w:gridCol w:w="1720"/>
        <w:gridCol w:w="873"/>
        <w:gridCol w:w="913"/>
        <w:gridCol w:w="890"/>
        <w:gridCol w:w="918"/>
        <w:gridCol w:w="616"/>
        <w:gridCol w:w="920"/>
        <w:gridCol w:w="951"/>
        <w:gridCol w:w="1063"/>
        <w:gridCol w:w="1014"/>
        <w:gridCol w:w="616"/>
      </w:tblGrid>
      <w:tr w:rsidR="001A10AD" w:rsidRPr="00FB0A0B" w:rsidTr="001A10AD">
        <w:tc>
          <w:tcPr>
            <w:tcW w:w="1720" w:type="dxa"/>
            <w:vAlign w:val="bottom"/>
          </w:tcPr>
          <w:p w:rsidR="001A10AD" w:rsidRPr="00FB0A0B" w:rsidRDefault="001A10AD" w:rsidP="001A10AD">
            <w:pPr>
              <w:spacing w:line="360" w:lineRule="auto"/>
              <w:jc w:val="center"/>
              <w:rPr>
                <w:b/>
                <w:bCs/>
                <w:sz w:val="18"/>
                <w:szCs w:val="18"/>
              </w:rPr>
            </w:pPr>
            <w:r w:rsidRPr="00FB0A0B">
              <w:rPr>
                <w:b/>
                <w:bCs/>
                <w:sz w:val="18"/>
                <w:szCs w:val="18"/>
              </w:rPr>
              <w:t>Тип оператора</w:t>
            </w:r>
          </w:p>
        </w:tc>
        <w:tc>
          <w:tcPr>
            <w:tcW w:w="873" w:type="dxa"/>
          </w:tcPr>
          <w:p w:rsidR="001A10AD" w:rsidRPr="00FB0A0B" w:rsidRDefault="001A10AD" w:rsidP="001A10AD">
            <w:pPr>
              <w:jc w:val="center"/>
              <w:rPr>
                <w:color w:val="000000"/>
                <w:sz w:val="18"/>
                <w:szCs w:val="18"/>
              </w:rPr>
            </w:pPr>
            <w:r w:rsidRPr="00FB0A0B">
              <w:rPr>
                <w:color w:val="000000"/>
                <w:sz w:val="18"/>
                <w:szCs w:val="18"/>
              </w:rPr>
              <w:t>1 квартал 2017</w:t>
            </w:r>
          </w:p>
        </w:tc>
        <w:tc>
          <w:tcPr>
            <w:tcW w:w="913" w:type="dxa"/>
          </w:tcPr>
          <w:p w:rsidR="001A10AD" w:rsidRPr="00FB0A0B" w:rsidRDefault="001A10AD" w:rsidP="001A10AD">
            <w:pPr>
              <w:jc w:val="center"/>
              <w:rPr>
                <w:color w:val="000000"/>
                <w:sz w:val="18"/>
                <w:szCs w:val="18"/>
              </w:rPr>
            </w:pPr>
            <w:r w:rsidRPr="00FB0A0B">
              <w:rPr>
                <w:color w:val="000000"/>
                <w:sz w:val="18"/>
                <w:szCs w:val="18"/>
              </w:rPr>
              <w:t>2 квартал 2017</w:t>
            </w:r>
          </w:p>
        </w:tc>
        <w:tc>
          <w:tcPr>
            <w:tcW w:w="890" w:type="dxa"/>
          </w:tcPr>
          <w:p w:rsidR="001A10AD" w:rsidRPr="00FB0A0B" w:rsidRDefault="001A10AD" w:rsidP="001A10AD">
            <w:pPr>
              <w:jc w:val="center"/>
              <w:rPr>
                <w:color w:val="000000"/>
                <w:sz w:val="18"/>
                <w:szCs w:val="18"/>
              </w:rPr>
            </w:pPr>
            <w:r w:rsidRPr="00FB0A0B">
              <w:rPr>
                <w:color w:val="000000"/>
                <w:sz w:val="18"/>
                <w:szCs w:val="18"/>
              </w:rPr>
              <w:t xml:space="preserve">3 </w:t>
            </w:r>
          </w:p>
          <w:p w:rsidR="001A10AD" w:rsidRPr="00FB0A0B" w:rsidRDefault="001A10AD" w:rsidP="001A10AD">
            <w:pPr>
              <w:jc w:val="center"/>
              <w:rPr>
                <w:color w:val="000000"/>
                <w:sz w:val="18"/>
                <w:szCs w:val="18"/>
              </w:rPr>
            </w:pPr>
            <w:r w:rsidRPr="00FB0A0B">
              <w:rPr>
                <w:color w:val="000000"/>
                <w:sz w:val="18"/>
                <w:szCs w:val="18"/>
              </w:rPr>
              <w:t xml:space="preserve">квартал 2017 </w:t>
            </w:r>
          </w:p>
        </w:tc>
        <w:tc>
          <w:tcPr>
            <w:tcW w:w="918" w:type="dxa"/>
          </w:tcPr>
          <w:p w:rsidR="001A10AD" w:rsidRPr="00FB0A0B" w:rsidRDefault="001A10AD" w:rsidP="001A10AD">
            <w:pPr>
              <w:jc w:val="center"/>
              <w:rPr>
                <w:color w:val="000000"/>
                <w:sz w:val="18"/>
                <w:szCs w:val="18"/>
              </w:rPr>
            </w:pPr>
            <w:r w:rsidRPr="00FB0A0B">
              <w:rPr>
                <w:color w:val="000000"/>
                <w:sz w:val="18"/>
                <w:szCs w:val="18"/>
              </w:rPr>
              <w:t xml:space="preserve">4 квартал 2017 </w:t>
            </w:r>
          </w:p>
        </w:tc>
        <w:tc>
          <w:tcPr>
            <w:tcW w:w="616" w:type="dxa"/>
          </w:tcPr>
          <w:p w:rsidR="001A10AD" w:rsidRPr="00FB0A0B" w:rsidRDefault="001A10AD" w:rsidP="001A10AD">
            <w:pPr>
              <w:rPr>
                <w:color w:val="000000"/>
                <w:sz w:val="18"/>
                <w:szCs w:val="18"/>
              </w:rPr>
            </w:pPr>
          </w:p>
          <w:p w:rsidR="001A10AD" w:rsidRPr="00FB0A0B" w:rsidRDefault="001A10AD" w:rsidP="001A10AD">
            <w:pPr>
              <w:rPr>
                <w:color w:val="000000"/>
                <w:sz w:val="18"/>
                <w:szCs w:val="18"/>
              </w:rPr>
            </w:pPr>
            <w:r w:rsidRPr="00FB0A0B">
              <w:rPr>
                <w:color w:val="000000"/>
                <w:sz w:val="18"/>
                <w:szCs w:val="18"/>
              </w:rPr>
              <w:t>2017</w:t>
            </w:r>
          </w:p>
          <w:p w:rsidR="001A10AD" w:rsidRPr="00FB0A0B" w:rsidRDefault="001A10AD" w:rsidP="001A10AD">
            <w:pPr>
              <w:jc w:val="center"/>
              <w:rPr>
                <w:color w:val="000000"/>
                <w:sz w:val="18"/>
                <w:szCs w:val="18"/>
              </w:rPr>
            </w:pPr>
          </w:p>
        </w:tc>
        <w:tc>
          <w:tcPr>
            <w:tcW w:w="920" w:type="dxa"/>
          </w:tcPr>
          <w:p w:rsidR="001A10AD" w:rsidRPr="00FB0A0B" w:rsidRDefault="001A10AD" w:rsidP="001A10AD">
            <w:pPr>
              <w:jc w:val="center"/>
              <w:rPr>
                <w:color w:val="000000"/>
                <w:sz w:val="18"/>
                <w:szCs w:val="18"/>
              </w:rPr>
            </w:pPr>
            <w:r w:rsidRPr="00FB0A0B">
              <w:rPr>
                <w:color w:val="000000"/>
                <w:sz w:val="18"/>
                <w:szCs w:val="18"/>
              </w:rPr>
              <w:t>1 квартал 2018</w:t>
            </w:r>
          </w:p>
        </w:tc>
        <w:tc>
          <w:tcPr>
            <w:tcW w:w="951" w:type="dxa"/>
          </w:tcPr>
          <w:p w:rsidR="001A10AD" w:rsidRPr="00FB0A0B" w:rsidRDefault="001A10AD" w:rsidP="001A10AD">
            <w:pPr>
              <w:jc w:val="center"/>
              <w:rPr>
                <w:color w:val="000000"/>
                <w:sz w:val="18"/>
                <w:szCs w:val="18"/>
              </w:rPr>
            </w:pPr>
            <w:r w:rsidRPr="00FB0A0B">
              <w:rPr>
                <w:color w:val="000000"/>
                <w:sz w:val="18"/>
                <w:szCs w:val="18"/>
              </w:rPr>
              <w:t>2 квартал 2018</w:t>
            </w:r>
          </w:p>
        </w:tc>
        <w:tc>
          <w:tcPr>
            <w:tcW w:w="1063" w:type="dxa"/>
          </w:tcPr>
          <w:p w:rsidR="001A10AD" w:rsidRPr="00FB0A0B" w:rsidRDefault="001A10AD" w:rsidP="001A10AD">
            <w:pPr>
              <w:jc w:val="center"/>
              <w:rPr>
                <w:color w:val="000000"/>
                <w:sz w:val="18"/>
                <w:szCs w:val="18"/>
              </w:rPr>
            </w:pPr>
            <w:r w:rsidRPr="00FB0A0B">
              <w:rPr>
                <w:color w:val="000000"/>
                <w:sz w:val="18"/>
                <w:szCs w:val="18"/>
              </w:rPr>
              <w:t xml:space="preserve">3 </w:t>
            </w:r>
          </w:p>
          <w:p w:rsidR="001A10AD" w:rsidRPr="00FB0A0B" w:rsidRDefault="001A10AD" w:rsidP="001A10AD">
            <w:pPr>
              <w:jc w:val="center"/>
              <w:rPr>
                <w:color w:val="000000"/>
                <w:sz w:val="18"/>
                <w:szCs w:val="18"/>
              </w:rPr>
            </w:pPr>
            <w:r w:rsidRPr="00FB0A0B">
              <w:rPr>
                <w:color w:val="000000"/>
                <w:sz w:val="18"/>
                <w:szCs w:val="18"/>
              </w:rPr>
              <w:t>квартал 2018</w:t>
            </w:r>
          </w:p>
        </w:tc>
        <w:tc>
          <w:tcPr>
            <w:tcW w:w="1014" w:type="dxa"/>
          </w:tcPr>
          <w:p w:rsidR="001A10AD" w:rsidRPr="00FB0A0B" w:rsidRDefault="001A10AD" w:rsidP="001A10AD">
            <w:pPr>
              <w:jc w:val="center"/>
              <w:rPr>
                <w:color w:val="000000"/>
                <w:sz w:val="18"/>
                <w:szCs w:val="18"/>
              </w:rPr>
            </w:pPr>
            <w:r w:rsidRPr="00FB0A0B">
              <w:rPr>
                <w:color w:val="000000"/>
                <w:sz w:val="18"/>
                <w:szCs w:val="18"/>
              </w:rPr>
              <w:t xml:space="preserve">4 квартал 2018 </w:t>
            </w:r>
          </w:p>
        </w:tc>
        <w:tc>
          <w:tcPr>
            <w:tcW w:w="616" w:type="dxa"/>
          </w:tcPr>
          <w:p w:rsidR="001A10AD" w:rsidRPr="00FB0A0B" w:rsidRDefault="001A10AD" w:rsidP="001A10AD">
            <w:pPr>
              <w:rPr>
                <w:color w:val="000000"/>
                <w:sz w:val="18"/>
                <w:szCs w:val="18"/>
              </w:rPr>
            </w:pPr>
          </w:p>
          <w:p w:rsidR="001A10AD" w:rsidRPr="00FB0A0B" w:rsidRDefault="001A10AD" w:rsidP="001A10AD">
            <w:pPr>
              <w:rPr>
                <w:color w:val="000000"/>
                <w:sz w:val="18"/>
                <w:szCs w:val="18"/>
              </w:rPr>
            </w:pPr>
            <w:r w:rsidRPr="00FB0A0B">
              <w:rPr>
                <w:color w:val="000000"/>
                <w:sz w:val="18"/>
                <w:szCs w:val="18"/>
              </w:rPr>
              <w:t>2018</w:t>
            </w:r>
          </w:p>
          <w:p w:rsidR="001A10AD" w:rsidRPr="00FB0A0B" w:rsidRDefault="001A10AD" w:rsidP="001A10AD">
            <w:pPr>
              <w:jc w:val="center"/>
              <w:rPr>
                <w:color w:val="000000"/>
                <w:sz w:val="18"/>
                <w:szCs w:val="18"/>
              </w:rPr>
            </w:pPr>
          </w:p>
        </w:tc>
      </w:tr>
      <w:tr w:rsidR="001A10AD" w:rsidRPr="00FB0A0B" w:rsidTr="001A10AD">
        <w:tc>
          <w:tcPr>
            <w:tcW w:w="1720" w:type="dxa"/>
            <w:vAlign w:val="bottom"/>
          </w:tcPr>
          <w:p w:rsidR="001A10AD" w:rsidRPr="00FB0A0B" w:rsidRDefault="001A10AD" w:rsidP="001A10AD">
            <w:pPr>
              <w:spacing w:line="360" w:lineRule="auto"/>
              <w:jc w:val="both"/>
              <w:rPr>
                <w:bCs/>
              </w:rPr>
            </w:pPr>
            <w:r w:rsidRPr="00FB0A0B">
              <w:rPr>
                <w:bCs/>
              </w:rPr>
              <w:t>Физические лица</w:t>
            </w:r>
          </w:p>
        </w:tc>
        <w:tc>
          <w:tcPr>
            <w:tcW w:w="873" w:type="dxa"/>
            <w:vAlign w:val="bottom"/>
          </w:tcPr>
          <w:p w:rsidR="001A10AD" w:rsidRPr="00FB0A0B" w:rsidRDefault="001A10AD" w:rsidP="001A10AD">
            <w:pPr>
              <w:spacing w:line="360" w:lineRule="auto"/>
              <w:jc w:val="center"/>
              <w:rPr>
                <w:bCs/>
              </w:rPr>
            </w:pPr>
            <w:r w:rsidRPr="00FB0A0B">
              <w:rPr>
                <w:bCs/>
              </w:rPr>
              <w:t>1</w:t>
            </w:r>
          </w:p>
        </w:tc>
        <w:tc>
          <w:tcPr>
            <w:tcW w:w="913" w:type="dxa"/>
            <w:vAlign w:val="bottom"/>
          </w:tcPr>
          <w:p w:rsidR="001A10AD" w:rsidRPr="00FB0A0B" w:rsidRDefault="001A10AD" w:rsidP="001A10AD">
            <w:pPr>
              <w:spacing w:line="360" w:lineRule="auto"/>
              <w:jc w:val="center"/>
              <w:rPr>
                <w:bCs/>
              </w:rPr>
            </w:pPr>
            <w:r w:rsidRPr="00FB0A0B">
              <w:rPr>
                <w:bCs/>
              </w:rPr>
              <w:t>4</w:t>
            </w:r>
          </w:p>
        </w:tc>
        <w:tc>
          <w:tcPr>
            <w:tcW w:w="890" w:type="dxa"/>
            <w:vAlign w:val="bottom"/>
          </w:tcPr>
          <w:p w:rsidR="001A10AD" w:rsidRPr="00FB0A0B" w:rsidRDefault="001A10AD" w:rsidP="001A10AD">
            <w:pPr>
              <w:spacing w:line="360" w:lineRule="auto"/>
              <w:jc w:val="center"/>
              <w:rPr>
                <w:bCs/>
              </w:rPr>
            </w:pPr>
            <w:r w:rsidRPr="00FB0A0B">
              <w:rPr>
                <w:bCs/>
              </w:rPr>
              <w:t>7</w:t>
            </w:r>
          </w:p>
        </w:tc>
        <w:tc>
          <w:tcPr>
            <w:tcW w:w="918" w:type="dxa"/>
            <w:vAlign w:val="bottom"/>
          </w:tcPr>
          <w:p w:rsidR="001A10AD" w:rsidRPr="00FB0A0B" w:rsidRDefault="001A10AD" w:rsidP="001A10AD">
            <w:pPr>
              <w:spacing w:line="360" w:lineRule="auto"/>
              <w:jc w:val="center"/>
              <w:rPr>
                <w:bCs/>
              </w:rPr>
            </w:pPr>
            <w:r w:rsidRPr="00FB0A0B">
              <w:rPr>
                <w:bCs/>
              </w:rPr>
              <w:t>5</w:t>
            </w:r>
          </w:p>
        </w:tc>
        <w:tc>
          <w:tcPr>
            <w:tcW w:w="616" w:type="dxa"/>
            <w:vAlign w:val="bottom"/>
          </w:tcPr>
          <w:p w:rsidR="001A10AD" w:rsidRPr="00FB0A0B" w:rsidRDefault="001A10AD" w:rsidP="001A10AD">
            <w:pPr>
              <w:spacing w:line="360" w:lineRule="auto"/>
              <w:jc w:val="center"/>
              <w:rPr>
                <w:bCs/>
              </w:rPr>
            </w:pPr>
            <w:r w:rsidRPr="00FB0A0B">
              <w:rPr>
                <w:bCs/>
              </w:rPr>
              <w:t>17</w:t>
            </w:r>
          </w:p>
        </w:tc>
        <w:tc>
          <w:tcPr>
            <w:tcW w:w="920" w:type="dxa"/>
            <w:vAlign w:val="bottom"/>
          </w:tcPr>
          <w:p w:rsidR="001A10AD" w:rsidRPr="00FB0A0B" w:rsidRDefault="001A10AD" w:rsidP="001A10AD">
            <w:pPr>
              <w:spacing w:line="360" w:lineRule="auto"/>
              <w:jc w:val="center"/>
              <w:rPr>
                <w:bCs/>
              </w:rPr>
            </w:pPr>
            <w:r w:rsidRPr="00FB0A0B">
              <w:rPr>
                <w:bCs/>
              </w:rPr>
              <w:t>2</w:t>
            </w:r>
          </w:p>
        </w:tc>
        <w:tc>
          <w:tcPr>
            <w:tcW w:w="951" w:type="dxa"/>
            <w:vAlign w:val="bottom"/>
          </w:tcPr>
          <w:p w:rsidR="001A10AD" w:rsidRPr="00FB0A0B" w:rsidRDefault="001A10AD" w:rsidP="001A10AD">
            <w:pPr>
              <w:spacing w:line="360" w:lineRule="auto"/>
              <w:jc w:val="center"/>
              <w:rPr>
                <w:bCs/>
              </w:rPr>
            </w:pPr>
            <w:r w:rsidRPr="00FB0A0B">
              <w:rPr>
                <w:bCs/>
              </w:rPr>
              <w:t>0</w:t>
            </w:r>
          </w:p>
        </w:tc>
        <w:tc>
          <w:tcPr>
            <w:tcW w:w="1063" w:type="dxa"/>
            <w:vAlign w:val="bottom"/>
          </w:tcPr>
          <w:p w:rsidR="001A10AD" w:rsidRPr="00FB0A0B" w:rsidRDefault="001A10AD" w:rsidP="001A10AD">
            <w:pPr>
              <w:spacing w:line="360" w:lineRule="auto"/>
              <w:jc w:val="center"/>
              <w:rPr>
                <w:bCs/>
              </w:rPr>
            </w:pPr>
          </w:p>
        </w:tc>
        <w:tc>
          <w:tcPr>
            <w:tcW w:w="1014" w:type="dxa"/>
            <w:vAlign w:val="bottom"/>
          </w:tcPr>
          <w:p w:rsidR="001A10AD" w:rsidRPr="00FB0A0B" w:rsidRDefault="001A10AD" w:rsidP="001A10AD">
            <w:pPr>
              <w:spacing w:line="360" w:lineRule="auto"/>
              <w:jc w:val="center"/>
              <w:rPr>
                <w:bCs/>
              </w:rPr>
            </w:pPr>
          </w:p>
        </w:tc>
        <w:tc>
          <w:tcPr>
            <w:tcW w:w="616" w:type="dxa"/>
            <w:vAlign w:val="bottom"/>
          </w:tcPr>
          <w:p w:rsidR="001A10AD" w:rsidRPr="00FB0A0B" w:rsidRDefault="001A10AD" w:rsidP="001A10AD">
            <w:pPr>
              <w:spacing w:line="360" w:lineRule="auto"/>
              <w:jc w:val="center"/>
              <w:rPr>
                <w:bCs/>
              </w:rPr>
            </w:pPr>
          </w:p>
        </w:tc>
      </w:tr>
      <w:tr w:rsidR="001A10AD" w:rsidRPr="00FB0A0B" w:rsidTr="001A10AD">
        <w:tc>
          <w:tcPr>
            <w:tcW w:w="1720" w:type="dxa"/>
            <w:vAlign w:val="bottom"/>
          </w:tcPr>
          <w:p w:rsidR="001A10AD" w:rsidRPr="00FB0A0B" w:rsidRDefault="001A10AD" w:rsidP="001A10AD">
            <w:pPr>
              <w:spacing w:line="360" w:lineRule="auto"/>
              <w:jc w:val="both"/>
              <w:rPr>
                <w:bCs/>
              </w:rPr>
            </w:pPr>
            <w:r w:rsidRPr="00FB0A0B">
              <w:rPr>
                <w:bCs/>
              </w:rPr>
              <w:t>ИП</w:t>
            </w:r>
          </w:p>
        </w:tc>
        <w:tc>
          <w:tcPr>
            <w:tcW w:w="873" w:type="dxa"/>
            <w:vAlign w:val="bottom"/>
          </w:tcPr>
          <w:p w:rsidR="001A10AD" w:rsidRPr="00FB0A0B" w:rsidRDefault="001A10AD" w:rsidP="001A10AD">
            <w:pPr>
              <w:spacing w:line="360" w:lineRule="auto"/>
              <w:jc w:val="center"/>
              <w:rPr>
                <w:bCs/>
              </w:rPr>
            </w:pPr>
            <w:r w:rsidRPr="00FB0A0B">
              <w:rPr>
                <w:bCs/>
              </w:rPr>
              <w:t>10</w:t>
            </w:r>
          </w:p>
        </w:tc>
        <w:tc>
          <w:tcPr>
            <w:tcW w:w="913" w:type="dxa"/>
            <w:vAlign w:val="bottom"/>
          </w:tcPr>
          <w:p w:rsidR="001A10AD" w:rsidRPr="00FB0A0B" w:rsidRDefault="001A10AD" w:rsidP="001A10AD">
            <w:pPr>
              <w:spacing w:line="360" w:lineRule="auto"/>
              <w:jc w:val="center"/>
              <w:rPr>
                <w:bCs/>
              </w:rPr>
            </w:pPr>
            <w:r w:rsidRPr="00FB0A0B">
              <w:rPr>
                <w:bCs/>
              </w:rPr>
              <w:t>52</w:t>
            </w:r>
          </w:p>
        </w:tc>
        <w:tc>
          <w:tcPr>
            <w:tcW w:w="890" w:type="dxa"/>
            <w:vAlign w:val="bottom"/>
          </w:tcPr>
          <w:p w:rsidR="001A10AD" w:rsidRPr="00FB0A0B" w:rsidRDefault="001A10AD" w:rsidP="001A10AD">
            <w:pPr>
              <w:spacing w:line="360" w:lineRule="auto"/>
              <w:jc w:val="center"/>
              <w:rPr>
                <w:bCs/>
              </w:rPr>
            </w:pPr>
            <w:r w:rsidRPr="00FB0A0B">
              <w:rPr>
                <w:bCs/>
              </w:rPr>
              <w:t>35</w:t>
            </w:r>
          </w:p>
        </w:tc>
        <w:tc>
          <w:tcPr>
            <w:tcW w:w="918" w:type="dxa"/>
            <w:vAlign w:val="bottom"/>
          </w:tcPr>
          <w:p w:rsidR="001A10AD" w:rsidRPr="00FB0A0B" w:rsidRDefault="001A10AD" w:rsidP="001A10AD">
            <w:pPr>
              <w:spacing w:line="360" w:lineRule="auto"/>
              <w:jc w:val="center"/>
              <w:rPr>
                <w:bCs/>
              </w:rPr>
            </w:pPr>
            <w:r w:rsidRPr="00FB0A0B">
              <w:rPr>
                <w:bCs/>
              </w:rPr>
              <w:t>11</w:t>
            </w:r>
          </w:p>
        </w:tc>
        <w:tc>
          <w:tcPr>
            <w:tcW w:w="616" w:type="dxa"/>
            <w:vAlign w:val="bottom"/>
          </w:tcPr>
          <w:p w:rsidR="001A10AD" w:rsidRPr="00FB0A0B" w:rsidRDefault="001A10AD" w:rsidP="001A10AD">
            <w:pPr>
              <w:spacing w:line="360" w:lineRule="auto"/>
              <w:jc w:val="center"/>
              <w:rPr>
                <w:bCs/>
              </w:rPr>
            </w:pPr>
            <w:r w:rsidRPr="00FB0A0B">
              <w:rPr>
                <w:bCs/>
              </w:rPr>
              <w:t>108</w:t>
            </w:r>
          </w:p>
        </w:tc>
        <w:tc>
          <w:tcPr>
            <w:tcW w:w="920" w:type="dxa"/>
            <w:vAlign w:val="bottom"/>
          </w:tcPr>
          <w:p w:rsidR="001A10AD" w:rsidRPr="00FB0A0B" w:rsidRDefault="001A10AD" w:rsidP="001A10AD">
            <w:pPr>
              <w:spacing w:line="360" w:lineRule="auto"/>
              <w:jc w:val="center"/>
              <w:rPr>
                <w:bCs/>
              </w:rPr>
            </w:pPr>
            <w:r w:rsidRPr="00FB0A0B">
              <w:rPr>
                <w:bCs/>
              </w:rPr>
              <w:t>6</w:t>
            </w:r>
          </w:p>
        </w:tc>
        <w:tc>
          <w:tcPr>
            <w:tcW w:w="951" w:type="dxa"/>
            <w:vAlign w:val="bottom"/>
          </w:tcPr>
          <w:p w:rsidR="001A10AD" w:rsidRPr="00FB0A0B" w:rsidRDefault="001A10AD" w:rsidP="001A10AD">
            <w:pPr>
              <w:spacing w:line="360" w:lineRule="auto"/>
              <w:jc w:val="center"/>
              <w:rPr>
                <w:bCs/>
              </w:rPr>
            </w:pPr>
            <w:r w:rsidRPr="00FB0A0B">
              <w:rPr>
                <w:bCs/>
              </w:rPr>
              <w:t>6</w:t>
            </w:r>
          </w:p>
        </w:tc>
        <w:tc>
          <w:tcPr>
            <w:tcW w:w="1063" w:type="dxa"/>
            <w:vAlign w:val="bottom"/>
          </w:tcPr>
          <w:p w:rsidR="001A10AD" w:rsidRPr="00FB0A0B" w:rsidRDefault="001A10AD" w:rsidP="001A10AD">
            <w:pPr>
              <w:spacing w:line="360" w:lineRule="auto"/>
              <w:jc w:val="center"/>
              <w:rPr>
                <w:bCs/>
              </w:rPr>
            </w:pPr>
          </w:p>
        </w:tc>
        <w:tc>
          <w:tcPr>
            <w:tcW w:w="1014" w:type="dxa"/>
            <w:vAlign w:val="bottom"/>
          </w:tcPr>
          <w:p w:rsidR="001A10AD" w:rsidRPr="00FB0A0B" w:rsidRDefault="001A10AD" w:rsidP="001A10AD">
            <w:pPr>
              <w:spacing w:line="360" w:lineRule="auto"/>
              <w:jc w:val="center"/>
              <w:rPr>
                <w:bCs/>
              </w:rPr>
            </w:pPr>
          </w:p>
        </w:tc>
        <w:tc>
          <w:tcPr>
            <w:tcW w:w="616" w:type="dxa"/>
            <w:vAlign w:val="bottom"/>
          </w:tcPr>
          <w:p w:rsidR="001A10AD" w:rsidRPr="00FB0A0B" w:rsidRDefault="001A10AD" w:rsidP="001A10AD">
            <w:pPr>
              <w:spacing w:line="360" w:lineRule="auto"/>
              <w:jc w:val="center"/>
              <w:rPr>
                <w:bCs/>
              </w:rPr>
            </w:pPr>
          </w:p>
        </w:tc>
      </w:tr>
      <w:tr w:rsidR="001A10AD" w:rsidRPr="00FB0A0B" w:rsidTr="001A10AD">
        <w:tc>
          <w:tcPr>
            <w:tcW w:w="1720" w:type="dxa"/>
            <w:vAlign w:val="bottom"/>
          </w:tcPr>
          <w:p w:rsidR="001A10AD" w:rsidRPr="00FB0A0B" w:rsidRDefault="001A10AD" w:rsidP="001A10AD">
            <w:pPr>
              <w:spacing w:line="360" w:lineRule="auto"/>
              <w:jc w:val="both"/>
              <w:rPr>
                <w:bCs/>
              </w:rPr>
            </w:pPr>
            <w:r w:rsidRPr="00FB0A0B">
              <w:rPr>
                <w:bCs/>
              </w:rPr>
              <w:t>Государственные органы</w:t>
            </w:r>
          </w:p>
        </w:tc>
        <w:tc>
          <w:tcPr>
            <w:tcW w:w="873" w:type="dxa"/>
            <w:vAlign w:val="bottom"/>
          </w:tcPr>
          <w:p w:rsidR="001A10AD" w:rsidRPr="00FB0A0B" w:rsidRDefault="001A10AD" w:rsidP="001A10AD">
            <w:pPr>
              <w:spacing w:line="360" w:lineRule="auto"/>
              <w:jc w:val="center"/>
              <w:rPr>
                <w:bCs/>
              </w:rPr>
            </w:pPr>
            <w:r w:rsidRPr="00FB0A0B">
              <w:rPr>
                <w:bCs/>
              </w:rPr>
              <w:t>1</w:t>
            </w:r>
          </w:p>
        </w:tc>
        <w:tc>
          <w:tcPr>
            <w:tcW w:w="913" w:type="dxa"/>
            <w:vAlign w:val="bottom"/>
          </w:tcPr>
          <w:p w:rsidR="001A10AD" w:rsidRPr="00FB0A0B" w:rsidRDefault="001A10AD" w:rsidP="001A10AD">
            <w:pPr>
              <w:spacing w:line="360" w:lineRule="auto"/>
              <w:jc w:val="center"/>
              <w:rPr>
                <w:bCs/>
              </w:rPr>
            </w:pPr>
            <w:r w:rsidRPr="00FB0A0B">
              <w:rPr>
                <w:bCs/>
              </w:rPr>
              <w:t>1</w:t>
            </w:r>
          </w:p>
        </w:tc>
        <w:tc>
          <w:tcPr>
            <w:tcW w:w="890" w:type="dxa"/>
            <w:vAlign w:val="bottom"/>
          </w:tcPr>
          <w:p w:rsidR="001A10AD" w:rsidRPr="00FB0A0B" w:rsidRDefault="001A10AD" w:rsidP="001A10AD">
            <w:pPr>
              <w:spacing w:line="360" w:lineRule="auto"/>
              <w:jc w:val="center"/>
              <w:rPr>
                <w:bCs/>
              </w:rPr>
            </w:pPr>
            <w:r w:rsidRPr="00FB0A0B">
              <w:rPr>
                <w:bCs/>
              </w:rPr>
              <w:t>6</w:t>
            </w:r>
          </w:p>
        </w:tc>
        <w:tc>
          <w:tcPr>
            <w:tcW w:w="918" w:type="dxa"/>
            <w:vAlign w:val="bottom"/>
          </w:tcPr>
          <w:p w:rsidR="001A10AD" w:rsidRPr="00FB0A0B" w:rsidRDefault="001A10AD" w:rsidP="001A10AD">
            <w:pPr>
              <w:spacing w:line="360" w:lineRule="auto"/>
              <w:jc w:val="center"/>
              <w:rPr>
                <w:bCs/>
              </w:rPr>
            </w:pPr>
            <w:r w:rsidRPr="00FB0A0B">
              <w:rPr>
                <w:bCs/>
              </w:rPr>
              <w:t>0</w:t>
            </w:r>
          </w:p>
        </w:tc>
        <w:tc>
          <w:tcPr>
            <w:tcW w:w="616" w:type="dxa"/>
            <w:vAlign w:val="bottom"/>
          </w:tcPr>
          <w:p w:rsidR="001A10AD" w:rsidRPr="00FB0A0B" w:rsidRDefault="001A10AD" w:rsidP="001A10AD">
            <w:pPr>
              <w:spacing w:line="360" w:lineRule="auto"/>
              <w:jc w:val="center"/>
              <w:rPr>
                <w:bCs/>
              </w:rPr>
            </w:pPr>
            <w:r w:rsidRPr="00FB0A0B">
              <w:rPr>
                <w:bCs/>
              </w:rPr>
              <w:t>8</w:t>
            </w:r>
          </w:p>
        </w:tc>
        <w:tc>
          <w:tcPr>
            <w:tcW w:w="920" w:type="dxa"/>
            <w:vAlign w:val="bottom"/>
          </w:tcPr>
          <w:p w:rsidR="001A10AD" w:rsidRPr="00FB0A0B" w:rsidRDefault="001A10AD" w:rsidP="001A10AD">
            <w:pPr>
              <w:spacing w:line="360" w:lineRule="auto"/>
              <w:jc w:val="center"/>
              <w:rPr>
                <w:bCs/>
              </w:rPr>
            </w:pPr>
            <w:r w:rsidRPr="00FB0A0B">
              <w:rPr>
                <w:bCs/>
              </w:rPr>
              <w:t>2</w:t>
            </w:r>
          </w:p>
        </w:tc>
        <w:tc>
          <w:tcPr>
            <w:tcW w:w="951" w:type="dxa"/>
            <w:vAlign w:val="bottom"/>
          </w:tcPr>
          <w:p w:rsidR="001A10AD" w:rsidRPr="00FB0A0B" w:rsidRDefault="001A10AD" w:rsidP="001A10AD">
            <w:pPr>
              <w:spacing w:line="360" w:lineRule="auto"/>
              <w:jc w:val="center"/>
              <w:rPr>
                <w:bCs/>
              </w:rPr>
            </w:pPr>
            <w:r w:rsidRPr="00FB0A0B">
              <w:rPr>
                <w:bCs/>
              </w:rPr>
              <w:t>0</w:t>
            </w:r>
          </w:p>
        </w:tc>
        <w:tc>
          <w:tcPr>
            <w:tcW w:w="1063" w:type="dxa"/>
            <w:vAlign w:val="bottom"/>
          </w:tcPr>
          <w:p w:rsidR="001A10AD" w:rsidRPr="00FB0A0B" w:rsidRDefault="001A10AD" w:rsidP="001A10AD">
            <w:pPr>
              <w:spacing w:line="360" w:lineRule="auto"/>
              <w:jc w:val="center"/>
              <w:rPr>
                <w:bCs/>
              </w:rPr>
            </w:pPr>
          </w:p>
        </w:tc>
        <w:tc>
          <w:tcPr>
            <w:tcW w:w="1014" w:type="dxa"/>
            <w:vAlign w:val="bottom"/>
          </w:tcPr>
          <w:p w:rsidR="001A10AD" w:rsidRPr="00FB0A0B" w:rsidRDefault="001A10AD" w:rsidP="001A10AD">
            <w:pPr>
              <w:spacing w:line="360" w:lineRule="auto"/>
              <w:jc w:val="center"/>
              <w:rPr>
                <w:bCs/>
              </w:rPr>
            </w:pPr>
          </w:p>
        </w:tc>
        <w:tc>
          <w:tcPr>
            <w:tcW w:w="616" w:type="dxa"/>
            <w:vAlign w:val="bottom"/>
          </w:tcPr>
          <w:p w:rsidR="001A10AD" w:rsidRPr="00FB0A0B" w:rsidRDefault="001A10AD" w:rsidP="001A10AD">
            <w:pPr>
              <w:spacing w:line="360" w:lineRule="auto"/>
              <w:jc w:val="center"/>
              <w:rPr>
                <w:bCs/>
              </w:rPr>
            </w:pPr>
          </w:p>
        </w:tc>
      </w:tr>
      <w:tr w:rsidR="001A10AD" w:rsidRPr="00FB0A0B" w:rsidTr="001A10AD">
        <w:tc>
          <w:tcPr>
            <w:tcW w:w="1720" w:type="dxa"/>
            <w:vAlign w:val="bottom"/>
          </w:tcPr>
          <w:p w:rsidR="001A10AD" w:rsidRPr="00FB0A0B" w:rsidRDefault="001A10AD" w:rsidP="001A10AD">
            <w:pPr>
              <w:spacing w:line="360" w:lineRule="auto"/>
              <w:jc w:val="both"/>
              <w:rPr>
                <w:bCs/>
              </w:rPr>
            </w:pPr>
            <w:r w:rsidRPr="00FB0A0B">
              <w:rPr>
                <w:bCs/>
              </w:rPr>
              <w:t>Муниципальные органы</w:t>
            </w:r>
          </w:p>
        </w:tc>
        <w:tc>
          <w:tcPr>
            <w:tcW w:w="873" w:type="dxa"/>
            <w:vAlign w:val="bottom"/>
          </w:tcPr>
          <w:p w:rsidR="001A10AD" w:rsidRPr="00FB0A0B" w:rsidRDefault="001A10AD" w:rsidP="001A10AD">
            <w:pPr>
              <w:spacing w:line="360" w:lineRule="auto"/>
              <w:jc w:val="center"/>
              <w:rPr>
                <w:bCs/>
              </w:rPr>
            </w:pPr>
            <w:r w:rsidRPr="00FB0A0B">
              <w:rPr>
                <w:bCs/>
              </w:rPr>
              <w:t>1</w:t>
            </w:r>
          </w:p>
        </w:tc>
        <w:tc>
          <w:tcPr>
            <w:tcW w:w="913" w:type="dxa"/>
            <w:vAlign w:val="bottom"/>
          </w:tcPr>
          <w:p w:rsidR="001A10AD" w:rsidRPr="00FB0A0B" w:rsidRDefault="001A10AD" w:rsidP="001A10AD">
            <w:pPr>
              <w:spacing w:line="360" w:lineRule="auto"/>
              <w:jc w:val="center"/>
              <w:rPr>
                <w:bCs/>
              </w:rPr>
            </w:pPr>
            <w:r w:rsidRPr="00FB0A0B">
              <w:rPr>
                <w:bCs/>
              </w:rPr>
              <w:t>1</w:t>
            </w:r>
          </w:p>
        </w:tc>
        <w:tc>
          <w:tcPr>
            <w:tcW w:w="890" w:type="dxa"/>
            <w:vAlign w:val="bottom"/>
          </w:tcPr>
          <w:p w:rsidR="001A10AD" w:rsidRPr="00FB0A0B" w:rsidRDefault="001A10AD" w:rsidP="001A10AD">
            <w:pPr>
              <w:spacing w:line="360" w:lineRule="auto"/>
              <w:jc w:val="center"/>
              <w:rPr>
                <w:bCs/>
              </w:rPr>
            </w:pPr>
            <w:r w:rsidRPr="00FB0A0B">
              <w:rPr>
                <w:bCs/>
              </w:rPr>
              <w:t>17</w:t>
            </w:r>
          </w:p>
        </w:tc>
        <w:tc>
          <w:tcPr>
            <w:tcW w:w="918" w:type="dxa"/>
            <w:vAlign w:val="bottom"/>
          </w:tcPr>
          <w:p w:rsidR="001A10AD" w:rsidRPr="00FB0A0B" w:rsidRDefault="001A10AD" w:rsidP="001A10AD">
            <w:pPr>
              <w:spacing w:line="360" w:lineRule="auto"/>
              <w:jc w:val="center"/>
              <w:rPr>
                <w:bCs/>
              </w:rPr>
            </w:pPr>
            <w:r w:rsidRPr="00FB0A0B">
              <w:rPr>
                <w:bCs/>
              </w:rPr>
              <w:t>0</w:t>
            </w:r>
          </w:p>
        </w:tc>
        <w:tc>
          <w:tcPr>
            <w:tcW w:w="616" w:type="dxa"/>
            <w:vAlign w:val="bottom"/>
          </w:tcPr>
          <w:p w:rsidR="001A10AD" w:rsidRPr="00FB0A0B" w:rsidRDefault="001A10AD" w:rsidP="001A10AD">
            <w:pPr>
              <w:spacing w:line="360" w:lineRule="auto"/>
              <w:jc w:val="center"/>
              <w:rPr>
                <w:bCs/>
              </w:rPr>
            </w:pPr>
            <w:r w:rsidRPr="00FB0A0B">
              <w:rPr>
                <w:bCs/>
              </w:rPr>
              <w:t>19</w:t>
            </w:r>
          </w:p>
        </w:tc>
        <w:tc>
          <w:tcPr>
            <w:tcW w:w="920" w:type="dxa"/>
            <w:vAlign w:val="bottom"/>
          </w:tcPr>
          <w:p w:rsidR="001A10AD" w:rsidRPr="00FB0A0B" w:rsidRDefault="001A10AD" w:rsidP="001A10AD">
            <w:pPr>
              <w:spacing w:line="360" w:lineRule="auto"/>
              <w:jc w:val="center"/>
              <w:rPr>
                <w:bCs/>
              </w:rPr>
            </w:pPr>
            <w:r w:rsidRPr="00FB0A0B">
              <w:rPr>
                <w:bCs/>
              </w:rPr>
              <w:t>0</w:t>
            </w:r>
          </w:p>
        </w:tc>
        <w:tc>
          <w:tcPr>
            <w:tcW w:w="951" w:type="dxa"/>
            <w:vAlign w:val="bottom"/>
          </w:tcPr>
          <w:p w:rsidR="001A10AD" w:rsidRPr="00FB0A0B" w:rsidRDefault="001A10AD" w:rsidP="001A10AD">
            <w:pPr>
              <w:spacing w:line="360" w:lineRule="auto"/>
              <w:jc w:val="center"/>
              <w:rPr>
                <w:bCs/>
              </w:rPr>
            </w:pPr>
            <w:r w:rsidRPr="00FB0A0B">
              <w:rPr>
                <w:bCs/>
              </w:rPr>
              <w:t>1</w:t>
            </w:r>
          </w:p>
        </w:tc>
        <w:tc>
          <w:tcPr>
            <w:tcW w:w="1063" w:type="dxa"/>
            <w:vAlign w:val="bottom"/>
          </w:tcPr>
          <w:p w:rsidR="001A10AD" w:rsidRPr="00FB0A0B" w:rsidRDefault="001A10AD" w:rsidP="001A10AD">
            <w:pPr>
              <w:spacing w:line="360" w:lineRule="auto"/>
              <w:jc w:val="center"/>
              <w:rPr>
                <w:bCs/>
              </w:rPr>
            </w:pPr>
          </w:p>
        </w:tc>
        <w:tc>
          <w:tcPr>
            <w:tcW w:w="1014" w:type="dxa"/>
            <w:vAlign w:val="bottom"/>
          </w:tcPr>
          <w:p w:rsidR="001A10AD" w:rsidRPr="00FB0A0B" w:rsidRDefault="001A10AD" w:rsidP="001A10AD">
            <w:pPr>
              <w:spacing w:line="360" w:lineRule="auto"/>
              <w:jc w:val="center"/>
              <w:rPr>
                <w:bCs/>
              </w:rPr>
            </w:pPr>
          </w:p>
        </w:tc>
        <w:tc>
          <w:tcPr>
            <w:tcW w:w="616" w:type="dxa"/>
            <w:vAlign w:val="bottom"/>
          </w:tcPr>
          <w:p w:rsidR="001A10AD" w:rsidRPr="00FB0A0B" w:rsidRDefault="001A10AD" w:rsidP="001A10AD">
            <w:pPr>
              <w:spacing w:line="360" w:lineRule="auto"/>
              <w:jc w:val="center"/>
              <w:rPr>
                <w:bCs/>
              </w:rPr>
            </w:pPr>
          </w:p>
        </w:tc>
      </w:tr>
      <w:tr w:rsidR="001A10AD" w:rsidRPr="00FB0A0B" w:rsidTr="001A10AD">
        <w:tc>
          <w:tcPr>
            <w:tcW w:w="1720" w:type="dxa"/>
            <w:vAlign w:val="bottom"/>
          </w:tcPr>
          <w:p w:rsidR="001A10AD" w:rsidRPr="00FB0A0B" w:rsidRDefault="001A10AD" w:rsidP="001A10AD">
            <w:pPr>
              <w:spacing w:line="360" w:lineRule="auto"/>
              <w:jc w:val="both"/>
              <w:rPr>
                <w:bCs/>
              </w:rPr>
            </w:pPr>
            <w:r w:rsidRPr="00FB0A0B">
              <w:rPr>
                <w:bCs/>
              </w:rPr>
              <w:t>Юридические лица</w:t>
            </w:r>
          </w:p>
        </w:tc>
        <w:tc>
          <w:tcPr>
            <w:tcW w:w="873" w:type="dxa"/>
            <w:vAlign w:val="bottom"/>
          </w:tcPr>
          <w:p w:rsidR="001A10AD" w:rsidRPr="00FB0A0B" w:rsidRDefault="001A10AD" w:rsidP="001A10AD">
            <w:pPr>
              <w:spacing w:line="360" w:lineRule="auto"/>
              <w:jc w:val="center"/>
              <w:rPr>
                <w:bCs/>
              </w:rPr>
            </w:pPr>
            <w:r w:rsidRPr="00FB0A0B">
              <w:rPr>
                <w:bCs/>
              </w:rPr>
              <w:t>131</w:t>
            </w:r>
          </w:p>
        </w:tc>
        <w:tc>
          <w:tcPr>
            <w:tcW w:w="913" w:type="dxa"/>
            <w:vAlign w:val="bottom"/>
          </w:tcPr>
          <w:p w:rsidR="001A10AD" w:rsidRPr="00FB0A0B" w:rsidRDefault="001A10AD" w:rsidP="001A10AD">
            <w:pPr>
              <w:spacing w:line="360" w:lineRule="auto"/>
              <w:jc w:val="center"/>
              <w:rPr>
                <w:bCs/>
              </w:rPr>
            </w:pPr>
            <w:r w:rsidRPr="00FB0A0B">
              <w:rPr>
                <w:bCs/>
              </w:rPr>
              <w:t>149</w:t>
            </w:r>
          </w:p>
        </w:tc>
        <w:tc>
          <w:tcPr>
            <w:tcW w:w="890" w:type="dxa"/>
            <w:vAlign w:val="bottom"/>
          </w:tcPr>
          <w:p w:rsidR="001A10AD" w:rsidRPr="00FB0A0B" w:rsidRDefault="001A10AD" w:rsidP="001A10AD">
            <w:pPr>
              <w:spacing w:line="360" w:lineRule="auto"/>
              <w:jc w:val="center"/>
              <w:rPr>
                <w:bCs/>
              </w:rPr>
            </w:pPr>
            <w:r w:rsidRPr="00FB0A0B">
              <w:rPr>
                <w:bCs/>
              </w:rPr>
              <w:t>233</w:t>
            </w:r>
          </w:p>
        </w:tc>
        <w:tc>
          <w:tcPr>
            <w:tcW w:w="918" w:type="dxa"/>
            <w:vAlign w:val="bottom"/>
          </w:tcPr>
          <w:p w:rsidR="001A10AD" w:rsidRPr="00FB0A0B" w:rsidRDefault="001A10AD" w:rsidP="001A10AD">
            <w:pPr>
              <w:spacing w:line="360" w:lineRule="auto"/>
              <w:jc w:val="center"/>
              <w:rPr>
                <w:bCs/>
              </w:rPr>
            </w:pPr>
            <w:r w:rsidRPr="00FB0A0B">
              <w:rPr>
                <w:bCs/>
              </w:rPr>
              <w:t>136</w:t>
            </w:r>
          </w:p>
        </w:tc>
        <w:tc>
          <w:tcPr>
            <w:tcW w:w="616" w:type="dxa"/>
            <w:vAlign w:val="bottom"/>
          </w:tcPr>
          <w:p w:rsidR="001A10AD" w:rsidRPr="00FB0A0B" w:rsidRDefault="001A10AD" w:rsidP="001A10AD">
            <w:pPr>
              <w:spacing w:line="360" w:lineRule="auto"/>
              <w:jc w:val="center"/>
              <w:rPr>
                <w:bCs/>
              </w:rPr>
            </w:pPr>
            <w:r w:rsidRPr="00FB0A0B">
              <w:rPr>
                <w:bCs/>
              </w:rPr>
              <w:t>649</w:t>
            </w:r>
          </w:p>
        </w:tc>
        <w:tc>
          <w:tcPr>
            <w:tcW w:w="920" w:type="dxa"/>
            <w:vAlign w:val="bottom"/>
          </w:tcPr>
          <w:p w:rsidR="001A10AD" w:rsidRPr="00FB0A0B" w:rsidRDefault="001A10AD" w:rsidP="001A10AD">
            <w:pPr>
              <w:spacing w:line="360" w:lineRule="auto"/>
              <w:jc w:val="center"/>
              <w:rPr>
                <w:bCs/>
              </w:rPr>
            </w:pPr>
            <w:r w:rsidRPr="00FB0A0B">
              <w:rPr>
                <w:bCs/>
              </w:rPr>
              <w:t>155</w:t>
            </w:r>
          </w:p>
        </w:tc>
        <w:tc>
          <w:tcPr>
            <w:tcW w:w="951" w:type="dxa"/>
            <w:vAlign w:val="bottom"/>
          </w:tcPr>
          <w:p w:rsidR="001A10AD" w:rsidRPr="00FB0A0B" w:rsidRDefault="001A10AD" w:rsidP="001A10AD">
            <w:pPr>
              <w:spacing w:line="360" w:lineRule="auto"/>
              <w:jc w:val="center"/>
              <w:rPr>
                <w:bCs/>
              </w:rPr>
            </w:pPr>
            <w:r w:rsidRPr="00FB0A0B">
              <w:rPr>
                <w:bCs/>
              </w:rPr>
              <w:t>122</w:t>
            </w:r>
          </w:p>
        </w:tc>
        <w:tc>
          <w:tcPr>
            <w:tcW w:w="1063" w:type="dxa"/>
            <w:vAlign w:val="bottom"/>
          </w:tcPr>
          <w:p w:rsidR="001A10AD" w:rsidRPr="00FB0A0B" w:rsidRDefault="001A10AD" w:rsidP="001A10AD">
            <w:pPr>
              <w:spacing w:line="360" w:lineRule="auto"/>
              <w:jc w:val="center"/>
              <w:rPr>
                <w:bCs/>
              </w:rPr>
            </w:pPr>
          </w:p>
        </w:tc>
        <w:tc>
          <w:tcPr>
            <w:tcW w:w="1014" w:type="dxa"/>
            <w:vAlign w:val="bottom"/>
          </w:tcPr>
          <w:p w:rsidR="001A10AD" w:rsidRPr="00FB0A0B" w:rsidRDefault="001A10AD" w:rsidP="001A10AD">
            <w:pPr>
              <w:spacing w:line="360" w:lineRule="auto"/>
              <w:jc w:val="center"/>
              <w:rPr>
                <w:bCs/>
              </w:rPr>
            </w:pPr>
          </w:p>
        </w:tc>
        <w:tc>
          <w:tcPr>
            <w:tcW w:w="616" w:type="dxa"/>
            <w:vAlign w:val="bottom"/>
          </w:tcPr>
          <w:p w:rsidR="001A10AD" w:rsidRPr="00FB0A0B" w:rsidRDefault="001A10AD" w:rsidP="001A10AD">
            <w:pPr>
              <w:spacing w:line="360" w:lineRule="auto"/>
              <w:jc w:val="center"/>
              <w:rPr>
                <w:bCs/>
              </w:rPr>
            </w:pPr>
          </w:p>
        </w:tc>
      </w:tr>
      <w:tr w:rsidR="001A10AD" w:rsidRPr="00FB0A0B" w:rsidTr="001A10AD">
        <w:tc>
          <w:tcPr>
            <w:tcW w:w="1720" w:type="dxa"/>
            <w:vAlign w:val="bottom"/>
          </w:tcPr>
          <w:p w:rsidR="001A10AD" w:rsidRPr="00FB0A0B" w:rsidRDefault="001A10AD" w:rsidP="001A10AD">
            <w:pPr>
              <w:spacing w:line="360" w:lineRule="auto"/>
              <w:jc w:val="both"/>
              <w:rPr>
                <w:bCs/>
              </w:rPr>
            </w:pPr>
            <w:r w:rsidRPr="00FB0A0B">
              <w:rPr>
                <w:bCs/>
              </w:rPr>
              <w:t>Итого</w:t>
            </w:r>
          </w:p>
        </w:tc>
        <w:tc>
          <w:tcPr>
            <w:tcW w:w="873" w:type="dxa"/>
            <w:vAlign w:val="bottom"/>
          </w:tcPr>
          <w:p w:rsidR="001A10AD" w:rsidRPr="00FB0A0B" w:rsidRDefault="001A10AD" w:rsidP="001A10AD">
            <w:pPr>
              <w:spacing w:line="360" w:lineRule="auto"/>
              <w:jc w:val="center"/>
              <w:rPr>
                <w:bCs/>
              </w:rPr>
            </w:pPr>
            <w:r w:rsidRPr="00FB0A0B">
              <w:rPr>
                <w:bCs/>
              </w:rPr>
              <w:t>144</w:t>
            </w:r>
          </w:p>
        </w:tc>
        <w:tc>
          <w:tcPr>
            <w:tcW w:w="913" w:type="dxa"/>
            <w:vAlign w:val="bottom"/>
          </w:tcPr>
          <w:p w:rsidR="001A10AD" w:rsidRPr="00FB0A0B" w:rsidRDefault="001A10AD" w:rsidP="001A10AD">
            <w:pPr>
              <w:spacing w:line="360" w:lineRule="auto"/>
              <w:jc w:val="center"/>
              <w:rPr>
                <w:bCs/>
              </w:rPr>
            </w:pPr>
            <w:r w:rsidRPr="00FB0A0B">
              <w:rPr>
                <w:bCs/>
              </w:rPr>
              <w:t>207</w:t>
            </w:r>
          </w:p>
        </w:tc>
        <w:tc>
          <w:tcPr>
            <w:tcW w:w="890" w:type="dxa"/>
            <w:vAlign w:val="bottom"/>
          </w:tcPr>
          <w:p w:rsidR="001A10AD" w:rsidRPr="00FB0A0B" w:rsidRDefault="001A10AD" w:rsidP="001A10AD">
            <w:pPr>
              <w:spacing w:line="360" w:lineRule="auto"/>
              <w:jc w:val="center"/>
              <w:rPr>
                <w:bCs/>
              </w:rPr>
            </w:pPr>
            <w:r w:rsidRPr="00FB0A0B">
              <w:rPr>
                <w:bCs/>
              </w:rPr>
              <w:t>298</w:t>
            </w:r>
          </w:p>
        </w:tc>
        <w:tc>
          <w:tcPr>
            <w:tcW w:w="918" w:type="dxa"/>
            <w:vAlign w:val="bottom"/>
          </w:tcPr>
          <w:p w:rsidR="001A10AD" w:rsidRPr="00FB0A0B" w:rsidRDefault="001A10AD" w:rsidP="001A10AD">
            <w:pPr>
              <w:spacing w:line="360" w:lineRule="auto"/>
              <w:jc w:val="center"/>
              <w:rPr>
                <w:bCs/>
              </w:rPr>
            </w:pPr>
            <w:r w:rsidRPr="00FB0A0B">
              <w:rPr>
                <w:bCs/>
              </w:rPr>
              <w:t>152</w:t>
            </w:r>
          </w:p>
        </w:tc>
        <w:tc>
          <w:tcPr>
            <w:tcW w:w="616" w:type="dxa"/>
            <w:vAlign w:val="bottom"/>
          </w:tcPr>
          <w:p w:rsidR="001A10AD" w:rsidRPr="00FB0A0B" w:rsidRDefault="001A10AD" w:rsidP="001A10AD">
            <w:pPr>
              <w:spacing w:line="360" w:lineRule="auto"/>
              <w:jc w:val="center"/>
              <w:rPr>
                <w:bCs/>
              </w:rPr>
            </w:pPr>
            <w:r w:rsidRPr="00FB0A0B">
              <w:rPr>
                <w:bCs/>
              </w:rPr>
              <w:t>801</w:t>
            </w:r>
          </w:p>
        </w:tc>
        <w:tc>
          <w:tcPr>
            <w:tcW w:w="920" w:type="dxa"/>
            <w:vAlign w:val="bottom"/>
          </w:tcPr>
          <w:p w:rsidR="001A10AD" w:rsidRPr="00FB0A0B" w:rsidRDefault="001A10AD" w:rsidP="001A10AD">
            <w:pPr>
              <w:spacing w:line="360" w:lineRule="auto"/>
              <w:jc w:val="center"/>
              <w:rPr>
                <w:bCs/>
              </w:rPr>
            </w:pPr>
            <w:r w:rsidRPr="00FB0A0B">
              <w:rPr>
                <w:bCs/>
              </w:rPr>
              <w:t>165</w:t>
            </w:r>
          </w:p>
        </w:tc>
        <w:tc>
          <w:tcPr>
            <w:tcW w:w="951" w:type="dxa"/>
            <w:vAlign w:val="bottom"/>
          </w:tcPr>
          <w:p w:rsidR="001A10AD" w:rsidRPr="00FB0A0B" w:rsidRDefault="001A10AD" w:rsidP="001A10AD">
            <w:pPr>
              <w:spacing w:line="360" w:lineRule="auto"/>
              <w:jc w:val="center"/>
              <w:rPr>
                <w:bCs/>
              </w:rPr>
            </w:pPr>
            <w:r w:rsidRPr="00FB0A0B">
              <w:rPr>
                <w:bCs/>
              </w:rPr>
              <w:t>129</w:t>
            </w:r>
          </w:p>
        </w:tc>
        <w:tc>
          <w:tcPr>
            <w:tcW w:w="1063" w:type="dxa"/>
            <w:vAlign w:val="bottom"/>
          </w:tcPr>
          <w:p w:rsidR="001A10AD" w:rsidRPr="00FB0A0B" w:rsidRDefault="001A10AD" w:rsidP="001A10AD">
            <w:pPr>
              <w:spacing w:line="360" w:lineRule="auto"/>
              <w:jc w:val="center"/>
              <w:rPr>
                <w:bCs/>
              </w:rPr>
            </w:pPr>
          </w:p>
        </w:tc>
        <w:tc>
          <w:tcPr>
            <w:tcW w:w="1014" w:type="dxa"/>
            <w:vAlign w:val="bottom"/>
          </w:tcPr>
          <w:p w:rsidR="001A10AD" w:rsidRPr="00FB0A0B" w:rsidRDefault="001A10AD" w:rsidP="001A10AD">
            <w:pPr>
              <w:spacing w:line="360" w:lineRule="auto"/>
              <w:jc w:val="center"/>
              <w:rPr>
                <w:bCs/>
              </w:rPr>
            </w:pPr>
          </w:p>
        </w:tc>
        <w:tc>
          <w:tcPr>
            <w:tcW w:w="616" w:type="dxa"/>
            <w:vAlign w:val="bottom"/>
          </w:tcPr>
          <w:p w:rsidR="001A10AD" w:rsidRPr="00FB0A0B" w:rsidRDefault="001A10AD" w:rsidP="001A10AD">
            <w:pPr>
              <w:spacing w:line="360" w:lineRule="auto"/>
              <w:jc w:val="center"/>
              <w:rPr>
                <w:bCs/>
              </w:rPr>
            </w:pPr>
          </w:p>
        </w:tc>
      </w:tr>
    </w:tbl>
    <w:p w:rsidR="001A10AD" w:rsidRPr="001A10AD" w:rsidRDefault="001A10AD" w:rsidP="001A10AD">
      <w:pPr>
        <w:spacing w:after="0" w:line="360" w:lineRule="auto"/>
        <w:ind w:firstLine="460"/>
        <w:jc w:val="both"/>
        <w:rPr>
          <w:rFonts w:ascii="Times New Roman" w:eastAsia="Times New Roman" w:hAnsi="Times New Roman" w:cs="Times New Roman"/>
          <w:sz w:val="28"/>
          <w:szCs w:val="28"/>
          <w:highlight w:val="yellow"/>
          <w:lang w:eastAsia="ru-RU"/>
        </w:rPr>
      </w:pPr>
    </w:p>
    <w:p w:rsidR="001A10AD" w:rsidRPr="00FB0A0B" w:rsidRDefault="001A10AD" w:rsidP="00FB0A0B">
      <w:pPr>
        <w:spacing w:after="0" w:line="360" w:lineRule="auto"/>
        <w:ind w:firstLine="708"/>
        <w:jc w:val="both"/>
        <w:rPr>
          <w:rFonts w:ascii="Times New Roman" w:eastAsia="Times New Roman" w:hAnsi="Times New Roman" w:cs="Times New Roman"/>
          <w:sz w:val="26"/>
          <w:szCs w:val="26"/>
          <w:lang w:eastAsia="ru-RU"/>
        </w:rPr>
      </w:pPr>
      <w:r w:rsidRPr="00FB0A0B">
        <w:rPr>
          <w:rFonts w:ascii="Times New Roman" w:eastAsia="Times New Roman" w:hAnsi="Times New Roman" w:cs="Times New Roman"/>
          <w:sz w:val="26"/>
          <w:szCs w:val="26"/>
          <w:lang w:eastAsia="ru-RU"/>
        </w:rPr>
        <w:t xml:space="preserve">По состоянию </w:t>
      </w:r>
      <w:r w:rsidRPr="00FB0A0B">
        <w:rPr>
          <w:rFonts w:ascii="Times New Roman" w:eastAsia="Times New Roman" w:hAnsi="Times New Roman" w:cs="Times New Roman"/>
          <w:color w:val="000000"/>
          <w:sz w:val="26"/>
          <w:szCs w:val="26"/>
          <w:lang w:eastAsia="ru-RU"/>
        </w:rPr>
        <w:t xml:space="preserve">на 31.06.2018 в </w:t>
      </w:r>
      <w:r w:rsidRPr="00FB0A0B">
        <w:rPr>
          <w:rFonts w:ascii="Times New Roman" w:eastAsia="Times New Roman" w:hAnsi="Times New Roman" w:cs="Times New Roman"/>
          <w:b/>
          <w:color w:val="000000"/>
          <w:sz w:val="26"/>
          <w:szCs w:val="26"/>
          <w:lang w:eastAsia="ru-RU"/>
        </w:rPr>
        <w:t>Реестр</w:t>
      </w:r>
      <w:r w:rsidRPr="00FB0A0B">
        <w:rPr>
          <w:rFonts w:ascii="Times New Roman" w:eastAsia="Times New Roman" w:hAnsi="Times New Roman" w:cs="Times New Roman"/>
          <w:sz w:val="26"/>
          <w:szCs w:val="26"/>
          <w:lang w:eastAsia="ru-RU"/>
        </w:rPr>
        <w:t xml:space="preserve"> </w:t>
      </w:r>
      <w:r w:rsidRPr="00FB0A0B">
        <w:rPr>
          <w:rFonts w:ascii="Times New Roman" w:eastAsia="Times New Roman" w:hAnsi="Times New Roman" w:cs="Times New Roman"/>
          <w:b/>
          <w:sz w:val="26"/>
          <w:szCs w:val="26"/>
          <w:lang w:eastAsia="ru-RU"/>
        </w:rPr>
        <w:t>включено</w:t>
      </w:r>
      <w:r w:rsidRPr="00FB0A0B">
        <w:rPr>
          <w:rFonts w:ascii="Times New Roman" w:eastAsia="Times New Roman" w:hAnsi="Times New Roman" w:cs="Times New Roman"/>
          <w:sz w:val="26"/>
          <w:szCs w:val="26"/>
          <w:lang w:eastAsia="ru-RU"/>
        </w:rPr>
        <w:t xml:space="preserve"> </w:t>
      </w:r>
      <w:r w:rsidRPr="00FB0A0B">
        <w:rPr>
          <w:rFonts w:ascii="Times New Roman" w:eastAsia="Times New Roman" w:hAnsi="Times New Roman" w:cs="Times New Roman"/>
          <w:b/>
          <w:sz w:val="26"/>
          <w:szCs w:val="26"/>
          <w:lang w:eastAsia="ru-RU"/>
        </w:rPr>
        <w:t>10871</w:t>
      </w:r>
      <w:r w:rsidRPr="00FB0A0B">
        <w:rPr>
          <w:rFonts w:ascii="Times New Roman" w:eastAsia="Times New Roman" w:hAnsi="Times New Roman" w:cs="Times New Roman"/>
          <w:sz w:val="26"/>
          <w:szCs w:val="26"/>
          <w:lang w:eastAsia="ru-RU"/>
        </w:rPr>
        <w:t xml:space="preserve"> операторов, осуществляющих</w:t>
      </w:r>
      <w:r w:rsidR="00FB0A0B">
        <w:rPr>
          <w:rFonts w:ascii="Times New Roman" w:eastAsia="Times New Roman" w:hAnsi="Times New Roman" w:cs="Times New Roman"/>
          <w:sz w:val="26"/>
          <w:szCs w:val="26"/>
          <w:lang w:eastAsia="ru-RU"/>
        </w:rPr>
        <w:t xml:space="preserve"> обработку персональных данных.</w:t>
      </w:r>
    </w:p>
    <w:tbl>
      <w:tblPr>
        <w:tblStyle w:val="720"/>
        <w:tblW w:w="9781" w:type="dxa"/>
        <w:tblInd w:w="5" w:type="dxa"/>
        <w:tblLayout w:type="fixed"/>
        <w:tblCellMar>
          <w:left w:w="0" w:type="dxa"/>
          <w:right w:w="0" w:type="dxa"/>
        </w:tblCellMar>
        <w:tblLook w:val="04A0" w:firstRow="1" w:lastRow="0" w:firstColumn="1" w:lastColumn="0" w:noHBand="0" w:noVBand="1"/>
      </w:tblPr>
      <w:tblGrid>
        <w:gridCol w:w="992"/>
        <w:gridCol w:w="709"/>
        <w:gridCol w:w="851"/>
        <w:gridCol w:w="709"/>
        <w:gridCol w:w="708"/>
        <w:gridCol w:w="567"/>
        <w:gridCol w:w="709"/>
        <w:gridCol w:w="567"/>
        <w:gridCol w:w="709"/>
        <w:gridCol w:w="850"/>
        <w:gridCol w:w="851"/>
        <w:gridCol w:w="709"/>
        <w:gridCol w:w="850"/>
      </w:tblGrid>
      <w:tr w:rsidR="001A10AD" w:rsidRPr="001A10AD" w:rsidTr="001A10AD">
        <w:tc>
          <w:tcPr>
            <w:tcW w:w="992" w:type="dxa"/>
          </w:tcPr>
          <w:p w:rsidR="001A10AD" w:rsidRPr="001A10AD" w:rsidRDefault="001A10AD" w:rsidP="001A10AD">
            <w:pPr>
              <w:spacing w:line="360" w:lineRule="auto"/>
              <w:jc w:val="both"/>
              <w:rPr>
                <w:sz w:val="26"/>
                <w:szCs w:val="26"/>
              </w:rPr>
            </w:pPr>
          </w:p>
        </w:tc>
        <w:tc>
          <w:tcPr>
            <w:tcW w:w="709" w:type="dxa"/>
          </w:tcPr>
          <w:p w:rsidR="001A10AD" w:rsidRPr="001A10AD" w:rsidRDefault="001A10AD" w:rsidP="001A10AD">
            <w:pPr>
              <w:spacing w:line="360" w:lineRule="auto"/>
              <w:ind w:firstLine="39"/>
              <w:jc w:val="center"/>
            </w:pPr>
            <w:r w:rsidRPr="001A10AD">
              <w:t>январь</w:t>
            </w:r>
          </w:p>
        </w:tc>
        <w:tc>
          <w:tcPr>
            <w:tcW w:w="851" w:type="dxa"/>
          </w:tcPr>
          <w:p w:rsidR="001A10AD" w:rsidRPr="001A10AD" w:rsidRDefault="001A10AD" w:rsidP="001A10AD">
            <w:pPr>
              <w:spacing w:line="360" w:lineRule="auto"/>
              <w:jc w:val="center"/>
            </w:pPr>
            <w:r w:rsidRPr="001A10AD">
              <w:t>февраль</w:t>
            </w:r>
          </w:p>
        </w:tc>
        <w:tc>
          <w:tcPr>
            <w:tcW w:w="709" w:type="dxa"/>
          </w:tcPr>
          <w:p w:rsidR="001A10AD" w:rsidRPr="001A10AD" w:rsidRDefault="001A10AD" w:rsidP="001A10AD">
            <w:pPr>
              <w:spacing w:line="360" w:lineRule="auto"/>
              <w:jc w:val="center"/>
            </w:pPr>
            <w:r w:rsidRPr="001A10AD">
              <w:t>март</w:t>
            </w:r>
          </w:p>
        </w:tc>
        <w:tc>
          <w:tcPr>
            <w:tcW w:w="708" w:type="dxa"/>
          </w:tcPr>
          <w:p w:rsidR="001A10AD" w:rsidRPr="001A10AD" w:rsidRDefault="001A10AD" w:rsidP="001A10AD">
            <w:pPr>
              <w:spacing w:line="360" w:lineRule="auto"/>
              <w:jc w:val="center"/>
            </w:pPr>
            <w:r w:rsidRPr="001A10AD">
              <w:t>апрель</w:t>
            </w:r>
          </w:p>
        </w:tc>
        <w:tc>
          <w:tcPr>
            <w:tcW w:w="567" w:type="dxa"/>
          </w:tcPr>
          <w:p w:rsidR="001A10AD" w:rsidRPr="001A10AD" w:rsidRDefault="001A10AD" w:rsidP="001A10AD">
            <w:pPr>
              <w:spacing w:line="360" w:lineRule="auto"/>
              <w:jc w:val="center"/>
            </w:pPr>
            <w:r w:rsidRPr="001A10AD">
              <w:t>май</w:t>
            </w:r>
          </w:p>
        </w:tc>
        <w:tc>
          <w:tcPr>
            <w:tcW w:w="709" w:type="dxa"/>
          </w:tcPr>
          <w:p w:rsidR="001A10AD" w:rsidRPr="001A10AD" w:rsidRDefault="001A10AD" w:rsidP="001A10AD">
            <w:pPr>
              <w:spacing w:line="360" w:lineRule="auto"/>
              <w:jc w:val="center"/>
            </w:pPr>
            <w:r w:rsidRPr="001A10AD">
              <w:t>июнь</w:t>
            </w:r>
          </w:p>
        </w:tc>
        <w:tc>
          <w:tcPr>
            <w:tcW w:w="567" w:type="dxa"/>
          </w:tcPr>
          <w:p w:rsidR="001A10AD" w:rsidRPr="001A10AD" w:rsidRDefault="001A10AD" w:rsidP="001A10AD">
            <w:pPr>
              <w:spacing w:line="360" w:lineRule="auto"/>
              <w:jc w:val="center"/>
            </w:pPr>
            <w:r w:rsidRPr="001A10AD">
              <w:t>июль</w:t>
            </w:r>
          </w:p>
        </w:tc>
        <w:tc>
          <w:tcPr>
            <w:tcW w:w="709" w:type="dxa"/>
          </w:tcPr>
          <w:p w:rsidR="001A10AD" w:rsidRPr="001A10AD" w:rsidRDefault="001A10AD" w:rsidP="001A10AD">
            <w:pPr>
              <w:spacing w:line="360" w:lineRule="auto"/>
              <w:jc w:val="center"/>
            </w:pPr>
            <w:r w:rsidRPr="001A10AD">
              <w:t>август</w:t>
            </w:r>
          </w:p>
        </w:tc>
        <w:tc>
          <w:tcPr>
            <w:tcW w:w="850" w:type="dxa"/>
          </w:tcPr>
          <w:p w:rsidR="001A10AD" w:rsidRPr="001A10AD" w:rsidRDefault="001A10AD" w:rsidP="001A10AD">
            <w:pPr>
              <w:spacing w:line="360" w:lineRule="auto"/>
              <w:jc w:val="center"/>
            </w:pPr>
            <w:r w:rsidRPr="001A10AD">
              <w:t>сентябрь</w:t>
            </w:r>
          </w:p>
        </w:tc>
        <w:tc>
          <w:tcPr>
            <w:tcW w:w="851" w:type="dxa"/>
          </w:tcPr>
          <w:p w:rsidR="001A10AD" w:rsidRPr="001A10AD" w:rsidRDefault="001A10AD" w:rsidP="001A10AD">
            <w:pPr>
              <w:spacing w:line="360" w:lineRule="auto"/>
              <w:jc w:val="center"/>
            </w:pPr>
            <w:r w:rsidRPr="001A10AD">
              <w:t>октябрь</w:t>
            </w:r>
          </w:p>
        </w:tc>
        <w:tc>
          <w:tcPr>
            <w:tcW w:w="709" w:type="dxa"/>
          </w:tcPr>
          <w:p w:rsidR="001A10AD" w:rsidRPr="001A10AD" w:rsidRDefault="001A10AD" w:rsidP="001A10AD">
            <w:pPr>
              <w:spacing w:line="360" w:lineRule="auto"/>
              <w:jc w:val="center"/>
            </w:pPr>
            <w:r w:rsidRPr="001A10AD">
              <w:t>ноябрь</w:t>
            </w:r>
          </w:p>
        </w:tc>
        <w:tc>
          <w:tcPr>
            <w:tcW w:w="850" w:type="dxa"/>
          </w:tcPr>
          <w:p w:rsidR="001A10AD" w:rsidRPr="001A10AD" w:rsidRDefault="001A10AD" w:rsidP="001A10AD">
            <w:pPr>
              <w:spacing w:line="360" w:lineRule="auto"/>
              <w:jc w:val="center"/>
            </w:pPr>
            <w:r w:rsidRPr="001A10AD">
              <w:t>декабрь</w:t>
            </w:r>
          </w:p>
        </w:tc>
      </w:tr>
      <w:tr w:rsidR="001A10AD" w:rsidRPr="001A10AD" w:rsidTr="001A10AD">
        <w:tc>
          <w:tcPr>
            <w:tcW w:w="992" w:type="dxa"/>
          </w:tcPr>
          <w:p w:rsidR="001A10AD" w:rsidRPr="001A10AD" w:rsidRDefault="001A10AD" w:rsidP="001A10AD">
            <w:pPr>
              <w:spacing w:line="360" w:lineRule="auto"/>
              <w:jc w:val="both"/>
            </w:pPr>
            <w:r w:rsidRPr="001A10AD">
              <w:t>Кол-во операторов в реестре</w:t>
            </w:r>
          </w:p>
        </w:tc>
        <w:tc>
          <w:tcPr>
            <w:tcW w:w="709" w:type="dxa"/>
            <w:vAlign w:val="center"/>
          </w:tcPr>
          <w:p w:rsidR="001A10AD" w:rsidRPr="001A10AD" w:rsidRDefault="001A10AD" w:rsidP="001A10AD">
            <w:pPr>
              <w:spacing w:line="360" w:lineRule="auto"/>
              <w:jc w:val="center"/>
            </w:pPr>
            <w:r w:rsidRPr="001A10AD">
              <w:t>11621</w:t>
            </w:r>
          </w:p>
        </w:tc>
        <w:tc>
          <w:tcPr>
            <w:tcW w:w="851" w:type="dxa"/>
            <w:vAlign w:val="center"/>
          </w:tcPr>
          <w:p w:rsidR="001A10AD" w:rsidRPr="001A10AD" w:rsidRDefault="001A10AD" w:rsidP="001A10AD">
            <w:pPr>
              <w:spacing w:line="360" w:lineRule="auto"/>
              <w:jc w:val="center"/>
            </w:pPr>
            <w:r w:rsidRPr="001A10AD">
              <w:t>11640</w:t>
            </w:r>
          </w:p>
        </w:tc>
        <w:tc>
          <w:tcPr>
            <w:tcW w:w="709" w:type="dxa"/>
            <w:vAlign w:val="center"/>
          </w:tcPr>
          <w:p w:rsidR="001A10AD" w:rsidRPr="001A10AD" w:rsidRDefault="001A10AD" w:rsidP="001A10AD">
            <w:pPr>
              <w:spacing w:line="360" w:lineRule="auto"/>
              <w:jc w:val="center"/>
            </w:pPr>
            <w:r w:rsidRPr="001A10AD">
              <w:t>11717</w:t>
            </w:r>
          </w:p>
        </w:tc>
        <w:tc>
          <w:tcPr>
            <w:tcW w:w="708" w:type="dxa"/>
            <w:vAlign w:val="center"/>
          </w:tcPr>
          <w:p w:rsidR="001A10AD" w:rsidRPr="001A10AD" w:rsidRDefault="001A10AD" w:rsidP="001A10AD">
            <w:pPr>
              <w:spacing w:line="360" w:lineRule="auto"/>
              <w:jc w:val="center"/>
            </w:pPr>
            <w:r w:rsidRPr="001A10AD">
              <w:t>11752</w:t>
            </w:r>
          </w:p>
        </w:tc>
        <w:tc>
          <w:tcPr>
            <w:tcW w:w="567" w:type="dxa"/>
            <w:vAlign w:val="center"/>
          </w:tcPr>
          <w:p w:rsidR="001A10AD" w:rsidRPr="001A10AD" w:rsidRDefault="001A10AD" w:rsidP="001A10AD">
            <w:pPr>
              <w:spacing w:line="360" w:lineRule="auto"/>
              <w:jc w:val="center"/>
            </w:pPr>
            <w:r w:rsidRPr="001A10AD">
              <w:t>11809</w:t>
            </w:r>
          </w:p>
        </w:tc>
        <w:tc>
          <w:tcPr>
            <w:tcW w:w="709" w:type="dxa"/>
            <w:vAlign w:val="center"/>
          </w:tcPr>
          <w:p w:rsidR="001A10AD" w:rsidRPr="001A10AD" w:rsidRDefault="001A10AD" w:rsidP="001A10AD">
            <w:pPr>
              <w:spacing w:line="360" w:lineRule="auto"/>
              <w:jc w:val="center"/>
            </w:pPr>
            <w:r w:rsidRPr="001A10AD">
              <w:t>10871</w:t>
            </w:r>
          </w:p>
        </w:tc>
        <w:tc>
          <w:tcPr>
            <w:tcW w:w="567" w:type="dxa"/>
            <w:vAlign w:val="center"/>
          </w:tcPr>
          <w:p w:rsidR="001A10AD" w:rsidRPr="001A10AD" w:rsidRDefault="001A10AD" w:rsidP="001A10AD">
            <w:pPr>
              <w:spacing w:line="360" w:lineRule="auto"/>
              <w:jc w:val="center"/>
            </w:pPr>
          </w:p>
        </w:tc>
        <w:tc>
          <w:tcPr>
            <w:tcW w:w="709" w:type="dxa"/>
            <w:vAlign w:val="center"/>
          </w:tcPr>
          <w:p w:rsidR="001A10AD" w:rsidRPr="001A10AD" w:rsidRDefault="001A10AD" w:rsidP="001A10AD">
            <w:pPr>
              <w:spacing w:line="360" w:lineRule="auto"/>
              <w:jc w:val="center"/>
            </w:pPr>
          </w:p>
        </w:tc>
        <w:tc>
          <w:tcPr>
            <w:tcW w:w="850" w:type="dxa"/>
            <w:vAlign w:val="center"/>
          </w:tcPr>
          <w:p w:rsidR="001A10AD" w:rsidRPr="001A10AD" w:rsidRDefault="001A10AD" w:rsidP="001A10AD">
            <w:pPr>
              <w:spacing w:line="360" w:lineRule="auto"/>
              <w:jc w:val="center"/>
            </w:pPr>
          </w:p>
        </w:tc>
        <w:tc>
          <w:tcPr>
            <w:tcW w:w="851" w:type="dxa"/>
            <w:vAlign w:val="center"/>
          </w:tcPr>
          <w:p w:rsidR="001A10AD" w:rsidRPr="001A10AD" w:rsidRDefault="001A10AD" w:rsidP="001A10AD">
            <w:pPr>
              <w:spacing w:line="360" w:lineRule="auto"/>
              <w:jc w:val="center"/>
            </w:pPr>
          </w:p>
        </w:tc>
        <w:tc>
          <w:tcPr>
            <w:tcW w:w="709" w:type="dxa"/>
            <w:vAlign w:val="center"/>
          </w:tcPr>
          <w:p w:rsidR="001A10AD" w:rsidRPr="001A10AD" w:rsidRDefault="001A10AD" w:rsidP="001A10AD">
            <w:pPr>
              <w:spacing w:line="360" w:lineRule="auto"/>
              <w:jc w:val="center"/>
            </w:pPr>
          </w:p>
        </w:tc>
        <w:tc>
          <w:tcPr>
            <w:tcW w:w="850" w:type="dxa"/>
            <w:vAlign w:val="center"/>
          </w:tcPr>
          <w:p w:rsidR="001A10AD" w:rsidRPr="001A10AD" w:rsidRDefault="001A10AD" w:rsidP="001A10AD">
            <w:pPr>
              <w:spacing w:line="360" w:lineRule="auto"/>
              <w:jc w:val="center"/>
            </w:pPr>
          </w:p>
        </w:tc>
      </w:tr>
    </w:tbl>
    <w:p w:rsidR="001A10AD" w:rsidRPr="001A10AD" w:rsidRDefault="001A10AD" w:rsidP="001A10AD">
      <w:pPr>
        <w:spacing w:after="0" w:line="360" w:lineRule="auto"/>
        <w:ind w:firstLine="708"/>
        <w:jc w:val="both"/>
        <w:rPr>
          <w:rFonts w:ascii="Times New Roman" w:eastAsia="Times New Roman" w:hAnsi="Times New Roman" w:cs="Times New Roman"/>
          <w:sz w:val="28"/>
          <w:szCs w:val="28"/>
          <w:lang w:eastAsia="ru-RU"/>
        </w:rPr>
      </w:pPr>
    </w:p>
    <w:p w:rsidR="001A10AD" w:rsidRPr="00FB0A0B" w:rsidRDefault="001A10AD" w:rsidP="001A10AD">
      <w:pPr>
        <w:tabs>
          <w:tab w:val="left" w:pos="0"/>
        </w:tabs>
        <w:spacing w:after="0" w:line="360" w:lineRule="auto"/>
        <w:ind w:firstLine="709"/>
        <w:jc w:val="both"/>
        <w:rPr>
          <w:rFonts w:ascii="Times New Roman" w:eastAsia="Times New Roman" w:hAnsi="Times New Roman" w:cs="Times New Roman"/>
          <w:color w:val="000000"/>
          <w:sz w:val="26"/>
          <w:szCs w:val="26"/>
          <w:lang w:eastAsia="ru-RU"/>
        </w:rPr>
      </w:pPr>
      <w:r w:rsidRPr="00FB0A0B">
        <w:rPr>
          <w:rFonts w:ascii="Times New Roman" w:eastAsia="Times New Roman" w:hAnsi="Times New Roman" w:cs="Times New Roman"/>
          <w:color w:val="000000"/>
          <w:sz w:val="26"/>
          <w:szCs w:val="26"/>
          <w:lang w:eastAsia="ru-RU"/>
        </w:rPr>
        <w:t xml:space="preserve">В целях формирования Реестра в 1 полугодии 2018 года продолжена практика направления операторам писем-запросов о необходимости представления в Уполномоченный орган по защите прав субъектов персональных данных уведомления об обработке персональных данных и информационных писем о внесении изменений в ранее представленное уведомление. Так, в 1 полугодии 2018 года в адрес операторов, </w:t>
      </w:r>
      <w:r w:rsidRPr="00FB0A0B">
        <w:rPr>
          <w:rFonts w:ascii="Times New Roman" w:eastAsia="Times New Roman" w:hAnsi="Times New Roman" w:cs="Times New Roman"/>
          <w:color w:val="000000"/>
          <w:sz w:val="26"/>
          <w:szCs w:val="26"/>
          <w:lang w:eastAsia="ru-RU"/>
        </w:rPr>
        <w:lastRenderedPageBreak/>
        <w:t xml:space="preserve">осуществляющих деятельность на территории Волгоградской области и Республики Калмыкия, было направлено </w:t>
      </w:r>
      <w:r w:rsidRPr="00FB0A0B">
        <w:rPr>
          <w:rFonts w:ascii="Times New Roman" w:eastAsia="Calibri" w:hAnsi="Times New Roman" w:cs="Times New Roman"/>
          <w:sz w:val="26"/>
          <w:szCs w:val="26"/>
        </w:rPr>
        <w:t>2227</w:t>
      </w:r>
      <w:r w:rsidRPr="00FB0A0B">
        <w:rPr>
          <w:rFonts w:ascii="Times New Roman" w:eastAsia="Times New Roman" w:hAnsi="Times New Roman" w:cs="Times New Roman"/>
          <w:b/>
          <w:color w:val="000000"/>
          <w:sz w:val="26"/>
          <w:szCs w:val="26"/>
          <w:lang w:eastAsia="ru-RU"/>
        </w:rPr>
        <w:t xml:space="preserve"> </w:t>
      </w:r>
      <w:r w:rsidRPr="00FB0A0B">
        <w:rPr>
          <w:rFonts w:ascii="Times New Roman" w:eastAsia="Times New Roman" w:hAnsi="Times New Roman" w:cs="Times New Roman"/>
          <w:color w:val="000000"/>
          <w:sz w:val="26"/>
          <w:szCs w:val="26"/>
          <w:lang w:eastAsia="ru-RU"/>
        </w:rPr>
        <w:t>запросов (во 2 квартале - 1137 запросов),</w:t>
      </w:r>
      <w:r w:rsidRPr="00FB0A0B">
        <w:rPr>
          <w:rFonts w:ascii="Times New Roman" w:eastAsia="Times New Roman" w:hAnsi="Times New Roman" w:cs="Times New Roman"/>
          <w:b/>
          <w:color w:val="000000"/>
          <w:sz w:val="26"/>
          <w:szCs w:val="26"/>
          <w:lang w:eastAsia="ru-RU"/>
        </w:rPr>
        <w:t xml:space="preserve"> </w:t>
      </w:r>
      <w:r w:rsidRPr="00FB0A0B">
        <w:rPr>
          <w:rFonts w:ascii="Times New Roman" w:eastAsia="Times New Roman" w:hAnsi="Times New Roman" w:cs="Times New Roman"/>
          <w:color w:val="000000"/>
          <w:sz w:val="26"/>
          <w:szCs w:val="26"/>
          <w:lang w:eastAsia="ru-RU"/>
        </w:rPr>
        <w:t xml:space="preserve">из них о необходимости предоставления уведомлений об обработке персональных данных – 954 запросов (во 2 квартале - 478 запросов); информационных писем </w:t>
      </w:r>
      <w:r w:rsidRPr="00FB0A0B">
        <w:rPr>
          <w:rFonts w:ascii="Times New Roman" w:eastAsia="Calibri" w:hAnsi="Times New Roman" w:cs="Times New Roman"/>
          <w:color w:val="000000"/>
          <w:sz w:val="26"/>
          <w:szCs w:val="26"/>
        </w:rPr>
        <w:t>о внесении изменений в сведения в реестре операторов, осуществляющих обработку персональных данных</w:t>
      </w:r>
      <w:r w:rsidRPr="00FB0A0B">
        <w:rPr>
          <w:rFonts w:ascii="Times New Roman" w:eastAsia="Times New Roman" w:hAnsi="Times New Roman" w:cs="Times New Roman"/>
          <w:color w:val="000000"/>
          <w:sz w:val="26"/>
          <w:szCs w:val="26"/>
          <w:lang w:eastAsia="ru-RU"/>
        </w:rPr>
        <w:t xml:space="preserve"> – 1273 запросов (во 2 квартале - 659 запросов). </w:t>
      </w:r>
    </w:p>
    <w:p w:rsidR="001A10AD" w:rsidRPr="00FB0A0B" w:rsidRDefault="001A10AD" w:rsidP="001A10AD">
      <w:pPr>
        <w:spacing w:after="0" w:line="360" w:lineRule="auto"/>
        <w:ind w:firstLine="714"/>
        <w:jc w:val="both"/>
        <w:rPr>
          <w:rFonts w:ascii="Times New Roman" w:eastAsia="Calibri" w:hAnsi="Times New Roman" w:cs="Times New Roman"/>
          <w:sz w:val="26"/>
          <w:szCs w:val="26"/>
        </w:rPr>
      </w:pPr>
      <w:r w:rsidRPr="00FB0A0B">
        <w:rPr>
          <w:rFonts w:ascii="Times New Roman" w:eastAsia="Calibri" w:hAnsi="Times New Roman" w:cs="Times New Roman"/>
          <w:sz w:val="26"/>
          <w:szCs w:val="26"/>
        </w:rPr>
        <w:t>Управлением подготавливались и издавались приказы по внесению операторов в реестр операторов, осуществляющих обработку персональных данных (далее - Реестр), по исключению операторов из Реестра, а также по внесению изменений в сведения в Реестре. Так, в 1 полугодии 2018</w:t>
      </w:r>
      <w:r w:rsidRPr="00FB0A0B">
        <w:rPr>
          <w:rFonts w:ascii="Times New Roman" w:eastAsia="Times New Roman" w:hAnsi="Times New Roman" w:cs="Times New Roman"/>
          <w:color w:val="000000"/>
          <w:sz w:val="26"/>
          <w:szCs w:val="26"/>
          <w:lang w:eastAsia="ru-RU"/>
        </w:rPr>
        <w:t xml:space="preserve"> года </w:t>
      </w:r>
      <w:r w:rsidRPr="00FB0A0B">
        <w:rPr>
          <w:rFonts w:ascii="Times New Roman" w:eastAsia="Calibri" w:hAnsi="Times New Roman" w:cs="Times New Roman"/>
          <w:sz w:val="26"/>
          <w:szCs w:val="26"/>
        </w:rPr>
        <w:t xml:space="preserve">Управлением было издано 64 приказа, из них: </w:t>
      </w:r>
    </w:p>
    <w:p w:rsidR="001A10AD" w:rsidRPr="00FB0A0B" w:rsidRDefault="001A10AD" w:rsidP="001A10AD">
      <w:pPr>
        <w:spacing w:after="0" w:line="360" w:lineRule="auto"/>
        <w:ind w:firstLine="714"/>
        <w:jc w:val="both"/>
        <w:rPr>
          <w:rFonts w:ascii="Times New Roman" w:eastAsia="Calibri" w:hAnsi="Times New Roman" w:cs="Times New Roman"/>
          <w:sz w:val="26"/>
          <w:szCs w:val="26"/>
        </w:rPr>
      </w:pPr>
      <w:r w:rsidRPr="00FB0A0B">
        <w:rPr>
          <w:rFonts w:ascii="Times New Roman" w:eastAsia="Calibri" w:hAnsi="Times New Roman" w:cs="Times New Roman"/>
          <w:sz w:val="26"/>
          <w:szCs w:val="26"/>
        </w:rPr>
        <w:t>- 24 приказа о внесении сведений об Операторах в Реестр;</w:t>
      </w:r>
    </w:p>
    <w:p w:rsidR="001A10AD" w:rsidRPr="00FB0A0B" w:rsidRDefault="001A10AD" w:rsidP="001A10AD">
      <w:pPr>
        <w:spacing w:after="0" w:line="360" w:lineRule="auto"/>
        <w:ind w:firstLine="714"/>
        <w:jc w:val="both"/>
        <w:rPr>
          <w:rFonts w:ascii="Times New Roman" w:eastAsia="Calibri" w:hAnsi="Times New Roman" w:cs="Times New Roman"/>
          <w:sz w:val="26"/>
          <w:szCs w:val="26"/>
        </w:rPr>
      </w:pPr>
      <w:r w:rsidRPr="00FB0A0B">
        <w:rPr>
          <w:rFonts w:ascii="Times New Roman" w:eastAsia="Calibri" w:hAnsi="Times New Roman" w:cs="Times New Roman"/>
          <w:sz w:val="26"/>
          <w:szCs w:val="26"/>
        </w:rPr>
        <w:t>- 24 приказа о внесении изменений в записи об Операторах в Реестре;</w:t>
      </w:r>
    </w:p>
    <w:p w:rsidR="001A10AD" w:rsidRPr="00FB0A0B" w:rsidRDefault="001A10AD" w:rsidP="001A10AD">
      <w:pPr>
        <w:spacing w:after="0" w:line="360" w:lineRule="auto"/>
        <w:ind w:firstLine="714"/>
        <w:jc w:val="both"/>
        <w:rPr>
          <w:rFonts w:ascii="Times New Roman" w:eastAsia="Calibri" w:hAnsi="Times New Roman" w:cs="Times New Roman"/>
          <w:sz w:val="26"/>
          <w:szCs w:val="26"/>
        </w:rPr>
      </w:pPr>
      <w:r w:rsidRPr="00FB0A0B">
        <w:rPr>
          <w:rFonts w:ascii="Times New Roman" w:eastAsia="Calibri" w:hAnsi="Times New Roman" w:cs="Times New Roman"/>
          <w:sz w:val="26"/>
          <w:szCs w:val="26"/>
        </w:rPr>
        <w:t>- 16 приказов об исключении сведений из Реестра.</w:t>
      </w:r>
    </w:p>
    <w:p w:rsidR="00884724" w:rsidRPr="00FB0A0B" w:rsidRDefault="00884724" w:rsidP="00884724">
      <w:pPr>
        <w:tabs>
          <w:tab w:val="left" w:pos="0"/>
        </w:tabs>
        <w:spacing w:after="0" w:line="360" w:lineRule="auto"/>
        <w:ind w:firstLine="709"/>
        <w:jc w:val="both"/>
        <w:rPr>
          <w:rFonts w:ascii="Times New Roman" w:eastAsia="Times New Roman" w:hAnsi="Times New Roman" w:cs="Times New Roman"/>
          <w:color w:val="000000"/>
          <w:sz w:val="26"/>
          <w:szCs w:val="26"/>
          <w:highlight w:val="yellow"/>
          <w:lang w:eastAsia="ru-RU"/>
        </w:rPr>
      </w:pPr>
    </w:p>
    <w:p w:rsidR="001A10AD" w:rsidRDefault="001A10AD" w:rsidP="001A10AD">
      <w:pPr>
        <w:spacing w:after="0" w:line="360" w:lineRule="auto"/>
        <w:ind w:firstLine="708"/>
        <w:jc w:val="both"/>
        <w:rPr>
          <w:rFonts w:ascii="Times New Roman" w:eastAsia="Times New Roman" w:hAnsi="Times New Roman" w:cs="Times New Roman"/>
          <w:sz w:val="26"/>
          <w:szCs w:val="26"/>
          <w:lang w:eastAsia="ru-RU"/>
        </w:rPr>
      </w:pPr>
      <w:r w:rsidRPr="00FB0A0B">
        <w:rPr>
          <w:rFonts w:ascii="Times New Roman" w:eastAsia="Times New Roman" w:hAnsi="Times New Roman" w:cs="Times New Roman"/>
          <w:b/>
          <w:sz w:val="26"/>
          <w:szCs w:val="26"/>
          <w:lang w:eastAsia="ru-RU"/>
        </w:rPr>
        <w:t>В</w:t>
      </w:r>
      <w:r w:rsidRPr="00FB0A0B">
        <w:rPr>
          <w:rFonts w:ascii="Times New Roman" w:eastAsia="Times New Roman" w:hAnsi="Times New Roman" w:cs="Times New Roman"/>
          <w:sz w:val="26"/>
          <w:szCs w:val="26"/>
          <w:lang w:eastAsia="ru-RU"/>
        </w:rPr>
        <w:t xml:space="preserve"> </w:t>
      </w:r>
      <w:r w:rsidRPr="00FB0A0B">
        <w:rPr>
          <w:rFonts w:ascii="Times New Roman" w:eastAsia="Times New Roman" w:hAnsi="Times New Roman" w:cs="Times New Roman"/>
          <w:b/>
          <w:sz w:val="26"/>
          <w:szCs w:val="26"/>
          <w:lang w:eastAsia="ru-RU"/>
        </w:rPr>
        <w:t>сфере защиты персональных данных</w:t>
      </w:r>
      <w:r w:rsidRPr="00FB0A0B">
        <w:rPr>
          <w:rFonts w:ascii="Times New Roman" w:eastAsia="Times New Roman" w:hAnsi="Times New Roman" w:cs="Times New Roman"/>
          <w:sz w:val="26"/>
          <w:szCs w:val="26"/>
          <w:lang w:eastAsia="ru-RU"/>
        </w:rPr>
        <w:t xml:space="preserve"> в 1 полугодии 2018 года было составлено 129 протоколов об административном правонарушении по ст. 19.7 КоАП РФ (</w:t>
      </w:r>
      <w:r w:rsidRPr="00FB0A0B">
        <w:rPr>
          <w:rFonts w:ascii="Times New Roman" w:eastAsia="Times New Roman" w:hAnsi="Times New Roman" w:cs="Times New Roman"/>
          <w:color w:val="000000"/>
          <w:sz w:val="26"/>
          <w:szCs w:val="26"/>
          <w:lang w:eastAsia="ru-RU"/>
        </w:rPr>
        <w:t>во 2 квартале - 68 протоколов)</w:t>
      </w:r>
      <w:r w:rsidRPr="00FB0A0B">
        <w:rPr>
          <w:rFonts w:ascii="Times New Roman" w:eastAsia="Times New Roman" w:hAnsi="Times New Roman" w:cs="Times New Roman"/>
          <w:sz w:val="26"/>
          <w:szCs w:val="26"/>
          <w:lang w:eastAsia="ru-RU"/>
        </w:rPr>
        <w:t>.</w:t>
      </w:r>
    </w:p>
    <w:p w:rsidR="00FB0A0B" w:rsidRPr="00FB0A0B" w:rsidRDefault="00FB0A0B" w:rsidP="001A10AD">
      <w:pPr>
        <w:spacing w:after="0" w:line="360" w:lineRule="auto"/>
        <w:ind w:firstLine="708"/>
        <w:jc w:val="both"/>
        <w:rPr>
          <w:rFonts w:ascii="Times New Roman" w:eastAsia="Times New Roman" w:hAnsi="Times New Roman" w:cs="Times New Roman"/>
          <w:sz w:val="26"/>
          <w:szCs w:val="26"/>
          <w:lang w:eastAsia="ru-RU"/>
        </w:rPr>
      </w:pPr>
    </w:p>
    <w:p w:rsidR="001A10AD" w:rsidRPr="001A10AD" w:rsidRDefault="001A10AD" w:rsidP="001A10AD">
      <w:pPr>
        <w:spacing w:after="0" w:line="360" w:lineRule="auto"/>
        <w:jc w:val="center"/>
        <w:rPr>
          <w:rFonts w:ascii="Times New Roman" w:eastAsia="Times New Roman" w:hAnsi="Times New Roman" w:cs="Times New Roman"/>
          <w:sz w:val="28"/>
          <w:szCs w:val="28"/>
          <w:lang w:eastAsia="ru-RU"/>
        </w:rPr>
      </w:pPr>
      <w:r w:rsidRPr="001A10AD">
        <w:rPr>
          <w:rFonts w:ascii="Times New Roman" w:eastAsia="Times New Roman" w:hAnsi="Times New Roman" w:cs="Times New Roman"/>
          <w:noProof/>
          <w:sz w:val="28"/>
          <w:szCs w:val="28"/>
          <w:lang w:eastAsia="ru-RU"/>
        </w:rPr>
        <w:drawing>
          <wp:inline distT="0" distB="0" distL="0" distR="0" wp14:anchorId="4341467D" wp14:editId="3A3A0F2A">
            <wp:extent cx="5669280" cy="3172570"/>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A10AD" w:rsidRPr="001A10AD" w:rsidRDefault="001A10AD" w:rsidP="001A10AD">
      <w:pPr>
        <w:spacing w:after="120" w:line="360" w:lineRule="auto"/>
        <w:ind w:left="283"/>
        <w:jc w:val="center"/>
        <w:rPr>
          <w:rFonts w:ascii="Times New Roman" w:eastAsia="Times New Roman" w:hAnsi="Times New Roman" w:cs="Times New Roman"/>
          <w:sz w:val="26"/>
          <w:szCs w:val="26"/>
          <w:highlight w:val="yellow"/>
          <w:lang w:eastAsia="ru-RU"/>
        </w:rPr>
      </w:pPr>
    </w:p>
    <w:p w:rsidR="001A10AD" w:rsidRPr="00FB0A0B" w:rsidRDefault="001A10AD" w:rsidP="001A10AD">
      <w:pPr>
        <w:spacing w:after="0" w:line="348" w:lineRule="auto"/>
        <w:jc w:val="both"/>
        <w:rPr>
          <w:rFonts w:ascii="Times New Roman" w:eastAsia="Times New Roman" w:hAnsi="Times New Roman" w:cs="Times New Roman"/>
          <w:sz w:val="26"/>
          <w:szCs w:val="26"/>
          <w:lang w:eastAsia="ru-RU"/>
        </w:rPr>
      </w:pPr>
      <w:r w:rsidRPr="00FB0A0B">
        <w:rPr>
          <w:rFonts w:ascii="Times New Roman" w:eastAsia="Times New Roman" w:hAnsi="Times New Roman" w:cs="Times New Roman"/>
          <w:sz w:val="26"/>
          <w:szCs w:val="26"/>
          <w:lang w:eastAsia="ru-RU"/>
        </w:rPr>
        <w:tab/>
        <w:t>Составленные протоколы об АПН направлены по подведомственности в мировые суды Волгоградской области и Республики Калмыкия для рассмотрения.</w:t>
      </w:r>
    </w:p>
    <w:p w:rsidR="001A10AD" w:rsidRPr="00FB0A0B" w:rsidRDefault="001A10AD" w:rsidP="001A10AD">
      <w:pPr>
        <w:spacing w:after="0" w:line="348" w:lineRule="auto"/>
        <w:ind w:firstLine="709"/>
        <w:jc w:val="both"/>
        <w:rPr>
          <w:rFonts w:ascii="Times New Roman" w:eastAsia="Times New Roman" w:hAnsi="Times New Roman" w:cs="Times New Roman"/>
          <w:sz w:val="26"/>
          <w:szCs w:val="26"/>
          <w:lang w:eastAsia="ru-RU"/>
        </w:rPr>
      </w:pPr>
      <w:r w:rsidRPr="00FB0A0B">
        <w:rPr>
          <w:rFonts w:ascii="Times New Roman" w:eastAsia="Times New Roman" w:hAnsi="Times New Roman" w:cs="Times New Roman"/>
          <w:color w:val="000000"/>
          <w:sz w:val="26"/>
          <w:szCs w:val="26"/>
          <w:lang w:eastAsia="ru-RU"/>
        </w:rPr>
        <w:lastRenderedPageBreak/>
        <w:t>Мировыми</w:t>
      </w:r>
      <w:r w:rsidRPr="00FB0A0B">
        <w:rPr>
          <w:rFonts w:ascii="Times New Roman" w:eastAsia="Times New Roman" w:hAnsi="Times New Roman" w:cs="Times New Roman"/>
          <w:sz w:val="26"/>
          <w:szCs w:val="26"/>
          <w:lang w:eastAsia="ru-RU"/>
        </w:rPr>
        <w:t xml:space="preserve"> судьями в 1 полугодии 2018 года 88 операторам вынесены постановления о привлечении их к административной ответственности, из них 9- в виде штрафа, 79 - в виде предупреждения; по 3 материалам вынесено постановление об отказе в возбуждении административного производства, в связи с истечением срока давности привлечения к административной ответственности. </w:t>
      </w:r>
    </w:p>
    <w:p w:rsidR="001A10AD" w:rsidRPr="00FB0A0B" w:rsidRDefault="001A10AD" w:rsidP="001A10AD">
      <w:pPr>
        <w:spacing w:after="0" w:line="348" w:lineRule="auto"/>
        <w:ind w:firstLine="709"/>
        <w:jc w:val="both"/>
        <w:rPr>
          <w:rFonts w:ascii="Times New Roman" w:eastAsia="Times New Roman" w:hAnsi="Times New Roman" w:cs="Times New Roman"/>
          <w:sz w:val="26"/>
          <w:szCs w:val="26"/>
          <w:lang w:eastAsia="ru-RU"/>
        </w:rPr>
      </w:pPr>
      <w:r w:rsidRPr="00FB0A0B">
        <w:rPr>
          <w:rFonts w:ascii="Times New Roman" w:eastAsia="Times New Roman" w:hAnsi="Times New Roman" w:cs="Times New Roman"/>
          <w:sz w:val="26"/>
          <w:szCs w:val="26"/>
          <w:lang w:eastAsia="ru-RU"/>
        </w:rPr>
        <w:t>По состоянию на 30.06.2018 в мировых судах находится на рассмотрении 39 административных материалов.</w:t>
      </w:r>
    </w:p>
    <w:p w:rsidR="001A10AD" w:rsidRPr="00FB0A0B" w:rsidRDefault="001A10AD" w:rsidP="001A10AD">
      <w:pPr>
        <w:spacing w:after="0" w:line="360" w:lineRule="auto"/>
        <w:ind w:firstLine="720"/>
        <w:jc w:val="both"/>
        <w:rPr>
          <w:rFonts w:ascii="Times New Roman" w:eastAsia="Times New Roman" w:hAnsi="Times New Roman" w:cs="Times New Roman"/>
          <w:sz w:val="26"/>
          <w:szCs w:val="26"/>
          <w:lang w:eastAsia="ru-RU"/>
        </w:rPr>
      </w:pPr>
      <w:r w:rsidRPr="00FB0A0B">
        <w:rPr>
          <w:rFonts w:ascii="Times New Roman" w:eastAsia="Times New Roman" w:hAnsi="Times New Roman" w:cs="Times New Roman"/>
          <w:color w:val="000000"/>
          <w:sz w:val="26"/>
          <w:szCs w:val="26"/>
          <w:lang w:eastAsia="ru-RU"/>
        </w:rPr>
        <w:t>Также в 1 квартале 2018 года было составлено 2 протокола по ч.1 ст. 13.11 КоАП РФ при рассмотрении материалов, поступивших из органов прокуратуры. Мировыми судами были рассмотрены материалы и вынесены постановления о привлечении к административной ответственности в виде предупреждения</w:t>
      </w:r>
      <w:r w:rsidRPr="00FB0A0B">
        <w:rPr>
          <w:rFonts w:ascii="Times New Roman" w:eastAsia="Times New Roman" w:hAnsi="Times New Roman" w:cs="Times New Roman"/>
          <w:sz w:val="26"/>
          <w:szCs w:val="26"/>
          <w:lang w:eastAsia="ru-RU"/>
        </w:rPr>
        <w:t>.</w:t>
      </w:r>
    </w:p>
    <w:p w:rsidR="00462C7D" w:rsidRPr="00FB0A0B" w:rsidRDefault="00462C7D" w:rsidP="001A10AD">
      <w:pPr>
        <w:spacing w:after="0" w:line="360" w:lineRule="auto"/>
        <w:jc w:val="both"/>
        <w:rPr>
          <w:rFonts w:ascii="Times New Roman" w:eastAsia="Times New Roman" w:hAnsi="Times New Roman" w:cs="Times New Roman"/>
          <w:b/>
          <w:color w:val="000000"/>
          <w:sz w:val="26"/>
          <w:szCs w:val="26"/>
          <w:highlight w:val="yellow"/>
          <w:u w:val="single"/>
          <w:lang w:eastAsia="ru-RU"/>
        </w:rPr>
      </w:pPr>
    </w:p>
    <w:p w:rsidR="001A10AD" w:rsidRPr="00FB0A0B" w:rsidRDefault="001A10AD" w:rsidP="001A10AD">
      <w:pPr>
        <w:spacing w:after="0" w:line="360" w:lineRule="auto"/>
        <w:ind w:firstLine="720"/>
        <w:jc w:val="both"/>
        <w:rPr>
          <w:rFonts w:ascii="Times New Roman" w:eastAsia="Times New Roman" w:hAnsi="Times New Roman" w:cs="Times New Roman"/>
          <w:b/>
          <w:color w:val="000000"/>
          <w:sz w:val="26"/>
          <w:szCs w:val="26"/>
          <w:u w:val="single"/>
          <w:lang w:eastAsia="ru-RU"/>
        </w:rPr>
      </w:pPr>
      <w:r w:rsidRPr="00FB0A0B">
        <w:rPr>
          <w:rFonts w:ascii="Times New Roman" w:eastAsia="Times New Roman" w:hAnsi="Times New Roman" w:cs="Times New Roman"/>
          <w:b/>
          <w:color w:val="000000"/>
          <w:sz w:val="26"/>
          <w:szCs w:val="26"/>
          <w:u w:val="single"/>
          <w:lang w:eastAsia="ru-RU"/>
        </w:rPr>
        <w:t>Обращения граждан</w:t>
      </w:r>
    </w:p>
    <w:p w:rsidR="001A10AD" w:rsidRPr="00FB0A0B" w:rsidRDefault="001A10AD" w:rsidP="001A10AD">
      <w:pPr>
        <w:spacing w:after="0" w:line="360" w:lineRule="auto"/>
        <w:ind w:firstLine="720"/>
        <w:jc w:val="both"/>
        <w:rPr>
          <w:rFonts w:ascii="Times New Roman" w:eastAsia="Times New Roman" w:hAnsi="Times New Roman" w:cs="Times New Roman"/>
          <w:color w:val="000000"/>
          <w:sz w:val="26"/>
          <w:szCs w:val="26"/>
          <w:lang w:eastAsia="ru-RU"/>
        </w:rPr>
      </w:pPr>
      <w:r w:rsidRPr="00FB0A0B">
        <w:rPr>
          <w:rFonts w:ascii="Times New Roman" w:eastAsia="Times New Roman" w:hAnsi="Times New Roman" w:cs="Times New Roman"/>
          <w:color w:val="000000"/>
          <w:sz w:val="26"/>
          <w:szCs w:val="26"/>
          <w:lang w:eastAsia="ru-RU"/>
        </w:rPr>
        <w:t xml:space="preserve">В 1 полугодии 2018 года поступило всего </w:t>
      </w:r>
      <w:r w:rsidRPr="00FB0A0B">
        <w:rPr>
          <w:rFonts w:ascii="Times New Roman" w:eastAsia="Times New Roman" w:hAnsi="Times New Roman" w:cs="Times New Roman"/>
          <w:sz w:val="26"/>
          <w:szCs w:val="26"/>
          <w:lang w:eastAsia="ru-RU"/>
        </w:rPr>
        <w:t xml:space="preserve">255 </w:t>
      </w:r>
      <w:r w:rsidRPr="00FB0A0B">
        <w:rPr>
          <w:rFonts w:ascii="Times New Roman" w:eastAsia="Times New Roman" w:hAnsi="Times New Roman" w:cs="Times New Roman"/>
          <w:color w:val="000000"/>
          <w:sz w:val="26"/>
          <w:szCs w:val="26"/>
          <w:lang w:eastAsia="ru-RU"/>
        </w:rPr>
        <w:t>обращений (во 2 квартале -110)</w:t>
      </w:r>
    </w:p>
    <w:p w:rsidR="001A10AD" w:rsidRPr="00FB0A0B" w:rsidRDefault="001A10AD" w:rsidP="001A10AD">
      <w:pPr>
        <w:spacing w:after="0" w:line="360" w:lineRule="auto"/>
        <w:ind w:firstLine="720"/>
        <w:jc w:val="both"/>
        <w:rPr>
          <w:rFonts w:ascii="Times New Roman" w:eastAsia="Times New Roman" w:hAnsi="Times New Roman" w:cs="Times New Roman"/>
          <w:b/>
          <w:sz w:val="26"/>
          <w:szCs w:val="26"/>
          <w:lang w:eastAsia="ru-RU"/>
        </w:rPr>
      </w:pPr>
      <w:r w:rsidRPr="00FB0A0B">
        <w:rPr>
          <w:rFonts w:ascii="Times New Roman" w:eastAsia="Times New Roman" w:hAnsi="Times New Roman" w:cs="Times New Roman"/>
          <w:sz w:val="26"/>
          <w:szCs w:val="26"/>
          <w:lang w:eastAsia="ru-RU"/>
        </w:rPr>
        <w:t>от физических лиц – 248;</w:t>
      </w:r>
    </w:p>
    <w:p w:rsidR="001A10AD" w:rsidRPr="00FB0A0B" w:rsidRDefault="001A10AD" w:rsidP="001A10AD">
      <w:pPr>
        <w:spacing w:after="0" w:line="360" w:lineRule="auto"/>
        <w:ind w:firstLine="720"/>
        <w:jc w:val="both"/>
        <w:rPr>
          <w:rFonts w:ascii="Times New Roman" w:eastAsia="Times New Roman" w:hAnsi="Times New Roman" w:cs="Times New Roman"/>
          <w:sz w:val="26"/>
          <w:szCs w:val="26"/>
          <w:lang w:eastAsia="ru-RU"/>
        </w:rPr>
      </w:pPr>
      <w:r w:rsidRPr="00FB0A0B">
        <w:rPr>
          <w:rFonts w:ascii="Times New Roman" w:eastAsia="Times New Roman" w:hAnsi="Times New Roman" w:cs="Times New Roman"/>
          <w:sz w:val="26"/>
          <w:szCs w:val="26"/>
          <w:lang w:eastAsia="ru-RU"/>
        </w:rPr>
        <w:t>от юридических – 7;</w:t>
      </w:r>
    </w:p>
    <w:p w:rsidR="001A10AD" w:rsidRPr="00FB0A0B" w:rsidRDefault="001A10AD" w:rsidP="001A10AD">
      <w:pPr>
        <w:spacing w:after="0" w:line="360" w:lineRule="auto"/>
        <w:ind w:firstLine="720"/>
        <w:jc w:val="both"/>
        <w:rPr>
          <w:rFonts w:ascii="Times New Roman" w:eastAsia="Times New Roman" w:hAnsi="Times New Roman" w:cs="Times New Roman"/>
          <w:color w:val="000000"/>
          <w:sz w:val="26"/>
          <w:szCs w:val="26"/>
          <w:lang w:eastAsia="ru-RU"/>
        </w:rPr>
      </w:pPr>
      <w:r w:rsidRPr="00FB0A0B">
        <w:rPr>
          <w:rFonts w:ascii="Times New Roman" w:eastAsia="Times New Roman" w:hAnsi="Times New Roman" w:cs="Times New Roman"/>
          <w:color w:val="000000"/>
          <w:sz w:val="26"/>
          <w:szCs w:val="26"/>
          <w:lang w:eastAsia="ru-RU"/>
        </w:rPr>
        <w:t>из них:</w:t>
      </w:r>
    </w:p>
    <w:p w:rsidR="001A10AD" w:rsidRPr="00FB0A0B" w:rsidRDefault="001A10AD" w:rsidP="001A10AD">
      <w:pPr>
        <w:spacing w:after="0" w:line="360" w:lineRule="auto"/>
        <w:ind w:firstLine="720"/>
        <w:jc w:val="both"/>
        <w:rPr>
          <w:rFonts w:ascii="Times New Roman" w:eastAsia="Times New Roman" w:hAnsi="Times New Roman" w:cs="Times New Roman"/>
          <w:sz w:val="26"/>
          <w:szCs w:val="26"/>
          <w:lang w:eastAsia="ru-RU"/>
        </w:rPr>
      </w:pPr>
      <w:r w:rsidRPr="00FB0A0B">
        <w:rPr>
          <w:rFonts w:ascii="Times New Roman" w:eastAsia="Times New Roman" w:hAnsi="Times New Roman" w:cs="Times New Roman"/>
          <w:sz w:val="26"/>
          <w:szCs w:val="26"/>
          <w:lang w:eastAsia="ru-RU"/>
        </w:rPr>
        <w:t>- 23 находятся на рассмотрении;</w:t>
      </w:r>
    </w:p>
    <w:p w:rsidR="001A10AD" w:rsidRPr="00FB0A0B" w:rsidRDefault="001A10AD" w:rsidP="001A10AD">
      <w:pPr>
        <w:spacing w:after="0" w:line="360" w:lineRule="auto"/>
        <w:ind w:firstLine="720"/>
        <w:jc w:val="both"/>
        <w:rPr>
          <w:rFonts w:ascii="Times New Roman" w:eastAsia="Times New Roman" w:hAnsi="Times New Roman" w:cs="Times New Roman"/>
          <w:sz w:val="26"/>
          <w:szCs w:val="26"/>
          <w:lang w:eastAsia="ru-RU"/>
        </w:rPr>
      </w:pPr>
      <w:r w:rsidRPr="00FB0A0B">
        <w:rPr>
          <w:rFonts w:ascii="Times New Roman" w:eastAsia="Times New Roman" w:hAnsi="Times New Roman" w:cs="Times New Roman"/>
          <w:sz w:val="26"/>
          <w:szCs w:val="26"/>
          <w:lang w:eastAsia="ru-RU"/>
        </w:rPr>
        <w:t>- 212 разъяснено;</w:t>
      </w:r>
    </w:p>
    <w:p w:rsidR="001A10AD" w:rsidRPr="00FB0A0B" w:rsidRDefault="001A10AD" w:rsidP="001A10AD">
      <w:pPr>
        <w:spacing w:after="0" w:line="360" w:lineRule="auto"/>
        <w:ind w:firstLine="720"/>
        <w:jc w:val="both"/>
        <w:rPr>
          <w:rFonts w:ascii="Times New Roman" w:eastAsia="Times New Roman" w:hAnsi="Times New Roman" w:cs="Times New Roman"/>
          <w:sz w:val="26"/>
          <w:szCs w:val="26"/>
          <w:lang w:eastAsia="ru-RU"/>
        </w:rPr>
      </w:pPr>
      <w:r w:rsidRPr="00FB0A0B">
        <w:rPr>
          <w:rFonts w:ascii="Times New Roman" w:eastAsia="Times New Roman" w:hAnsi="Times New Roman" w:cs="Times New Roman"/>
          <w:sz w:val="26"/>
          <w:szCs w:val="26"/>
          <w:lang w:eastAsia="ru-RU"/>
        </w:rPr>
        <w:t>- 0 отозвано заявителем;</w:t>
      </w:r>
    </w:p>
    <w:p w:rsidR="001A10AD" w:rsidRPr="00FB0A0B" w:rsidRDefault="001A10AD" w:rsidP="001A10AD">
      <w:pPr>
        <w:spacing w:after="0" w:line="360" w:lineRule="auto"/>
        <w:ind w:firstLine="720"/>
        <w:jc w:val="both"/>
        <w:rPr>
          <w:rFonts w:ascii="Times New Roman" w:eastAsia="Times New Roman" w:hAnsi="Times New Roman" w:cs="Times New Roman"/>
          <w:sz w:val="26"/>
          <w:szCs w:val="26"/>
          <w:lang w:eastAsia="ru-RU"/>
        </w:rPr>
      </w:pPr>
      <w:r w:rsidRPr="00FB0A0B">
        <w:rPr>
          <w:rFonts w:ascii="Times New Roman" w:eastAsia="Times New Roman" w:hAnsi="Times New Roman" w:cs="Times New Roman"/>
          <w:sz w:val="26"/>
          <w:szCs w:val="26"/>
          <w:lang w:eastAsia="ru-RU"/>
        </w:rPr>
        <w:t>- 0 решено положительно;</w:t>
      </w:r>
    </w:p>
    <w:p w:rsidR="001A10AD" w:rsidRPr="00FB0A0B" w:rsidRDefault="001A10AD" w:rsidP="001A10AD">
      <w:pPr>
        <w:spacing w:after="0" w:line="360" w:lineRule="auto"/>
        <w:ind w:firstLine="720"/>
        <w:jc w:val="both"/>
        <w:rPr>
          <w:rFonts w:ascii="Times New Roman" w:eastAsia="Calibri" w:hAnsi="Times New Roman" w:cs="Times New Roman"/>
          <w:sz w:val="26"/>
          <w:szCs w:val="26"/>
        </w:rPr>
      </w:pPr>
      <w:r w:rsidRPr="00FB0A0B">
        <w:rPr>
          <w:rFonts w:ascii="Times New Roman" w:eastAsia="Times New Roman" w:hAnsi="Times New Roman" w:cs="Times New Roman"/>
          <w:sz w:val="26"/>
          <w:szCs w:val="26"/>
          <w:lang w:eastAsia="ru-RU"/>
        </w:rPr>
        <w:t>- 6 меры приняты</w:t>
      </w:r>
      <w:r w:rsidRPr="00FB0A0B">
        <w:rPr>
          <w:rFonts w:ascii="Times New Roman" w:eastAsia="Calibri" w:hAnsi="Times New Roman" w:cs="Times New Roman"/>
          <w:sz w:val="26"/>
          <w:szCs w:val="26"/>
        </w:rPr>
        <w:t>;</w:t>
      </w:r>
    </w:p>
    <w:p w:rsidR="001A10AD" w:rsidRPr="00FB0A0B" w:rsidRDefault="001A10AD" w:rsidP="001A10AD">
      <w:pPr>
        <w:spacing w:after="0" w:line="360" w:lineRule="auto"/>
        <w:ind w:firstLine="720"/>
        <w:jc w:val="both"/>
        <w:rPr>
          <w:rFonts w:ascii="Times New Roman" w:eastAsia="Times New Roman" w:hAnsi="Times New Roman" w:cs="Times New Roman"/>
          <w:sz w:val="26"/>
          <w:szCs w:val="26"/>
          <w:lang w:eastAsia="ru-RU"/>
        </w:rPr>
      </w:pPr>
      <w:r w:rsidRPr="00FB0A0B">
        <w:rPr>
          <w:rFonts w:ascii="Times New Roman" w:eastAsia="Times New Roman" w:hAnsi="Times New Roman" w:cs="Times New Roman"/>
          <w:sz w:val="26"/>
          <w:szCs w:val="26"/>
          <w:lang w:eastAsia="ru-RU"/>
        </w:rPr>
        <w:t xml:space="preserve">- 14 переадресовано. </w:t>
      </w:r>
    </w:p>
    <w:tbl>
      <w:tblPr>
        <w:tblpPr w:leftFromText="180" w:rightFromText="180" w:vertAnchor="text" w:horzAnchor="margin" w:tblpX="325"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584"/>
        <w:gridCol w:w="2268"/>
        <w:gridCol w:w="2126"/>
      </w:tblGrid>
      <w:tr w:rsidR="001A10AD" w:rsidRPr="001A10AD" w:rsidTr="001A10AD">
        <w:trPr>
          <w:trHeight w:val="978"/>
          <w:tblHeader/>
        </w:trPr>
        <w:tc>
          <w:tcPr>
            <w:tcW w:w="486" w:type="dxa"/>
            <w:shd w:val="clear" w:color="auto" w:fill="auto"/>
          </w:tcPr>
          <w:p w:rsidR="001A10AD" w:rsidRPr="001A10AD" w:rsidRDefault="001A10AD" w:rsidP="001A10AD">
            <w:pPr>
              <w:spacing w:after="0" w:line="240" w:lineRule="auto"/>
              <w:jc w:val="center"/>
              <w:rPr>
                <w:rFonts w:ascii="Times New Roman" w:eastAsia="Times New Roman" w:hAnsi="Times New Roman" w:cs="Times New Roman"/>
                <w:sz w:val="20"/>
                <w:szCs w:val="20"/>
                <w:lang w:eastAsia="ru-RU"/>
              </w:rPr>
            </w:pPr>
            <w:r w:rsidRPr="001A10AD">
              <w:rPr>
                <w:rFonts w:ascii="Times New Roman" w:eastAsia="Times New Roman" w:hAnsi="Times New Roman" w:cs="Times New Roman"/>
                <w:sz w:val="20"/>
                <w:szCs w:val="20"/>
                <w:lang w:eastAsia="ru-RU"/>
              </w:rPr>
              <w:t xml:space="preserve">№ </w:t>
            </w:r>
            <w:proofErr w:type="gramStart"/>
            <w:r w:rsidRPr="001A10AD">
              <w:rPr>
                <w:rFonts w:ascii="Times New Roman" w:eastAsia="Times New Roman" w:hAnsi="Times New Roman" w:cs="Times New Roman"/>
                <w:sz w:val="20"/>
                <w:szCs w:val="20"/>
                <w:lang w:eastAsia="ru-RU"/>
              </w:rPr>
              <w:t>п</w:t>
            </w:r>
            <w:proofErr w:type="gramEnd"/>
            <w:r w:rsidRPr="001A10AD">
              <w:rPr>
                <w:rFonts w:ascii="Times New Roman" w:eastAsia="Times New Roman" w:hAnsi="Times New Roman" w:cs="Times New Roman"/>
                <w:sz w:val="20"/>
                <w:szCs w:val="20"/>
                <w:lang w:eastAsia="ru-RU"/>
              </w:rPr>
              <w:t>/п</w:t>
            </w:r>
          </w:p>
        </w:tc>
        <w:tc>
          <w:tcPr>
            <w:tcW w:w="4584" w:type="dxa"/>
            <w:shd w:val="clear" w:color="auto" w:fill="auto"/>
          </w:tcPr>
          <w:p w:rsidR="001A10AD" w:rsidRPr="001A10AD" w:rsidRDefault="001A10AD" w:rsidP="001A10AD">
            <w:pPr>
              <w:spacing w:after="0" w:line="240" w:lineRule="auto"/>
              <w:jc w:val="center"/>
              <w:rPr>
                <w:rFonts w:ascii="Times New Roman" w:eastAsia="Times New Roman" w:hAnsi="Times New Roman" w:cs="Times New Roman"/>
                <w:sz w:val="20"/>
                <w:szCs w:val="20"/>
                <w:lang w:eastAsia="ru-RU"/>
              </w:rPr>
            </w:pPr>
            <w:r w:rsidRPr="001A10AD">
              <w:rPr>
                <w:rFonts w:ascii="Times New Roman" w:eastAsia="Times New Roman" w:hAnsi="Times New Roman" w:cs="Times New Roman"/>
                <w:sz w:val="20"/>
                <w:szCs w:val="20"/>
                <w:lang w:eastAsia="ru-RU"/>
              </w:rPr>
              <w:t>Показатель</w:t>
            </w:r>
          </w:p>
        </w:tc>
        <w:tc>
          <w:tcPr>
            <w:tcW w:w="2268" w:type="dxa"/>
          </w:tcPr>
          <w:p w:rsidR="001A10AD" w:rsidRPr="001A10AD" w:rsidRDefault="001A10AD" w:rsidP="001A10AD">
            <w:pPr>
              <w:spacing w:after="0" w:line="240" w:lineRule="auto"/>
              <w:jc w:val="center"/>
              <w:rPr>
                <w:rFonts w:ascii="Times New Roman" w:eastAsia="Times New Roman" w:hAnsi="Times New Roman" w:cs="Times New Roman"/>
                <w:sz w:val="20"/>
                <w:szCs w:val="20"/>
                <w:lang w:eastAsia="ru-RU"/>
              </w:rPr>
            </w:pPr>
            <w:r w:rsidRPr="001A10AD">
              <w:rPr>
                <w:rFonts w:ascii="Times New Roman" w:eastAsia="Times New Roman" w:hAnsi="Times New Roman" w:cs="Times New Roman"/>
                <w:sz w:val="20"/>
                <w:szCs w:val="20"/>
                <w:lang w:eastAsia="ru-RU"/>
              </w:rPr>
              <w:t>На конец отчетного периода текущего года</w:t>
            </w:r>
          </w:p>
          <w:p w:rsidR="001A10AD" w:rsidRPr="001A10AD" w:rsidRDefault="001A10AD" w:rsidP="001A10AD">
            <w:pPr>
              <w:spacing w:after="0" w:line="240" w:lineRule="auto"/>
              <w:jc w:val="center"/>
              <w:rPr>
                <w:rFonts w:ascii="Times New Roman" w:eastAsia="Times New Roman" w:hAnsi="Times New Roman" w:cs="Times New Roman"/>
                <w:sz w:val="20"/>
                <w:szCs w:val="20"/>
                <w:lang w:eastAsia="ru-RU"/>
              </w:rPr>
            </w:pPr>
            <w:r w:rsidRPr="001A10AD">
              <w:rPr>
                <w:rFonts w:ascii="Times New Roman" w:eastAsia="Times New Roman" w:hAnsi="Times New Roman" w:cs="Times New Roman"/>
                <w:sz w:val="20"/>
                <w:szCs w:val="20"/>
                <w:lang w:eastAsia="ru-RU"/>
              </w:rPr>
              <w:t>(итого)</w:t>
            </w:r>
            <w:r w:rsidRPr="001A10AD">
              <w:rPr>
                <w:rFonts w:ascii="Times New Roman" w:eastAsia="Times New Roman" w:hAnsi="Times New Roman" w:cs="Times New Roman"/>
                <w:sz w:val="20"/>
                <w:szCs w:val="20"/>
                <w:lang w:val="en-US" w:eastAsia="ru-RU"/>
              </w:rPr>
              <w:t xml:space="preserve"> </w:t>
            </w:r>
            <w:r w:rsidRPr="001A10AD">
              <w:rPr>
                <w:rFonts w:ascii="Times New Roman" w:eastAsia="Times New Roman" w:hAnsi="Times New Roman" w:cs="Times New Roman"/>
                <w:sz w:val="20"/>
                <w:szCs w:val="20"/>
                <w:lang w:eastAsia="ru-RU"/>
              </w:rPr>
              <w:t>(2 квартал 2017/1 полугодие 2017)</w:t>
            </w:r>
          </w:p>
        </w:tc>
        <w:tc>
          <w:tcPr>
            <w:tcW w:w="2126" w:type="dxa"/>
            <w:shd w:val="clear" w:color="auto" w:fill="auto"/>
          </w:tcPr>
          <w:p w:rsidR="001A10AD" w:rsidRPr="001A10AD" w:rsidRDefault="001A10AD" w:rsidP="001A10AD">
            <w:pPr>
              <w:spacing w:after="0" w:line="240" w:lineRule="auto"/>
              <w:jc w:val="center"/>
              <w:rPr>
                <w:rFonts w:ascii="Times New Roman" w:eastAsia="Times New Roman" w:hAnsi="Times New Roman" w:cs="Times New Roman"/>
                <w:sz w:val="20"/>
                <w:szCs w:val="20"/>
                <w:lang w:eastAsia="ru-RU"/>
              </w:rPr>
            </w:pPr>
            <w:r w:rsidRPr="001A10AD">
              <w:rPr>
                <w:rFonts w:ascii="Times New Roman" w:eastAsia="Times New Roman" w:hAnsi="Times New Roman" w:cs="Times New Roman"/>
                <w:sz w:val="20"/>
                <w:szCs w:val="20"/>
                <w:lang w:eastAsia="ru-RU"/>
              </w:rPr>
              <w:t>На конец отчетного периода текущего года</w:t>
            </w:r>
          </w:p>
          <w:p w:rsidR="001A10AD" w:rsidRPr="001A10AD" w:rsidRDefault="001A10AD" w:rsidP="001A10AD">
            <w:pPr>
              <w:spacing w:after="0" w:line="240" w:lineRule="auto"/>
              <w:jc w:val="center"/>
              <w:rPr>
                <w:rFonts w:ascii="Times New Roman" w:eastAsia="Times New Roman" w:hAnsi="Times New Roman" w:cs="Times New Roman"/>
                <w:sz w:val="20"/>
                <w:szCs w:val="20"/>
                <w:lang w:eastAsia="ru-RU"/>
              </w:rPr>
            </w:pPr>
            <w:r w:rsidRPr="001A10AD">
              <w:rPr>
                <w:rFonts w:ascii="Times New Roman" w:eastAsia="Times New Roman" w:hAnsi="Times New Roman" w:cs="Times New Roman"/>
                <w:sz w:val="20"/>
                <w:szCs w:val="20"/>
                <w:lang w:eastAsia="ru-RU"/>
              </w:rPr>
              <w:t>(итого)</w:t>
            </w:r>
            <w:r w:rsidRPr="001A10AD">
              <w:rPr>
                <w:rFonts w:ascii="Times New Roman" w:eastAsia="Times New Roman" w:hAnsi="Times New Roman" w:cs="Times New Roman"/>
                <w:sz w:val="20"/>
                <w:szCs w:val="20"/>
                <w:lang w:val="en-US" w:eastAsia="ru-RU"/>
              </w:rPr>
              <w:t xml:space="preserve"> </w:t>
            </w:r>
            <w:r w:rsidRPr="001A10AD">
              <w:rPr>
                <w:rFonts w:ascii="Times New Roman" w:eastAsia="Times New Roman" w:hAnsi="Times New Roman" w:cs="Times New Roman"/>
                <w:sz w:val="20"/>
                <w:szCs w:val="20"/>
                <w:lang w:eastAsia="ru-RU"/>
              </w:rPr>
              <w:t>(2 квартал 2018/1 полугодие 2018)</w:t>
            </w:r>
          </w:p>
        </w:tc>
      </w:tr>
      <w:tr w:rsidR="001A10AD" w:rsidRPr="001A10AD" w:rsidTr="001A10AD">
        <w:trPr>
          <w:tblHeader/>
        </w:trPr>
        <w:tc>
          <w:tcPr>
            <w:tcW w:w="486" w:type="dxa"/>
            <w:shd w:val="clear" w:color="auto" w:fill="auto"/>
          </w:tcPr>
          <w:p w:rsidR="001A10AD" w:rsidRPr="001A10AD" w:rsidRDefault="001A10AD" w:rsidP="001A10AD">
            <w:pPr>
              <w:spacing w:after="0" w:line="240" w:lineRule="auto"/>
              <w:jc w:val="both"/>
              <w:rPr>
                <w:rFonts w:ascii="Times New Roman" w:eastAsia="Times New Roman" w:hAnsi="Times New Roman" w:cs="Times New Roman"/>
                <w:sz w:val="20"/>
                <w:szCs w:val="20"/>
                <w:lang w:eastAsia="ru-RU"/>
              </w:rPr>
            </w:pPr>
            <w:r w:rsidRPr="001A10AD">
              <w:rPr>
                <w:rFonts w:ascii="Times New Roman" w:eastAsia="Times New Roman" w:hAnsi="Times New Roman" w:cs="Times New Roman"/>
                <w:sz w:val="20"/>
                <w:szCs w:val="20"/>
                <w:lang w:eastAsia="ru-RU"/>
              </w:rPr>
              <w:t>1.</w:t>
            </w:r>
          </w:p>
        </w:tc>
        <w:tc>
          <w:tcPr>
            <w:tcW w:w="4584" w:type="dxa"/>
            <w:shd w:val="clear" w:color="auto" w:fill="auto"/>
          </w:tcPr>
          <w:p w:rsidR="001A10AD" w:rsidRPr="001A10AD" w:rsidRDefault="001A10AD" w:rsidP="001A10AD">
            <w:pPr>
              <w:spacing w:after="0" w:line="240" w:lineRule="auto"/>
              <w:jc w:val="both"/>
              <w:rPr>
                <w:rFonts w:ascii="Times New Roman" w:eastAsia="Times New Roman" w:hAnsi="Times New Roman" w:cs="Times New Roman"/>
                <w:sz w:val="20"/>
                <w:szCs w:val="20"/>
                <w:lang w:eastAsia="ru-RU"/>
              </w:rPr>
            </w:pPr>
            <w:r w:rsidRPr="001A10AD">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268" w:type="dxa"/>
          </w:tcPr>
          <w:p w:rsidR="001A10AD" w:rsidRPr="001A10AD" w:rsidRDefault="001A10AD" w:rsidP="001A10AD">
            <w:pPr>
              <w:spacing w:after="0" w:line="240" w:lineRule="auto"/>
              <w:jc w:val="center"/>
              <w:rPr>
                <w:rFonts w:ascii="Times New Roman" w:eastAsia="Times New Roman" w:hAnsi="Times New Roman" w:cs="Times New Roman"/>
                <w:sz w:val="20"/>
                <w:szCs w:val="20"/>
                <w:lang w:eastAsia="ru-RU"/>
              </w:rPr>
            </w:pPr>
            <w:r w:rsidRPr="001A10AD">
              <w:rPr>
                <w:rFonts w:ascii="Times New Roman" w:eastAsia="Times New Roman" w:hAnsi="Times New Roman" w:cs="Times New Roman"/>
                <w:sz w:val="20"/>
                <w:szCs w:val="20"/>
                <w:lang w:eastAsia="ru-RU"/>
              </w:rPr>
              <w:t>0%</w:t>
            </w:r>
          </w:p>
        </w:tc>
        <w:tc>
          <w:tcPr>
            <w:tcW w:w="2126" w:type="dxa"/>
            <w:shd w:val="clear" w:color="auto" w:fill="auto"/>
          </w:tcPr>
          <w:p w:rsidR="001A10AD" w:rsidRPr="001A10AD" w:rsidRDefault="001A10AD" w:rsidP="001A10AD">
            <w:pPr>
              <w:spacing w:after="0" w:line="240" w:lineRule="auto"/>
              <w:jc w:val="center"/>
              <w:rPr>
                <w:rFonts w:ascii="Times New Roman" w:eastAsia="Times New Roman" w:hAnsi="Times New Roman" w:cs="Times New Roman"/>
                <w:sz w:val="20"/>
                <w:szCs w:val="20"/>
                <w:lang w:eastAsia="ru-RU"/>
              </w:rPr>
            </w:pPr>
            <w:r w:rsidRPr="001A10AD">
              <w:rPr>
                <w:rFonts w:ascii="Times New Roman" w:eastAsia="Times New Roman" w:hAnsi="Times New Roman" w:cs="Times New Roman"/>
                <w:sz w:val="20"/>
                <w:szCs w:val="20"/>
                <w:lang w:eastAsia="ru-RU"/>
              </w:rPr>
              <w:t>0%</w:t>
            </w:r>
          </w:p>
        </w:tc>
      </w:tr>
      <w:tr w:rsidR="001A10AD" w:rsidRPr="001A10AD" w:rsidTr="001A10AD">
        <w:trPr>
          <w:tblHeader/>
        </w:trPr>
        <w:tc>
          <w:tcPr>
            <w:tcW w:w="486" w:type="dxa"/>
            <w:shd w:val="clear" w:color="auto" w:fill="auto"/>
          </w:tcPr>
          <w:p w:rsidR="001A10AD" w:rsidRPr="001A10AD" w:rsidRDefault="001A10AD" w:rsidP="001A10AD">
            <w:pPr>
              <w:spacing w:after="0" w:line="240" w:lineRule="auto"/>
              <w:jc w:val="both"/>
              <w:rPr>
                <w:rFonts w:ascii="Times New Roman" w:eastAsia="Times New Roman" w:hAnsi="Times New Roman" w:cs="Times New Roman"/>
                <w:sz w:val="20"/>
                <w:szCs w:val="20"/>
                <w:lang w:eastAsia="ru-RU"/>
              </w:rPr>
            </w:pPr>
            <w:r w:rsidRPr="001A10AD">
              <w:rPr>
                <w:rFonts w:ascii="Times New Roman" w:eastAsia="Times New Roman" w:hAnsi="Times New Roman" w:cs="Times New Roman"/>
                <w:sz w:val="20"/>
                <w:szCs w:val="20"/>
                <w:lang w:eastAsia="ru-RU"/>
              </w:rPr>
              <w:t>2.</w:t>
            </w:r>
          </w:p>
        </w:tc>
        <w:tc>
          <w:tcPr>
            <w:tcW w:w="4584" w:type="dxa"/>
            <w:shd w:val="clear" w:color="auto" w:fill="auto"/>
          </w:tcPr>
          <w:p w:rsidR="001A10AD" w:rsidRPr="001A10AD" w:rsidRDefault="001A10AD" w:rsidP="001A10AD">
            <w:pPr>
              <w:spacing w:after="0" w:line="240" w:lineRule="auto"/>
              <w:jc w:val="both"/>
              <w:rPr>
                <w:rFonts w:ascii="Times New Roman" w:eastAsia="Times New Roman" w:hAnsi="Times New Roman" w:cs="Times New Roman"/>
                <w:sz w:val="20"/>
                <w:szCs w:val="20"/>
                <w:lang w:eastAsia="ru-RU"/>
              </w:rPr>
            </w:pPr>
            <w:r w:rsidRPr="001A10AD">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268" w:type="dxa"/>
          </w:tcPr>
          <w:p w:rsidR="001A10AD" w:rsidRPr="001A10AD" w:rsidRDefault="001A10AD" w:rsidP="001A10AD">
            <w:pPr>
              <w:spacing w:after="0" w:line="240" w:lineRule="auto"/>
              <w:jc w:val="center"/>
              <w:rPr>
                <w:rFonts w:ascii="Times New Roman" w:eastAsia="Times New Roman" w:hAnsi="Times New Roman" w:cs="Times New Roman"/>
                <w:sz w:val="20"/>
                <w:szCs w:val="20"/>
                <w:lang w:eastAsia="ru-RU"/>
              </w:rPr>
            </w:pPr>
            <w:r w:rsidRPr="001A10AD">
              <w:rPr>
                <w:rFonts w:ascii="Times New Roman" w:eastAsia="Times New Roman" w:hAnsi="Times New Roman" w:cs="Times New Roman"/>
                <w:sz w:val="20"/>
                <w:szCs w:val="20"/>
                <w:lang w:eastAsia="ru-RU"/>
              </w:rPr>
              <w:t>0%</w:t>
            </w:r>
          </w:p>
        </w:tc>
        <w:tc>
          <w:tcPr>
            <w:tcW w:w="2126" w:type="dxa"/>
            <w:shd w:val="clear" w:color="auto" w:fill="auto"/>
          </w:tcPr>
          <w:p w:rsidR="001A10AD" w:rsidRPr="001A10AD" w:rsidRDefault="001A10AD" w:rsidP="001A10AD">
            <w:pPr>
              <w:spacing w:after="0" w:line="240" w:lineRule="auto"/>
              <w:jc w:val="center"/>
              <w:rPr>
                <w:rFonts w:ascii="Times New Roman" w:eastAsia="Times New Roman" w:hAnsi="Times New Roman" w:cs="Times New Roman"/>
                <w:sz w:val="20"/>
                <w:szCs w:val="20"/>
                <w:lang w:eastAsia="ru-RU"/>
              </w:rPr>
            </w:pPr>
            <w:r w:rsidRPr="001A10AD">
              <w:rPr>
                <w:rFonts w:ascii="Times New Roman" w:eastAsia="Times New Roman" w:hAnsi="Times New Roman" w:cs="Times New Roman"/>
                <w:sz w:val="20"/>
                <w:szCs w:val="20"/>
                <w:lang w:eastAsia="ru-RU"/>
              </w:rPr>
              <w:t>0%</w:t>
            </w:r>
          </w:p>
        </w:tc>
      </w:tr>
      <w:tr w:rsidR="001A10AD" w:rsidRPr="001A10AD" w:rsidTr="001A10AD">
        <w:trPr>
          <w:tblHeader/>
        </w:trPr>
        <w:tc>
          <w:tcPr>
            <w:tcW w:w="486" w:type="dxa"/>
          </w:tcPr>
          <w:p w:rsidR="001A10AD" w:rsidRPr="001A10AD" w:rsidRDefault="001A10AD" w:rsidP="001A10AD">
            <w:pPr>
              <w:spacing w:after="0" w:line="240" w:lineRule="auto"/>
              <w:jc w:val="both"/>
              <w:rPr>
                <w:rFonts w:ascii="Times New Roman" w:eastAsia="Times New Roman" w:hAnsi="Times New Roman" w:cs="Times New Roman"/>
                <w:sz w:val="20"/>
                <w:szCs w:val="20"/>
                <w:lang w:eastAsia="ru-RU"/>
              </w:rPr>
            </w:pPr>
            <w:r w:rsidRPr="001A10AD">
              <w:rPr>
                <w:rFonts w:ascii="Times New Roman" w:eastAsia="Times New Roman" w:hAnsi="Times New Roman" w:cs="Times New Roman"/>
                <w:sz w:val="20"/>
                <w:szCs w:val="20"/>
                <w:lang w:eastAsia="ru-RU"/>
              </w:rPr>
              <w:lastRenderedPageBreak/>
              <w:t>3.</w:t>
            </w:r>
          </w:p>
        </w:tc>
        <w:tc>
          <w:tcPr>
            <w:tcW w:w="4584" w:type="dxa"/>
          </w:tcPr>
          <w:p w:rsidR="001A10AD" w:rsidRPr="001A10AD" w:rsidRDefault="001A10AD" w:rsidP="001A10AD">
            <w:pPr>
              <w:spacing w:after="0" w:line="240" w:lineRule="auto"/>
              <w:jc w:val="both"/>
              <w:rPr>
                <w:rFonts w:ascii="Times New Roman" w:eastAsia="Times New Roman" w:hAnsi="Times New Roman" w:cs="Times New Roman"/>
                <w:sz w:val="20"/>
                <w:szCs w:val="20"/>
                <w:lang w:eastAsia="ru-RU"/>
              </w:rPr>
            </w:pPr>
            <w:r w:rsidRPr="001A10AD">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268" w:type="dxa"/>
          </w:tcPr>
          <w:p w:rsidR="001A10AD" w:rsidRPr="001A10AD" w:rsidRDefault="001A10AD" w:rsidP="001A10AD">
            <w:pPr>
              <w:spacing w:after="0" w:line="240" w:lineRule="auto"/>
              <w:jc w:val="center"/>
              <w:rPr>
                <w:rFonts w:ascii="Times New Roman" w:eastAsia="Times New Roman" w:hAnsi="Times New Roman" w:cs="Times New Roman"/>
                <w:sz w:val="20"/>
                <w:szCs w:val="20"/>
                <w:highlight w:val="yellow"/>
                <w:lang w:eastAsia="ru-RU"/>
              </w:rPr>
            </w:pPr>
            <w:r w:rsidRPr="001A10AD">
              <w:rPr>
                <w:rFonts w:ascii="Times New Roman" w:eastAsia="Times New Roman" w:hAnsi="Times New Roman" w:cs="Times New Roman"/>
                <w:sz w:val="20"/>
                <w:szCs w:val="20"/>
                <w:lang w:eastAsia="ru-RU"/>
              </w:rPr>
              <w:t>102/180</w:t>
            </w:r>
          </w:p>
        </w:tc>
        <w:tc>
          <w:tcPr>
            <w:tcW w:w="2126" w:type="dxa"/>
          </w:tcPr>
          <w:p w:rsidR="001A10AD" w:rsidRPr="001A10AD" w:rsidRDefault="001A10AD" w:rsidP="001A10AD">
            <w:pPr>
              <w:spacing w:after="0" w:line="240" w:lineRule="auto"/>
              <w:jc w:val="center"/>
              <w:rPr>
                <w:rFonts w:ascii="Times New Roman" w:eastAsia="Times New Roman" w:hAnsi="Times New Roman" w:cs="Times New Roman"/>
                <w:sz w:val="20"/>
                <w:szCs w:val="20"/>
                <w:highlight w:val="yellow"/>
                <w:lang w:eastAsia="ru-RU"/>
              </w:rPr>
            </w:pPr>
            <w:r w:rsidRPr="001A10AD">
              <w:rPr>
                <w:rFonts w:ascii="Times New Roman" w:eastAsia="Times New Roman" w:hAnsi="Times New Roman" w:cs="Times New Roman"/>
                <w:sz w:val="20"/>
                <w:szCs w:val="20"/>
                <w:lang w:eastAsia="ru-RU"/>
              </w:rPr>
              <w:t>110/255</w:t>
            </w:r>
          </w:p>
        </w:tc>
      </w:tr>
      <w:tr w:rsidR="001A10AD" w:rsidRPr="001A10AD" w:rsidTr="001A10AD">
        <w:trPr>
          <w:tblHeader/>
        </w:trPr>
        <w:tc>
          <w:tcPr>
            <w:tcW w:w="486" w:type="dxa"/>
          </w:tcPr>
          <w:p w:rsidR="001A10AD" w:rsidRPr="001A10AD" w:rsidRDefault="001A10AD" w:rsidP="001A10AD">
            <w:pPr>
              <w:spacing w:after="0" w:line="240" w:lineRule="auto"/>
              <w:jc w:val="both"/>
              <w:rPr>
                <w:rFonts w:ascii="Times New Roman" w:eastAsia="Times New Roman" w:hAnsi="Times New Roman" w:cs="Times New Roman"/>
                <w:sz w:val="20"/>
                <w:szCs w:val="20"/>
                <w:lang w:eastAsia="ru-RU"/>
              </w:rPr>
            </w:pPr>
            <w:r w:rsidRPr="001A10AD">
              <w:rPr>
                <w:rFonts w:ascii="Times New Roman" w:eastAsia="Times New Roman" w:hAnsi="Times New Roman" w:cs="Times New Roman"/>
                <w:sz w:val="20"/>
                <w:szCs w:val="20"/>
                <w:lang w:eastAsia="ru-RU"/>
              </w:rPr>
              <w:t>4.</w:t>
            </w:r>
          </w:p>
        </w:tc>
        <w:tc>
          <w:tcPr>
            <w:tcW w:w="4584" w:type="dxa"/>
          </w:tcPr>
          <w:p w:rsidR="001A10AD" w:rsidRPr="001A10AD" w:rsidRDefault="001A10AD" w:rsidP="001A10AD">
            <w:pPr>
              <w:spacing w:after="0" w:line="240" w:lineRule="auto"/>
              <w:jc w:val="both"/>
              <w:rPr>
                <w:rFonts w:ascii="Times New Roman" w:eastAsia="Times New Roman" w:hAnsi="Times New Roman" w:cs="Times New Roman"/>
                <w:sz w:val="20"/>
                <w:szCs w:val="20"/>
                <w:lang w:eastAsia="ru-RU"/>
              </w:rPr>
            </w:pPr>
            <w:r w:rsidRPr="001A10AD">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268" w:type="dxa"/>
          </w:tcPr>
          <w:p w:rsidR="001A10AD" w:rsidRPr="001A10AD" w:rsidRDefault="001A10AD" w:rsidP="001A10AD">
            <w:pPr>
              <w:spacing w:after="0" w:line="240" w:lineRule="auto"/>
              <w:jc w:val="center"/>
              <w:rPr>
                <w:rFonts w:ascii="Times New Roman" w:eastAsia="Times New Roman" w:hAnsi="Times New Roman" w:cs="Times New Roman"/>
                <w:sz w:val="20"/>
                <w:szCs w:val="20"/>
                <w:highlight w:val="yellow"/>
                <w:lang w:eastAsia="ru-RU"/>
              </w:rPr>
            </w:pPr>
            <w:r w:rsidRPr="001A10AD">
              <w:rPr>
                <w:rFonts w:ascii="Times New Roman" w:eastAsia="Times New Roman" w:hAnsi="Times New Roman" w:cs="Times New Roman"/>
                <w:sz w:val="20"/>
                <w:szCs w:val="20"/>
                <w:lang w:eastAsia="ru-RU"/>
              </w:rPr>
              <w:t>17/30</w:t>
            </w:r>
          </w:p>
        </w:tc>
        <w:tc>
          <w:tcPr>
            <w:tcW w:w="2126" w:type="dxa"/>
          </w:tcPr>
          <w:p w:rsidR="001A10AD" w:rsidRPr="001A10AD" w:rsidRDefault="001A10AD" w:rsidP="001A10AD">
            <w:pPr>
              <w:spacing w:after="0" w:line="240" w:lineRule="auto"/>
              <w:jc w:val="center"/>
              <w:rPr>
                <w:rFonts w:ascii="Times New Roman" w:eastAsia="Times New Roman" w:hAnsi="Times New Roman" w:cs="Times New Roman"/>
                <w:sz w:val="20"/>
                <w:szCs w:val="20"/>
                <w:highlight w:val="yellow"/>
                <w:lang w:eastAsia="ru-RU"/>
              </w:rPr>
            </w:pPr>
            <w:r w:rsidRPr="001A10AD">
              <w:rPr>
                <w:rFonts w:ascii="Times New Roman" w:eastAsia="Times New Roman" w:hAnsi="Times New Roman" w:cs="Times New Roman"/>
                <w:sz w:val="20"/>
                <w:szCs w:val="20"/>
                <w:lang w:eastAsia="ru-RU"/>
              </w:rPr>
              <w:t>18,3/42,5</w:t>
            </w:r>
          </w:p>
        </w:tc>
      </w:tr>
    </w:tbl>
    <w:p w:rsidR="001A10AD" w:rsidRPr="001A10AD" w:rsidRDefault="001A10AD" w:rsidP="001A10AD">
      <w:pPr>
        <w:spacing w:after="0" w:line="360" w:lineRule="auto"/>
        <w:jc w:val="both"/>
        <w:rPr>
          <w:rFonts w:ascii="Times New Roman" w:eastAsia="Times New Roman" w:hAnsi="Times New Roman" w:cs="Times New Roman"/>
          <w:sz w:val="28"/>
          <w:szCs w:val="28"/>
          <w:lang w:eastAsia="ru-RU"/>
        </w:rPr>
      </w:pPr>
    </w:p>
    <w:p w:rsidR="001A10AD" w:rsidRPr="001A10AD" w:rsidRDefault="001A10AD" w:rsidP="001A10AD">
      <w:pPr>
        <w:spacing w:after="0" w:line="360" w:lineRule="auto"/>
        <w:ind w:firstLine="709"/>
        <w:jc w:val="both"/>
        <w:rPr>
          <w:rFonts w:ascii="Times New Roman" w:eastAsia="Times New Roman" w:hAnsi="Times New Roman" w:cs="Times New Roman"/>
          <w:sz w:val="26"/>
          <w:szCs w:val="26"/>
          <w:lang w:eastAsia="ru-RU"/>
        </w:rPr>
      </w:pPr>
      <w:r w:rsidRPr="001A10AD">
        <w:rPr>
          <w:rFonts w:ascii="Times New Roman" w:eastAsia="Times New Roman" w:hAnsi="Times New Roman" w:cs="Times New Roman"/>
          <w:sz w:val="26"/>
          <w:szCs w:val="26"/>
          <w:lang w:eastAsia="ru-RU"/>
        </w:rPr>
        <w:t>Типичными вопросами, поднимаемыми гражданами в обращениях, являются жалобы на нарушение их прав и законных интересов при передаче персональных данных третьим лицам, при обработке персональных данных без их согласия, а также после отзыва согласия, на нарушение условия конфиденциальности персональных данных. Основной категорией операторов, на которые поступают жалобы, являются кредитные/</w:t>
      </w:r>
      <w:proofErr w:type="spellStart"/>
      <w:r w:rsidRPr="001A10AD">
        <w:rPr>
          <w:rFonts w:ascii="Times New Roman" w:eastAsia="Times New Roman" w:hAnsi="Times New Roman" w:cs="Times New Roman"/>
          <w:sz w:val="26"/>
          <w:szCs w:val="26"/>
          <w:lang w:eastAsia="ru-RU"/>
        </w:rPr>
        <w:t>микрофинансовые</w:t>
      </w:r>
      <w:proofErr w:type="spellEnd"/>
      <w:r w:rsidRPr="001A10AD">
        <w:rPr>
          <w:rFonts w:ascii="Times New Roman" w:eastAsia="Times New Roman" w:hAnsi="Times New Roman" w:cs="Times New Roman"/>
          <w:sz w:val="26"/>
          <w:szCs w:val="26"/>
          <w:lang w:eastAsia="ru-RU"/>
        </w:rPr>
        <w:t xml:space="preserve"> организации, </w:t>
      </w:r>
      <w:proofErr w:type="spellStart"/>
      <w:r w:rsidRPr="001A10AD">
        <w:rPr>
          <w:rFonts w:ascii="Times New Roman" w:eastAsia="Times New Roman" w:hAnsi="Times New Roman" w:cs="Times New Roman"/>
          <w:sz w:val="26"/>
          <w:szCs w:val="26"/>
          <w:lang w:eastAsia="ru-RU"/>
        </w:rPr>
        <w:t>коллекторские</w:t>
      </w:r>
      <w:proofErr w:type="spellEnd"/>
      <w:r w:rsidRPr="001A10AD">
        <w:rPr>
          <w:rFonts w:ascii="Times New Roman" w:eastAsia="Times New Roman" w:hAnsi="Times New Roman" w:cs="Times New Roman"/>
          <w:sz w:val="26"/>
          <w:szCs w:val="26"/>
          <w:lang w:eastAsia="ru-RU"/>
        </w:rPr>
        <w:t xml:space="preserve"> агентства, а также организации, осуществляющие деятельность в сфере жилищно-коммунального хозяйства. </w:t>
      </w:r>
    </w:p>
    <w:p w:rsidR="001A10AD" w:rsidRPr="001A10AD" w:rsidRDefault="001A10AD" w:rsidP="001A10AD">
      <w:pPr>
        <w:spacing w:after="0" w:line="360" w:lineRule="auto"/>
        <w:ind w:firstLine="709"/>
        <w:jc w:val="both"/>
        <w:rPr>
          <w:rFonts w:ascii="Times New Roman" w:eastAsia="Times New Roman" w:hAnsi="Times New Roman" w:cs="Times New Roman"/>
          <w:sz w:val="26"/>
          <w:szCs w:val="26"/>
          <w:lang w:eastAsia="ru-RU"/>
        </w:rPr>
      </w:pPr>
      <w:r w:rsidRPr="001A10AD">
        <w:rPr>
          <w:rFonts w:ascii="Times New Roman" w:eastAsia="Times New Roman" w:hAnsi="Times New Roman" w:cs="Times New Roman"/>
          <w:sz w:val="26"/>
          <w:szCs w:val="26"/>
          <w:lang w:eastAsia="ru-RU"/>
        </w:rPr>
        <w:t>В одном случае было выявлено нарушение требований законодательства РФ в области персональных данных,  в части размещения в социальной сети Интернет персональных данных несовершеннолетнего ребенка. Управлением в адрес администратора сайта было направлено требование об удалении информации. Данное требование было исполнено в установленный срок.</w:t>
      </w:r>
    </w:p>
    <w:p w:rsidR="001A10AD" w:rsidRPr="001A10AD" w:rsidRDefault="001A10AD" w:rsidP="001A10AD">
      <w:pPr>
        <w:spacing w:after="0" w:line="360" w:lineRule="auto"/>
        <w:ind w:firstLine="720"/>
        <w:jc w:val="both"/>
        <w:rPr>
          <w:rFonts w:ascii="Times New Roman" w:eastAsia="Times New Roman" w:hAnsi="Times New Roman" w:cs="Times New Roman"/>
          <w:sz w:val="26"/>
          <w:szCs w:val="26"/>
          <w:lang w:eastAsia="ru-RU"/>
        </w:rPr>
      </w:pPr>
      <w:r w:rsidRPr="001A10AD">
        <w:rPr>
          <w:rFonts w:ascii="Times New Roman" w:eastAsia="Times New Roman" w:hAnsi="Times New Roman" w:cs="Times New Roman"/>
          <w:color w:val="000000"/>
          <w:sz w:val="26"/>
          <w:szCs w:val="26"/>
          <w:lang w:eastAsia="ru-RU"/>
        </w:rPr>
        <w:t>Также в 1 полугодии 2018 года было составлено 4 протокола по ст. 13.11 КоАП РФ</w:t>
      </w:r>
      <w:r w:rsidRPr="001A10AD">
        <w:rPr>
          <w:rFonts w:ascii="Times New Roman" w:eastAsia="Times New Roman" w:hAnsi="Times New Roman" w:cs="Times New Roman"/>
          <w:sz w:val="26"/>
          <w:szCs w:val="26"/>
          <w:lang w:eastAsia="ru-RU"/>
        </w:rPr>
        <w:t xml:space="preserve"> по результатам рассмотрения обращений</w:t>
      </w:r>
      <w:r w:rsidRPr="001A10AD">
        <w:rPr>
          <w:rFonts w:ascii="Times New Roman" w:eastAsia="Times New Roman" w:hAnsi="Times New Roman" w:cs="Times New Roman"/>
          <w:color w:val="000000"/>
          <w:sz w:val="26"/>
          <w:szCs w:val="26"/>
          <w:lang w:eastAsia="ru-RU"/>
        </w:rPr>
        <w:t xml:space="preserve">. </w:t>
      </w:r>
      <w:r w:rsidRPr="001A10AD">
        <w:rPr>
          <w:rFonts w:ascii="Times New Roman" w:eastAsia="Times New Roman" w:hAnsi="Times New Roman" w:cs="Times New Roman"/>
          <w:sz w:val="26"/>
          <w:szCs w:val="26"/>
          <w:lang w:eastAsia="ru-RU"/>
        </w:rPr>
        <w:t>Материалы находятся на рассмотрении в мировых судах.</w:t>
      </w:r>
    </w:p>
    <w:p w:rsidR="001A10AD" w:rsidRPr="001A10AD" w:rsidRDefault="001A10AD" w:rsidP="001A10AD">
      <w:pPr>
        <w:spacing w:after="0" w:line="360" w:lineRule="auto"/>
        <w:ind w:firstLine="709"/>
        <w:jc w:val="both"/>
        <w:rPr>
          <w:rFonts w:ascii="Times New Roman" w:eastAsia="Times New Roman" w:hAnsi="Times New Roman" w:cs="Times New Roman"/>
          <w:sz w:val="26"/>
          <w:szCs w:val="26"/>
          <w:highlight w:val="yellow"/>
          <w:lang w:eastAsia="ru-RU"/>
        </w:rPr>
      </w:pPr>
    </w:p>
    <w:p w:rsidR="001A10AD" w:rsidRPr="001A10AD" w:rsidRDefault="001A10AD" w:rsidP="001A10AD">
      <w:pPr>
        <w:spacing w:after="0" w:line="360" w:lineRule="auto"/>
        <w:ind w:firstLine="709"/>
        <w:jc w:val="center"/>
        <w:rPr>
          <w:rFonts w:ascii="Times New Roman" w:eastAsia="Times New Roman" w:hAnsi="Times New Roman" w:cs="Times New Roman"/>
          <w:sz w:val="26"/>
          <w:szCs w:val="26"/>
          <w:lang w:eastAsia="ru-RU"/>
        </w:rPr>
      </w:pPr>
      <w:r w:rsidRPr="001A10AD">
        <w:rPr>
          <w:rFonts w:ascii="Times New Roman" w:eastAsia="Times New Roman" w:hAnsi="Times New Roman" w:cs="Times New Roman"/>
          <w:noProof/>
          <w:sz w:val="26"/>
          <w:szCs w:val="26"/>
          <w:lang w:eastAsia="ru-RU"/>
        </w:rPr>
        <w:lastRenderedPageBreak/>
        <w:drawing>
          <wp:inline distT="0" distB="0" distL="0" distR="0" wp14:anchorId="60648B5B" wp14:editId="0C431EBE">
            <wp:extent cx="6178163" cy="3188473"/>
            <wp:effectExtent l="0" t="0" r="0" b="0"/>
            <wp:docPr id="2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A10AD" w:rsidRPr="00CB54C5" w:rsidRDefault="001A10AD" w:rsidP="001A10AD">
      <w:pPr>
        <w:spacing w:line="360" w:lineRule="auto"/>
        <w:ind w:firstLine="709"/>
        <w:jc w:val="both"/>
        <w:rPr>
          <w:rFonts w:ascii="Times New Roman" w:eastAsia="Calibri" w:hAnsi="Times New Roman" w:cs="Times New Roman"/>
          <w:sz w:val="26"/>
          <w:szCs w:val="26"/>
        </w:rPr>
      </w:pPr>
      <w:proofErr w:type="gramStart"/>
      <w:r w:rsidRPr="00CB54C5">
        <w:rPr>
          <w:rFonts w:ascii="Times New Roman" w:eastAsia="Calibri" w:hAnsi="Times New Roman" w:cs="Times New Roman"/>
          <w:sz w:val="26"/>
          <w:szCs w:val="26"/>
        </w:rPr>
        <w:t>В целях повышения уровня информированности операторов о необходимости направления уведомления об обработке персональных данных, а также информационных писем о внесении изменений в сведения в реестре операторов в уполномоченный орган по защите прав субъектов персональных данных в 1 полугодии 2018 года в рамках проведения семинаров для данных операторов давались соответствующие разъяснения относительно предоставления данных писем.</w:t>
      </w:r>
      <w:proofErr w:type="gramEnd"/>
    </w:p>
    <w:p w:rsidR="001A10AD" w:rsidRPr="00CB54C5" w:rsidRDefault="001A10AD" w:rsidP="001A10AD">
      <w:pPr>
        <w:spacing w:after="0" w:line="360" w:lineRule="auto"/>
        <w:ind w:firstLine="709"/>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Кроме того, информация о необходимости предоставления уведомлений об обработке персональных данных, а также информационных писем, в 1 полугодии 2018 году была размещена в 32 печатных СМИ (во 2 квартале </w:t>
      </w:r>
      <w:proofErr w:type="gramStart"/>
      <w:r w:rsidRPr="00CB54C5">
        <w:rPr>
          <w:rFonts w:ascii="Times New Roman" w:eastAsia="Calibri" w:hAnsi="Times New Roman" w:cs="Times New Roman"/>
          <w:sz w:val="26"/>
          <w:szCs w:val="26"/>
        </w:rPr>
        <w:t>-в</w:t>
      </w:r>
      <w:proofErr w:type="gramEnd"/>
      <w:r w:rsidRPr="00CB54C5">
        <w:rPr>
          <w:rFonts w:ascii="Times New Roman" w:eastAsia="Calibri" w:hAnsi="Times New Roman" w:cs="Times New Roman"/>
          <w:sz w:val="26"/>
          <w:szCs w:val="26"/>
        </w:rPr>
        <w:t xml:space="preserve"> 15 СМИ), а также на 32 официальных сайтах муниципальных органов власти (во 2 квартале- на 16 сайтах).</w:t>
      </w:r>
    </w:p>
    <w:p w:rsidR="001A10AD" w:rsidRPr="00CB54C5" w:rsidRDefault="001A10AD" w:rsidP="001A10AD">
      <w:pPr>
        <w:spacing w:after="0" w:line="360" w:lineRule="auto"/>
        <w:ind w:firstLine="709"/>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В 1 полугодии 2018 года информация о необходимости предоставления уведомлений об обработке персональных данных, а также информационных писем, была размещена в следующих печатных СМИ:</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газете "Городские вести" (выпуск от 18.01.2018 № 4); </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"Нива" (выпуск от 18.01.2018 № 5);</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"Новое время-Михайловка" (выпуск от 30.01.2018 № 7 (1342));</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газете "Новости </w:t>
      </w:r>
      <w:proofErr w:type="spellStart"/>
      <w:r w:rsidRPr="00CB54C5">
        <w:rPr>
          <w:rFonts w:ascii="Times New Roman" w:eastAsia="Calibri" w:hAnsi="Times New Roman" w:cs="Times New Roman"/>
          <w:sz w:val="26"/>
          <w:szCs w:val="26"/>
        </w:rPr>
        <w:t>Сарепты</w:t>
      </w:r>
      <w:proofErr w:type="spellEnd"/>
      <w:r w:rsidRPr="00CB54C5">
        <w:rPr>
          <w:rFonts w:ascii="Times New Roman" w:eastAsia="Calibri" w:hAnsi="Times New Roman" w:cs="Times New Roman"/>
          <w:sz w:val="26"/>
          <w:szCs w:val="26"/>
        </w:rPr>
        <w:t>" (выпуск от 19.01.2018 № 1 (402));</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"Призыв" (выпуск от 23.01.2018 № 7);</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"Придонские вести" (выпуск от 13.01.2018 № 3-4 (11739-11740));</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w:t>
      </w:r>
      <w:proofErr w:type="spellStart"/>
      <w:r w:rsidRPr="00CB54C5">
        <w:rPr>
          <w:rFonts w:ascii="Times New Roman" w:eastAsia="Calibri" w:hAnsi="Times New Roman" w:cs="Times New Roman"/>
          <w:sz w:val="26"/>
          <w:szCs w:val="26"/>
        </w:rPr>
        <w:t>Нехаевские</w:t>
      </w:r>
      <w:proofErr w:type="spellEnd"/>
      <w:r w:rsidRPr="00CB54C5">
        <w:rPr>
          <w:rFonts w:ascii="Times New Roman" w:eastAsia="Calibri" w:hAnsi="Times New Roman" w:cs="Times New Roman"/>
          <w:sz w:val="26"/>
          <w:szCs w:val="26"/>
        </w:rPr>
        <w:t xml:space="preserve"> вести" (выпуск от 13.01.2018 № 4 (12530));</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lastRenderedPageBreak/>
        <w:t>газете "</w:t>
      </w:r>
      <w:proofErr w:type="spellStart"/>
      <w:r w:rsidRPr="00CB54C5">
        <w:rPr>
          <w:rFonts w:ascii="Times New Roman" w:eastAsia="Calibri" w:hAnsi="Times New Roman" w:cs="Times New Roman"/>
          <w:sz w:val="26"/>
          <w:szCs w:val="26"/>
        </w:rPr>
        <w:t>Прихоперье</w:t>
      </w:r>
      <w:proofErr w:type="spellEnd"/>
      <w:r w:rsidRPr="00CB54C5">
        <w:rPr>
          <w:rFonts w:ascii="Times New Roman" w:eastAsia="Calibri" w:hAnsi="Times New Roman" w:cs="Times New Roman"/>
          <w:sz w:val="26"/>
          <w:szCs w:val="26"/>
        </w:rPr>
        <w:t>" (выпуск от 27.01.2018 № 10);</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"Коммунар" (выпуск от 13.01.2018 № 3 (104004));</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"Междуречье" (выпуск от 19.01.2018 № 4-5 (13250-13251));</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w:t>
      </w:r>
      <w:proofErr w:type="spellStart"/>
      <w:r w:rsidRPr="00CB54C5">
        <w:rPr>
          <w:rFonts w:ascii="Times New Roman" w:eastAsia="Calibri" w:hAnsi="Times New Roman" w:cs="Times New Roman"/>
          <w:sz w:val="26"/>
          <w:szCs w:val="26"/>
        </w:rPr>
        <w:t>Даниловские</w:t>
      </w:r>
      <w:proofErr w:type="spellEnd"/>
      <w:r w:rsidRPr="00CB54C5">
        <w:rPr>
          <w:rFonts w:ascii="Times New Roman" w:eastAsia="Calibri" w:hAnsi="Times New Roman" w:cs="Times New Roman"/>
          <w:sz w:val="26"/>
          <w:szCs w:val="26"/>
        </w:rPr>
        <w:t xml:space="preserve"> вести" (выпуск от 13.01.2018 № 2);</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"Борьба" (выпуск от 20.01.2018 № 6);</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w:t>
      </w:r>
      <w:proofErr w:type="spellStart"/>
      <w:r w:rsidRPr="00CB54C5">
        <w:rPr>
          <w:rFonts w:ascii="Times New Roman" w:eastAsia="Calibri" w:hAnsi="Times New Roman" w:cs="Times New Roman"/>
          <w:sz w:val="26"/>
          <w:szCs w:val="26"/>
        </w:rPr>
        <w:t>Жирновские</w:t>
      </w:r>
      <w:proofErr w:type="spellEnd"/>
      <w:r w:rsidRPr="00CB54C5">
        <w:rPr>
          <w:rFonts w:ascii="Times New Roman" w:eastAsia="Calibri" w:hAnsi="Times New Roman" w:cs="Times New Roman"/>
          <w:sz w:val="26"/>
          <w:szCs w:val="26"/>
        </w:rPr>
        <w:t xml:space="preserve"> новости" (выпуск от 13.01.2018 № 2-3);</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"Крестьянская жизнь" (выпуск от 18.01.2018 № 2);</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w:t>
      </w:r>
      <w:proofErr w:type="gramStart"/>
      <w:r w:rsidRPr="00CB54C5">
        <w:rPr>
          <w:rFonts w:ascii="Times New Roman" w:eastAsia="Calibri" w:hAnsi="Times New Roman" w:cs="Times New Roman"/>
          <w:sz w:val="26"/>
          <w:szCs w:val="26"/>
        </w:rPr>
        <w:t>Волгоградская</w:t>
      </w:r>
      <w:proofErr w:type="gramEnd"/>
      <w:r w:rsidRPr="00CB54C5">
        <w:rPr>
          <w:rFonts w:ascii="Times New Roman" w:eastAsia="Calibri" w:hAnsi="Times New Roman" w:cs="Times New Roman"/>
          <w:sz w:val="26"/>
          <w:szCs w:val="26"/>
        </w:rPr>
        <w:t xml:space="preserve"> правда" (выпуск от 17.01.2018 № 5);</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w:t>
      </w:r>
      <w:proofErr w:type="gramStart"/>
      <w:r w:rsidRPr="00CB54C5">
        <w:rPr>
          <w:rFonts w:ascii="Times New Roman" w:eastAsia="Calibri" w:hAnsi="Times New Roman" w:cs="Times New Roman"/>
          <w:sz w:val="26"/>
          <w:szCs w:val="26"/>
        </w:rPr>
        <w:t>Волгоград-родной</w:t>
      </w:r>
      <w:proofErr w:type="gramEnd"/>
      <w:r w:rsidRPr="00CB54C5">
        <w:rPr>
          <w:rFonts w:ascii="Times New Roman" w:eastAsia="Calibri" w:hAnsi="Times New Roman" w:cs="Times New Roman"/>
          <w:sz w:val="26"/>
          <w:szCs w:val="26"/>
        </w:rPr>
        <w:t xml:space="preserve"> город" (выпуск от 17.01.2018 № 2);</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"Вечерний Волгоград" (выпуск от 18.01.2018 № 2);</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w:t>
      </w:r>
      <w:proofErr w:type="gramStart"/>
      <w:r w:rsidRPr="00CB54C5">
        <w:rPr>
          <w:rFonts w:ascii="Times New Roman" w:eastAsia="Calibri" w:hAnsi="Times New Roman" w:cs="Times New Roman"/>
          <w:sz w:val="26"/>
          <w:szCs w:val="26"/>
        </w:rPr>
        <w:t>Урюпинская</w:t>
      </w:r>
      <w:proofErr w:type="gramEnd"/>
      <w:r w:rsidRPr="00CB54C5">
        <w:rPr>
          <w:rFonts w:ascii="Times New Roman" w:eastAsia="Calibri" w:hAnsi="Times New Roman" w:cs="Times New Roman"/>
          <w:sz w:val="26"/>
          <w:szCs w:val="26"/>
        </w:rPr>
        <w:t xml:space="preserve"> правда" (выпуск от 10.04.2018 № 54 (17342);</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"Компас" (выпуск от 18.04.2018 № 16 (1245);</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"Еланские вести" (выпуск от 10.04.2018 № 41);</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"Звезда Краснослободска" (выпуск от 10.04.2018 № 25);</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"Калач-на-Дону" (выпуск от 14.04.2018 № 30);</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"Восход" (выпуск от 10.04.2018 № 28);</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"Донской вестник" (выпуск от 12.05.2018 № 56-57);</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"Заволжье" (выпуск от 14.04.2018 № 29);</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"Заволжские известия" (выпуск от 11.04.2018 № 14);</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w:t>
      </w:r>
      <w:proofErr w:type="spellStart"/>
      <w:r w:rsidRPr="00CB54C5">
        <w:rPr>
          <w:rFonts w:ascii="Times New Roman" w:eastAsia="Calibri" w:hAnsi="Times New Roman" w:cs="Times New Roman"/>
          <w:sz w:val="26"/>
          <w:szCs w:val="26"/>
        </w:rPr>
        <w:t>Камышинский</w:t>
      </w:r>
      <w:proofErr w:type="spellEnd"/>
      <w:r w:rsidRPr="00CB54C5">
        <w:rPr>
          <w:rFonts w:ascii="Times New Roman" w:eastAsia="Calibri" w:hAnsi="Times New Roman" w:cs="Times New Roman"/>
          <w:sz w:val="26"/>
          <w:szCs w:val="26"/>
        </w:rPr>
        <w:t xml:space="preserve"> еженедельник" (выпуск от 25.04.2018 № 17);</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газете "Уезд. Вести </w:t>
      </w:r>
      <w:proofErr w:type="spellStart"/>
      <w:r w:rsidRPr="00CB54C5">
        <w:rPr>
          <w:rFonts w:ascii="Times New Roman" w:eastAsia="Calibri" w:hAnsi="Times New Roman" w:cs="Times New Roman"/>
          <w:sz w:val="26"/>
          <w:szCs w:val="26"/>
        </w:rPr>
        <w:t>Камышинского</w:t>
      </w:r>
      <w:proofErr w:type="spellEnd"/>
      <w:r w:rsidRPr="00CB54C5">
        <w:rPr>
          <w:rFonts w:ascii="Times New Roman" w:eastAsia="Calibri" w:hAnsi="Times New Roman" w:cs="Times New Roman"/>
          <w:sz w:val="26"/>
          <w:szCs w:val="26"/>
        </w:rPr>
        <w:t xml:space="preserve"> района" (выпуск от 12.04.2018 № 14);</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"Фроловские вести" (выпуск от 11.04.2018 № 26 (512);</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"Легкий день" (выпуск от 18.04.2018 № 19 (2226);</w:t>
      </w:r>
    </w:p>
    <w:p w:rsidR="001A10AD" w:rsidRPr="00CB54C5" w:rsidRDefault="001A10AD" w:rsidP="001A10AD">
      <w:pPr>
        <w:numPr>
          <w:ilvl w:val="3"/>
          <w:numId w:val="22"/>
        </w:numPr>
        <w:spacing w:after="0" w:line="360" w:lineRule="auto"/>
        <w:ind w:left="425" w:firstLine="0"/>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газете "Вперед" (выпуск от 14.04.2018 № 44-45);</w:t>
      </w:r>
    </w:p>
    <w:p w:rsidR="001A10AD" w:rsidRPr="00CB54C5" w:rsidRDefault="001A10AD" w:rsidP="001A10AD">
      <w:pPr>
        <w:numPr>
          <w:ilvl w:val="0"/>
          <w:numId w:val="22"/>
        </w:numPr>
        <w:spacing w:after="0" w:line="360" w:lineRule="auto"/>
        <w:ind w:left="426" w:firstLine="0"/>
        <w:contextualSpacing/>
        <w:jc w:val="both"/>
        <w:rPr>
          <w:rFonts w:ascii="Times New Roman" w:eastAsia="Times New Roman" w:hAnsi="Times New Roman" w:cs="Times New Roman"/>
          <w:sz w:val="26"/>
          <w:szCs w:val="26"/>
          <w:lang w:eastAsia="ru-RU"/>
        </w:rPr>
      </w:pPr>
      <w:r w:rsidRPr="00CB54C5">
        <w:rPr>
          <w:rFonts w:ascii="Times New Roman" w:eastAsia="Times New Roman" w:hAnsi="Times New Roman" w:cs="Times New Roman"/>
          <w:sz w:val="26"/>
          <w:szCs w:val="26"/>
          <w:lang w:eastAsia="ru-RU"/>
        </w:rPr>
        <w:t>газете "</w:t>
      </w:r>
      <w:proofErr w:type="spellStart"/>
      <w:r w:rsidRPr="00CB54C5">
        <w:rPr>
          <w:rFonts w:ascii="Times New Roman" w:eastAsia="Times New Roman" w:hAnsi="Times New Roman" w:cs="Times New Roman"/>
          <w:sz w:val="26"/>
          <w:szCs w:val="26"/>
          <w:lang w:eastAsia="ru-RU"/>
        </w:rPr>
        <w:t>Хальм</w:t>
      </w:r>
      <w:proofErr w:type="spellEnd"/>
      <w:r w:rsidRPr="00CB54C5">
        <w:rPr>
          <w:rFonts w:ascii="Times New Roman" w:eastAsia="Times New Roman" w:hAnsi="Times New Roman" w:cs="Times New Roman"/>
          <w:sz w:val="26"/>
          <w:szCs w:val="26"/>
          <w:lang w:eastAsia="ru-RU"/>
        </w:rPr>
        <w:t xml:space="preserve"> </w:t>
      </w:r>
      <w:proofErr w:type="spellStart"/>
      <w:r w:rsidRPr="00CB54C5">
        <w:rPr>
          <w:rFonts w:ascii="Times New Roman" w:eastAsia="Times New Roman" w:hAnsi="Times New Roman" w:cs="Times New Roman"/>
          <w:sz w:val="26"/>
          <w:szCs w:val="26"/>
          <w:lang w:eastAsia="ru-RU"/>
        </w:rPr>
        <w:t>унн</w:t>
      </w:r>
      <w:proofErr w:type="spellEnd"/>
      <w:r w:rsidRPr="00CB54C5">
        <w:rPr>
          <w:rFonts w:ascii="Times New Roman" w:eastAsia="Times New Roman" w:hAnsi="Times New Roman" w:cs="Times New Roman"/>
          <w:sz w:val="26"/>
          <w:szCs w:val="26"/>
          <w:lang w:eastAsia="ru-RU"/>
        </w:rPr>
        <w:t>" («</w:t>
      </w:r>
      <w:proofErr w:type="gramStart"/>
      <w:r w:rsidRPr="00CB54C5">
        <w:rPr>
          <w:rFonts w:ascii="Times New Roman" w:eastAsia="Times New Roman" w:hAnsi="Times New Roman" w:cs="Times New Roman"/>
          <w:sz w:val="26"/>
          <w:szCs w:val="26"/>
          <w:lang w:eastAsia="ru-RU"/>
        </w:rPr>
        <w:t>Калмыцкая</w:t>
      </w:r>
      <w:proofErr w:type="gramEnd"/>
      <w:r w:rsidRPr="00CB54C5">
        <w:rPr>
          <w:rFonts w:ascii="Times New Roman" w:eastAsia="Times New Roman" w:hAnsi="Times New Roman" w:cs="Times New Roman"/>
          <w:sz w:val="26"/>
          <w:szCs w:val="26"/>
          <w:lang w:eastAsia="ru-RU"/>
        </w:rPr>
        <w:t xml:space="preserve"> правда») (выпуск от 30.06.2018 № 111 (17980).</w:t>
      </w:r>
    </w:p>
    <w:p w:rsidR="001A10AD" w:rsidRPr="00CB54C5" w:rsidRDefault="001A10AD" w:rsidP="001A10AD">
      <w:pPr>
        <w:spacing w:after="0" w:line="360" w:lineRule="auto"/>
        <w:ind w:firstLine="709"/>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В 1 полугодии 2018 года информация о необходимости предоставления уведомлений об обработке персональных данных, а также информационных писем, была размещена на следующих сайтах:</w:t>
      </w:r>
    </w:p>
    <w:p w:rsidR="001A10AD" w:rsidRPr="00CB54C5" w:rsidRDefault="001A10AD" w:rsidP="001A10AD">
      <w:pPr>
        <w:numPr>
          <w:ilvl w:val="0"/>
          <w:numId w:val="22"/>
        </w:numPr>
        <w:spacing w:after="0" w:line="360" w:lineRule="auto"/>
        <w:ind w:left="142" w:firstLine="567"/>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12.01.2018 на официальном сайте Администрации Новониколаевского городского поселения Новониколаевского муниципального района Волгоградской </w:t>
      </w:r>
      <w:r w:rsidRPr="00CB54C5">
        <w:rPr>
          <w:rFonts w:ascii="Times New Roman" w:eastAsia="Calibri" w:hAnsi="Times New Roman" w:cs="Times New Roman"/>
          <w:sz w:val="26"/>
          <w:szCs w:val="26"/>
        </w:rPr>
        <w:lastRenderedPageBreak/>
        <w:t xml:space="preserve">области по адресу: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novonik</w:t>
      </w:r>
      <w:proofErr w:type="spellEnd"/>
      <w:r w:rsidRPr="00CB54C5">
        <w:rPr>
          <w:rFonts w:ascii="Times New Roman" w:eastAsia="Calibri" w:hAnsi="Times New Roman" w:cs="Times New Roman"/>
          <w:sz w:val="26"/>
          <w:szCs w:val="26"/>
        </w:rPr>
        <w:t>34.</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index</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php</w:t>
      </w:r>
      <w:proofErr w:type="spellEnd"/>
      <w:r w:rsidRPr="00CB54C5">
        <w:rPr>
          <w:rFonts w:ascii="Times New Roman" w:eastAsia="Calibri" w:hAnsi="Times New Roman" w:cs="Times New Roman"/>
          <w:sz w:val="26"/>
          <w:szCs w:val="26"/>
        </w:rPr>
        <w:t>/2015-05-27-06-23-32/</w:t>
      </w:r>
      <w:r w:rsidRPr="00CB54C5">
        <w:rPr>
          <w:rFonts w:ascii="Times New Roman" w:eastAsia="Calibri" w:hAnsi="Times New Roman" w:cs="Times New Roman"/>
          <w:sz w:val="26"/>
          <w:szCs w:val="26"/>
          <w:lang w:val="en-US"/>
        </w:rPr>
        <w:t>item</w:t>
      </w:r>
      <w:r w:rsidRPr="00CB54C5">
        <w:rPr>
          <w:rFonts w:ascii="Times New Roman" w:eastAsia="Calibri" w:hAnsi="Times New Roman" w:cs="Times New Roman"/>
          <w:sz w:val="26"/>
          <w:szCs w:val="26"/>
        </w:rPr>
        <w:t>/2062-</w:t>
      </w:r>
      <w:proofErr w:type="spellStart"/>
      <w:r w:rsidRPr="00CB54C5">
        <w:rPr>
          <w:rFonts w:ascii="Times New Roman" w:eastAsia="Calibri" w:hAnsi="Times New Roman" w:cs="Times New Roman"/>
          <w:sz w:val="26"/>
          <w:szCs w:val="26"/>
          <w:lang w:val="en-US"/>
        </w:rPr>
        <w:t>vnimaniyu</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yuridicheskikh</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lits</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i</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individualnykh</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predprinimatelej</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html</w:t>
      </w:r>
      <w:r w:rsidRPr="00CB54C5">
        <w:rPr>
          <w:rFonts w:ascii="Times New Roman" w:eastAsia="Calibri" w:hAnsi="Times New Roman" w:cs="Times New Roman"/>
          <w:sz w:val="26"/>
          <w:szCs w:val="26"/>
        </w:rPr>
        <w:t>;</w:t>
      </w:r>
    </w:p>
    <w:p w:rsidR="001A10AD" w:rsidRPr="00CB54C5" w:rsidRDefault="001A10AD" w:rsidP="001A10AD">
      <w:pPr>
        <w:numPr>
          <w:ilvl w:val="0"/>
          <w:numId w:val="22"/>
        </w:numPr>
        <w:spacing w:after="0" w:line="360" w:lineRule="auto"/>
        <w:ind w:left="142" w:firstLine="567"/>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17.01.2018 на официальном сайте Администрации Чернышковского городского поселения Чернышковского муниципального района Волгоградской области по адресу: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rPr>
        <w:t>чернышковское</w:t>
      </w:r>
      <w:proofErr w:type="gramStart"/>
      <w:r w:rsidRPr="00CB54C5">
        <w:rPr>
          <w:rFonts w:ascii="Times New Roman" w:eastAsia="Calibri" w:hAnsi="Times New Roman" w:cs="Times New Roman"/>
          <w:sz w:val="26"/>
          <w:szCs w:val="26"/>
        </w:rPr>
        <w:t>.р</w:t>
      </w:r>
      <w:proofErr w:type="gramEnd"/>
      <w:r w:rsidRPr="00CB54C5">
        <w:rPr>
          <w:rFonts w:ascii="Times New Roman" w:eastAsia="Calibri" w:hAnsi="Times New Roman" w:cs="Times New Roman"/>
          <w:sz w:val="26"/>
          <w:szCs w:val="26"/>
        </w:rPr>
        <w:t>ф</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index</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php</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menu</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novosti</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menu</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objavlenie</w:t>
      </w:r>
      <w:proofErr w:type="spellEnd"/>
      <w:r w:rsidRPr="00CB54C5">
        <w:rPr>
          <w:rFonts w:ascii="Times New Roman" w:eastAsia="Calibri" w:hAnsi="Times New Roman" w:cs="Times New Roman"/>
          <w:sz w:val="26"/>
          <w:szCs w:val="26"/>
        </w:rPr>
        <w:t>/577-</w:t>
      </w:r>
      <w:proofErr w:type="spellStart"/>
      <w:r w:rsidRPr="00CB54C5">
        <w:rPr>
          <w:rFonts w:ascii="Times New Roman" w:eastAsia="Calibri" w:hAnsi="Times New Roman" w:cs="Times New Roman"/>
          <w:sz w:val="26"/>
          <w:szCs w:val="26"/>
          <w:lang w:val="en-US"/>
        </w:rPr>
        <w:t>vnimaniyu</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yuridicheskikh</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lits</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i</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individualnykh</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predprinimatelej</w:t>
      </w:r>
      <w:proofErr w:type="spellEnd"/>
      <w:r w:rsidRPr="00CB54C5">
        <w:rPr>
          <w:rFonts w:ascii="Times New Roman" w:eastAsia="Calibri" w:hAnsi="Times New Roman" w:cs="Times New Roman"/>
          <w:sz w:val="26"/>
          <w:szCs w:val="26"/>
        </w:rPr>
        <w:t xml:space="preserve">; </w:t>
      </w:r>
    </w:p>
    <w:p w:rsidR="001A10AD" w:rsidRPr="00CB54C5" w:rsidRDefault="001A10AD" w:rsidP="001A10AD">
      <w:pPr>
        <w:numPr>
          <w:ilvl w:val="0"/>
          <w:numId w:val="22"/>
        </w:numPr>
        <w:spacing w:after="0" w:line="360" w:lineRule="auto"/>
        <w:ind w:left="142" w:firstLine="567"/>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14.02.2018 на официальном сайте Администрации городского поселения Петров Вал Волгоградской области по адресу: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admpwal</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index</w:t>
      </w:r>
      <w:r w:rsidRPr="00CB54C5">
        <w:rPr>
          <w:rFonts w:ascii="Times New Roman" w:eastAsia="Calibri" w:hAnsi="Times New Roman" w:cs="Times New Roman"/>
          <w:sz w:val="26"/>
          <w:szCs w:val="26"/>
        </w:rPr>
        <w:t>_</w:t>
      </w:r>
      <w:proofErr w:type="spellStart"/>
      <w:r w:rsidRPr="00CB54C5">
        <w:rPr>
          <w:rFonts w:ascii="Times New Roman" w:eastAsia="Calibri" w:hAnsi="Times New Roman" w:cs="Times New Roman"/>
          <w:sz w:val="26"/>
          <w:szCs w:val="26"/>
          <w:lang w:val="en-US"/>
        </w:rPr>
        <w:t>arhiv</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html</w:t>
      </w:r>
      <w:r w:rsidRPr="00CB54C5">
        <w:rPr>
          <w:rFonts w:ascii="Times New Roman" w:eastAsia="Calibri" w:hAnsi="Times New Roman" w:cs="Times New Roman"/>
          <w:sz w:val="26"/>
          <w:szCs w:val="26"/>
        </w:rPr>
        <w:t>;</w:t>
      </w:r>
    </w:p>
    <w:p w:rsidR="001A10AD" w:rsidRPr="00CB54C5" w:rsidRDefault="001A10AD" w:rsidP="001A10AD">
      <w:pPr>
        <w:numPr>
          <w:ilvl w:val="0"/>
          <w:numId w:val="22"/>
        </w:numPr>
        <w:spacing w:after="0" w:line="360" w:lineRule="auto"/>
        <w:ind w:left="142" w:firstLine="567"/>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17.01.2018 на официальном сайте Администрации </w:t>
      </w:r>
      <w:proofErr w:type="spellStart"/>
      <w:r w:rsidRPr="00CB54C5">
        <w:rPr>
          <w:rFonts w:ascii="Times New Roman" w:eastAsia="Calibri" w:hAnsi="Times New Roman" w:cs="Times New Roman"/>
          <w:sz w:val="26"/>
          <w:szCs w:val="26"/>
        </w:rPr>
        <w:t>Линевского</w:t>
      </w:r>
      <w:proofErr w:type="spellEnd"/>
      <w:r w:rsidRPr="00CB54C5">
        <w:rPr>
          <w:rFonts w:ascii="Times New Roman" w:eastAsia="Calibri" w:hAnsi="Times New Roman" w:cs="Times New Roman"/>
          <w:sz w:val="26"/>
          <w:szCs w:val="26"/>
        </w:rPr>
        <w:t xml:space="preserve"> городского округа Волгоградской области по адресу: </w:t>
      </w:r>
      <w:r w:rsidRPr="00CB54C5">
        <w:rPr>
          <w:rFonts w:ascii="Times New Roman" w:eastAsia="Calibri" w:hAnsi="Times New Roman" w:cs="Times New Roman"/>
          <w:sz w:val="26"/>
          <w:szCs w:val="26"/>
          <w:lang w:val="en-US"/>
        </w:rPr>
        <w:t>https</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admzhirn</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samouprav</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top</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municpobr</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linevo</w:t>
      </w:r>
      <w:proofErr w:type="spellEnd"/>
      <w:r w:rsidRPr="00CB54C5">
        <w:rPr>
          <w:rFonts w:ascii="Times New Roman" w:eastAsia="Calibri" w:hAnsi="Times New Roman" w:cs="Times New Roman"/>
          <w:sz w:val="26"/>
          <w:szCs w:val="26"/>
        </w:rPr>
        <w:t>/2012-04-25-07-14-36;</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12.01.2018 на официальном сайте Администрации </w:t>
      </w:r>
      <w:proofErr w:type="spellStart"/>
      <w:r w:rsidRPr="00CB54C5">
        <w:rPr>
          <w:rFonts w:ascii="Times New Roman" w:eastAsia="Calibri" w:hAnsi="Times New Roman" w:cs="Times New Roman"/>
          <w:sz w:val="26"/>
          <w:szCs w:val="26"/>
        </w:rPr>
        <w:t>Старополтавского</w:t>
      </w:r>
      <w:proofErr w:type="spellEnd"/>
      <w:r w:rsidRPr="00CB54C5">
        <w:rPr>
          <w:rFonts w:ascii="Times New Roman" w:eastAsia="Calibri" w:hAnsi="Times New Roman" w:cs="Times New Roman"/>
          <w:sz w:val="26"/>
          <w:szCs w:val="26"/>
        </w:rPr>
        <w:t xml:space="preserve"> муниципального района Волгоградской области по адресу: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www</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stpadmin</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SitePage</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publications</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announcenent</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html</w:t>
      </w:r>
      <w:r w:rsidRPr="00CB54C5">
        <w:rPr>
          <w:rFonts w:ascii="Times New Roman" w:eastAsia="Calibri" w:hAnsi="Times New Roman" w:cs="Times New Roman"/>
          <w:sz w:val="26"/>
          <w:szCs w:val="26"/>
        </w:rPr>
        <w:t>;</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10.01.2018 на официальном сайте Администрации Урюпинского муниципального района Волгоградской области по адресу: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www</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umr</w:t>
      </w:r>
      <w:proofErr w:type="spellEnd"/>
      <w:r w:rsidRPr="00CB54C5">
        <w:rPr>
          <w:rFonts w:ascii="Times New Roman" w:eastAsia="Calibri" w:hAnsi="Times New Roman" w:cs="Times New Roman"/>
          <w:sz w:val="26"/>
          <w:szCs w:val="26"/>
        </w:rPr>
        <w:t>34.</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content</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uvedomlenie</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ob</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obrabotke</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personalnykh</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dannykh</w:t>
      </w:r>
      <w:proofErr w:type="spellEnd"/>
      <w:r w:rsidRPr="00CB54C5">
        <w:rPr>
          <w:rFonts w:ascii="Times New Roman" w:eastAsia="Calibri" w:hAnsi="Times New Roman" w:cs="Times New Roman"/>
          <w:sz w:val="26"/>
          <w:szCs w:val="26"/>
        </w:rPr>
        <w:t>;</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17.01.2018 на официальном сайте Администрации Чернышковского муниципального района Волгоградской области по адресу: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www</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chernyshki</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index</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php</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novosti</w:t>
      </w:r>
      <w:proofErr w:type="spellEnd"/>
      <w:r w:rsidRPr="00CB54C5">
        <w:rPr>
          <w:rFonts w:ascii="Times New Roman" w:eastAsia="Calibri" w:hAnsi="Times New Roman" w:cs="Times New Roman"/>
          <w:sz w:val="26"/>
          <w:szCs w:val="26"/>
        </w:rPr>
        <w:t>/3337-</w:t>
      </w:r>
      <w:proofErr w:type="spellStart"/>
      <w:r w:rsidRPr="00CB54C5">
        <w:rPr>
          <w:rFonts w:ascii="Times New Roman" w:eastAsia="Calibri" w:hAnsi="Times New Roman" w:cs="Times New Roman"/>
          <w:sz w:val="26"/>
          <w:szCs w:val="26"/>
          <w:lang w:val="en-US"/>
        </w:rPr>
        <w:t>vnimaniyu</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yuridicheskikh</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lits</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i</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individualnykh</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predprinimatelej</w:t>
      </w:r>
      <w:proofErr w:type="spellEnd"/>
      <w:r w:rsidRPr="00CB54C5">
        <w:rPr>
          <w:rFonts w:ascii="Times New Roman" w:eastAsia="Calibri" w:hAnsi="Times New Roman" w:cs="Times New Roman"/>
          <w:sz w:val="26"/>
          <w:szCs w:val="26"/>
        </w:rPr>
        <w:t>;</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17.01.2018 на официальном сайте Администрации </w:t>
      </w:r>
      <w:proofErr w:type="gramStart"/>
      <w:r w:rsidRPr="00CB54C5">
        <w:rPr>
          <w:rFonts w:ascii="Times New Roman" w:eastAsia="Calibri" w:hAnsi="Times New Roman" w:cs="Times New Roman"/>
          <w:sz w:val="26"/>
          <w:szCs w:val="26"/>
        </w:rPr>
        <w:t>городского</w:t>
      </w:r>
      <w:proofErr w:type="gramEnd"/>
      <w:r w:rsidRPr="00CB54C5">
        <w:rPr>
          <w:rFonts w:ascii="Times New Roman" w:eastAsia="Calibri" w:hAnsi="Times New Roman" w:cs="Times New Roman"/>
          <w:sz w:val="26"/>
          <w:szCs w:val="26"/>
        </w:rPr>
        <w:t xml:space="preserve"> округа-город Камышин Волгоградской области по адресу: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www</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admkamyshin</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info</w:t>
      </w:r>
      <w:r w:rsidRPr="00CB54C5">
        <w:rPr>
          <w:rFonts w:ascii="Times New Roman" w:eastAsia="Calibri" w:hAnsi="Times New Roman" w:cs="Times New Roman"/>
          <w:sz w:val="26"/>
          <w:szCs w:val="26"/>
        </w:rPr>
        <w:t>/2018/01/17/</w:t>
      </w:r>
      <w:proofErr w:type="spellStart"/>
      <w:r w:rsidRPr="00CB54C5">
        <w:rPr>
          <w:rFonts w:ascii="Times New Roman" w:eastAsia="Calibri" w:hAnsi="Times New Roman" w:cs="Times New Roman"/>
          <w:sz w:val="26"/>
          <w:szCs w:val="26"/>
          <w:lang w:val="en-US"/>
        </w:rPr>
        <w:t>vnimaniyu</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yuridicheskih</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lic</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i</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individualnyh</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predprinimateley</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html</w:t>
      </w:r>
      <w:r w:rsidRPr="00CB54C5">
        <w:rPr>
          <w:rFonts w:ascii="Times New Roman" w:eastAsia="Calibri" w:hAnsi="Times New Roman" w:cs="Times New Roman"/>
          <w:sz w:val="26"/>
          <w:szCs w:val="26"/>
        </w:rPr>
        <w:t>;</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12.01.2018 на официальном сайте Администрации </w:t>
      </w:r>
      <w:proofErr w:type="spellStart"/>
      <w:r w:rsidRPr="00CB54C5">
        <w:rPr>
          <w:rFonts w:ascii="Times New Roman" w:eastAsia="Calibri" w:hAnsi="Times New Roman" w:cs="Times New Roman"/>
          <w:sz w:val="26"/>
          <w:szCs w:val="26"/>
        </w:rPr>
        <w:t>Палласовского</w:t>
      </w:r>
      <w:proofErr w:type="spellEnd"/>
      <w:r w:rsidRPr="00CB54C5">
        <w:rPr>
          <w:rFonts w:ascii="Times New Roman" w:eastAsia="Calibri" w:hAnsi="Times New Roman" w:cs="Times New Roman"/>
          <w:sz w:val="26"/>
          <w:szCs w:val="26"/>
        </w:rPr>
        <w:t xml:space="preserve"> муниципального района Волгоградской области по адресу: http://admpallas.ru/news/messages/4850/?sphrase_id=7215;</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13.02.2018 на официальном сайте Администрации </w:t>
      </w:r>
      <w:proofErr w:type="spellStart"/>
      <w:r w:rsidRPr="00CB54C5">
        <w:rPr>
          <w:rFonts w:ascii="Times New Roman" w:eastAsia="Calibri" w:hAnsi="Times New Roman" w:cs="Times New Roman"/>
          <w:sz w:val="26"/>
          <w:szCs w:val="26"/>
        </w:rPr>
        <w:t>Руднянского</w:t>
      </w:r>
      <w:proofErr w:type="spellEnd"/>
      <w:r w:rsidRPr="00CB54C5">
        <w:rPr>
          <w:rFonts w:ascii="Times New Roman" w:eastAsia="Calibri" w:hAnsi="Times New Roman" w:cs="Times New Roman"/>
          <w:sz w:val="26"/>
          <w:szCs w:val="26"/>
        </w:rPr>
        <w:t xml:space="preserve"> муниципального района Волгоградской области по адресу: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rudn</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mr</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new</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php</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id</w:t>
      </w:r>
      <w:r w:rsidRPr="00CB54C5">
        <w:rPr>
          <w:rFonts w:ascii="Times New Roman" w:eastAsia="Calibri" w:hAnsi="Times New Roman" w:cs="Times New Roman"/>
          <w:sz w:val="26"/>
          <w:szCs w:val="26"/>
        </w:rPr>
        <w:t>_</w:t>
      </w:r>
      <w:r w:rsidRPr="00CB54C5">
        <w:rPr>
          <w:rFonts w:ascii="Times New Roman" w:eastAsia="Calibri" w:hAnsi="Times New Roman" w:cs="Times New Roman"/>
          <w:sz w:val="26"/>
          <w:szCs w:val="26"/>
          <w:lang w:val="en-US"/>
        </w:rPr>
        <w:t>news</w:t>
      </w:r>
      <w:r w:rsidRPr="00CB54C5">
        <w:rPr>
          <w:rFonts w:ascii="Times New Roman" w:eastAsia="Calibri" w:hAnsi="Times New Roman" w:cs="Times New Roman"/>
          <w:sz w:val="26"/>
          <w:szCs w:val="26"/>
        </w:rPr>
        <w:t>=958©</w:t>
      </w:r>
      <w:proofErr w:type="spellStart"/>
      <w:r w:rsidRPr="00CB54C5">
        <w:rPr>
          <w:rFonts w:ascii="Times New Roman" w:eastAsia="Calibri" w:hAnsi="Times New Roman" w:cs="Times New Roman"/>
          <w:sz w:val="26"/>
          <w:szCs w:val="26"/>
          <w:lang w:val="en-US"/>
        </w:rPr>
        <w:t>lenco</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news</w:t>
      </w:r>
      <w:r w:rsidRPr="00CB54C5">
        <w:rPr>
          <w:rFonts w:ascii="Times New Roman" w:eastAsia="Calibri" w:hAnsi="Times New Roman" w:cs="Times New Roman"/>
          <w:sz w:val="26"/>
          <w:szCs w:val="26"/>
        </w:rPr>
        <w:t>;</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lastRenderedPageBreak/>
        <w:t xml:space="preserve">10.01.2018 на официальном сайте Администрации </w:t>
      </w:r>
      <w:proofErr w:type="spellStart"/>
      <w:r w:rsidRPr="00CB54C5">
        <w:rPr>
          <w:rFonts w:ascii="Times New Roman" w:eastAsia="Calibri" w:hAnsi="Times New Roman" w:cs="Times New Roman"/>
          <w:sz w:val="26"/>
          <w:szCs w:val="26"/>
        </w:rPr>
        <w:t>Светлоярского</w:t>
      </w:r>
      <w:proofErr w:type="spellEnd"/>
      <w:r w:rsidRPr="00CB54C5">
        <w:rPr>
          <w:rFonts w:ascii="Times New Roman" w:eastAsia="Calibri" w:hAnsi="Times New Roman" w:cs="Times New Roman"/>
          <w:sz w:val="26"/>
          <w:szCs w:val="26"/>
        </w:rPr>
        <w:t xml:space="preserve"> муниципального района Волгоградской области: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svyar</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about</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info</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messages</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ELENENT</w:t>
      </w:r>
      <w:r w:rsidRPr="00CB54C5">
        <w:rPr>
          <w:rFonts w:ascii="Times New Roman" w:eastAsia="Calibri" w:hAnsi="Times New Roman" w:cs="Times New Roman"/>
          <w:sz w:val="26"/>
          <w:szCs w:val="26"/>
        </w:rPr>
        <w:t>_</w:t>
      </w:r>
      <w:r w:rsidRPr="00CB54C5">
        <w:rPr>
          <w:rFonts w:ascii="Times New Roman" w:eastAsia="Calibri" w:hAnsi="Times New Roman" w:cs="Times New Roman"/>
          <w:sz w:val="26"/>
          <w:szCs w:val="26"/>
          <w:lang w:val="en-US"/>
        </w:rPr>
        <w:t>ID</w:t>
      </w:r>
      <w:r w:rsidRPr="00CB54C5">
        <w:rPr>
          <w:rFonts w:ascii="Times New Roman" w:eastAsia="Calibri" w:hAnsi="Times New Roman" w:cs="Times New Roman"/>
          <w:sz w:val="26"/>
          <w:szCs w:val="26"/>
        </w:rPr>
        <w:t>=206;</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09.01.2018 на официальном сайте Администрации </w:t>
      </w:r>
      <w:proofErr w:type="spellStart"/>
      <w:r w:rsidRPr="00CB54C5">
        <w:rPr>
          <w:rFonts w:ascii="Times New Roman" w:eastAsia="Calibri" w:hAnsi="Times New Roman" w:cs="Times New Roman"/>
          <w:sz w:val="26"/>
          <w:szCs w:val="26"/>
        </w:rPr>
        <w:t>Серафимовичского</w:t>
      </w:r>
      <w:proofErr w:type="spellEnd"/>
      <w:r w:rsidRPr="00CB54C5">
        <w:rPr>
          <w:rFonts w:ascii="Times New Roman" w:eastAsia="Calibri" w:hAnsi="Times New Roman" w:cs="Times New Roman"/>
          <w:sz w:val="26"/>
          <w:szCs w:val="26"/>
        </w:rPr>
        <w:t xml:space="preserve"> муниципального района Волгоградской области: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serad</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drugie</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novosti</w:t>
      </w:r>
      <w:proofErr w:type="spellEnd"/>
      <w:r w:rsidRPr="00CB54C5">
        <w:rPr>
          <w:rFonts w:ascii="Times New Roman" w:eastAsia="Calibri" w:hAnsi="Times New Roman" w:cs="Times New Roman"/>
          <w:sz w:val="26"/>
          <w:szCs w:val="26"/>
        </w:rPr>
        <w:t>/584-</w:t>
      </w:r>
      <w:proofErr w:type="spellStart"/>
      <w:r w:rsidRPr="00CB54C5">
        <w:rPr>
          <w:rFonts w:ascii="Times New Roman" w:eastAsia="Calibri" w:hAnsi="Times New Roman" w:cs="Times New Roman"/>
          <w:sz w:val="26"/>
          <w:szCs w:val="26"/>
          <w:lang w:val="en-US"/>
        </w:rPr>
        <w:t>vnimaniyu</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yuridicheskikh</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lits</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i</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individualnykh</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predprinimatelej</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html</w:t>
      </w:r>
      <w:r w:rsidRPr="00CB54C5">
        <w:rPr>
          <w:rFonts w:ascii="Times New Roman" w:eastAsia="Calibri" w:hAnsi="Times New Roman" w:cs="Times New Roman"/>
          <w:sz w:val="26"/>
          <w:szCs w:val="26"/>
        </w:rPr>
        <w:t>;</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31.01.2018 на официальном сайте Администрации </w:t>
      </w:r>
      <w:proofErr w:type="spellStart"/>
      <w:r w:rsidRPr="00CB54C5">
        <w:rPr>
          <w:rFonts w:ascii="Times New Roman" w:eastAsia="Calibri" w:hAnsi="Times New Roman" w:cs="Times New Roman"/>
          <w:sz w:val="26"/>
          <w:szCs w:val="26"/>
        </w:rPr>
        <w:t>Суровикинского</w:t>
      </w:r>
      <w:proofErr w:type="spellEnd"/>
      <w:r w:rsidRPr="00CB54C5">
        <w:rPr>
          <w:rFonts w:ascii="Times New Roman" w:eastAsia="Calibri" w:hAnsi="Times New Roman" w:cs="Times New Roman"/>
          <w:sz w:val="26"/>
          <w:szCs w:val="26"/>
        </w:rPr>
        <w:t xml:space="preserve"> муниципального района Волгоградской области: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surregion</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govinfo</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roskomnadzor</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media</w:t>
      </w:r>
      <w:r w:rsidRPr="00CB54C5">
        <w:rPr>
          <w:rFonts w:ascii="Times New Roman" w:eastAsia="Calibri" w:hAnsi="Times New Roman" w:cs="Times New Roman"/>
          <w:sz w:val="26"/>
          <w:szCs w:val="26"/>
        </w:rPr>
        <w:t>/2018/1/31/</w:t>
      </w:r>
      <w:proofErr w:type="spellStart"/>
      <w:r w:rsidRPr="00CB54C5">
        <w:rPr>
          <w:rFonts w:ascii="Times New Roman" w:eastAsia="Calibri" w:hAnsi="Times New Roman" w:cs="Times New Roman"/>
          <w:sz w:val="26"/>
          <w:szCs w:val="26"/>
          <w:lang w:val="en-US"/>
        </w:rPr>
        <w:t>vnimaniyu</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yuridicheskih</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lits</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i</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individualnyih</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predprinimatelej</w:t>
      </w:r>
      <w:proofErr w:type="spellEnd"/>
      <w:r w:rsidRPr="00CB54C5">
        <w:rPr>
          <w:rFonts w:ascii="Times New Roman" w:eastAsia="Calibri" w:hAnsi="Times New Roman" w:cs="Times New Roman"/>
          <w:sz w:val="26"/>
          <w:szCs w:val="26"/>
        </w:rPr>
        <w:t>;</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17/01/2018 на официальном сайте Администрации городского поселения </w:t>
      </w:r>
      <w:proofErr w:type="spellStart"/>
      <w:r w:rsidRPr="00CB54C5">
        <w:rPr>
          <w:rFonts w:ascii="Times New Roman" w:eastAsia="Calibri" w:hAnsi="Times New Roman" w:cs="Times New Roman"/>
          <w:sz w:val="26"/>
          <w:szCs w:val="26"/>
        </w:rPr>
        <w:t>р.п</w:t>
      </w:r>
      <w:proofErr w:type="spellEnd"/>
      <w:r w:rsidRPr="00CB54C5">
        <w:rPr>
          <w:rFonts w:ascii="Times New Roman" w:eastAsia="Calibri" w:hAnsi="Times New Roman" w:cs="Times New Roman"/>
          <w:sz w:val="26"/>
          <w:szCs w:val="26"/>
        </w:rPr>
        <w:t xml:space="preserve">. Средняя Ахтуба Волгоградской области: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xn</w:t>
      </w:r>
      <w:proofErr w:type="spellEnd"/>
      <w:r w:rsidRPr="00CB54C5">
        <w:rPr>
          <w:rFonts w:ascii="Times New Roman" w:eastAsia="Calibri" w:hAnsi="Times New Roman" w:cs="Times New Roman"/>
          <w:sz w:val="26"/>
          <w:szCs w:val="26"/>
        </w:rPr>
        <w:t>--80</w:t>
      </w:r>
      <w:proofErr w:type="spellStart"/>
      <w:r w:rsidRPr="00CB54C5">
        <w:rPr>
          <w:rFonts w:ascii="Times New Roman" w:eastAsia="Calibri" w:hAnsi="Times New Roman" w:cs="Times New Roman"/>
          <w:sz w:val="26"/>
          <w:szCs w:val="26"/>
          <w:lang w:val="en-US"/>
        </w:rPr>
        <w:t>aaadnag</w:t>
      </w:r>
      <w:proofErr w:type="spellEnd"/>
      <w:r w:rsidRPr="00CB54C5">
        <w:rPr>
          <w:rFonts w:ascii="Times New Roman" w:eastAsia="Calibri" w:hAnsi="Times New Roman" w:cs="Times New Roman"/>
          <w:sz w:val="26"/>
          <w:szCs w:val="26"/>
        </w:rPr>
        <w:t>9</w:t>
      </w:r>
      <w:proofErr w:type="spellStart"/>
      <w:r w:rsidRPr="00CB54C5">
        <w:rPr>
          <w:rFonts w:ascii="Times New Roman" w:eastAsia="Calibri" w:hAnsi="Times New Roman" w:cs="Times New Roman"/>
          <w:sz w:val="26"/>
          <w:szCs w:val="26"/>
          <w:lang w:val="en-US"/>
        </w:rPr>
        <w:t>clrkbmtp</w:t>
      </w:r>
      <w:proofErr w:type="spellEnd"/>
      <w:r w:rsidRPr="00CB54C5">
        <w:rPr>
          <w:rFonts w:ascii="Times New Roman" w:eastAsia="Calibri" w:hAnsi="Times New Roman" w:cs="Times New Roman"/>
          <w:sz w:val="26"/>
          <w:szCs w:val="26"/>
        </w:rPr>
        <w:t>4</w:t>
      </w:r>
      <w:r w:rsidRPr="00CB54C5">
        <w:rPr>
          <w:rFonts w:ascii="Times New Roman" w:eastAsia="Calibri" w:hAnsi="Times New Roman" w:cs="Times New Roman"/>
          <w:sz w:val="26"/>
          <w:szCs w:val="26"/>
          <w:lang w:val="en-US"/>
        </w:rPr>
        <w:t>a</w:t>
      </w:r>
      <w:r w:rsidRPr="00CB54C5">
        <w:rPr>
          <w:rFonts w:ascii="Times New Roman" w:eastAsia="Calibri" w:hAnsi="Times New Roman" w:cs="Times New Roman"/>
          <w:sz w:val="26"/>
          <w:szCs w:val="26"/>
        </w:rPr>
        <w:t>2</w:t>
      </w:r>
      <w:proofErr w:type="spellStart"/>
      <w:r w:rsidRPr="00CB54C5">
        <w:rPr>
          <w:rFonts w:ascii="Times New Roman" w:eastAsia="Calibri" w:hAnsi="Times New Roman" w:cs="Times New Roman"/>
          <w:sz w:val="26"/>
          <w:szCs w:val="26"/>
          <w:lang w:val="en-US"/>
        </w:rPr>
        <w:t>oa</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xn</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plai</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page</w:t>
      </w:r>
      <w:r w:rsidRPr="00CB54C5">
        <w:rPr>
          <w:rFonts w:ascii="Times New Roman" w:eastAsia="Calibri" w:hAnsi="Times New Roman" w:cs="Times New Roman"/>
          <w:sz w:val="26"/>
          <w:szCs w:val="26"/>
        </w:rPr>
        <w:t>-13.</w:t>
      </w:r>
      <w:r w:rsidRPr="00CB54C5">
        <w:rPr>
          <w:rFonts w:ascii="Times New Roman" w:eastAsia="Calibri" w:hAnsi="Times New Roman" w:cs="Times New Roman"/>
          <w:sz w:val="26"/>
          <w:szCs w:val="26"/>
          <w:lang w:val="en-US"/>
        </w:rPr>
        <w:t>html</w:t>
      </w:r>
      <w:r w:rsidRPr="00CB54C5">
        <w:rPr>
          <w:rFonts w:ascii="Times New Roman" w:eastAsia="Calibri" w:hAnsi="Times New Roman" w:cs="Times New Roman"/>
          <w:sz w:val="26"/>
          <w:szCs w:val="26"/>
        </w:rPr>
        <w:t>;</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31.01.2018 на официальном сайте Администрации </w:t>
      </w:r>
      <w:proofErr w:type="gramStart"/>
      <w:r w:rsidRPr="00CB54C5">
        <w:rPr>
          <w:rFonts w:ascii="Times New Roman" w:eastAsia="Calibri" w:hAnsi="Times New Roman" w:cs="Times New Roman"/>
          <w:sz w:val="26"/>
          <w:szCs w:val="26"/>
        </w:rPr>
        <w:t>городского</w:t>
      </w:r>
      <w:proofErr w:type="gramEnd"/>
      <w:r w:rsidRPr="00CB54C5">
        <w:rPr>
          <w:rFonts w:ascii="Times New Roman" w:eastAsia="Calibri" w:hAnsi="Times New Roman" w:cs="Times New Roman"/>
          <w:sz w:val="26"/>
          <w:szCs w:val="26"/>
        </w:rPr>
        <w:t xml:space="preserve"> округа-город Волжский Волгоградской области: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www</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admvol</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DeskNews</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docs</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IS</w:t>
      </w:r>
      <w:r w:rsidRPr="00CB54C5">
        <w:rPr>
          <w:rFonts w:ascii="Times New Roman" w:eastAsia="Calibri" w:hAnsi="Times New Roman" w:cs="Times New Roman"/>
          <w:sz w:val="26"/>
          <w:szCs w:val="26"/>
        </w:rPr>
        <w:t>-2014.</w:t>
      </w:r>
      <w:proofErr w:type="spellStart"/>
      <w:r w:rsidRPr="00CB54C5">
        <w:rPr>
          <w:rFonts w:ascii="Times New Roman" w:eastAsia="Calibri" w:hAnsi="Times New Roman" w:cs="Times New Roman"/>
          <w:sz w:val="26"/>
          <w:szCs w:val="26"/>
          <w:lang w:val="en-US"/>
        </w:rPr>
        <w:t>pdf</w:t>
      </w:r>
      <w:proofErr w:type="spellEnd"/>
      <w:r w:rsidRPr="00CB54C5">
        <w:rPr>
          <w:rFonts w:ascii="Times New Roman" w:eastAsia="Calibri" w:hAnsi="Times New Roman" w:cs="Times New Roman"/>
          <w:sz w:val="26"/>
          <w:szCs w:val="26"/>
        </w:rPr>
        <w:t>;</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29.03.2018 на официальном сайте Администрации </w:t>
      </w:r>
      <w:proofErr w:type="spellStart"/>
      <w:r w:rsidRPr="00CB54C5">
        <w:rPr>
          <w:rFonts w:ascii="Times New Roman" w:eastAsia="Calibri" w:hAnsi="Times New Roman" w:cs="Times New Roman"/>
          <w:sz w:val="26"/>
          <w:szCs w:val="26"/>
        </w:rPr>
        <w:t>Городовиковского</w:t>
      </w:r>
      <w:proofErr w:type="spellEnd"/>
      <w:r w:rsidRPr="00CB54C5">
        <w:rPr>
          <w:rFonts w:ascii="Times New Roman" w:eastAsia="Calibri" w:hAnsi="Times New Roman" w:cs="Times New Roman"/>
          <w:sz w:val="26"/>
          <w:szCs w:val="26"/>
        </w:rPr>
        <w:t xml:space="preserve"> районного муниципального образования Республики Калмыкия: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rPr>
        <w:t>городовиковский-район</w:t>
      </w:r>
      <w:proofErr w:type="gramStart"/>
      <w:r w:rsidRPr="00CB54C5">
        <w:rPr>
          <w:rFonts w:ascii="Times New Roman" w:eastAsia="Calibri" w:hAnsi="Times New Roman" w:cs="Times New Roman"/>
          <w:sz w:val="26"/>
          <w:szCs w:val="26"/>
        </w:rPr>
        <w:t>.р</w:t>
      </w:r>
      <w:proofErr w:type="gramEnd"/>
      <w:r w:rsidRPr="00CB54C5">
        <w:rPr>
          <w:rFonts w:ascii="Times New Roman" w:eastAsia="Calibri" w:hAnsi="Times New Roman" w:cs="Times New Roman"/>
          <w:sz w:val="26"/>
          <w:szCs w:val="26"/>
        </w:rPr>
        <w:t>ф</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vnimaniyu</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yuridicheskikh</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litc</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i</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individual</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nykh</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predprinimateley</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html</w:t>
      </w:r>
      <w:r w:rsidRPr="00CB54C5">
        <w:rPr>
          <w:rFonts w:ascii="Times New Roman" w:eastAsia="Calibri" w:hAnsi="Times New Roman" w:cs="Times New Roman"/>
          <w:sz w:val="26"/>
          <w:szCs w:val="26"/>
        </w:rPr>
        <w:t>;</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16.05.2018 на официальном сайте Администрации городского округа город Урюпинск: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urupinsk</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net</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about</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info</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messages</w:t>
      </w:r>
      <w:r w:rsidRPr="00CB54C5">
        <w:rPr>
          <w:rFonts w:ascii="Times New Roman" w:eastAsia="Calibri" w:hAnsi="Times New Roman" w:cs="Times New Roman"/>
          <w:sz w:val="26"/>
          <w:szCs w:val="26"/>
        </w:rPr>
        <w:t>/12568/;</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08.05.2018 на официальном сайте Администрации </w:t>
      </w:r>
      <w:proofErr w:type="spellStart"/>
      <w:r w:rsidRPr="00CB54C5">
        <w:rPr>
          <w:rFonts w:ascii="Times New Roman" w:eastAsia="Calibri" w:hAnsi="Times New Roman" w:cs="Times New Roman"/>
          <w:sz w:val="26"/>
          <w:szCs w:val="26"/>
        </w:rPr>
        <w:t>Камышинского</w:t>
      </w:r>
      <w:proofErr w:type="spellEnd"/>
      <w:r w:rsidRPr="00CB54C5">
        <w:rPr>
          <w:rFonts w:ascii="Times New Roman" w:eastAsia="Calibri" w:hAnsi="Times New Roman" w:cs="Times New Roman"/>
          <w:sz w:val="26"/>
          <w:szCs w:val="26"/>
        </w:rPr>
        <w:t xml:space="preserve"> муниципального района: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rakams</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/2018/344-</w:t>
      </w:r>
      <w:proofErr w:type="spellStart"/>
      <w:r w:rsidRPr="00CB54C5">
        <w:rPr>
          <w:rFonts w:ascii="Times New Roman" w:eastAsia="Calibri" w:hAnsi="Times New Roman" w:cs="Times New Roman"/>
          <w:sz w:val="26"/>
          <w:szCs w:val="26"/>
          <w:lang w:val="en-US"/>
        </w:rPr>
        <w:t>vnimaniyu</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yuridicheskikh</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lits</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i</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individualnykh</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predprinimatelej</w:t>
      </w:r>
      <w:proofErr w:type="spellEnd"/>
      <w:r w:rsidRPr="00CB54C5">
        <w:rPr>
          <w:rFonts w:ascii="Times New Roman" w:eastAsia="Calibri" w:hAnsi="Times New Roman" w:cs="Times New Roman"/>
          <w:sz w:val="26"/>
          <w:szCs w:val="26"/>
        </w:rPr>
        <w:t>;</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18.05.2018 на официальном сайте Администрации </w:t>
      </w:r>
      <w:proofErr w:type="spellStart"/>
      <w:r w:rsidRPr="00CB54C5">
        <w:rPr>
          <w:rFonts w:ascii="Times New Roman" w:eastAsia="Calibri" w:hAnsi="Times New Roman" w:cs="Times New Roman"/>
          <w:sz w:val="26"/>
          <w:szCs w:val="26"/>
        </w:rPr>
        <w:t>Клетского</w:t>
      </w:r>
      <w:proofErr w:type="spellEnd"/>
      <w:r w:rsidRPr="00CB54C5">
        <w:rPr>
          <w:rFonts w:ascii="Times New Roman" w:eastAsia="Calibri" w:hAnsi="Times New Roman" w:cs="Times New Roman"/>
          <w:sz w:val="26"/>
          <w:szCs w:val="26"/>
        </w:rPr>
        <w:t xml:space="preserve"> муниципального района: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adm</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kletskaya</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vgr</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eis</w:t>
      </w:r>
      <w:proofErr w:type="spellEnd"/>
      <w:r w:rsidRPr="00CB54C5">
        <w:rPr>
          <w:rFonts w:ascii="Times New Roman" w:eastAsia="Calibri" w:hAnsi="Times New Roman" w:cs="Times New Roman"/>
          <w:sz w:val="26"/>
          <w:szCs w:val="26"/>
        </w:rPr>
        <w:t>1.</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news</w:t>
      </w:r>
      <w:r w:rsidRPr="00CB54C5">
        <w:rPr>
          <w:rFonts w:ascii="Times New Roman" w:eastAsia="Calibri" w:hAnsi="Times New Roman" w:cs="Times New Roman"/>
          <w:sz w:val="26"/>
          <w:szCs w:val="26"/>
        </w:rPr>
        <w:t>_</w:t>
      </w:r>
      <w:r w:rsidRPr="00CB54C5">
        <w:rPr>
          <w:rFonts w:ascii="Times New Roman" w:eastAsia="Calibri" w:hAnsi="Times New Roman" w:cs="Times New Roman"/>
          <w:sz w:val="26"/>
          <w:szCs w:val="26"/>
          <w:lang w:val="en-US"/>
        </w:rPr>
        <w:t>article</w:t>
      </w:r>
      <w:r w:rsidRPr="00CB54C5">
        <w:rPr>
          <w:rFonts w:ascii="Times New Roman" w:eastAsia="Calibri" w:hAnsi="Times New Roman" w:cs="Times New Roman"/>
          <w:sz w:val="26"/>
          <w:szCs w:val="26"/>
        </w:rPr>
        <w:t>/45081/;</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16.05.2018 на официальном сайте Администрации Котовского муниципального района: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www</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admkotovo</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obyavleniya</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ELEMENT</w:t>
      </w:r>
      <w:r w:rsidRPr="00CB54C5">
        <w:rPr>
          <w:rFonts w:ascii="Times New Roman" w:eastAsia="Calibri" w:hAnsi="Times New Roman" w:cs="Times New Roman"/>
          <w:sz w:val="26"/>
          <w:szCs w:val="26"/>
        </w:rPr>
        <w:t>_</w:t>
      </w:r>
      <w:r w:rsidRPr="00CB54C5">
        <w:rPr>
          <w:rFonts w:ascii="Times New Roman" w:eastAsia="Calibri" w:hAnsi="Times New Roman" w:cs="Times New Roman"/>
          <w:sz w:val="26"/>
          <w:szCs w:val="26"/>
          <w:lang w:val="en-US"/>
        </w:rPr>
        <w:t>ID</w:t>
      </w:r>
      <w:r w:rsidRPr="00CB54C5">
        <w:rPr>
          <w:rFonts w:ascii="Times New Roman" w:eastAsia="Calibri" w:hAnsi="Times New Roman" w:cs="Times New Roman"/>
          <w:sz w:val="26"/>
          <w:szCs w:val="26"/>
        </w:rPr>
        <w:t>=13188;</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15.05.2018 на официальном сайте Администрации Николаевского муниципального района: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www</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nikadm</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index</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php</w:t>
      </w:r>
      <w:proofErr w:type="spellEnd"/>
      <w:r w:rsidRPr="00CB54C5">
        <w:rPr>
          <w:rFonts w:ascii="Times New Roman" w:eastAsia="Calibri" w:hAnsi="Times New Roman" w:cs="Times New Roman"/>
          <w:sz w:val="26"/>
          <w:szCs w:val="26"/>
        </w:rPr>
        <w:t>/2012-04-09-17-36-53/57-2012-04-17-06-40-17/4912-2018-05-15-06-33-30;</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lastRenderedPageBreak/>
        <w:t>05.04.2018 на официальном сайте Администрации Ленинского муниципального района</w:t>
      </w:r>
      <w:proofErr w:type="gramStart"/>
      <w:r w:rsidRPr="00CB54C5">
        <w:rPr>
          <w:rFonts w:ascii="Times New Roman" w:eastAsia="Calibri" w:hAnsi="Times New Roman" w:cs="Times New Roman"/>
          <w:sz w:val="26"/>
          <w:szCs w:val="26"/>
        </w:rPr>
        <w:t xml:space="preserve"> :</w:t>
      </w:r>
      <w:proofErr w:type="gramEnd"/>
      <w:r w:rsidRPr="00CB54C5">
        <w:rPr>
          <w:rFonts w:ascii="Times New Roman" w:eastAsia="Calibri" w:hAnsi="Times New Roman" w:cs="Times New Roman"/>
          <w:sz w:val="26"/>
          <w:szCs w:val="26"/>
        </w:rPr>
        <w:t xml:space="preserve">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adm</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leninskiy</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news</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media</w:t>
      </w:r>
      <w:r w:rsidRPr="00CB54C5">
        <w:rPr>
          <w:rFonts w:ascii="Times New Roman" w:eastAsia="Calibri" w:hAnsi="Times New Roman" w:cs="Times New Roman"/>
          <w:sz w:val="26"/>
          <w:szCs w:val="26"/>
        </w:rPr>
        <w:t>/2018/4/5/</w:t>
      </w:r>
      <w:proofErr w:type="spellStart"/>
      <w:r w:rsidRPr="00CB54C5">
        <w:rPr>
          <w:rFonts w:ascii="Times New Roman" w:eastAsia="Calibri" w:hAnsi="Times New Roman" w:cs="Times New Roman"/>
          <w:sz w:val="26"/>
          <w:szCs w:val="26"/>
          <w:lang w:val="en-US"/>
        </w:rPr>
        <w:t>vnimaniyu</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yuridicheskih</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lits</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i</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individualnyih</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predprinimatelej</w:t>
      </w:r>
      <w:proofErr w:type="spellEnd"/>
      <w:r w:rsidRPr="00CB54C5">
        <w:rPr>
          <w:rFonts w:ascii="Times New Roman" w:eastAsia="Calibri" w:hAnsi="Times New Roman" w:cs="Times New Roman"/>
          <w:sz w:val="26"/>
          <w:szCs w:val="26"/>
        </w:rPr>
        <w:t>-1/;</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10.04.2018 на официальном сайте Администрации </w:t>
      </w:r>
      <w:proofErr w:type="spellStart"/>
      <w:r w:rsidRPr="00CB54C5">
        <w:rPr>
          <w:rFonts w:ascii="Times New Roman" w:eastAsia="Calibri" w:hAnsi="Times New Roman" w:cs="Times New Roman"/>
          <w:sz w:val="26"/>
          <w:szCs w:val="26"/>
        </w:rPr>
        <w:t>Котельниковского</w:t>
      </w:r>
      <w:proofErr w:type="spellEnd"/>
      <w:r w:rsidRPr="00CB54C5">
        <w:rPr>
          <w:rFonts w:ascii="Times New Roman" w:eastAsia="Calibri" w:hAnsi="Times New Roman" w:cs="Times New Roman"/>
          <w:sz w:val="26"/>
          <w:szCs w:val="26"/>
        </w:rPr>
        <w:t xml:space="preserve"> муниципального района: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www</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kotelnikovo</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region</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about</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info</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messages</w:t>
      </w:r>
      <w:r w:rsidRPr="00CB54C5">
        <w:rPr>
          <w:rFonts w:ascii="Times New Roman" w:eastAsia="Calibri" w:hAnsi="Times New Roman" w:cs="Times New Roman"/>
          <w:sz w:val="26"/>
          <w:szCs w:val="26"/>
        </w:rPr>
        <w:t>/3507/;</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06.04.2018 на официальном сайте Администрации Ольховского муниципального района: </w:t>
      </w:r>
      <w:proofErr w:type="spellStart"/>
      <w:r w:rsidRPr="00CB54C5">
        <w:rPr>
          <w:rFonts w:ascii="Times New Roman" w:eastAsia="Calibri" w:hAnsi="Times New Roman" w:cs="Times New Roman"/>
          <w:sz w:val="26"/>
          <w:szCs w:val="26"/>
          <w:lang w:val="en-US"/>
        </w:rPr>
        <w:t>olhovskij</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volgograd</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06.04.2018 на официальном сайте Администрации городского поселения город Ленинск: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leninsk</w:t>
      </w:r>
      <w:proofErr w:type="spellEnd"/>
      <w:r w:rsidRPr="00CB54C5">
        <w:rPr>
          <w:rFonts w:ascii="Times New Roman" w:eastAsia="Calibri" w:hAnsi="Times New Roman" w:cs="Times New Roman"/>
          <w:sz w:val="26"/>
          <w:szCs w:val="26"/>
        </w:rPr>
        <w:t>34.</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npa</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o</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personalnyh</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dannyh</w:t>
      </w:r>
      <w:proofErr w:type="spellEnd"/>
      <w:r w:rsidRPr="00CB54C5">
        <w:rPr>
          <w:rFonts w:ascii="Times New Roman" w:eastAsia="Calibri" w:hAnsi="Times New Roman" w:cs="Times New Roman"/>
          <w:sz w:val="26"/>
          <w:szCs w:val="26"/>
        </w:rPr>
        <w:t>;</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10.04.2018 на официальном сайте Администрации Октябрьского муниципального района: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oktjabrskij</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volgograd</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news</w:t>
      </w:r>
      <w:r w:rsidRPr="00CB54C5">
        <w:rPr>
          <w:rFonts w:ascii="Times New Roman" w:eastAsia="Calibri" w:hAnsi="Times New Roman" w:cs="Times New Roman"/>
          <w:sz w:val="26"/>
          <w:szCs w:val="26"/>
        </w:rPr>
        <w:t>/;</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09.04.2018 на официальном сайте Администрации городского округа город Фролово: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frolovoadmin</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about</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info</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news</w:t>
      </w:r>
      <w:r w:rsidRPr="00CB54C5">
        <w:rPr>
          <w:rFonts w:ascii="Times New Roman" w:eastAsia="Calibri" w:hAnsi="Times New Roman" w:cs="Times New Roman"/>
          <w:sz w:val="26"/>
          <w:szCs w:val="26"/>
        </w:rPr>
        <w:t>/4776/;</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06.04.2018 на официальном сайте Администрации Новониколаевского муниципального района: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novonikolaevskij</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volgograd</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news</w:t>
      </w:r>
      <w:r w:rsidRPr="00CB54C5">
        <w:rPr>
          <w:rFonts w:ascii="Times New Roman" w:eastAsia="Calibri" w:hAnsi="Times New Roman" w:cs="Times New Roman"/>
          <w:sz w:val="26"/>
          <w:szCs w:val="26"/>
        </w:rPr>
        <w:t>/182388/;</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09.04.2018 на официальном сайте Администрации Новоаннинского муниципального района: </w:t>
      </w:r>
      <w:r w:rsidRPr="00CB54C5">
        <w:rPr>
          <w:rFonts w:ascii="Times New Roman" w:eastAsia="Calibri" w:hAnsi="Times New Roman" w:cs="Times New Roman"/>
          <w:sz w:val="26"/>
          <w:szCs w:val="26"/>
          <w:lang w:val="en-US"/>
        </w:rPr>
        <w:t>http</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www</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newanna</w:t>
      </w:r>
      <w:proofErr w:type="spellEnd"/>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ru</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index</w:t>
      </w:r>
      <w:r w:rsidRPr="00CB54C5">
        <w:rPr>
          <w:rFonts w:ascii="Times New Roman" w:eastAsia="Calibri" w:hAnsi="Times New Roman" w:cs="Times New Roman"/>
          <w:sz w:val="26"/>
          <w:szCs w:val="26"/>
        </w:rPr>
        <w:t>.</w:t>
      </w:r>
      <w:proofErr w:type="spellStart"/>
      <w:r w:rsidRPr="00CB54C5">
        <w:rPr>
          <w:rFonts w:ascii="Times New Roman" w:eastAsia="Calibri" w:hAnsi="Times New Roman" w:cs="Times New Roman"/>
          <w:sz w:val="26"/>
          <w:szCs w:val="26"/>
          <w:lang w:val="en-US"/>
        </w:rPr>
        <w:t>php</w:t>
      </w:r>
      <w:proofErr w:type="spellEnd"/>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option</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com</w:t>
      </w:r>
      <w:r w:rsidRPr="00CB54C5">
        <w:rPr>
          <w:rFonts w:ascii="Times New Roman" w:eastAsia="Calibri" w:hAnsi="Times New Roman" w:cs="Times New Roman"/>
          <w:sz w:val="26"/>
          <w:szCs w:val="26"/>
        </w:rPr>
        <w:t>_</w:t>
      </w:r>
      <w:r w:rsidRPr="00CB54C5">
        <w:rPr>
          <w:rFonts w:ascii="Times New Roman" w:eastAsia="Calibri" w:hAnsi="Times New Roman" w:cs="Times New Roman"/>
          <w:sz w:val="26"/>
          <w:szCs w:val="26"/>
          <w:lang w:val="en-US"/>
        </w:rPr>
        <w:t>content</w:t>
      </w:r>
      <w:r w:rsidRPr="00CB54C5">
        <w:rPr>
          <w:rFonts w:ascii="Times New Roman" w:eastAsia="Calibri" w:hAnsi="Times New Roman" w:cs="Times New Roman"/>
          <w:sz w:val="26"/>
          <w:szCs w:val="26"/>
        </w:rPr>
        <w:t>&amp;</w:t>
      </w:r>
      <w:r w:rsidRPr="00CB54C5">
        <w:rPr>
          <w:rFonts w:ascii="Times New Roman" w:eastAsia="Calibri" w:hAnsi="Times New Roman" w:cs="Times New Roman"/>
          <w:sz w:val="26"/>
          <w:szCs w:val="26"/>
          <w:lang w:val="en-US"/>
        </w:rPr>
        <w:t>view</w:t>
      </w:r>
      <w:r w:rsidRPr="00CB54C5">
        <w:rPr>
          <w:rFonts w:ascii="Times New Roman" w:eastAsia="Calibri" w:hAnsi="Times New Roman" w:cs="Times New Roman"/>
          <w:sz w:val="26"/>
          <w:szCs w:val="26"/>
        </w:rPr>
        <w:t>=</w:t>
      </w:r>
      <w:r w:rsidRPr="00CB54C5">
        <w:rPr>
          <w:rFonts w:ascii="Times New Roman" w:eastAsia="Calibri" w:hAnsi="Times New Roman" w:cs="Times New Roman"/>
          <w:sz w:val="26"/>
          <w:szCs w:val="26"/>
          <w:lang w:val="en-US"/>
        </w:rPr>
        <w:t>article</w:t>
      </w:r>
      <w:r w:rsidRPr="00CB54C5">
        <w:rPr>
          <w:rFonts w:ascii="Times New Roman" w:eastAsia="Calibri" w:hAnsi="Times New Roman" w:cs="Times New Roman"/>
          <w:sz w:val="26"/>
          <w:szCs w:val="26"/>
        </w:rPr>
        <w:t>&amp;</w:t>
      </w:r>
      <w:r w:rsidRPr="00CB54C5">
        <w:rPr>
          <w:rFonts w:ascii="Times New Roman" w:eastAsia="Calibri" w:hAnsi="Times New Roman" w:cs="Times New Roman"/>
          <w:sz w:val="26"/>
          <w:szCs w:val="26"/>
          <w:lang w:val="en-US"/>
        </w:rPr>
        <w:t>id</w:t>
      </w:r>
      <w:r w:rsidRPr="00CB54C5">
        <w:rPr>
          <w:rFonts w:ascii="Times New Roman" w:eastAsia="Calibri" w:hAnsi="Times New Roman" w:cs="Times New Roman"/>
          <w:sz w:val="26"/>
          <w:szCs w:val="26"/>
        </w:rPr>
        <w:t>=1593:2018-04-09-06-13-09&amp;</w:t>
      </w:r>
      <w:proofErr w:type="spellStart"/>
      <w:r w:rsidRPr="00CB54C5">
        <w:rPr>
          <w:rFonts w:ascii="Times New Roman" w:eastAsia="Calibri" w:hAnsi="Times New Roman" w:cs="Times New Roman"/>
          <w:sz w:val="26"/>
          <w:szCs w:val="26"/>
          <w:lang w:val="en-US"/>
        </w:rPr>
        <w:t>catid</w:t>
      </w:r>
      <w:proofErr w:type="spellEnd"/>
      <w:r w:rsidRPr="00CB54C5">
        <w:rPr>
          <w:rFonts w:ascii="Times New Roman" w:eastAsia="Calibri" w:hAnsi="Times New Roman" w:cs="Times New Roman"/>
          <w:sz w:val="26"/>
          <w:szCs w:val="26"/>
        </w:rPr>
        <w:t>=11:</w:t>
      </w:r>
      <w:r w:rsidRPr="00CB54C5">
        <w:rPr>
          <w:rFonts w:ascii="Times New Roman" w:eastAsia="Calibri" w:hAnsi="Times New Roman" w:cs="Times New Roman"/>
          <w:sz w:val="26"/>
          <w:szCs w:val="26"/>
          <w:lang w:val="en-US"/>
        </w:rPr>
        <w:t>news</w:t>
      </w:r>
      <w:r w:rsidRPr="00CB54C5">
        <w:rPr>
          <w:rFonts w:ascii="Times New Roman" w:eastAsia="Calibri" w:hAnsi="Times New Roman" w:cs="Times New Roman"/>
          <w:sz w:val="26"/>
          <w:szCs w:val="26"/>
        </w:rPr>
        <w:t>&amp;</w:t>
      </w:r>
      <w:proofErr w:type="spellStart"/>
      <w:r w:rsidRPr="00CB54C5">
        <w:rPr>
          <w:rFonts w:ascii="Times New Roman" w:eastAsia="Calibri" w:hAnsi="Times New Roman" w:cs="Times New Roman"/>
          <w:sz w:val="26"/>
          <w:szCs w:val="26"/>
          <w:lang w:val="en-US"/>
        </w:rPr>
        <w:t>Itemid</w:t>
      </w:r>
      <w:proofErr w:type="spellEnd"/>
      <w:r w:rsidRPr="00CB54C5">
        <w:rPr>
          <w:rFonts w:ascii="Times New Roman" w:eastAsia="Calibri" w:hAnsi="Times New Roman" w:cs="Times New Roman"/>
          <w:sz w:val="26"/>
          <w:szCs w:val="26"/>
        </w:rPr>
        <w:t>=63;</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18.05.2018 на официальном сайте Администрации Черноземельского РМО Республики Калмыкия: </w:t>
      </w:r>
      <w:hyperlink r:id="rId37" w:history="1">
        <w:r w:rsidRPr="00CB54C5">
          <w:rPr>
            <w:rFonts w:ascii="Times New Roman" w:eastAsia="Calibri" w:hAnsi="Times New Roman" w:cs="Times New Roman"/>
            <w:sz w:val="26"/>
            <w:szCs w:val="26"/>
          </w:rPr>
          <w:t>http://черноземельский-район.рф/o-predostavlenii-uvedomleniy-ob-obrabotke-personal-nykh-dannykh.html</w:t>
        </w:r>
      </w:hyperlink>
      <w:r w:rsidRPr="00CB54C5">
        <w:rPr>
          <w:rFonts w:ascii="Times New Roman" w:eastAsia="Calibri" w:hAnsi="Times New Roman" w:cs="Times New Roman"/>
          <w:sz w:val="26"/>
          <w:szCs w:val="26"/>
        </w:rPr>
        <w:t>;</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01.06.2018 на официальном сайте Администрации Лаганского РМО Республики Калмыкия: </w:t>
      </w:r>
      <w:hyperlink r:id="rId38" w:history="1">
        <w:r w:rsidRPr="00CB54C5">
          <w:rPr>
            <w:rFonts w:ascii="Times New Roman" w:eastAsia="Calibri" w:hAnsi="Times New Roman" w:cs="Times New Roman"/>
            <w:sz w:val="26"/>
            <w:szCs w:val="26"/>
          </w:rPr>
          <w:t>http://algmo-rk.ru/o-predstavlenii-svedeniy-operatorami-osushcestvlyayushcikh-obrabotku-personal-nykh-dannykh-v-upolnomochennyy-organ.html</w:t>
        </w:r>
      </w:hyperlink>
      <w:r w:rsidRPr="00CB54C5">
        <w:rPr>
          <w:rFonts w:ascii="Times New Roman" w:eastAsia="Calibri" w:hAnsi="Times New Roman" w:cs="Times New Roman"/>
          <w:sz w:val="26"/>
          <w:szCs w:val="26"/>
        </w:rPr>
        <w:t>;</w:t>
      </w:r>
    </w:p>
    <w:p w:rsidR="001A10AD" w:rsidRPr="00CB54C5" w:rsidRDefault="001A10AD" w:rsidP="001A10AD">
      <w:pPr>
        <w:numPr>
          <w:ilvl w:val="0"/>
          <w:numId w:val="22"/>
        </w:numPr>
        <w:spacing w:after="0" w:line="360" w:lineRule="auto"/>
        <w:ind w:left="153" w:firstLine="556"/>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 xml:space="preserve">28.06.2018 на официальном сайте Администрация </w:t>
      </w:r>
      <w:proofErr w:type="spellStart"/>
      <w:r w:rsidRPr="00CB54C5">
        <w:rPr>
          <w:rFonts w:ascii="Times New Roman" w:eastAsia="Calibri" w:hAnsi="Times New Roman" w:cs="Times New Roman"/>
          <w:sz w:val="26"/>
          <w:szCs w:val="26"/>
        </w:rPr>
        <w:t>Яшкульского</w:t>
      </w:r>
      <w:proofErr w:type="spellEnd"/>
      <w:r w:rsidRPr="00CB54C5">
        <w:rPr>
          <w:rFonts w:ascii="Times New Roman" w:eastAsia="Calibri" w:hAnsi="Times New Roman" w:cs="Times New Roman"/>
          <w:sz w:val="26"/>
          <w:szCs w:val="26"/>
        </w:rPr>
        <w:t xml:space="preserve"> РМО Республики Калмыкия: </w:t>
      </w:r>
      <w:hyperlink r:id="rId39" w:history="1">
        <w:r w:rsidRPr="00CB54C5">
          <w:rPr>
            <w:rFonts w:ascii="Times New Roman" w:eastAsia="Calibri" w:hAnsi="Times New Roman" w:cs="Times New Roman"/>
            <w:sz w:val="26"/>
            <w:szCs w:val="26"/>
          </w:rPr>
          <w:t>http://yashkulrmo.ru/news/2018-03-18-10-03-28/3044-2018-06-28-08-51-40.html</w:t>
        </w:r>
      </w:hyperlink>
      <w:r w:rsidRPr="00CB54C5">
        <w:rPr>
          <w:rFonts w:ascii="Times New Roman" w:eastAsia="Calibri" w:hAnsi="Times New Roman" w:cs="Times New Roman"/>
          <w:sz w:val="26"/>
          <w:szCs w:val="26"/>
        </w:rPr>
        <w:t>.</w:t>
      </w:r>
    </w:p>
    <w:p w:rsidR="001A10AD" w:rsidRPr="00CB54C5" w:rsidRDefault="001A10AD" w:rsidP="001A10AD">
      <w:pPr>
        <w:spacing w:after="0" w:line="360" w:lineRule="auto"/>
        <w:ind w:firstLine="709"/>
        <w:jc w:val="both"/>
        <w:rPr>
          <w:rFonts w:ascii="Times New Roman" w:eastAsia="Calibri" w:hAnsi="Times New Roman" w:cs="Times New Roman"/>
          <w:sz w:val="26"/>
          <w:szCs w:val="26"/>
        </w:rPr>
      </w:pPr>
      <w:r w:rsidRPr="00CB54C5">
        <w:rPr>
          <w:rFonts w:ascii="Times New Roman" w:eastAsia="Calibri" w:hAnsi="Times New Roman" w:cs="Times New Roman"/>
          <w:sz w:val="26"/>
          <w:szCs w:val="26"/>
        </w:rPr>
        <w:t>Управлением также применяется практика информирования операторов осуществляющих обработку персональных данных, об обеспечении безопасности персональных данных в рамках реализации Федерального Закона от 27.07.2006 № 152-</w:t>
      </w:r>
      <w:r w:rsidRPr="00CB54C5">
        <w:rPr>
          <w:rFonts w:ascii="Times New Roman" w:eastAsia="Calibri" w:hAnsi="Times New Roman" w:cs="Times New Roman"/>
          <w:sz w:val="26"/>
          <w:szCs w:val="26"/>
        </w:rPr>
        <w:lastRenderedPageBreak/>
        <w:t>ФЗ «О персональных данных», в процессе проведения плановых мероприятий по контролю, а также в ходе консультаций по телефону.</w:t>
      </w:r>
    </w:p>
    <w:p w:rsidR="001A10AD" w:rsidRPr="00CB54C5" w:rsidRDefault="001A10AD" w:rsidP="001A10AD">
      <w:pPr>
        <w:autoSpaceDE w:val="0"/>
        <w:autoSpaceDN w:val="0"/>
        <w:adjustRightInd w:val="0"/>
        <w:spacing w:after="0" w:line="360" w:lineRule="auto"/>
        <w:ind w:firstLine="662"/>
        <w:jc w:val="both"/>
        <w:rPr>
          <w:rFonts w:ascii="Times New Roman" w:eastAsia="Times New Roman" w:hAnsi="Times New Roman" w:cs="Times New Roman"/>
          <w:color w:val="000000"/>
          <w:sz w:val="26"/>
          <w:szCs w:val="26"/>
          <w:lang w:eastAsia="ru-RU"/>
        </w:rPr>
      </w:pPr>
      <w:r w:rsidRPr="00CB54C5">
        <w:rPr>
          <w:rFonts w:ascii="Times New Roman" w:eastAsia="Times New Roman" w:hAnsi="Times New Roman" w:cs="Times New Roman"/>
          <w:color w:val="000000"/>
          <w:sz w:val="26"/>
          <w:szCs w:val="26"/>
          <w:lang w:eastAsia="ru-RU"/>
        </w:rPr>
        <w:t>В 1 полугодии 2018 года на официальном сайте Управления Роскомнадзора по Волгоградской области и Республике Калмыкия (</w:t>
      </w:r>
      <w:hyperlink r:id="rId40" w:history="1">
        <w:r w:rsidRPr="00CB54C5">
          <w:rPr>
            <w:rFonts w:ascii="Times New Roman" w:eastAsia="Times New Roman" w:hAnsi="Times New Roman" w:cs="Times New Roman"/>
            <w:color w:val="0000FF"/>
            <w:sz w:val="26"/>
            <w:szCs w:val="26"/>
            <w:u w:val="single"/>
            <w:lang w:val="en-US" w:eastAsia="ru-RU"/>
          </w:rPr>
          <w:t>www</w:t>
        </w:r>
        <w:r w:rsidRPr="00CB54C5">
          <w:rPr>
            <w:rFonts w:ascii="Times New Roman" w:eastAsia="Times New Roman" w:hAnsi="Times New Roman" w:cs="Times New Roman"/>
            <w:color w:val="0000FF"/>
            <w:sz w:val="26"/>
            <w:szCs w:val="26"/>
            <w:u w:val="single"/>
            <w:lang w:eastAsia="ru-RU"/>
          </w:rPr>
          <w:t>.34.</w:t>
        </w:r>
        <w:proofErr w:type="spellStart"/>
        <w:r w:rsidRPr="00CB54C5">
          <w:rPr>
            <w:rFonts w:ascii="Times New Roman" w:eastAsia="Times New Roman" w:hAnsi="Times New Roman" w:cs="Times New Roman"/>
            <w:color w:val="0000FF"/>
            <w:sz w:val="26"/>
            <w:szCs w:val="26"/>
            <w:u w:val="single"/>
            <w:lang w:val="en-US" w:eastAsia="ru-RU"/>
          </w:rPr>
          <w:t>rkn</w:t>
        </w:r>
        <w:proofErr w:type="spellEnd"/>
        <w:r w:rsidRPr="00CB54C5">
          <w:rPr>
            <w:rFonts w:ascii="Times New Roman" w:eastAsia="Times New Roman" w:hAnsi="Times New Roman" w:cs="Times New Roman"/>
            <w:color w:val="0000FF"/>
            <w:sz w:val="26"/>
            <w:szCs w:val="26"/>
            <w:u w:val="single"/>
            <w:lang w:eastAsia="ru-RU"/>
          </w:rPr>
          <w:t>.</w:t>
        </w:r>
        <w:proofErr w:type="spellStart"/>
        <w:r w:rsidRPr="00CB54C5">
          <w:rPr>
            <w:rFonts w:ascii="Times New Roman" w:eastAsia="Times New Roman" w:hAnsi="Times New Roman" w:cs="Times New Roman"/>
            <w:color w:val="0000FF"/>
            <w:sz w:val="26"/>
            <w:szCs w:val="26"/>
            <w:u w:val="single"/>
            <w:lang w:val="en-US" w:eastAsia="ru-RU"/>
          </w:rPr>
          <w:t>gov</w:t>
        </w:r>
        <w:proofErr w:type="spellEnd"/>
        <w:r w:rsidRPr="00CB54C5">
          <w:rPr>
            <w:rFonts w:ascii="Times New Roman" w:eastAsia="Times New Roman" w:hAnsi="Times New Roman" w:cs="Times New Roman"/>
            <w:color w:val="0000FF"/>
            <w:sz w:val="26"/>
            <w:szCs w:val="26"/>
            <w:u w:val="single"/>
            <w:lang w:eastAsia="ru-RU"/>
          </w:rPr>
          <w:t>.</w:t>
        </w:r>
        <w:proofErr w:type="spellStart"/>
        <w:r w:rsidRPr="00CB54C5">
          <w:rPr>
            <w:rFonts w:ascii="Times New Roman" w:eastAsia="Times New Roman" w:hAnsi="Times New Roman" w:cs="Times New Roman"/>
            <w:color w:val="0000FF"/>
            <w:sz w:val="26"/>
            <w:szCs w:val="26"/>
            <w:u w:val="single"/>
            <w:lang w:val="en-US" w:eastAsia="ru-RU"/>
          </w:rPr>
          <w:t>ru</w:t>
        </w:r>
        <w:proofErr w:type="spellEnd"/>
      </w:hyperlink>
      <w:r w:rsidRPr="00CB54C5">
        <w:rPr>
          <w:rFonts w:ascii="Times New Roman" w:eastAsia="Times New Roman" w:hAnsi="Times New Roman" w:cs="Times New Roman"/>
          <w:color w:val="000000"/>
          <w:sz w:val="26"/>
          <w:szCs w:val="26"/>
          <w:lang w:eastAsia="ru-RU"/>
        </w:rPr>
        <w:t>) размещено</w:t>
      </w:r>
      <w:r w:rsidRPr="00CB54C5">
        <w:rPr>
          <w:rFonts w:ascii="Times New Roman" w:eastAsia="Times New Roman" w:hAnsi="Times New Roman" w:cs="Times New Roman"/>
          <w:sz w:val="26"/>
          <w:szCs w:val="26"/>
          <w:lang w:eastAsia="ru-RU"/>
        </w:rPr>
        <w:t xml:space="preserve"> 26</w:t>
      </w:r>
      <w:r w:rsidRPr="00CB54C5">
        <w:rPr>
          <w:rFonts w:ascii="Times New Roman" w:eastAsia="Times New Roman" w:hAnsi="Times New Roman" w:cs="Times New Roman"/>
          <w:color w:val="000000"/>
          <w:sz w:val="26"/>
          <w:szCs w:val="26"/>
          <w:lang w:eastAsia="ru-RU"/>
        </w:rPr>
        <w:t xml:space="preserve"> новостей, касающихся деятельности Управления в области персональных данных. </w:t>
      </w:r>
    </w:p>
    <w:p w:rsidR="00301936" w:rsidRPr="002C45FF" w:rsidRDefault="00301936" w:rsidP="00301936">
      <w:pPr>
        <w:spacing w:after="0" w:line="360" w:lineRule="auto"/>
        <w:ind w:firstLine="709"/>
        <w:jc w:val="center"/>
        <w:rPr>
          <w:rFonts w:ascii="Times New Roman" w:eastAsia="Times New Roman" w:hAnsi="Times New Roman" w:cs="Times New Roman"/>
          <w:b/>
          <w:sz w:val="26"/>
          <w:szCs w:val="26"/>
          <w:highlight w:val="yellow"/>
          <w:lang w:eastAsia="ru-RU"/>
        </w:rPr>
      </w:pPr>
    </w:p>
    <w:p w:rsidR="001A10AD" w:rsidRPr="00FB0A0B" w:rsidRDefault="001A10AD" w:rsidP="001A10AD">
      <w:pPr>
        <w:spacing w:after="0" w:line="360" w:lineRule="auto"/>
        <w:ind w:firstLine="709"/>
        <w:jc w:val="center"/>
        <w:rPr>
          <w:rFonts w:ascii="Times New Roman" w:eastAsia="Times New Roman" w:hAnsi="Times New Roman" w:cs="Times New Roman"/>
          <w:b/>
          <w:sz w:val="26"/>
          <w:szCs w:val="26"/>
          <w:lang w:eastAsia="ru-RU"/>
        </w:rPr>
      </w:pPr>
      <w:r w:rsidRPr="00FB0A0B">
        <w:rPr>
          <w:rFonts w:ascii="Times New Roman" w:eastAsia="Times New Roman" w:hAnsi="Times New Roman" w:cs="Times New Roman"/>
          <w:b/>
          <w:sz w:val="26"/>
          <w:szCs w:val="26"/>
          <w:lang w:eastAsia="ru-RU"/>
        </w:rPr>
        <w:t>Исполнение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w:t>
      </w:r>
    </w:p>
    <w:p w:rsidR="00FB0A0B" w:rsidRPr="00FB0A0B" w:rsidRDefault="001A10AD" w:rsidP="00FB0A0B">
      <w:pPr>
        <w:spacing w:after="0" w:line="360" w:lineRule="auto"/>
        <w:ind w:firstLine="709"/>
        <w:jc w:val="both"/>
        <w:rPr>
          <w:rFonts w:ascii="Times New Roman" w:eastAsia="Times New Roman" w:hAnsi="Times New Roman" w:cs="Times New Roman"/>
          <w:sz w:val="26"/>
          <w:szCs w:val="26"/>
          <w:lang w:eastAsia="ru-RU"/>
        </w:rPr>
      </w:pPr>
      <w:r w:rsidRPr="00FB0A0B">
        <w:rPr>
          <w:rFonts w:ascii="Times New Roman" w:eastAsia="Times New Roman" w:hAnsi="Times New Roman" w:cs="Times New Roman"/>
          <w:sz w:val="26"/>
          <w:szCs w:val="26"/>
          <w:lang w:eastAsia="ru-RU"/>
        </w:rPr>
        <w:t>В целях исполнения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во 2 квартале 2018 года проведена следующая работа:</w:t>
      </w:r>
    </w:p>
    <w:tbl>
      <w:tblPr>
        <w:tblStyle w:val="84"/>
        <w:tblW w:w="0" w:type="auto"/>
        <w:tblLayout w:type="fixed"/>
        <w:tblLook w:val="04A0" w:firstRow="1" w:lastRow="0" w:firstColumn="1" w:lastColumn="0" w:noHBand="0" w:noVBand="1"/>
      </w:tblPr>
      <w:tblGrid>
        <w:gridCol w:w="656"/>
        <w:gridCol w:w="2996"/>
        <w:gridCol w:w="1418"/>
        <w:gridCol w:w="1559"/>
        <w:gridCol w:w="3509"/>
      </w:tblGrid>
      <w:tr w:rsidR="001A10AD" w:rsidRPr="00FB0A0B" w:rsidTr="001A10AD">
        <w:tc>
          <w:tcPr>
            <w:tcW w:w="656" w:type="dxa"/>
          </w:tcPr>
          <w:p w:rsidR="001A10AD" w:rsidRPr="00FB0A0B" w:rsidRDefault="001A10AD" w:rsidP="001A10AD">
            <w:pPr>
              <w:autoSpaceDE w:val="0"/>
              <w:autoSpaceDN w:val="0"/>
              <w:adjustRightInd w:val="0"/>
              <w:spacing w:before="70" w:line="360" w:lineRule="auto"/>
              <w:jc w:val="center"/>
              <w:rPr>
                <w:color w:val="000000"/>
                <w:sz w:val="22"/>
                <w:szCs w:val="22"/>
              </w:rPr>
            </w:pPr>
            <w:r w:rsidRPr="00FB0A0B">
              <w:rPr>
                <w:color w:val="000000"/>
                <w:sz w:val="22"/>
                <w:szCs w:val="22"/>
              </w:rPr>
              <w:t xml:space="preserve">№ </w:t>
            </w:r>
            <w:proofErr w:type="gramStart"/>
            <w:r w:rsidRPr="00FB0A0B">
              <w:rPr>
                <w:color w:val="000000"/>
                <w:sz w:val="22"/>
                <w:szCs w:val="22"/>
              </w:rPr>
              <w:t>п</w:t>
            </w:r>
            <w:proofErr w:type="gramEnd"/>
            <w:r w:rsidRPr="00FB0A0B">
              <w:rPr>
                <w:color w:val="000000"/>
                <w:sz w:val="22"/>
                <w:szCs w:val="22"/>
              </w:rPr>
              <w:t>/п</w:t>
            </w:r>
          </w:p>
        </w:tc>
        <w:tc>
          <w:tcPr>
            <w:tcW w:w="2996" w:type="dxa"/>
          </w:tcPr>
          <w:p w:rsidR="001A10AD" w:rsidRPr="00FB0A0B" w:rsidRDefault="001A10AD" w:rsidP="001A10AD">
            <w:pPr>
              <w:autoSpaceDE w:val="0"/>
              <w:autoSpaceDN w:val="0"/>
              <w:adjustRightInd w:val="0"/>
              <w:spacing w:before="70" w:line="360" w:lineRule="auto"/>
              <w:jc w:val="center"/>
              <w:rPr>
                <w:color w:val="000000"/>
                <w:sz w:val="22"/>
                <w:szCs w:val="22"/>
              </w:rPr>
            </w:pPr>
            <w:r w:rsidRPr="00FB0A0B">
              <w:rPr>
                <w:color w:val="000000"/>
                <w:sz w:val="22"/>
                <w:szCs w:val="22"/>
              </w:rPr>
              <w:t>Мероприятие</w:t>
            </w:r>
          </w:p>
        </w:tc>
        <w:tc>
          <w:tcPr>
            <w:tcW w:w="1418" w:type="dxa"/>
          </w:tcPr>
          <w:p w:rsidR="001A10AD" w:rsidRPr="00FB0A0B" w:rsidRDefault="001A10AD" w:rsidP="001A10AD">
            <w:pPr>
              <w:autoSpaceDE w:val="0"/>
              <w:autoSpaceDN w:val="0"/>
              <w:adjustRightInd w:val="0"/>
              <w:spacing w:before="70" w:line="360" w:lineRule="auto"/>
              <w:jc w:val="center"/>
              <w:rPr>
                <w:color w:val="000000"/>
                <w:sz w:val="22"/>
                <w:szCs w:val="22"/>
              </w:rPr>
            </w:pPr>
            <w:r w:rsidRPr="00FB0A0B">
              <w:rPr>
                <w:color w:val="000000"/>
                <w:sz w:val="22"/>
                <w:szCs w:val="22"/>
              </w:rPr>
              <w:t>Срок реализации</w:t>
            </w:r>
          </w:p>
        </w:tc>
        <w:tc>
          <w:tcPr>
            <w:tcW w:w="1559" w:type="dxa"/>
          </w:tcPr>
          <w:p w:rsidR="001A10AD" w:rsidRPr="00FB0A0B" w:rsidRDefault="001A10AD" w:rsidP="001A10AD">
            <w:pPr>
              <w:autoSpaceDE w:val="0"/>
              <w:autoSpaceDN w:val="0"/>
              <w:adjustRightInd w:val="0"/>
              <w:spacing w:before="70" w:line="360" w:lineRule="auto"/>
              <w:jc w:val="center"/>
              <w:rPr>
                <w:color w:val="000000"/>
                <w:sz w:val="22"/>
                <w:szCs w:val="22"/>
              </w:rPr>
            </w:pPr>
            <w:r w:rsidRPr="00FB0A0B">
              <w:rPr>
                <w:color w:val="000000"/>
                <w:sz w:val="22"/>
                <w:szCs w:val="22"/>
              </w:rPr>
              <w:t>Ожидаемый результат</w:t>
            </w:r>
          </w:p>
        </w:tc>
        <w:tc>
          <w:tcPr>
            <w:tcW w:w="3509" w:type="dxa"/>
          </w:tcPr>
          <w:p w:rsidR="001A10AD" w:rsidRPr="00FB0A0B" w:rsidRDefault="001A10AD" w:rsidP="001A10AD">
            <w:pPr>
              <w:autoSpaceDE w:val="0"/>
              <w:autoSpaceDN w:val="0"/>
              <w:adjustRightInd w:val="0"/>
              <w:spacing w:before="70" w:line="360" w:lineRule="auto"/>
              <w:jc w:val="center"/>
              <w:rPr>
                <w:color w:val="000000"/>
                <w:sz w:val="22"/>
                <w:szCs w:val="22"/>
              </w:rPr>
            </w:pPr>
            <w:r w:rsidRPr="00FB0A0B">
              <w:rPr>
                <w:color w:val="000000"/>
                <w:sz w:val="22"/>
                <w:szCs w:val="22"/>
              </w:rPr>
              <w:t>Отметка об исполнении</w:t>
            </w:r>
          </w:p>
        </w:tc>
      </w:tr>
      <w:tr w:rsidR="001A10AD" w:rsidRPr="00CB54C5" w:rsidTr="001A10AD">
        <w:trPr>
          <w:trHeight w:val="138"/>
        </w:trPr>
        <w:tc>
          <w:tcPr>
            <w:tcW w:w="656" w:type="dxa"/>
          </w:tcPr>
          <w:p w:rsidR="001A10AD" w:rsidRPr="00CB54C5" w:rsidRDefault="001A10AD" w:rsidP="001A10AD">
            <w:pPr>
              <w:autoSpaceDE w:val="0"/>
              <w:autoSpaceDN w:val="0"/>
              <w:adjustRightInd w:val="0"/>
              <w:spacing w:before="70" w:line="360" w:lineRule="auto"/>
              <w:jc w:val="center"/>
              <w:rPr>
                <w:color w:val="000000"/>
                <w:sz w:val="24"/>
                <w:szCs w:val="24"/>
              </w:rPr>
            </w:pPr>
            <w:r w:rsidRPr="00CB54C5">
              <w:rPr>
                <w:color w:val="000000"/>
                <w:sz w:val="24"/>
                <w:szCs w:val="24"/>
              </w:rPr>
              <w:t>1</w:t>
            </w:r>
          </w:p>
        </w:tc>
        <w:tc>
          <w:tcPr>
            <w:tcW w:w="2996" w:type="dxa"/>
          </w:tcPr>
          <w:p w:rsidR="001A10AD" w:rsidRPr="00CB54C5" w:rsidRDefault="001A10AD" w:rsidP="001A10AD">
            <w:pPr>
              <w:jc w:val="center"/>
              <w:rPr>
                <w:color w:val="000000"/>
                <w:sz w:val="24"/>
                <w:szCs w:val="24"/>
              </w:rPr>
            </w:pPr>
            <w:r w:rsidRPr="00CB54C5">
              <w:rPr>
                <w:color w:val="000000"/>
                <w:sz w:val="24"/>
                <w:szCs w:val="24"/>
              </w:rPr>
              <w:t>Проведение в общеобразовательных учреждениях "Открытых" уроков, направленных на безопасное использование личных данных</w:t>
            </w:r>
          </w:p>
        </w:tc>
        <w:tc>
          <w:tcPr>
            <w:tcW w:w="1418" w:type="dxa"/>
          </w:tcPr>
          <w:p w:rsidR="001A10AD" w:rsidRPr="00CB54C5" w:rsidRDefault="001A10AD" w:rsidP="001A10AD">
            <w:pPr>
              <w:jc w:val="center"/>
              <w:rPr>
                <w:sz w:val="24"/>
                <w:szCs w:val="24"/>
              </w:rPr>
            </w:pPr>
            <w:r w:rsidRPr="00CB54C5">
              <w:rPr>
                <w:sz w:val="24"/>
                <w:szCs w:val="24"/>
              </w:rPr>
              <w:t>Ежегодно</w:t>
            </w:r>
          </w:p>
          <w:p w:rsidR="001A10AD" w:rsidRPr="00CB54C5" w:rsidRDefault="001A10AD" w:rsidP="001A10AD">
            <w:pPr>
              <w:jc w:val="center"/>
              <w:rPr>
                <w:sz w:val="24"/>
                <w:szCs w:val="24"/>
              </w:rPr>
            </w:pPr>
            <w:r w:rsidRPr="00CB54C5">
              <w:rPr>
                <w:sz w:val="24"/>
                <w:szCs w:val="24"/>
              </w:rPr>
              <w:t>Апрель, октябрь</w:t>
            </w:r>
          </w:p>
        </w:tc>
        <w:tc>
          <w:tcPr>
            <w:tcW w:w="1559" w:type="dxa"/>
          </w:tcPr>
          <w:p w:rsidR="001A10AD" w:rsidRPr="00CB54C5" w:rsidRDefault="001A10AD" w:rsidP="001A10AD">
            <w:pPr>
              <w:jc w:val="center"/>
              <w:rPr>
                <w:color w:val="000000"/>
                <w:sz w:val="24"/>
                <w:szCs w:val="24"/>
              </w:rPr>
            </w:pPr>
            <w:r w:rsidRPr="00CB54C5">
              <w:rPr>
                <w:color w:val="000000"/>
                <w:sz w:val="24"/>
                <w:szCs w:val="24"/>
              </w:rPr>
              <w:t>Повышение правовой информированности граждан</w:t>
            </w:r>
          </w:p>
        </w:tc>
        <w:tc>
          <w:tcPr>
            <w:tcW w:w="3509" w:type="dxa"/>
          </w:tcPr>
          <w:p w:rsidR="001A10AD" w:rsidRPr="00CB54C5" w:rsidRDefault="001A10AD" w:rsidP="001A10AD">
            <w:pPr>
              <w:ind w:firstLine="34"/>
              <w:rPr>
                <w:sz w:val="24"/>
                <w:szCs w:val="24"/>
              </w:rPr>
            </w:pPr>
            <w:r w:rsidRPr="00CB54C5">
              <w:rPr>
                <w:sz w:val="24"/>
                <w:szCs w:val="24"/>
              </w:rPr>
              <w:t>- 17.04.2018 был проведен "открытый" урок в МОУ СШ № 128;</w:t>
            </w:r>
          </w:p>
          <w:p w:rsidR="001A10AD" w:rsidRPr="00CB54C5" w:rsidRDefault="001A10AD" w:rsidP="001A10AD">
            <w:pPr>
              <w:ind w:firstLine="34"/>
              <w:rPr>
                <w:sz w:val="24"/>
                <w:szCs w:val="24"/>
              </w:rPr>
            </w:pPr>
            <w:r w:rsidRPr="00CB54C5">
              <w:rPr>
                <w:sz w:val="24"/>
                <w:szCs w:val="24"/>
              </w:rPr>
              <w:t>- 18.04.2018 был проведен "открытый" урок в МОУ СШ № 44;</w:t>
            </w:r>
          </w:p>
          <w:p w:rsidR="001A10AD" w:rsidRPr="00CB54C5" w:rsidRDefault="001A10AD" w:rsidP="001A10AD">
            <w:pPr>
              <w:ind w:firstLine="34"/>
              <w:rPr>
                <w:sz w:val="24"/>
                <w:szCs w:val="24"/>
              </w:rPr>
            </w:pPr>
            <w:r w:rsidRPr="00CB54C5">
              <w:rPr>
                <w:sz w:val="24"/>
                <w:szCs w:val="24"/>
              </w:rPr>
              <w:t>- 27.04.2018 был проведен "открытый" урок в МОУ гимназия № 3;</w:t>
            </w:r>
          </w:p>
          <w:p w:rsidR="001A10AD" w:rsidRPr="00CB54C5" w:rsidRDefault="001A10AD" w:rsidP="001A10AD">
            <w:pPr>
              <w:ind w:firstLine="34"/>
              <w:rPr>
                <w:sz w:val="24"/>
                <w:szCs w:val="24"/>
              </w:rPr>
            </w:pPr>
            <w:r w:rsidRPr="00CB54C5">
              <w:rPr>
                <w:sz w:val="24"/>
                <w:szCs w:val="24"/>
              </w:rPr>
              <w:t>- 10.05.2018 был проведен "открытый" урок в МОУ СШ № 10;</w:t>
            </w:r>
          </w:p>
          <w:p w:rsidR="001A10AD" w:rsidRPr="00CB54C5" w:rsidRDefault="001A10AD" w:rsidP="001A10AD">
            <w:pPr>
              <w:ind w:firstLine="34"/>
              <w:rPr>
                <w:sz w:val="24"/>
                <w:szCs w:val="24"/>
              </w:rPr>
            </w:pPr>
            <w:r w:rsidRPr="00CB54C5">
              <w:rPr>
                <w:sz w:val="24"/>
                <w:szCs w:val="24"/>
              </w:rPr>
              <w:t>- 10.05.2018 был проведен "открытый" урок в МБОУ "</w:t>
            </w:r>
            <w:proofErr w:type="spellStart"/>
            <w:r w:rsidRPr="00CB54C5">
              <w:rPr>
                <w:sz w:val="24"/>
                <w:szCs w:val="24"/>
              </w:rPr>
              <w:t>Элистинский</w:t>
            </w:r>
            <w:proofErr w:type="spellEnd"/>
            <w:r w:rsidRPr="00CB54C5">
              <w:rPr>
                <w:sz w:val="24"/>
                <w:szCs w:val="24"/>
              </w:rPr>
              <w:t xml:space="preserve"> технический лицей";</w:t>
            </w:r>
          </w:p>
          <w:p w:rsidR="001A10AD" w:rsidRPr="00CB54C5" w:rsidRDefault="001A10AD" w:rsidP="001A10AD">
            <w:pPr>
              <w:ind w:firstLine="34"/>
              <w:rPr>
                <w:sz w:val="24"/>
                <w:szCs w:val="24"/>
              </w:rPr>
            </w:pPr>
            <w:r w:rsidRPr="00CB54C5">
              <w:rPr>
                <w:sz w:val="24"/>
                <w:szCs w:val="24"/>
              </w:rPr>
              <w:t>- 15.05.2018 был проведен "открытый" урок в МОУ СШ № 3.</w:t>
            </w:r>
          </w:p>
          <w:p w:rsidR="001A10AD" w:rsidRPr="00CB54C5" w:rsidRDefault="001A10AD" w:rsidP="001A10AD">
            <w:pPr>
              <w:ind w:firstLine="34"/>
              <w:rPr>
                <w:sz w:val="24"/>
                <w:szCs w:val="24"/>
              </w:rPr>
            </w:pPr>
            <w:r w:rsidRPr="00CB54C5">
              <w:rPr>
                <w:sz w:val="24"/>
                <w:szCs w:val="24"/>
              </w:rPr>
              <w:t>-14.06.2018 был проведен урок информационной безопасности в детском оздоровительном лагере;</w:t>
            </w:r>
          </w:p>
          <w:p w:rsidR="001A10AD" w:rsidRPr="00CB54C5" w:rsidRDefault="001A10AD" w:rsidP="001A10AD">
            <w:pPr>
              <w:ind w:firstLine="34"/>
              <w:rPr>
                <w:sz w:val="24"/>
                <w:szCs w:val="24"/>
              </w:rPr>
            </w:pPr>
            <w:r w:rsidRPr="00CB54C5">
              <w:rPr>
                <w:sz w:val="24"/>
                <w:szCs w:val="24"/>
              </w:rPr>
              <w:t>-19.06.2018 проведен урок информационной безопасности в лагере дневного пребывания;</w:t>
            </w:r>
          </w:p>
          <w:p w:rsidR="001A10AD" w:rsidRPr="00CB54C5" w:rsidRDefault="001A10AD" w:rsidP="001A10AD">
            <w:pPr>
              <w:ind w:firstLine="34"/>
              <w:rPr>
                <w:sz w:val="24"/>
                <w:szCs w:val="24"/>
              </w:rPr>
            </w:pPr>
            <w:r w:rsidRPr="00CB54C5">
              <w:rPr>
                <w:sz w:val="24"/>
                <w:szCs w:val="24"/>
              </w:rPr>
              <w:t xml:space="preserve">- 21.06.2018 проведен урок информационной безопасности </w:t>
            </w:r>
            <w:r w:rsidRPr="00CB54C5">
              <w:rPr>
                <w:sz w:val="24"/>
                <w:szCs w:val="24"/>
              </w:rPr>
              <w:lastRenderedPageBreak/>
              <w:t>в лагере дневного пребывания</w:t>
            </w:r>
          </w:p>
        </w:tc>
      </w:tr>
      <w:tr w:rsidR="001A10AD" w:rsidRPr="00CB54C5" w:rsidTr="001A10AD">
        <w:trPr>
          <w:trHeight w:val="2354"/>
        </w:trPr>
        <w:tc>
          <w:tcPr>
            <w:tcW w:w="656" w:type="dxa"/>
          </w:tcPr>
          <w:p w:rsidR="001A10AD" w:rsidRPr="00CB54C5" w:rsidRDefault="001A10AD" w:rsidP="001A10AD">
            <w:pPr>
              <w:autoSpaceDE w:val="0"/>
              <w:autoSpaceDN w:val="0"/>
              <w:adjustRightInd w:val="0"/>
              <w:spacing w:before="70" w:line="360" w:lineRule="auto"/>
              <w:jc w:val="center"/>
              <w:rPr>
                <w:color w:val="000000"/>
                <w:sz w:val="24"/>
                <w:szCs w:val="24"/>
              </w:rPr>
            </w:pPr>
            <w:r w:rsidRPr="00CB54C5">
              <w:rPr>
                <w:color w:val="000000"/>
                <w:sz w:val="24"/>
                <w:szCs w:val="24"/>
              </w:rPr>
              <w:lastRenderedPageBreak/>
              <w:t>2</w:t>
            </w:r>
          </w:p>
        </w:tc>
        <w:tc>
          <w:tcPr>
            <w:tcW w:w="2996" w:type="dxa"/>
          </w:tcPr>
          <w:p w:rsidR="001A10AD" w:rsidRPr="00CB54C5" w:rsidRDefault="001A10AD" w:rsidP="001A10AD">
            <w:pPr>
              <w:jc w:val="center"/>
              <w:rPr>
                <w:sz w:val="24"/>
                <w:szCs w:val="24"/>
              </w:rPr>
            </w:pPr>
            <w:r w:rsidRPr="00CB54C5">
              <w:rPr>
                <w:sz w:val="24"/>
                <w:szCs w:val="24"/>
              </w:rPr>
              <w:t xml:space="preserve">Организация трансляции тематических роликов социальной рекламы, созданных </w:t>
            </w:r>
            <w:proofErr w:type="spellStart"/>
            <w:r w:rsidRPr="00CB54C5">
              <w:rPr>
                <w:sz w:val="24"/>
                <w:szCs w:val="24"/>
              </w:rPr>
              <w:t>Роскомнадзором</w:t>
            </w:r>
            <w:proofErr w:type="spellEnd"/>
            <w:r w:rsidRPr="00CB54C5">
              <w:rPr>
                <w:sz w:val="24"/>
                <w:szCs w:val="24"/>
              </w:rPr>
              <w:t xml:space="preserve"> посредством СМИ</w:t>
            </w:r>
          </w:p>
          <w:p w:rsidR="001A10AD" w:rsidRPr="00CB54C5" w:rsidRDefault="001A10AD" w:rsidP="001A10AD">
            <w:pPr>
              <w:autoSpaceDE w:val="0"/>
              <w:autoSpaceDN w:val="0"/>
              <w:adjustRightInd w:val="0"/>
              <w:spacing w:before="70" w:line="360" w:lineRule="auto"/>
              <w:jc w:val="center"/>
              <w:rPr>
                <w:sz w:val="24"/>
                <w:szCs w:val="24"/>
              </w:rPr>
            </w:pPr>
          </w:p>
        </w:tc>
        <w:tc>
          <w:tcPr>
            <w:tcW w:w="1418" w:type="dxa"/>
          </w:tcPr>
          <w:p w:rsidR="001A10AD" w:rsidRPr="00CB54C5" w:rsidRDefault="001A10AD" w:rsidP="001A10AD">
            <w:pPr>
              <w:jc w:val="center"/>
              <w:rPr>
                <w:sz w:val="24"/>
                <w:szCs w:val="24"/>
              </w:rPr>
            </w:pPr>
            <w:r w:rsidRPr="00CB54C5">
              <w:rPr>
                <w:sz w:val="24"/>
                <w:szCs w:val="24"/>
              </w:rPr>
              <w:t>2016-2020 (ежеквартально)</w:t>
            </w:r>
          </w:p>
          <w:p w:rsidR="001A10AD" w:rsidRPr="00CB54C5" w:rsidRDefault="001A10AD" w:rsidP="001A10AD">
            <w:pPr>
              <w:jc w:val="center"/>
              <w:rPr>
                <w:sz w:val="24"/>
                <w:szCs w:val="24"/>
              </w:rPr>
            </w:pPr>
            <w:r w:rsidRPr="00CB54C5">
              <w:rPr>
                <w:sz w:val="24"/>
                <w:szCs w:val="24"/>
              </w:rPr>
              <w:t>(по мере поступления материалов из Роскомнадзора)</w:t>
            </w:r>
          </w:p>
        </w:tc>
        <w:tc>
          <w:tcPr>
            <w:tcW w:w="1559" w:type="dxa"/>
          </w:tcPr>
          <w:p w:rsidR="001A10AD" w:rsidRPr="00CB54C5" w:rsidRDefault="001A10AD" w:rsidP="001A10AD">
            <w:pPr>
              <w:jc w:val="center"/>
              <w:rPr>
                <w:sz w:val="24"/>
                <w:szCs w:val="24"/>
              </w:rPr>
            </w:pPr>
            <w:r w:rsidRPr="00CB54C5">
              <w:rPr>
                <w:sz w:val="24"/>
                <w:szCs w:val="24"/>
              </w:rPr>
              <w:t>Проведение мероприятий по организации размещения роликов в области персональных данных</w:t>
            </w:r>
            <w:r w:rsidRPr="00CB54C5">
              <w:rPr>
                <w:color w:val="000000"/>
                <w:sz w:val="24"/>
                <w:szCs w:val="24"/>
              </w:rPr>
              <w:t xml:space="preserve"> на телеканалах</w:t>
            </w:r>
          </w:p>
        </w:tc>
        <w:tc>
          <w:tcPr>
            <w:tcW w:w="3509" w:type="dxa"/>
          </w:tcPr>
          <w:p w:rsidR="001A10AD" w:rsidRPr="00CB54C5" w:rsidRDefault="001A10AD" w:rsidP="001A10AD">
            <w:pPr>
              <w:ind w:firstLine="709"/>
              <w:jc w:val="both"/>
              <w:rPr>
                <w:sz w:val="24"/>
                <w:szCs w:val="24"/>
              </w:rPr>
            </w:pPr>
            <w:r w:rsidRPr="00CB54C5">
              <w:rPr>
                <w:sz w:val="24"/>
                <w:szCs w:val="24"/>
              </w:rPr>
              <w:t>Социальный и мультипликационный ролик транслировался в течени</w:t>
            </w:r>
            <w:proofErr w:type="gramStart"/>
            <w:r w:rsidRPr="00CB54C5">
              <w:rPr>
                <w:sz w:val="24"/>
                <w:szCs w:val="24"/>
              </w:rPr>
              <w:t>и</w:t>
            </w:r>
            <w:proofErr w:type="gramEnd"/>
            <w:r w:rsidRPr="00CB54C5">
              <w:rPr>
                <w:sz w:val="24"/>
                <w:szCs w:val="24"/>
              </w:rPr>
              <w:t xml:space="preserve"> 2 квартала 2018 года в эфире телеканалов Волжский+, </w:t>
            </w:r>
            <w:proofErr w:type="spellStart"/>
            <w:r w:rsidRPr="00CB54C5">
              <w:rPr>
                <w:sz w:val="24"/>
                <w:szCs w:val="24"/>
                <w:lang w:val="en-US"/>
              </w:rPr>
              <w:t>Powernet</w:t>
            </w:r>
            <w:proofErr w:type="spellEnd"/>
            <w:r w:rsidRPr="00CB54C5">
              <w:rPr>
                <w:sz w:val="24"/>
                <w:szCs w:val="24"/>
              </w:rPr>
              <w:t xml:space="preserve"> </w:t>
            </w:r>
            <w:r w:rsidRPr="00CB54C5">
              <w:rPr>
                <w:sz w:val="24"/>
                <w:szCs w:val="24"/>
                <w:lang w:val="en-US"/>
              </w:rPr>
              <w:t>HD</w:t>
            </w:r>
            <w:r w:rsidRPr="00CB54C5">
              <w:rPr>
                <w:sz w:val="24"/>
                <w:szCs w:val="24"/>
              </w:rPr>
              <w:t>, «Волгоград 1», «Волгоград 24» с периодичностью выхода от 2 до 9 раз в день</w:t>
            </w:r>
          </w:p>
        </w:tc>
      </w:tr>
      <w:tr w:rsidR="001A10AD" w:rsidRPr="00CB54C5" w:rsidTr="001A10AD">
        <w:tc>
          <w:tcPr>
            <w:tcW w:w="656" w:type="dxa"/>
          </w:tcPr>
          <w:p w:rsidR="001A10AD" w:rsidRPr="00CB54C5" w:rsidRDefault="001A10AD" w:rsidP="001A10AD">
            <w:pPr>
              <w:autoSpaceDE w:val="0"/>
              <w:autoSpaceDN w:val="0"/>
              <w:adjustRightInd w:val="0"/>
              <w:spacing w:before="70" w:line="360" w:lineRule="auto"/>
              <w:jc w:val="center"/>
              <w:rPr>
                <w:color w:val="000000"/>
                <w:sz w:val="24"/>
                <w:szCs w:val="24"/>
              </w:rPr>
            </w:pPr>
            <w:r w:rsidRPr="00CB54C5">
              <w:rPr>
                <w:color w:val="000000"/>
                <w:sz w:val="24"/>
                <w:szCs w:val="24"/>
              </w:rPr>
              <w:t>3</w:t>
            </w:r>
          </w:p>
        </w:tc>
        <w:tc>
          <w:tcPr>
            <w:tcW w:w="2996" w:type="dxa"/>
          </w:tcPr>
          <w:p w:rsidR="001A10AD" w:rsidRPr="00CB54C5" w:rsidRDefault="001A10AD" w:rsidP="001A10AD">
            <w:pPr>
              <w:jc w:val="center"/>
              <w:rPr>
                <w:sz w:val="24"/>
                <w:szCs w:val="24"/>
              </w:rPr>
            </w:pPr>
            <w:r w:rsidRPr="00CB54C5">
              <w:rPr>
                <w:sz w:val="24"/>
                <w:szCs w:val="24"/>
              </w:rPr>
              <w:t>Размещение на интернет-сайте Управления информации, способствующей повышение уровня правовой информированности граждан и операторов, осуществляющих обработку персональных данных</w:t>
            </w:r>
          </w:p>
        </w:tc>
        <w:tc>
          <w:tcPr>
            <w:tcW w:w="1418" w:type="dxa"/>
          </w:tcPr>
          <w:p w:rsidR="001A10AD" w:rsidRPr="00CB54C5" w:rsidRDefault="001A10AD" w:rsidP="001A10AD">
            <w:pPr>
              <w:jc w:val="center"/>
              <w:rPr>
                <w:sz w:val="24"/>
                <w:szCs w:val="24"/>
              </w:rPr>
            </w:pPr>
            <w:r w:rsidRPr="00CB54C5">
              <w:rPr>
                <w:sz w:val="24"/>
                <w:szCs w:val="24"/>
              </w:rPr>
              <w:t>в течение года</w:t>
            </w:r>
          </w:p>
          <w:p w:rsidR="001A10AD" w:rsidRPr="00CB54C5" w:rsidRDefault="001A10AD" w:rsidP="001A10AD">
            <w:pPr>
              <w:jc w:val="center"/>
              <w:rPr>
                <w:sz w:val="24"/>
                <w:szCs w:val="24"/>
              </w:rPr>
            </w:pPr>
            <w:r w:rsidRPr="00CB54C5">
              <w:rPr>
                <w:sz w:val="24"/>
                <w:szCs w:val="24"/>
              </w:rPr>
              <w:t>(2016-2020)</w:t>
            </w:r>
          </w:p>
          <w:p w:rsidR="001A10AD" w:rsidRPr="00CB54C5" w:rsidRDefault="001A10AD" w:rsidP="001A10AD">
            <w:pPr>
              <w:jc w:val="center"/>
              <w:rPr>
                <w:sz w:val="24"/>
                <w:szCs w:val="24"/>
              </w:rPr>
            </w:pPr>
          </w:p>
        </w:tc>
        <w:tc>
          <w:tcPr>
            <w:tcW w:w="1559" w:type="dxa"/>
          </w:tcPr>
          <w:p w:rsidR="001A10AD" w:rsidRPr="00CB54C5" w:rsidRDefault="001A10AD" w:rsidP="001A10AD">
            <w:pPr>
              <w:jc w:val="center"/>
              <w:rPr>
                <w:sz w:val="24"/>
                <w:szCs w:val="24"/>
              </w:rPr>
            </w:pPr>
            <w:r w:rsidRPr="00CB54C5">
              <w:rPr>
                <w:sz w:val="24"/>
                <w:szCs w:val="24"/>
              </w:rPr>
              <w:t>Размещение соответствующей информации, с целью ее доведения до операторов и граждан</w:t>
            </w:r>
          </w:p>
        </w:tc>
        <w:tc>
          <w:tcPr>
            <w:tcW w:w="3509" w:type="dxa"/>
          </w:tcPr>
          <w:p w:rsidR="001A10AD" w:rsidRPr="00CB54C5" w:rsidRDefault="001A10AD" w:rsidP="001A10AD">
            <w:pPr>
              <w:ind w:firstLine="709"/>
              <w:jc w:val="both"/>
              <w:rPr>
                <w:sz w:val="24"/>
                <w:szCs w:val="24"/>
              </w:rPr>
            </w:pPr>
            <w:r w:rsidRPr="00CB54C5">
              <w:rPr>
                <w:sz w:val="24"/>
                <w:szCs w:val="24"/>
              </w:rPr>
              <w:t>На официальном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именно порядок регистрации в Реестре операторов, осуществляющих обработку персональных данных; правила подачи Уведомления об обработке персональных данных, информационных писем и заявлений на исключение сведений, а также о вступлении в законную силу Федерального закона от 21.07.2014 №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w:t>
            </w:r>
          </w:p>
          <w:p w:rsidR="001A10AD" w:rsidRPr="00CB54C5" w:rsidRDefault="001A10AD" w:rsidP="001A10AD">
            <w:pPr>
              <w:jc w:val="center"/>
              <w:rPr>
                <w:sz w:val="24"/>
                <w:szCs w:val="24"/>
              </w:rPr>
            </w:pPr>
          </w:p>
        </w:tc>
      </w:tr>
      <w:tr w:rsidR="001A10AD" w:rsidRPr="00CB54C5" w:rsidTr="001A10AD">
        <w:trPr>
          <w:trHeight w:val="2178"/>
        </w:trPr>
        <w:tc>
          <w:tcPr>
            <w:tcW w:w="656" w:type="dxa"/>
          </w:tcPr>
          <w:p w:rsidR="001A10AD" w:rsidRPr="00CB54C5" w:rsidRDefault="001A10AD" w:rsidP="001A10AD">
            <w:pPr>
              <w:autoSpaceDE w:val="0"/>
              <w:autoSpaceDN w:val="0"/>
              <w:adjustRightInd w:val="0"/>
              <w:spacing w:before="70" w:line="360" w:lineRule="auto"/>
              <w:jc w:val="center"/>
              <w:rPr>
                <w:color w:val="000000"/>
                <w:sz w:val="24"/>
                <w:szCs w:val="24"/>
              </w:rPr>
            </w:pPr>
            <w:r w:rsidRPr="00CB54C5">
              <w:rPr>
                <w:color w:val="000000"/>
                <w:sz w:val="24"/>
                <w:szCs w:val="24"/>
              </w:rPr>
              <w:t>4</w:t>
            </w:r>
          </w:p>
        </w:tc>
        <w:tc>
          <w:tcPr>
            <w:tcW w:w="2996" w:type="dxa"/>
          </w:tcPr>
          <w:p w:rsidR="001A10AD" w:rsidRPr="00CB54C5" w:rsidRDefault="001A10AD" w:rsidP="001A10AD">
            <w:pPr>
              <w:jc w:val="center"/>
              <w:rPr>
                <w:sz w:val="24"/>
                <w:szCs w:val="24"/>
              </w:rPr>
            </w:pPr>
            <w:r w:rsidRPr="00CB54C5">
              <w:rPr>
                <w:sz w:val="24"/>
                <w:szCs w:val="24"/>
              </w:rPr>
              <w:t>Проведение "Дня открытых дверей" в целях консультирования субъектов персональных данных и операторов, осуществляющих обработку персональных данных</w:t>
            </w:r>
          </w:p>
        </w:tc>
        <w:tc>
          <w:tcPr>
            <w:tcW w:w="1418" w:type="dxa"/>
          </w:tcPr>
          <w:p w:rsidR="001A10AD" w:rsidRPr="00CB54C5" w:rsidRDefault="001A10AD" w:rsidP="001A10AD">
            <w:pPr>
              <w:jc w:val="center"/>
              <w:rPr>
                <w:sz w:val="24"/>
                <w:szCs w:val="24"/>
              </w:rPr>
            </w:pPr>
            <w:r w:rsidRPr="00CB54C5">
              <w:rPr>
                <w:sz w:val="24"/>
                <w:szCs w:val="24"/>
              </w:rPr>
              <w:t>2017-2020</w:t>
            </w:r>
          </w:p>
          <w:p w:rsidR="001A10AD" w:rsidRPr="00CB54C5" w:rsidRDefault="001A10AD" w:rsidP="001A10AD">
            <w:pPr>
              <w:jc w:val="center"/>
              <w:rPr>
                <w:sz w:val="24"/>
                <w:szCs w:val="24"/>
              </w:rPr>
            </w:pPr>
            <w:r w:rsidRPr="00CB54C5">
              <w:rPr>
                <w:sz w:val="24"/>
                <w:szCs w:val="24"/>
              </w:rPr>
              <w:t>28 января</w:t>
            </w:r>
          </w:p>
          <w:p w:rsidR="001A10AD" w:rsidRPr="00CB54C5" w:rsidRDefault="001A10AD" w:rsidP="001A10AD">
            <w:pPr>
              <w:jc w:val="center"/>
              <w:rPr>
                <w:sz w:val="24"/>
                <w:szCs w:val="24"/>
              </w:rPr>
            </w:pPr>
            <w:r w:rsidRPr="00CB54C5">
              <w:rPr>
                <w:sz w:val="24"/>
                <w:szCs w:val="24"/>
              </w:rPr>
              <w:t>27 июля</w:t>
            </w:r>
          </w:p>
        </w:tc>
        <w:tc>
          <w:tcPr>
            <w:tcW w:w="1559" w:type="dxa"/>
          </w:tcPr>
          <w:p w:rsidR="001A10AD" w:rsidRPr="00CB54C5" w:rsidRDefault="001A10AD" w:rsidP="001A10AD">
            <w:pPr>
              <w:jc w:val="center"/>
              <w:rPr>
                <w:color w:val="000000"/>
                <w:sz w:val="24"/>
                <w:szCs w:val="24"/>
              </w:rPr>
            </w:pPr>
            <w:r w:rsidRPr="00CB54C5">
              <w:rPr>
                <w:sz w:val="24"/>
                <w:szCs w:val="24"/>
              </w:rPr>
              <w:t>Повышение правовой информированности граждан</w:t>
            </w:r>
          </w:p>
        </w:tc>
        <w:tc>
          <w:tcPr>
            <w:tcW w:w="3509" w:type="dxa"/>
          </w:tcPr>
          <w:p w:rsidR="001A10AD" w:rsidRPr="00CB54C5" w:rsidRDefault="001A10AD" w:rsidP="001A10AD">
            <w:pPr>
              <w:jc w:val="center"/>
              <w:rPr>
                <w:sz w:val="24"/>
                <w:szCs w:val="24"/>
              </w:rPr>
            </w:pPr>
            <w:r w:rsidRPr="00CB54C5">
              <w:rPr>
                <w:sz w:val="24"/>
                <w:szCs w:val="24"/>
              </w:rPr>
              <w:t>Запланировано на 3 квартал 2018</w:t>
            </w:r>
          </w:p>
          <w:p w:rsidR="001A10AD" w:rsidRPr="00CB54C5" w:rsidRDefault="001A10AD" w:rsidP="001A10AD">
            <w:pPr>
              <w:autoSpaceDE w:val="0"/>
              <w:autoSpaceDN w:val="0"/>
              <w:adjustRightInd w:val="0"/>
              <w:spacing w:before="70" w:line="360" w:lineRule="auto"/>
              <w:jc w:val="center"/>
              <w:rPr>
                <w:color w:val="000000"/>
                <w:sz w:val="24"/>
                <w:szCs w:val="24"/>
              </w:rPr>
            </w:pPr>
          </w:p>
        </w:tc>
      </w:tr>
      <w:tr w:rsidR="001A10AD" w:rsidRPr="00CB54C5" w:rsidTr="001A10AD">
        <w:trPr>
          <w:trHeight w:val="1413"/>
        </w:trPr>
        <w:tc>
          <w:tcPr>
            <w:tcW w:w="656" w:type="dxa"/>
          </w:tcPr>
          <w:p w:rsidR="001A10AD" w:rsidRPr="00CB54C5" w:rsidRDefault="001A10AD" w:rsidP="001A10AD">
            <w:pPr>
              <w:autoSpaceDE w:val="0"/>
              <w:autoSpaceDN w:val="0"/>
              <w:adjustRightInd w:val="0"/>
              <w:spacing w:before="70" w:line="360" w:lineRule="auto"/>
              <w:jc w:val="center"/>
              <w:rPr>
                <w:color w:val="000000"/>
                <w:sz w:val="24"/>
                <w:szCs w:val="24"/>
              </w:rPr>
            </w:pPr>
            <w:r w:rsidRPr="00CB54C5">
              <w:rPr>
                <w:color w:val="000000"/>
                <w:sz w:val="24"/>
                <w:szCs w:val="24"/>
              </w:rPr>
              <w:t>5</w:t>
            </w:r>
          </w:p>
        </w:tc>
        <w:tc>
          <w:tcPr>
            <w:tcW w:w="2996" w:type="dxa"/>
          </w:tcPr>
          <w:p w:rsidR="001A10AD" w:rsidRPr="00CB54C5" w:rsidRDefault="001A10AD" w:rsidP="001A10AD">
            <w:pPr>
              <w:jc w:val="center"/>
              <w:rPr>
                <w:sz w:val="24"/>
                <w:szCs w:val="24"/>
              </w:rPr>
            </w:pPr>
            <w:r w:rsidRPr="00CB54C5">
              <w:rPr>
                <w:sz w:val="24"/>
                <w:szCs w:val="24"/>
              </w:rPr>
              <w:t xml:space="preserve">Организация сотрудничества с администрациями интернет-сайтов Комитета образования и науки Волгоградской области, </w:t>
            </w:r>
            <w:r w:rsidRPr="00CB54C5">
              <w:rPr>
                <w:sz w:val="24"/>
                <w:szCs w:val="24"/>
              </w:rPr>
              <w:lastRenderedPageBreak/>
              <w:t xml:space="preserve">Министерства образования и науки Республики Калмыкия и сайтах подведомственных  им учреждениях с целью размещения информации о необходимости  бережного отношения к личным данным, и ознакомления с порталом "Персональные </w:t>
            </w:r>
            <w:proofErr w:type="spellStart"/>
            <w:r w:rsidRPr="00CB54C5">
              <w:rPr>
                <w:sz w:val="24"/>
                <w:szCs w:val="24"/>
              </w:rPr>
              <w:t>данныеюдети</w:t>
            </w:r>
            <w:proofErr w:type="spellEnd"/>
            <w:r w:rsidRPr="00CB54C5">
              <w:rPr>
                <w:sz w:val="24"/>
                <w:szCs w:val="24"/>
              </w:rPr>
              <w:t>"</w:t>
            </w:r>
          </w:p>
        </w:tc>
        <w:tc>
          <w:tcPr>
            <w:tcW w:w="1418" w:type="dxa"/>
          </w:tcPr>
          <w:p w:rsidR="001A10AD" w:rsidRPr="00CB54C5" w:rsidRDefault="001A10AD" w:rsidP="001A10AD">
            <w:pPr>
              <w:jc w:val="center"/>
              <w:rPr>
                <w:sz w:val="24"/>
                <w:szCs w:val="24"/>
              </w:rPr>
            </w:pPr>
            <w:r w:rsidRPr="00CB54C5">
              <w:rPr>
                <w:sz w:val="24"/>
                <w:szCs w:val="24"/>
              </w:rPr>
              <w:lastRenderedPageBreak/>
              <w:t>2 и 4 квартал 2017-2020</w:t>
            </w:r>
          </w:p>
        </w:tc>
        <w:tc>
          <w:tcPr>
            <w:tcW w:w="1559" w:type="dxa"/>
          </w:tcPr>
          <w:p w:rsidR="001A10AD" w:rsidRPr="00CB54C5" w:rsidRDefault="001A10AD" w:rsidP="001A10AD">
            <w:pPr>
              <w:jc w:val="center"/>
              <w:rPr>
                <w:sz w:val="24"/>
                <w:szCs w:val="24"/>
              </w:rPr>
            </w:pPr>
            <w:r w:rsidRPr="00CB54C5">
              <w:rPr>
                <w:sz w:val="24"/>
                <w:szCs w:val="24"/>
              </w:rPr>
              <w:t xml:space="preserve">Минимизация числа нарушений прав и законных интересов </w:t>
            </w:r>
            <w:r w:rsidRPr="00CB54C5">
              <w:rPr>
                <w:sz w:val="24"/>
                <w:szCs w:val="24"/>
              </w:rPr>
              <w:lastRenderedPageBreak/>
              <w:t>несовершеннолетних граждан при обработке их персональных данных</w:t>
            </w:r>
          </w:p>
        </w:tc>
        <w:tc>
          <w:tcPr>
            <w:tcW w:w="3509" w:type="dxa"/>
          </w:tcPr>
          <w:p w:rsidR="001A10AD" w:rsidRPr="00CB54C5" w:rsidRDefault="001A10AD" w:rsidP="001A10AD">
            <w:pPr>
              <w:rPr>
                <w:sz w:val="24"/>
                <w:szCs w:val="24"/>
              </w:rPr>
            </w:pPr>
            <w:r w:rsidRPr="00CB54C5">
              <w:rPr>
                <w:sz w:val="24"/>
                <w:szCs w:val="24"/>
              </w:rPr>
              <w:lastRenderedPageBreak/>
              <w:t xml:space="preserve">Размещена информация на следующих сайтах: </w:t>
            </w:r>
          </w:p>
          <w:p w:rsidR="001A10AD" w:rsidRPr="00CB54C5" w:rsidRDefault="001A10AD" w:rsidP="001A10AD">
            <w:pPr>
              <w:rPr>
                <w:sz w:val="24"/>
                <w:szCs w:val="24"/>
              </w:rPr>
            </w:pPr>
            <w:r w:rsidRPr="00CB54C5">
              <w:rPr>
                <w:sz w:val="24"/>
                <w:szCs w:val="24"/>
              </w:rPr>
              <w:t>- Департамента по образованию администрации Волгограда по адресу: http://www.volgadmin.ru/d/branc</w:t>
            </w:r>
            <w:r w:rsidRPr="00CB54C5">
              <w:rPr>
                <w:sz w:val="24"/>
                <w:szCs w:val="24"/>
              </w:rPr>
              <w:lastRenderedPageBreak/>
              <w:t xml:space="preserve">hes/obr/news/i48; </w:t>
            </w:r>
          </w:p>
          <w:p w:rsidR="001A10AD" w:rsidRPr="00CB54C5" w:rsidRDefault="001A10AD" w:rsidP="001A10AD">
            <w:pPr>
              <w:rPr>
                <w:sz w:val="24"/>
                <w:szCs w:val="24"/>
              </w:rPr>
            </w:pPr>
            <w:r w:rsidRPr="00CB54C5">
              <w:rPr>
                <w:sz w:val="24"/>
                <w:szCs w:val="24"/>
              </w:rPr>
              <w:t xml:space="preserve">- Комитета образования и науки Волгоградской области по адресу: obraz.volgograd.ru/other/personalnye-dannye/detyam-o-personalnykh-dannykh/, </w:t>
            </w:r>
          </w:p>
          <w:p w:rsidR="001A10AD" w:rsidRPr="00CB54C5" w:rsidRDefault="001A10AD" w:rsidP="001A10AD">
            <w:pPr>
              <w:rPr>
                <w:sz w:val="24"/>
                <w:szCs w:val="24"/>
              </w:rPr>
            </w:pPr>
            <w:r w:rsidRPr="00CB54C5">
              <w:rPr>
                <w:sz w:val="24"/>
                <w:szCs w:val="24"/>
              </w:rPr>
              <w:t>- Отдела по образованию администрации городского округа город Михайловка по адресу: http://www.mihadm.com/officially/social/education/Информация/Персональные%20данные;</w:t>
            </w:r>
          </w:p>
          <w:p w:rsidR="001A10AD" w:rsidRPr="00CB54C5" w:rsidRDefault="001A10AD" w:rsidP="001A10AD">
            <w:pPr>
              <w:rPr>
                <w:sz w:val="24"/>
                <w:szCs w:val="24"/>
              </w:rPr>
            </w:pPr>
            <w:r w:rsidRPr="00CB54C5">
              <w:rPr>
                <w:sz w:val="24"/>
                <w:szCs w:val="24"/>
              </w:rPr>
              <w:t xml:space="preserve"> - Комитета по образованию Администрации городского округа-город Камышин по адресу: www.obrazovanie-kam.ru/</w:t>
            </w:r>
            <w:proofErr w:type="spellStart"/>
            <w:r w:rsidRPr="00CB54C5">
              <w:rPr>
                <w:sz w:val="24"/>
                <w:szCs w:val="24"/>
              </w:rPr>
              <w:t>posters</w:t>
            </w:r>
            <w:proofErr w:type="spellEnd"/>
            <w:r w:rsidRPr="00CB54C5">
              <w:rPr>
                <w:sz w:val="24"/>
                <w:szCs w:val="24"/>
              </w:rPr>
              <w:t xml:space="preserve">; </w:t>
            </w:r>
          </w:p>
          <w:p w:rsidR="001A10AD" w:rsidRPr="00CB54C5" w:rsidRDefault="001A10AD" w:rsidP="001A10AD">
            <w:pPr>
              <w:rPr>
                <w:sz w:val="24"/>
                <w:szCs w:val="24"/>
              </w:rPr>
            </w:pPr>
            <w:r w:rsidRPr="00CB54C5">
              <w:rPr>
                <w:sz w:val="24"/>
                <w:szCs w:val="24"/>
              </w:rPr>
              <w:t xml:space="preserve">- Отдела народного образования, опеки и попечительства администрации Новоаннинского муниципального района Волгоградской области по адресу: rono-novoan.edusite.ru; </w:t>
            </w:r>
          </w:p>
          <w:p w:rsidR="001A10AD" w:rsidRPr="00CB54C5" w:rsidRDefault="001A10AD" w:rsidP="001A10AD">
            <w:pPr>
              <w:rPr>
                <w:sz w:val="24"/>
                <w:szCs w:val="24"/>
              </w:rPr>
            </w:pPr>
            <w:r w:rsidRPr="00CB54C5">
              <w:rPr>
                <w:sz w:val="24"/>
                <w:szCs w:val="24"/>
              </w:rPr>
              <w:t xml:space="preserve">- Отдела образования, опеки и попечительства администрации </w:t>
            </w:r>
            <w:proofErr w:type="spellStart"/>
            <w:r w:rsidRPr="00CB54C5">
              <w:rPr>
                <w:sz w:val="24"/>
                <w:szCs w:val="24"/>
              </w:rPr>
              <w:t>Иловлинского</w:t>
            </w:r>
            <w:proofErr w:type="spellEnd"/>
            <w:r w:rsidRPr="00CB54C5">
              <w:rPr>
                <w:sz w:val="24"/>
                <w:szCs w:val="24"/>
              </w:rPr>
              <w:t xml:space="preserve"> муниципального района Волгоградской области по адресу: http://obraz.volgograd.ru/folder_5/folder_1/folder_15/folder_2/folder_7/.</w:t>
            </w:r>
          </w:p>
        </w:tc>
      </w:tr>
      <w:tr w:rsidR="001A10AD" w:rsidRPr="00CB54C5" w:rsidTr="001A10AD">
        <w:tc>
          <w:tcPr>
            <w:tcW w:w="656" w:type="dxa"/>
          </w:tcPr>
          <w:p w:rsidR="001A10AD" w:rsidRPr="00CB54C5" w:rsidRDefault="001A10AD" w:rsidP="001A10AD">
            <w:pPr>
              <w:autoSpaceDE w:val="0"/>
              <w:autoSpaceDN w:val="0"/>
              <w:adjustRightInd w:val="0"/>
              <w:spacing w:before="70" w:line="360" w:lineRule="auto"/>
              <w:jc w:val="center"/>
              <w:rPr>
                <w:color w:val="000000"/>
                <w:sz w:val="22"/>
                <w:szCs w:val="22"/>
              </w:rPr>
            </w:pPr>
            <w:r w:rsidRPr="00CB54C5">
              <w:rPr>
                <w:color w:val="000000"/>
                <w:sz w:val="22"/>
                <w:szCs w:val="22"/>
              </w:rPr>
              <w:lastRenderedPageBreak/>
              <w:t>6</w:t>
            </w:r>
          </w:p>
        </w:tc>
        <w:tc>
          <w:tcPr>
            <w:tcW w:w="2996" w:type="dxa"/>
          </w:tcPr>
          <w:p w:rsidR="001A10AD" w:rsidRPr="00CB54C5" w:rsidRDefault="001A10AD" w:rsidP="001A10AD">
            <w:pPr>
              <w:jc w:val="center"/>
              <w:rPr>
                <w:sz w:val="22"/>
                <w:szCs w:val="22"/>
              </w:rPr>
            </w:pPr>
            <w:r w:rsidRPr="00CB54C5">
              <w:rPr>
                <w:sz w:val="22"/>
                <w:szCs w:val="22"/>
              </w:rPr>
              <w:t>Проведение на базе Управления обучающих семинаров для сотрудников, осуществляющих деятельность в области защиты прав субъектов персональных данных</w:t>
            </w:r>
          </w:p>
        </w:tc>
        <w:tc>
          <w:tcPr>
            <w:tcW w:w="1418" w:type="dxa"/>
          </w:tcPr>
          <w:p w:rsidR="001A10AD" w:rsidRPr="00CB54C5" w:rsidRDefault="001A10AD" w:rsidP="001A10AD">
            <w:pPr>
              <w:jc w:val="center"/>
              <w:rPr>
                <w:sz w:val="22"/>
                <w:szCs w:val="22"/>
              </w:rPr>
            </w:pPr>
            <w:r w:rsidRPr="00CB54C5">
              <w:rPr>
                <w:sz w:val="22"/>
                <w:szCs w:val="22"/>
              </w:rPr>
              <w:t>ежеквартально 2016-2020</w:t>
            </w:r>
          </w:p>
        </w:tc>
        <w:tc>
          <w:tcPr>
            <w:tcW w:w="1559" w:type="dxa"/>
          </w:tcPr>
          <w:p w:rsidR="001A10AD" w:rsidRPr="00CB54C5" w:rsidRDefault="001A10AD" w:rsidP="001A10AD">
            <w:pPr>
              <w:jc w:val="center"/>
              <w:rPr>
                <w:color w:val="000000"/>
                <w:sz w:val="22"/>
                <w:szCs w:val="22"/>
              </w:rPr>
            </w:pPr>
            <w:r w:rsidRPr="00CB54C5">
              <w:rPr>
                <w:sz w:val="22"/>
                <w:szCs w:val="22"/>
              </w:rPr>
              <w:t>Повышение правовой информированности</w:t>
            </w:r>
          </w:p>
        </w:tc>
        <w:tc>
          <w:tcPr>
            <w:tcW w:w="3509" w:type="dxa"/>
          </w:tcPr>
          <w:p w:rsidR="001A10AD" w:rsidRPr="00CB54C5" w:rsidRDefault="001A10AD" w:rsidP="001A10AD">
            <w:pPr>
              <w:jc w:val="center"/>
              <w:rPr>
                <w:sz w:val="22"/>
                <w:szCs w:val="22"/>
              </w:rPr>
            </w:pPr>
            <w:r w:rsidRPr="00CB54C5">
              <w:rPr>
                <w:sz w:val="22"/>
                <w:szCs w:val="22"/>
              </w:rPr>
              <w:t>27.04.2018</w:t>
            </w:r>
          </w:p>
          <w:p w:rsidR="001A10AD" w:rsidRPr="00CB54C5" w:rsidRDefault="001A10AD" w:rsidP="001A10AD">
            <w:pPr>
              <w:jc w:val="center"/>
              <w:rPr>
                <w:sz w:val="22"/>
                <w:szCs w:val="22"/>
              </w:rPr>
            </w:pPr>
            <w:r w:rsidRPr="00CB54C5">
              <w:rPr>
                <w:sz w:val="22"/>
                <w:szCs w:val="22"/>
              </w:rPr>
              <w:t>25.05.2018</w:t>
            </w:r>
          </w:p>
          <w:p w:rsidR="001A10AD" w:rsidRPr="00CB54C5" w:rsidRDefault="001A10AD" w:rsidP="001A10AD">
            <w:pPr>
              <w:jc w:val="center"/>
              <w:rPr>
                <w:color w:val="000000"/>
                <w:sz w:val="22"/>
                <w:szCs w:val="22"/>
              </w:rPr>
            </w:pPr>
            <w:r w:rsidRPr="00CB54C5">
              <w:rPr>
                <w:sz w:val="22"/>
                <w:szCs w:val="22"/>
              </w:rPr>
              <w:t>22.06.2018 проведены обучающие семинары для сотрудников, осуществляющих деятельность в области защиты прав субъектов персональных данных</w:t>
            </w:r>
          </w:p>
        </w:tc>
      </w:tr>
      <w:tr w:rsidR="001A10AD" w:rsidRPr="00CB54C5" w:rsidTr="001A10AD">
        <w:trPr>
          <w:trHeight w:val="2992"/>
        </w:trPr>
        <w:tc>
          <w:tcPr>
            <w:tcW w:w="656" w:type="dxa"/>
          </w:tcPr>
          <w:p w:rsidR="001A10AD" w:rsidRPr="00CB54C5" w:rsidRDefault="001A10AD" w:rsidP="001A10AD">
            <w:pPr>
              <w:autoSpaceDE w:val="0"/>
              <w:autoSpaceDN w:val="0"/>
              <w:adjustRightInd w:val="0"/>
              <w:spacing w:before="70" w:line="360" w:lineRule="auto"/>
              <w:jc w:val="center"/>
              <w:rPr>
                <w:color w:val="000000"/>
                <w:sz w:val="22"/>
                <w:szCs w:val="22"/>
              </w:rPr>
            </w:pPr>
            <w:r w:rsidRPr="00CB54C5">
              <w:rPr>
                <w:color w:val="000000"/>
                <w:sz w:val="22"/>
                <w:szCs w:val="22"/>
              </w:rPr>
              <w:t>7</w:t>
            </w:r>
          </w:p>
        </w:tc>
        <w:tc>
          <w:tcPr>
            <w:tcW w:w="2996" w:type="dxa"/>
          </w:tcPr>
          <w:p w:rsidR="001A10AD" w:rsidRPr="00CB54C5" w:rsidRDefault="001A10AD" w:rsidP="001A10AD">
            <w:pPr>
              <w:jc w:val="center"/>
              <w:rPr>
                <w:sz w:val="22"/>
                <w:szCs w:val="22"/>
              </w:rPr>
            </w:pPr>
            <w:r w:rsidRPr="00CB54C5">
              <w:rPr>
                <w:sz w:val="22"/>
                <w:szCs w:val="22"/>
              </w:rPr>
              <w:t>Проведение на базе Управления Роскомнадзора по Волгоградской области и Республике Калмыкия обучающих семинаров для сотрудников операторов, осуществляющих деятельность в области защиты персональных данных</w:t>
            </w:r>
          </w:p>
        </w:tc>
        <w:tc>
          <w:tcPr>
            <w:tcW w:w="1418" w:type="dxa"/>
          </w:tcPr>
          <w:p w:rsidR="001A10AD" w:rsidRPr="00CB54C5" w:rsidRDefault="001A10AD" w:rsidP="001A10AD">
            <w:pPr>
              <w:jc w:val="center"/>
              <w:rPr>
                <w:sz w:val="22"/>
                <w:szCs w:val="22"/>
              </w:rPr>
            </w:pPr>
            <w:r w:rsidRPr="00CB54C5">
              <w:rPr>
                <w:sz w:val="22"/>
                <w:szCs w:val="22"/>
              </w:rPr>
              <w:t>ежеквартально</w:t>
            </w:r>
          </w:p>
          <w:p w:rsidR="001A10AD" w:rsidRPr="00CB54C5" w:rsidRDefault="001A10AD" w:rsidP="001A10AD">
            <w:pPr>
              <w:jc w:val="center"/>
              <w:rPr>
                <w:sz w:val="22"/>
                <w:szCs w:val="22"/>
              </w:rPr>
            </w:pPr>
            <w:r w:rsidRPr="00CB54C5">
              <w:rPr>
                <w:sz w:val="22"/>
                <w:szCs w:val="22"/>
              </w:rPr>
              <w:t>2016-2020</w:t>
            </w:r>
          </w:p>
        </w:tc>
        <w:tc>
          <w:tcPr>
            <w:tcW w:w="1559" w:type="dxa"/>
          </w:tcPr>
          <w:p w:rsidR="001A10AD" w:rsidRPr="00CB54C5" w:rsidRDefault="001A10AD" w:rsidP="001A10AD">
            <w:pPr>
              <w:jc w:val="center"/>
              <w:rPr>
                <w:color w:val="000000"/>
                <w:sz w:val="22"/>
                <w:szCs w:val="22"/>
              </w:rPr>
            </w:pPr>
            <w:r w:rsidRPr="00CB54C5">
              <w:rPr>
                <w:sz w:val="22"/>
                <w:szCs w:val="22"/>
              </w:rPr>
              <w:t>Повышение правовой информированности граждан</w:t>
            </w:r>
          </w:p>
        </w:tc>
        <w:tc>
          <w:tcPr>
            <w:tcW w:w="3509" w:type="dxa"/>
          </w:tcPr>
          <w:p w:rsidR="001A10AD" w:rsidRPr="00CB54C5" w:rsidRDefault="001A10AD" w:rsidP="001A10AD">
            <w:pPr>
              <w:jc w:val="center"/>
              <w:rPr>
                <w:color w:val="000000"/>
                <w:sz w:val="22"/>
                <w:szCs w:val="22"/>
              </w:rPr>
            </w:pPr>
            <w:r w:rsidRPr="00CB54C5">
              <w:rPr>
                <w:sz w:val="22"/>
                <w:szCs w:val="22"/>
              </w:rPr>
              <w:t>12.04.2018, 23.05.2018, 14.06.2018 были проведены обучающие семинары для сотрудников операторов</w:t>
            </w:r>
          </w:p>
        </w:tc>
      </w:tr>
      <w:tr w:rsidR="001A10AD" w:rsidRPr="00CB54C5" w:rsidTr="001A10AD">
        <w:trPr>
          <w:trHeight w:val="898"/>
        </w:trPr>
        <w:tc>
          <w:tcPr>
            <w:tcW w:w="656" w:type="dxa"/>
          </w:tcPr>
          <w:p w:rsidR="001A10AD" w:rsidRPr="00CB54C5" w:rsidRDefault="001A10AD" w:rsidP="001A10AD">
            <w:pPr>
              <w:autoSpaceDE w:val="0"/>
              <w:autoSpaceDN w:val="0"/>
              <w:adjustRightInd w:val="0"/>
              <w:spacing w:before="70" w:line="360" w:lineRule="auto"/>
              <w:jc w:val="center"/>
              <w:rPr>
                <w:color w:val="000000"/>
                <w:sz w:val="22"/>
                <w:szCs w:val="22"/>
              </w:rPr>
            </w:pPr>
            <w:r w:rsidRPr="00CB54C5">
              <w:rPr>
                <w:color w:val="000000"/>
                <w:sz w:val="22"/>
                <w:szCs w:val="22"/>
              </w:rPr>
              <w:lastRenderedPageBreak/>
              <w:t>8</w:t>
            </w:r>
          </w:p>
        </w:tc>
        <w:tc>
          <w:tcPr>
            <w:tcW w:w="2996" w:type="dxa"/>
          </w:tcPr>
          <w:p w:rsidR="001A10AD" w:rsidRPr="00CB54C5" w:rsidRDefault="001A10AD" w:rsidP="001A10AD">
            <w:pPr>
              <w:jc w:val="center"/>
              <w:rPr>
                <w:sz w:val="22"/>
                <w:szCs w:val="22"/>
              </w:rPr>
            </w:pPr>
            <w:r w:rsidRPr="00CB54C5">
              <w:rPr>
                <w:sz w:val="22"/>
                <w:szCs w:val="22"/>
              </w:rPr>
              <w:t xml:space="preserve">Освещение случаев, связанных с нарушением прав и законных интересов граждан на подведомственной территории, имеющих общественный резонанс, посредством </w:t>
            </w:r>
            <w:proofErr w:type="spellStart"/>
            <w:r w:rsidRPr="00CB54C5">
              <w:rPr>
                <w:sz w:val="22"/>
                <w:szCs w:val="22"/>
              </w:rPr>
              <w:t>интернет-ресурса</w:t>
            </w:r>
            <w:proofErr w:type="spellEnd"/>
            <w:r w:rsidRPr="00CB54C5">
              <w:rPr>
                <w:sz w:val="22"/>
                <w:szCs w:val="22"/>
              </w:rPr>
              <w:t xml:space="preserve"> (официального сайта) Управления</w:t>
            </w:r>
          </w:p>
        </w:tc>
        <w:tc>
          <w:tcPr>
            <w:tcW w:w="1418" w:type="dxa"/>
          </w:tcPr>
          <w:p w:rsidR="001A10AD" w:rsidRPr="00CB54C5" w:rsidRDefault="001A10AD" w:rsidP="001A10AD">
            <w:pPr>
              <w:jc w:val="center"/>
              <w:rPr>
                <w:sz w:val="22"/>
                <w:szCs w:val="22"/>
              </w:rPr>
            </w:pPr>
            <w:r w:rsidRPr="00CB54C5">
              <w:rPr>
                <w:sz w:val="22"/>
                <w:szCs w:val="22"/>
              </w:rPr>
              <w:t>На постоянной основе 2016-2020</w:t>
            </w:r>
          </w:p>
        </w:tc>
        <w:tc>
          <w:tcPr>
            <w:tcW w:w="1559" w:type="dxa"/>
          </w:tcPr>
          <w:p w:rsidR="001A10AD" w:rsidRPr="00CB54C5" w:rsidRDefault="001A10AD" w:rsidP="001A10AD">
            <w:pPr>
              <w:jc w:val="center"/>
              <w:rPr>
                <w:sz w:val="22"/>
                <w:szCs w:val="22"/>
              </w:rPr>
            </w:pPr>
            <w:r w:rsidRPr="00CB54C5">
              <w:rPr>
                <w:sz w:val="22"/>
                <w:szCs w:val="22"/>
              </w:rPr>
              <w:t>Пресечение нарушения прав и законных интересов граждан, недопущение распространения негативного общественного резонанса</w:t>
            </w:r>
          </w:p>
        </w:tc>
        <w:tc>
          <w:tcPr>
            <w:tcW w:w="3509" w:type="dxa"/>
          </w:tcPr>
          <w:p w:rsidR="001A10AD" w:rsidRPr="00CB54C5" w:rsidRDefault="001A10AD" w:rsidP="001A10AD">
            <w:pPr>
              <w:jc w:val="center"/>
              <w:rPr>
                <w:sz w:val="22"/>
                <w:szCs w:val="22"/>
              </w:rPr>
            </w:pPr>
            <w:r w:rsidRPr="00CB54C5">
              <w:rPr>
                <w:sz w:val="22"/>
                <w:szCs w:val="22"/>
              </w:rPr>
              <w:t>На официальном сайте Управления не освещались случаи, связанные с нарушением прав и законных интересов граждан на территории Волгоградской области и Республики Калмыкия, имеющие общественный резонанс,  в связи с их отсутствием.</w:t>
            </w:r>
          </w:p>
        </w:tc>
      </w:tr>
    </w:tbl>
    <w:p w:rsidR="001A10AD" w:rsidRPr="00CB54C5" w:rsidRDefault="001A10AD" w:rsidP="001A10AD">
      <w:pPr>
        <w:spacing w:after="0" w:line="240" w:lineRule="auto"/>
        <w:ind w:left="-142"/>
        <w:jc w:val="both"/>
        <w:rPr>
          <w:rFonts w:ascii="Times New Roman" w:eastAsia="Times New Roman" w:hAnsi="Times New Roman" w:cs="Times New Roman"/>
          <w:sz w:val="28"/>
          <w:szCs w:val="28"/>
          <w:lang w:eastAsia="ru-RU"/>
        </w:rPr>
      </w:pPr>
    </w:p>
    <w:p w:rsidR="001A10AD" w:rsidRPr="00E77A15" w:rsidRDefault="001A10AD" w:rsidP="00CB54C5">
      <w:pPr>
        <w:spacing w:after="0" w:line="360" w:lineRule="auto"/>
        <w:ind w:firstLine="851"/>
        <w:jc w:val="both"/>
        <w:rPr>
          <w:rFonts w:ascii="Times New Roman" w:eastAsia="Times New Roman" w:hAnsi="Times New Roman" w:cs="Times New Roman"/>
          <w:sz w:val="26"/>
          <w:szCs w:val="26"/>
          <w:lang w:eastAsia="ru-RU"/>
        </w:rPr>
      </w:pPr>
      <w:r w:rsidRPr="00E77A15">
        <w:rPr>
          <w:rFonts w:ascii="Times New Roman" w:eastAsia="Times New Roman" w:hAnsi="Times New Roman" w:cs="Times New Roman"/>
          <w:sz w:val="26"/>
          <w:szCs w:val="26"/>
          <w:lang w:eastAsia="ru-RU"/>
        </w:rPr>
        <w:t>Мероприятия, запланированные на 2 квартал 2018 года, согласно Стратегии институционального развития и информационно-публичной деятельности, выполнены в полном объеме.</w:t>
      </w:r>
    </w:p>
    <w:p w:rsidR="003F1D2C" w:rsidRPr="005B55A3" w:rsidRDefault="003F1D2C" w:rsidP="003F1D2C">
      <w:pPr>
        <w:spacing w:after="0" w:line="240" w:lineRule="auto"/>
        <w:ind w:left="-142"/>
        <w:jc w:val="both"/>
        <w:rPr>
          <w:rFonts w:ascii="Times New Roman" w:eastAsia="Times New Roman" w:hAnsi="Times New Roman" w:cs="Times New Roman"/>
          <w:sz w:val="26"/>
          <w:szCs w:val="26"/>
          <w:highlight w:val="yellow"/>
          <w:lang w:eastAsia="ru-RU"/>
        </w:rPr>
      </w:pPr>
    </w:p>
    <w:p w:rsidR="00E848AD" w:rsidRPr="00E848AD" w:rsidRDefault="00E848AD" w:rsidP="00E848AD">
      <w:pPr>
        <w:spacing w:after="0" w:line="240" w:lineRule="auto"/>
        <w:ind w:left="-142"/>
        <w:jc w:val="both"/>
        <w:rPr>
          <w:rFonts w:ascii="Times New Roman" w:eastAsia="Calibri" w:hAnsi="Times New Roman" w:cs="Times New Roman"/>
          <w:i/>
          <w:sz w:val="26"/>
          <w:szCs w:val="26"/>
        </w:rPr>
      </w:pPr>
      <w:r w:rsidRPr="00E848AD">
        <w:rPr>
          <w:rFonts w:ascii="Times New Roman" w:eastAsia="Calibri" w:hAnsi="Times New Roman" w:cs="Times New Roman"/>
          <w:i/>
          <w:sz w:val="26"/>
          <w:szCs w:val="26"/>
        </w:rPr>
        <w:t>1.3.2. Обеспечивающие функции</w:t>
      </w:r>
    </w:p>
    <w:p w:rsidR="00E848AD" w:rsidRPr="00E848AD" w:rsidRDefault="00E848AD" w:rsidP="00E848AD">
      <w:pPr>
        <w:spacing w:after="0" w:line="240" w:lineRule="auto"/>
        <w:ind w:firstLine="709"/>
        <w:rPr>
          <w:rFonts w:ascii="Times New Roman" w:eastAsia="Calibri" w:hAnsi="Times New Roman" w:cs="Times New Roman"/>
          <w:i/>
          <w:sz w:val="28"/>
          <w:szCs w:val="28"/>
          <w:u w:val="single"/>
        </w:rPr>
      </w:pPr>
    </w:p>
    <w:p w:rsidR="00E848AD" w:rsidRPr="00E848AD" w:rsidRDefault="00E848AD" w:rsidP="00E848AD">
      <w:pPr>
        <w:spacing w:after="0" w:line="360" w:lineRule="auto"/>
        <w:ind w:firstLine="709"/>
        <w:jc w:val="both"/>
        <w:rPr>
          <w:rFonts w:ascii="Times New Roman" w:eastAsia="Calibri" w:hAnsi="Times New Roman" w:cs="Times New Roman"/>
          <w:i/>
          <w:sz w:val="26"/>
          <w:szCs w:val="26"/>
          <w:u w:val="single"/>
        </w:rPr>
      </w:pPr>
      <w:r w:rsidRPr="00E848AD">
        <w:rPr>
          <w:rFonts w:ascii="Times New Roman" w:eastAsia="Calibri" w:hAnsi="Times New Roman" w:cs="Times New Roman"/>
          <w:i/>
          <w:sz w:val="26"/>
          <w:szCs w:val="26"/>
          <w:u w:val="single"/>
        </w:rPr>
        <w:t>Административно-хозяйственное обеспечение - организация эксплуатации и обслуживания помещений Управления</w:t>
      </w:r>
    </w:p>
    <w:p w:rsidR="00E848AD" w:rsidRPr="00E848AD" w:rsidRDefault="00E848AD" w:rsidP="00E848AD">
      <w:pPr>
        <w:spacing w:after="0" w:line="360" w:lineRule="auto"/>
        <w:ind w:firstLine="709"/>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t xml:space="preserve">Полномочия выполняют – 2 единицы </w:t>
      </w:r>
    </w:p>
    <w:p w:rsidR="00E848AD" w:rsidRPr="00E848AD" w:rsidRDefault="00E848AD" w:rsidP="00E848AD">
      <w:pPr>
        <w:spacing w:after="0" w:line="360" w:lineRule="auto"/>
        <w:ind w:firstLine="708"/>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t xml:space="preserve">Помещение Управления площадью 747,7 квадратных метров, находящийся на втором этаже нежилого четырехэтажного здания, расположенного по адресу </w:t>
      </w:r>
      <w:proofErr w:type="spellStart"/>
      <w:r w:rsidRPr="00E848AD">
        <w:rPr>
          <w:rFonts w:ascii="Times New Roman" w:eastAsia="Calibri" w:hAnsi="Times New Roman" w:cs="Times New Roman"/>
          <w:sz w:val="26"/>
          <w:szCs w:val="26"/>
        </w:rPr>
        <w:t>г</w:t>
      </w:r>
      <w:proofErr w:type="gramStart"/>
      <w:r w:rsidRPr="00E848AD">
        <w:rPr>
          <w:rFonts w:ascii="Times New Roman" w:eastAsia="Calibri" w:hAnsi="Times New Roman" w:cs="Times New Roman"/>
          <w:sz w:val="26"/>
          <w:szCs w:val="26"/>
        </w:rPr>
        <w:t>.В</w:t>
      </w:r>
      <w:proofErr w:type="gramEnd"/>
      <w:r w:rsidRPr="00E848AD">
        <w:rPr>
          <w:rFonts w:ascii="Times New Roman" w:eastAsia="Calibri" w:hAnsi="Times New Roman" w:cs="Times New Roman"/>
          <w:sz w:val="26"/>
          <w:szCs w:val="26"/>
        </w:rPr>
        <w:t>олгоград</w:t>
      </w:r>
      <w:proofErr w:type="spellEnd"/>
      <w:r w:rsidRPr="00E848AD">
        <w:rPr>
          <w:rFonts w:ascii="Times New Roman" w:eastAsia="Calibri" w:hAnsi="Times New Roman" w:cs="Times New Roman"/>
          <w:sz w:val="26"/>
          <w:szCs w:val="26"/>
        </w:rPr>
        <w:t>, ул. Мира, д.9 принадлежит Управлению на праве оперативного управления (Свидетельство о государственной регистрации права №34-АБ №857715 от 12.01.2015). Земельный участок под зданием, находящимся по адресу г. Волгоград, ул. Мира, д.9 принадлежит Управлению на правах аренды по договору аренды от  20.11.2015 года №119/2015 с множественностью лиц на стороне арендатора земельного участка, находящегося в собственности Российской Федерации. Арендную плату за свою часть неделимого земельного участка, в соответствие с занимаемой площадью офиса, которая составляет 8,03% от общей площади здания, Управление оплачивает на основании ежегодно заключаемого договора по оплате аренды доли земельного участка. Расчет арендной платы, в соответствие с Земельным Кодексом РФ, производится на основании кадастровой стоимости земельного участка и определяется не выше земельного налога, рассчитанного в отношении такого земельного участка, и составляет 50411,05 рублей за 2018 год.</w:t>
      </w:r>
    </w:p>
    <w:p w:rsidR="00E848AD" w:rsidRPr="00E848AD" w:rsidRDefault="00E848AD" w:rsidP="00E848AD">
      <w:pPr>
        <w:widowControl w:val="0"/>
        <w:tabs>
          <w:tab w:val="left" w:pos="1254"/>
        </w:tabs>
        <w:spacing w:after="0" w:line="360" w:lineRule="auto"/>
        <w:ind w:firstLine="851"/>
        <w:jc w:val="both"/>
        <w:rPr>
          <w:rFonts w:ascii="Times New Roman" w:eastAsia="Times New Roman" w:hAnsi="Times New Roman" w:cs="Times New Roman"/>
          <w:sz w:val="26"/>
          <w:szCs w:val="26"/>
        </w:rPr>
      </w:pPr>
      <w:r w:rsidRPr="00E848AD">
        <w:rPr>
          <w:rFonts w:ascii="Times New Roman" w:eastAsia="Calibri" w:hAnsi="Times New Roman" w:cs="Times New Roman"/>
          <w:sz w:val="26"/>
          <w:szCs w:val="26"/>
        </w:rPr>
        <w:t xml:space="preserve">Помещение территориального отдела в г. Элиста (далее – Объект), площадью 76,5 квадратных метров, находящееся на втором этаже нежилого двухэтажного здания </w:t>
      </w:r>
      <w:r w:rsidRPr="00E848AD">
        <w:rPr>
          <w:rFonts w:ascii="Times New Roman" w:eastAsia="Calibri" w:hAnsi="Times New Roman" w:cs="Times New Roman"/>
          <w:sz w:val="26"/>
          <w:szCs w:val="26"/>
        </w:rPr>
        <w:lastRenderedPageBreak/>
        <w:t xml:space="preserve">(далее – Здание), расположенного по адресу </w:t>
      </w:r>
      <w:proofErr w:type="spellStart"/>
      <w:r w:rsidRPr="00E848AD">
        <w:rPr>
          <w:rFonts w:ascii="Times New Roman" w:eastAsia="Calibri" w:hAnsi="Times New Roman" w:cs="Times New Roman"/>
          <w:sz w:val="26"/>
          <w:szCs w:val="26"/>
        </w:rPr>
        <w:t>г</w:t>
      </w:r>
      <w:proofErr w:type="gramStart"/>
      <w:r w:rsidRPr="00E848AD">
        <w:rPr>
          <w:rFonts w:ascii="Times New Roman" w:eastAsia="Calibri" w:hAnsi="Times New Roman" w:cs="Times New Roman"/>
          <w:sz w:val="26"/>
          <w:szCs w:val="26"/>
        </w:rPr>
        <w:t>.Э</w:t>
      </w:r>
      <w:proofErr w:type="gramEnd"/>
      <w:r w:rsidRPr="00E848AD">
        <w:rPr>
          <w:rFonts w:ascii="Times New Roman" w:eastAsia="Calibri" w:hAnsi="Times New Roman" w:cs="Times New Roman"/>
          <w:sz w:val="26"/>
          <w:szCs w:val="26"/>
        </w:rPr>
        <w:t>листа</w:t>
      </w:r>
      <w:proofErr w:type="spellEnd"/>
      <w:r w:rsidRPr="00E848AD">
        <w:rPr>
          <w:rFonts w:ascii="Times New Roman" w:eastAsia="Calibri" w:hAnsi="Times New Roman" w:cs="Times New Roman"/>
          <w:sz w:val="26"/>
          <w:szCs w:val="26"/>
        </w:rPr>
        <w:t xml:space="preserve">, ул. 3-ий Микрорайон, д.18«В», принадлежит Управлению на правах аренды по государственному контракту от 16.01.2018 № 6 с Индивидуальным предпринимателем Очировым </w:t>
      </w:r>
      <w:proofErr w:type="spellStart"/>
      <w:r w:rsidRPr="00E848AD">
        <w:rPr>
          <w:rFonts w:ascii="Times New Roman" w:eastAsia="Calibri" w:hAnsi="Times New Roman" w:cs="Times New Roman"/>
          <w:sz w:val="26"/>
          <w:szCs w:val="26"/>
        </w:rPr>
        <w:t>Доланом</w:t>
      </w:r>
      <w:proofErr w:type="spellEnd"/>
      <w:r w:rsidRPr="00E848AD">
        <w:rPr>
          <w:rFonts w:ascii="Times New Roman" w:eastAsia="Calibri" w:hAnsi="Times New Roman" w:cs="Times New Roman"/>
          <w:sz w:val="26"/>
          <w:szCs w:val="26"/>
        </w:rPr>
        <w:t xml:space="preserve"> Ивановичем. </w:t>
      </w:r>
      <w:proofErr w:type="gramStart"/>
      <w:r w:rsidRPr="00E848AD">
        <w:rPr>
          <w:rFonts w:ascii="Times New Roman" w:eastAsia="Calibri" w:hAnsi="Times New Roman" w:cs="Times New Roman"/>
          <w:sz w:val="26"/>
          <w:szCs w:val="26"/>
        </w:rPr>
        <w:t xml:space="preserve">Арендная плата по контракту составляет 767218,50 рублей в год и включает в себя  </w:t>
      </w:r>
      <w:r w:rsidRPr="00E848AD">
        <w:rPr>
          <w:rFonts w:ascii="Times New Roman" w:eastAsia="Times New Roman" w:hAnsi="Times New Roman" w:cs="Times New Roman"/>
          <w:sz w:val="26"/>
          <w:szCs w:val="26"/>
        </w:rPr>
        <w:t>плату  за  временное   владение   и    временное пользование   помещениями Объекта,    плату     за    временное     пользование      инженерно-технической  инфраструктурой Здания, коммунальные и    эксплуатационные платежи, плату за уборку помещения, плату за негативное воздействие   на   окружающую среду  в   части    оплаты    за     услуги   по приему и размещению  твердых   бытовых   отходов   (т.к. все образующиеся</w:t>
      </w:r>
      <w:proofErr w:type="gramEnd"/>
      <w:r w:rsidRPr="00E848AD">
        <w:rPr>
          <w:rFonts w:ascii="Times New Roman" w:eastAsia="Times New Roman" w:hAnsi="Times New Roman" w:cs="Times New Roman"/>
          <w:sz w:val="26"/>
          <w:szCs w:val="26"/>
        </w:rPr>
        <w:t xml:space="preserve"> отходы от деятельности Арендатора являются собственностью Арендодателя), использование технических средств охраны и видеонаблюдения, охранно-пожарная сигнализация.</w:t>
      </w:r>
    </w:p>
    <w:p w:rsidR="00E848AD" w:rsidRPr="00E848AD" w:rsidRDefault="00E848AD" w:rsidP="00E848AD">
      <w:pPr>
        <w:spacing w:after="0" w:line="360" w:lineRule="auto"/>
        <w:ind w:firstLine="708"/>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t xml:space="preserve">На возмещение затрат по коммунальным услугам (электроснабжение, водоснабжение, теплоснабжение), а также на возмещение эксплуатационных затрат и затрат по вывозу мусора в офисе Управления, расположенном в г. Волгограде по адресу: ул. Мира, д.9 заключен договор №.9.4.12.1-25/46 от 17.01.2018 с ФГУП «Почта России». </w:t>
      </w:r>
    </w:p>
    <w:p w:rsidR="00E848AD" w:rsidRPr="00E848AD" w:rsidRDefault="00E848AD" w:rsidP="00E848AD">
      <w:pPr>
        <w:spacing w:after="0" w:line="360" w:lineRule="auto"/>
        <w:ind w:firstLine="708"/>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t xml:space="preserve">Охрана офиса Управления по адресу г. Волгоград, ул. Мира, д.9 осуществляется посредством физической охраны по государственному контракту </w:t>
      </w:r>
      <w:r w:rsidRPr="00E848AD">
        <w:rPr>
          <w:rFonts w:ascii="Times New Roman" w:eastAsia="Times New Roman" w:hAnsi="Times New Roman" w:cs="Times New Roman"/>
          <w:sz w:val="26"/>
          <w:szCs w:val="26"/>
          <w:lang w:eastAsia="ru-RU"/>
        </w:rPr>
        <w:t xml:space="preserve">от 10.01.2018  № 0129100007317000011_45460 и </w:t>
      </w:r>
      <w:r w:rsidRPr="00E848AD">
        <w:rPr>
          <w:rFonts w:ascii="Times New Roman" w:eastAsia="Calibri" w:hAnsi="Times New Roman" w:cs="Times New Roman"/>
          <w:sz w:val="26"/>
          <w:szCs w:val="26"/>
        </w:rPr>
        <w:t xml:space="preserve">пультовой централизованной охраны по договору </w:t>
      </w:r>
      <w:r w:rsidRPr="00E848AD">
        <w:rPr>
          <w:rFonts w:ascii="Times New Roman" w:eastAsia="Times New Roman" w:hAnsi="Times New Roman" w:cs="Times New Roman"/>
          <w:sz w:val="26"/>
          <w:szCs w:val="26"/>
          <w:lang w:eastAsia="ru-RU"/>
        </w:rPr>
        <w:t xml:space="preserve">ЮГ-01/2018-О/23-01 от 16.01.2018 </w:t>
      </w:r>
      <w:r w:rsidRPr="00E848AD">
        <w:rPr>
          <w:rFonts w:ascii="Times New Roman" w:eastAsia="Calibri" w:hAnsi="Times New Roman" w:cs="Times New Roman"/>
          <w:sz w:val="26"/>
          <w:szCs w:val="26"/>
        </w:rPr>
        <w:t xml:space="preserve">с ФГУП «Связь-Безопасность». </w:t>
      </w:r>
    </w:p>
    <w:p w:rsidR="00E848AD" w:rsidRPr="00E848AD" w:rsidRDefault="00E848AD" w:rsidP="00E848AD">
      <w:pPr>
        <w:spacing w:after="0" w:line="360" w:lineRule="auto"/>
        <w:ind w:firstLine="708"/>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t>На основании договора с ООО «СТАС» №</w:t>
      </w:r>
      <w:r w:rsidRPr="00E848AD">
        <w:rPr>
          <w:rFonts w:ascii="Times New Roman" w:eastAsia="Times New Roman" w:hAnsi="Times New Roman" w:cs="Times New Roman"/>
          <w:sz w:val="26"/>
          <w:szCs w:val="26"/>
          <w:lang w:eastAsia="ru-RU"/>
        </w:rPr>
        <w:t xml:space="preserve"> 103/1 от 16.01.2018</w:t>
      </w:r>
      <w:r w:rsidRPr="00E848AD">
        <w:rPr>
          <w:rFonts w:ascii="Times New Roman" w:eastAsia="Calibri" w:hAnsi="Times New Roman" w:cs="Times New Roman"/>
          <w:sz w:val="26"/>
          <w:szCs w:val="26"/>
        </w:rPr>
        <w:t xml:space="preserve"> ежемесячно проводится регламентное техническое обслуживание пожарной сигнализации  помещения офиса Управления по адресу г. Волгоград, ул. Мира, д.9.</w:t>
      </w:r>
    </w:p>
    <w:p w:rsidR="00E848AD" w:rsidRPr="00E848AD" w:rsidRDefault="00E848AD" w:rsidP="00E848AD">
      <w:pPr>
        <w:spacing w:after="0" w:line="360" w:lineRule="auto"/>
        <w:ind w:firstLine="709"/>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t xml:space="preserve">По адресу г. Волгоград, ул. </w:t>
      </w:r>
      <w:proofErr w:type="gramStart"/>
      <w:r w:rsidRPr="00E848AD">
        <w:rPr>
          <w:rFonts w:ascii="Times New Roman" w:eastAsia="Calibri" w:hAnsi="Times New Roman" w:cs="Times New Roman"/>
          <w:sz w:val="26"/>
          <w:szCs w:val="26"/>
        </w:rPr>
        <w:t>Московская</w:t>
      </w:r>
      <w:proofErr w:type="gramEnd"/>
      <w:r w:rsidRPr="00E848AD">
        <w:rPr>
          <w:rFonts w:ascii="Times New Roman" w:eastAsia="Calibri" w:hAnsi="Times New Roman" w:cs="Times New Roman"/>
          <w:sz w:val="26"/>
          <w:szCs w:val="26"/>
        </w:rPr>
        <w:t xml:space="preserve">, 4 на земельном участке площадью 972 </w:t>
      </w:r>
      <w:proofErr w:type="spellStart"/>
      <w:r w:rsidRPr="00E848AD">
        <w:rPr>
          <w:rFonts w:ascii="Times New Roman" w:eastAsia="Calibri" w:hAnsi="Times New Roman" w:cs="Times New Roman"/>
          <w:sz w:val="26"/>
          <w:szCs w:val="26"/>
        </w:rPr>
        <w:t>кв.м</w:t>
      </w:r>
      <w:proofErr w:type="spellEnd"/>
      <w:r w:rsidRPr="00E848AD">
        <w:rPr>
          <w:rFonts w:ascii="Times New Roman" w:eastAsia="Calibri" w:hAnsi="Times New Roman" w:cs="Times New Roman"/>
          <w:sz w:val="26"/>
          <w:szCs w:val="26"/>
        </w:rPr>
        <w:t xml:space="preserve">., находящемся в постоянном (бессрочном) пользовании Управления (Свидетельство № 34-АБ №756914 от 07.10.2015), расположены гаражные боксы для размещения автомобилей Управления. </w:t>
      </w:r>
    </w:p>
    <w:p w:rsidR="00E848AD" w:rsidRPr="00E848AD" w:rsidRDefault="00E848AD" w:rsidP="00E848AD">
      <w:pPr>
        <w:spacing w:after="0" w:line="360" w:lineRule="auto"/>
        <w:ind w:firstLine="709"/>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t>Расходы по оплате услуг связи (телефонии) Управления оплачиваются централизованно по государственному контракту с ПАО «Ростелеком» Федеральной службой (</w:t>
      </w:r>
      <w:proofErr w:type="spellStart"/>
      <w:r w:rsidRPr="00E848AD">
        <w:rPr>
          <w:rFonts w:ascii="Times New Roman" w:eastAsia="Calibri" w:hAnsi="Times New Roman" w:cs="Times New Roman"/>
          <w:sz w:val="26"/>
          <w:szCs w:val="26"/>
        </w:rPr>
        <w:t>Роскомнадзором</w:t>
      </w:r>
      <w:proofErr w:type="spellEnd"/>
      <w:r w:rsidRPr="00E848AD">
        <w:rPr>
          <w:rFonts w:ascii="Times New Roman" w:eastAsia="Calibri" w:hAnsi="Times New Roman" w:cs="Times New Roman"/>
          <w:sz w:val="26"/>
          <w:szCs w:val="26"/>
        </w:rPr>
        <w:t>). Телекоммуникационные услуги Управления оплачиваются в рамках того же контракта.</w:t>
      </w:r>
    </w:p>
    <w:p w:rsidR="00E848AD" w:rsidRPr="00E848AD" w:rsidRDefault="00E848AD" w:rsidP="00E848AD">
      <w:pPr>
        <w:spacing w:after="0" w:line="360" w:lineRule="auto"/>
        <w:ind w:firstLine="709"/>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lastRenderedPageBreak/>
        <w:t xml:space="preserve">На период 2018 года Управлением заключен договор на услуги подвижной радиотелефонной связи с ПАО «Мегафон» от 31.01.2018 № 16 для обеспечения исполнения функций Управления. </w:t>
      </w:r>
    </w:p>
    <w:p w:rsidR="00E848AD" w:rsidRPr="00E848AD" w:rsidRDefault="00E848AD" w:rsidP="00E848AD">
      <w:pPr>
        <w:spacing w:after="0" w:line="360" w:lineRule="auto"/>
        <w:ind w:firstLine="709"/>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t xml:space="preserve">На предоставление услуг по отправке телеграмм для обеспечения исполнения функций Управления заключен договор от 15.01.2018 №4 с ПАО «Ростелеком». </w:t>
      </w:r>
    </w:p>
    <w:p w:rsidR="00E848AD" w:rsidRPr="00E848AD" w:rsidRDefault="00E848AD" w:rsidP="00E848AD">
      <w:pPr>
        <w:ind w:firstLine="709"/>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t>Все услуги предоставляются своевременно и в полном объеме.</w:t>
      </w:r>
    </w:p>
    <w:p w:rsidR="00E848AD" w:rsidRPr="00E848AD" w:rsidRDefault="00E848AD" w:rsidP="00E848AD">
      <w:pPr>
        <w:spacing w:after="0" w:line="360" w:lineRule="auto"/>
        <w:ind w:firstLine="709"/>
        <w:jc w:val="both"/>
        <w:rPr>
          <w:rFonts w:ascii="Times New Roman" w:eastAsia="Calibri" w:hAnsi="Times New Roman" w:cs="Times New Roman"/>
          <w:i/>
          <w:sz w:val="26"/>
          <w:szCs w:val="26"/>
          <w:u w:val="single"/>
        </w:rPr>
      </w:pPr>
      <w:r w:rsidRPr="00E848AD">
        <w:rPr>
          <w:rFonts w:ascii="Times New Roman" w:eastAsia="Calibri" w:hAnsi="Times New Roman" w:cs="Times New Roman"/>
          <w:i/>
          <w:sz w:val="26"/>
          <w:szCs w:val="26"/>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E848AD">
        <w:rPr>
          <w:rFonts w:ascii="Times New Roman" w:eastAsia="Calibri" w:hAnsi="Times New Roman" w:cs="Times New Roman"/>
          <w:i/>
          <w:sz w:val="26"/>
          <w:szCs w:val="26"/>
          <w:u w:val="single"/>
        </w:rPr>
        <w:t>нир</w:t>
      </w:r>
      <w:proofErr w:type="spellEnd"/>
      <w:r w:rsidRPr="00E848AD">
        <w:rPr>
          <w:rFonts w:ascii="Times New Roman" w:eastAsia="Calibri" w:hAnsi="Times New Roman" w:cs="Times New Roman"/>
          <w:i/>
          <w:sz w:val="26"/>
          <w:szCs w:val="26"/>
          <w:u w:val="single"/>
        </w:rPr>
        <w:t xml:space="preserve">, </w:t>
      </w:r>
      <w:proofErr w:type="spellStart"/>
      <w:proofErr w:type="gramStart"/>
      <w:r w:rsidRPr="00E848AD">
        <w:rPr>
          <w:rFonts w:ascii="Times New Roman" w:eastAsia="Calibri" w:hAnsi="Times New Roman" w:cs="Times New Roman"/>
          <w:i/>
          <w:sz w:val="26"/>
          <w:szCs w:val="26"/>
          <w:u w:val="single"/>
        </w:rPr>
        <w:t>окр</w:t>
      </w:r>
      <w:proofErr w:type="spellEnd"/>
      <w:proofErr w:type="gramEnd"/>
      <w:r w:rsidRPr="00E848AD">
        <w:rPr>
          <w:rFonts w:ascii="Times New Roman" w:eastAsia="Calibri" w:hAnsi="Times New Roman" w:cs="Times New Roman"/>
          <w:i/>
          <w:sz w:val="26"/>
          <w:szCs w:val="26"/>
          <w:u w:val="single"/>
        </w:rPr>
        <w:t xml:space="preserve"> и технологических работ для государственных нужд и обеспечения нужд Управления</w:t>
      </w:r>
    </w:p>
    <w:p w:rsidR="00E848AD" w:rsidRPr="00E848AD" w:rsidRDefault="00E848AD" w:rsidP="00E848AD">
      <w:pPr>
        <w:spacing w:after="0" w:line="360" w:lineRule="auto"/>
        <w:ind w:firstLine="709"/>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t xml:space="preserve">Полномочия возложены на контрактную службу (5 чел.) и Единую комиссию (5 чел.) (Приказ Управления от </w:t>
      </w:r>
      <w:r w:rsidRPr="00E848AD">
        <w:rPr>
          <w:rFonts w:ascii="Times New Roman" w:eastAsia="Calibri" w:hAnsi="Times New Roman" w:cs="Times New Roman"/>
          <w:sz w:val="26"/>
          <w:szCs w:val="26"/>
          <w:lang w:val="en-US"/>
        </w:rPr>
        <w:t>07</w:t>
      </w:r>
      <w:r w:rsidRPr="00E848AD">
        <w:rPr>
          <w:rFonts w:ascii="Times New Roman" w:eastAsia="Calibri" w:hAnsi="Times New Roman" w:cs="Times New Roman"/>
          <w:sz w:val="26"/>
          <w:szCs w:val="26"/>
        </w:rPr>
        <w:t>.</w:t>
      </w:r>
      <w:r w:rsidRPr="00E848AD">
        <w:rPr>
          <w:rFonts w:ascii="Times New Roman" w:eastAsia="Calibri" w:hAnsi="Times New Roman" w:cs="Times New Roman"/>
          <w:sz w:val="26"/>
          <w:szCs w:val="26"/>
          <w:lang w:val="en-US"/>
        </w:rPr>
        <w:t>12</w:t>
      </w:r>
      <w:r w:rsidRPr="00E848AD">
        <w:rPr>
          <w:rFonts w:ascii="Times New Roman" w:eastAsia="Calibri" w:hAnsi="Times New Roman" w:cs="Times New Roman"/>
          <w:sz w:val="26"/>
          <w:szCs w:val="26"/>
        </w:rPr>
        <w:t>.201</w:t>
      </w:r>
      <w:r w:rsidRPr="00E848AD">
        <w:rPr>
          <w:rFonts w:ascii="Times New Roman" w:eastAsia="Calibri" w:hAnsi="Times New Roman" w:cs="Times New Roman"/>
          <w:sz w:val="26"/>
          <w:szCs w:val="26"/>
          <w:lang w:val="en-US"/>
        </w:rPr>
        <w:t xml:space="preserve">7 </w:t>
      </w:r>
      <w:r w:rsidRPr="00E848AD">
        <w:rPr>
          <w:rFonts w:ascii="Times New Roman" w:eastAsia="Calibri" w:hAnsi="Times New Roman" w:cs="Times New Roman"/>
          <w:sz w:val="26"/>
          <w:szCs w:val="26"/>
        </w:rPr>
        <w:t xml:space="preserve">года № </w:t>
      </w:r>
      <w:r w:rsidRPr="00E848AD">
        <w:rPr>
          <w:rFonts w:ascii="Times New Roman" w:eastAsia="Calibri" w:hAnsi="Times New Roman" w:cs="Times New Roman"/>
          <w:sz w:val="26"/>
          <w:szCs w:val="26"/>
          <w:lang w:val="en-US"/>
        </w:rPr>
        <w:t>211</w:t>
      </w:r>
      <w:r w:rsidRPr="00E848AD">
        <w:rPr>
          <w:rFonts w:ascii="Times New Roman" w:eastAsia="Calibri" w:hAnsi="Times New Roman" w:cs="Times New Roman"/>
          <w:sz w:val="26"/>
          <w:szCs w:val="26"/>
        </w:rPr>
        <w:t>).</w:t>
      </w:r>
    </w:p>
    <w:tbl>
      <w:tblPr>
        <w:tblW w:w="103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992"/>
        <w:gridCol w:w="851"/>
        <w:gridCol w:w="1102"/>
        <w:gridCol w:w="850"/>
        <w:gridCol w:w="851"/>
        <w:gridCol w:w="850"/>
        <w:gridCol w:w="851"/>
        <w:gridCol w:w="850"/>
        <w:gridCol w:w="851"/>
        <w:gridCol w:w="599"/>
      </w:tblGrid>
      <w:tr w:rsidR="00E848AD" w:rsidRPr="00E848AD" w:rsidTr="00EB2239">
        <w:tc>
          <w:tcPr>
            <w:tcW w:w="1702" w:type="dxa"/>
            <w:tcBorders>
              <w:top w:val="single" w:sz="4" w:space="0" w:color="auto"/>
              <w:left w:val="single" w:sz="4" w:space="0" w:color="auto"/>
              <w:bottom w:val="single" w:sz="4" w:space="0" w:color="auto"/>
              <w:right w:val="single" w:sz="4" w:space="0" w:color="auto"/>
            </w:tcBorders>
          </w:tcPr>
          <w:p w:rsidR="00E848AD" w:rsidRPr="00E848AD" w:rsidRDefault="00E848AD" w:rsidP="00E848AD">
            <w:pPr>
              <w:spacing w:after="0"/>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E848AD" w:rsidRPr="00E848AD" w:rsidRDefault="00E848AD" w:rsidP="00E848AD">
            <w:pPr>
              <w:spacing w:after="0" w:line="240" w:lineRule="auto"/>
              <w:jc w:val="center"/>
              <w:rPr>
                <w:rFonts w:ascii="Times New Roman" w:eastAsia="Calibri" w:hAnsi="Times New Roman" w:cs="Times New Roman"/>
                <w:sz w:val="18"/>
                <w:szCs w:val="18"/>
              </w:rPr>
            </w:pPr>
            <w:r w:rsidRPr="00E848AD">
              <w:rPr>
                <w:rFonts w:ascii="Times New Roman" w:eastAsia="Calibri" w:hAnsi="Times New Roman" w:cs="Times New Roman"/>
                <w:sz w:val="18"/>
                <w:szCs w:val="18"/>
              </w:rPr>
              <w:t xml:space="preserve">1 </w:t>
            </w:r>
          </w:p>
          <w:p w:rsidR="00E848AD" w:rsidRPr="00E848AD" w:rsidRDefault="00E848AD" w:rsidP="00E848AD">
            <w:pPr>
              <w:spacing w:after="0" w:line="240" w:lineRule="auto"/>
              <w:jc w:val="center"/>
              <w:rPr>
                <w:rFonts w:ascii="Times New Roman" w:eastAsia="Calibri" w:hAnsi="Times New Roman" w:cs="Times New Roman"/>
                <w:sz w:val="18"/>
                <w:szCs w:val="18"/>
              </w:rPr>
            </w:pPr>
            <w:r w:rsidRPr="00E848AD">
              <w:rPr>
                <w:rFonts w:ascii="Times New Roman" w:eastAsia="Calibri" w:hAnsi="Times New Roman" w:cs="Times New Roman"/>
                <w:sz w:val="18"/>
                <w:szCs w:val="18"/>
              </w:rPr>
              <w:t>квартал 2017</w:t>
            </w:r>
          </w:p>
        </w:tc>
        <w:tc>
          <w:tcPr>
            <w:tcW w:w="851" w:type="dxa"/>
            <w:tcBorders>
              <w:top w:val="single" w:sz="4" w:space="0" w:color="auto"/>
              <w:left w:val="single" w:sz="4" w:space="0" w:color="auto"/>
              <w:bottom w:val="single" w:sz="4" w:space="0" w:color="auto"/>
              <w:right w:val="single" w:sz="4" w:space="0" w:color="auto"/>
            </w:tcBorders>
            <w:hideMark/>
          </w:tcPr>
          <w:p w:rsidR="00E848AD" w:rsidRPr="00E848AD" w:rsidRDefault="00E848AD" w:rsidP="00E848AD">
            <w:pPr>
              <w:spacing w:after="0" w:line="240" w:lineRule="auto"/>
              <w:jc w:val="center"/>
              <w:rPr>
                <w:rFonts w:ascii="Times New Roman" w:eastAsia="Calibri" w:hAnsi="Times New Roman" w:cs="Times New Roman"/>
                <w:sz w:val="18"/>
                <w:szCs w:val="18"/>
              </w:rPr>
            </w:pPr>
            <w:r w:rsidRPr="00E848AD">
              <w:rPr>
                <w:rFonts w:ascii="Times New Roman" w:eastAsia="Calibri" w:hAnsi="Times New Roman" w:cs="Times New Roman"/>
                <w:sz w:val="18"/>
                <w:szCs w:val="18"/>
              </w:rPr>
              <w:t>2 квартал 2017</w:t>
            </w:r>
          </w:p>
        </w:tc>
        <w:tc>
          <w:tcPr>
            <w:tcW w:w="1102" w:type="dxa"/>
            <w:tcBorders>
              <w:top w:val="single" w:sz="4" w:space="0" w:color="auto"/>
              <w:left w:val="single" w:sz="4" w:space="0" w:color="auto"/>
              <w:bottom w:val="single" w:sz="4" w:space="0" w:color="auto"/>
              <w:right w:val="single" w:sz="4" w:space="0" w:color="auto"/>
            </w:tcBorders>
            <w:hideMark/>
          </w:tcPr>
          <w:p w:rsidR="00E848AD" w:rsidRPr="00E848AD" w:rsidRDefault="00E848AD" w:rsidP="00E848AD">
            <w:pPr>
              <w:spacing w:after="0" w:line="240" w:lineRule="auto"/>
              <w:jc w:val="center"/>
              <w:rPr>
                <w:rFonts w:ascii="Times New Roman" w:eastAsia="Calibri" w:hAnsi="Times New Roman" w:cs="Times New Roman"/>
                <w:sz w:val="18"/>
                <w:szCs w:val="18"/>
              </w:rPr>
            </w:pPr>
            <w:r w:rsidRPr="00E848AD">
              <w:rPr>
                <w:rFonts w:ascii="Times New Roman" w:eastAsia="Calibri" w:hAnsi="Times New Roman" w:cs="Times New Roman"/>
                <w:sz w:val="18"/>
                <w:szCs w:val="18"/>
              </w:rPr>
              <w:t xml:space="preserve">3 квартал 2017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848AD" w:rsidRPr="00E848AD" w:rsidRDefault="00E848AD" w:rsidP="00E848AD">
            <w:pPr>
              <w:spacing w:after="0" w:line="240" w:lineRule="auto"/>
              <w:jc w:val="center"/>
              <w:rPr>
                <w:rFonts w:ascii="Times New Roman" w:eastAsia="Calibri" w:hAnsi="Times New Roman" w:cs="Times New Roman"/>
                <w:sz w:val="18"/>
                <w:szCs w:val="18"/>
              </w:rPr>
            </w:pPr>
            <w:r w:rsidRPr="00E848AD">
              <w:rPr>
                <w:rFonts w:ascii="Times New Roman" w:eastAsia="Calibri" w:hAnsi="Times New Roman" w:cs="Times New Roman"/>
                <w:sz w:val="18"/>
                <w:szCs w:val="18"/>
              </w:rPr>
              <w:t xml:space="preserve">4 квартал 2017 </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48AD" w:rsidRPr="00E848AD" w:rsidRDefault="00E848AD" w:rsidP="00E848AD">
            <w:pPr>
              <w:spacing w:after="0" w:line="240" w:lineRule="auto"/>
              <w:jc w:val="center"/>
              <w:rPr>
                <w:rFonts w:ascii="Times New Roman" w:eastAsia="Calibri" w:hAnsi="Times New Roman" w:cs="Times New Roman"/>
                <w:b/>
                <w:sz w:val="18"/>
                <w:szCs w:val="18"/>
              </w:rPr>
            </w:pPr>
            <w:r w:rsidRPr="00E848AD">
              <w:rPr>
                <w:rFonts w:ascii="Times New Roman" w:eastAsia="Calibri" w:hAnsi="Times New Roman" w:cs="Times New Roman"/>
                <w:b/>
                <w:sz w:val="18"/>
                <w:szCs w:val="18"/>
              </w:rPr>
              <w:t>2017</w:t>
            </w:r>
          </w:p>
        </w:tc>
        <w:tc>
          <w:tcPr>
            <w:tcW w:w="850" w:type="dxa"/>
            <w:tcBorders>
              <w:top w:val="single" w:sz="4" w:space="0" w:color="auto"/>
              <w:left w:val="single" w:sz="4" w:space="0" w:color="auto"/>
              <w:bottom w:val="single" w:sz="4" w:space="0" w:color="auto"/>
              <w:right w:val="single" w:sz="4" w:space="0" w:color="auto"/>
            </w:tcBorders>
            <w:hideMark/>
          </w:tcPr>
          <w:p w:rsidR="00E848AD" w:rsidRPr="00E848AD" w:rsidRDefault="00E848AD" w:rsidP="00E848AD">
            <w:pPr>
              <w:spacing w:after="0" w:line="240" w:lineRule="auto"/>
              <w:jc w:val="center"/>
              <w:rPr>
                <w:rFonts w:ascii="Times New Roman" w:eastAsia="Calibri" w:hAnsi="Times New Roman" w:cs="Times New Roman"/>
                <w:sz w:val="18"/>
                <w:szCs w:val="18"/>
              </w:rPr>
            </w:pPr>
            <w:r w:rsidRPr="00E848AD">
              <w:rPr>
                <w:rFonts w:ascii="Times New Roman" w:eastAsia="Calibri" w:hAnsi="Times New Roman" w:cs="Times New Roman"/>
                <w:sz w:val="18"/>
                <w:szCs w:val="18"/>
              </w:rPr>
              <w:t>1 квартал 2018</w:t>
            </w:r>
          </w:p>
        </w:tc>
        <w:tc>
          <w:tcPr>
            <w:tcW w:w="851" w:type="dxa"/>
            <w:tcBorders>
              <w:top w:val="single" w:sz="4" w:space="0" w:color="auto"/>
              <w:left w:val="single" w:sz="4" w:space="0" w:color="auto"/>
              <w:bottom w:val="single" w:sz="4" w:space="0" w:color="auto"/>
              <w:right w:val="single" w:sz="4" w:space="0" w:color="auto"/>
            </w:tcBorders>
            <w:hideMark/>
          </w:tcPr>
          <w:p w:rsidR="00E848AD" w:rsidRPr="00E848AD" w:rsidRDefault="00E848AD" w:rsidP="00E848AD">
            <w:pPr>
              <w:spacing w:after="0" w:line="240" w:lineRule="auto"/>
              <w:jc w:val="center"/>
              <w:rPr>
                <w:rFonts w:ascii="Times New Roman" w:eastAsia="Calibri" w:hAnsi="Times New Roman" w:cs="Times New Roman"/>
                <w:sz w:val="18"/>
                <w:szCs w:val="18"/>
              </w:rPr>
            </w:pPr>
            <w:r w:rsidRPr="00E848AD">
              <w:rPr>
                <w:rFonts w:ascii="Times New Roman" w:eastAsia="Calibri" w:hAnsi="Times New Roman" w:cs="Times New Roman"/>
                <w:sz w:val="18"/>
                <w:szCs w:val="18"/>
              </w:rPr>
              <w:t>2 квартал 2018</w:t>
            </w:r>
          </w:p>
        </w:tc>
        <w:tc>
          <w:tcPr>
            <w:tcW w:w="850" w:type="dxa"/>
            <w:tcBorders>
              <w:top w:val="single" w:sz="4" w:space="0" w:color="auto"/>
              <w:left w:val="single" w:sz="4" w:space="0" w:color="auto"/>
              <w:bottom w:val="single" w:sz="4" w:space="0" w:color="auto"/>
              <w:right w:val="single" w:sz="4" w:space="0" w:color="auto"/>
            </w:tcBorders>
            <w:hideMark/>
          </w:tcPr>
          <w:p w:rsidR="00E848AD" w:rsidRPr="00E848AD" w:rsidRDefault="00E848AD" w:rsidP="00E848AD">
            <w:pPr>
              <w:spacing w:after="0" w:line="240" w:lineRule="auto"/>
              <w:jc w:val="center"/>
              <w:rPr>
                <w:rFonts w:ascii="Times New Roman" w:eastAsia="Calibri" w:hAnsi="Times New Roman" w:cs="Times New Roman"/>
                <w:sz w:val="18"/>
                <w:szCs w:val="18"/>
              </w:rPr>
            </w:pPr>
            <w:r w:rsidRPr="00E848AD">
              <w:rPr>
                <w:rFonts w:ascii="Times New Roman" w:eastAsia="Calibri" w:hAnsi="Times New Roman" w:cs="Times New Roman"/>
                <w:sz w:val="18"/>
                <w:szCs w:val="18"/>
              </w:rPr>
              <w:t>3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848AD" w:rsidRPr="00E848AD" w:rsidRDefault="00E848AD" w:rsidP="00E848AD">
            <w:pPr>
              <w:spacing w:after="0" w:line="240" w:lineRule="auto"/>
              <w:jc w:val="center"/>
              <w:rPr>
                <w:rFonts w:ascii="Times New Roman" w:eastAsia="Calibri" w:hAnsi="Times New Roman" w:cs="Times New Roman"/>
                <w:sz w:val="18"/>
                <w:szCs w:val="18"/>
              </w:rPr>
            </w:pPr>
            <w:r w:rsidRPr="00E848AD">
              <w:rPr>
                <w:rFonts w:ascii="Times New Roman" w:eastAsia="Calibri" w:hAnsi="Times New Roman" w:cs="Times New Roman"/>
                <w:sz w:val="18"/>
                <w:szCs w:val="18"/>
              </w:rPr>
              <w:t>4 квартал 2018</w:t>
            </w: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48AD" w:rsidRPr="00E848AD" w:rsidRDefault="00E848AD" w:rsidP="00E848AD">
            <w:pPr>
              <w:spacing w:after="0" w:line="240" w:lineRule="auto"/>
              <w:jc w:val="center"/>
              <w:rPr>
                <w:rFonts w:ascii="Times New Roman" w:eastAsia="Calibri" w:hAnsi="Times New Roman" w:cs="Times New Roman"/>
                <w:b/>
                <w:sz w:val="18"/>
                <w:szCs w:val="18"/>
              </w:rPr>
            </w:pPr>
            <w:r w:rsidRPr="00E848AD">
              <w:rPr>
                <w:rFonts w:ascii="Times New Roman" w:eastAsia="Calibri" w:hAnsi="Times New Roman" w:cs="Times New Roman"/>
                <w:b/>
                <w:sz w:val="18"/>
                <w:szCs w:val="18"/>
              </w:rPr>
              <w:t>2018</w:t>
            </w:r>
          </w:p>
        </w:tc>
      </w:tr>
      <w:tr w:rsidR="00E848AD" w:rsidRPr="00E848AD" w:rsidTr="00EB2239">
        <w:tc>
          <w:tcPr>
            <w:tcW w:w="1702" w:type="dxa"/>
            <w:tcBorders>
              <w:top w:val="single" w:sz="4" w:space="0" w:color="auto"/>
              <w:left w:val="single" w:sz="4" w:space="0" w:color="auto"/>
              <w:bottom w:val="single" w:sz="4" w:space="0" w:color="auto"/>
              <w:right w:val="single" w:sz="4" w:space="0" w:color="auto"/>
            </w:tcBorders>
            <w:hideMark/>
          </w:tcPr>
          <w:p w:rsidR="00E848AD" w:rsidRPr="00E848AD" w:rsidRDefault="00E848AD" w:rsidP="00E848AD">
            <w:pPr>
              <w:spacing w:after="0"/>
              <w:rPr>
                <w:rFonts w:ascii="Times New Roman" w:eastAsia="Calibri" w:hAnsi="Times New Roman" w:cs="Times New Roman"/>
                <w:sz w:val="20"/>
                <w:szCs w:val="20"/>
              </w:rPr>
            </w:pPr>
            <w:r w:rsidRPr="00E848AD">
              <w:rPr>
                <w:rFonts w:ascii="Times New Roman" w:eastAsia="Calibri" w:hAnsi="Times New Roman" w:cs="Times New Roman"/>
                <w:sz w:val="20"/>
                <w:szCs w:val="20"/>
              </w:rPr>
              <w:t>Запланировано мероприятий</w:t>
            </w:r>
          </w:p>
        </w:tc>
        <w:tc>
          <w:tcPr>
            <w:tcW w:w="8647" w:type="dxa"/>
            <w:gridSpan w:val="10"/>
            <w:tcBorders>
              <w:top w:val="single" w:sz="4" w:space="0" w:color="auto"/>
              <w:left w:val="single" w:sz="4" w:space="0" w:color="auto"/>
              <w:bottom w:val="single" w:sz="4" w:space="0" w:color="auto"/>
              <w:right w:val="single" w:sz="4" w:space="0" w:color="auto"/>
            </w:tcBorders>
            <w:hideMark/>
          </w:tcPr>
          <w:p w:rsidR="00E848AD" w:rsidRPr="00E848AD" w:rsidRDefault="00E848AD" w:rsidP="00E848AD">
            <w:pPr>
              <w:spacing w:after="0" w:line="240" w:lineRule="auto"/>
              <w:jc w:val="center"/>
              <w:rPr>
                <w:rFonts w:ascii="Times New Roman" w:eastAsia="Calibri" w:hAnsi="Times New Roman" w:cs="Times New Roman"/>
                <w:b/>
                <w:sz w:val="20"/>
                <w:szCs w:val="20"/>
              </w:rPr>
            </w:pPr>
            <w:r w:rsidRPr="00E848AD">
              <w:rPr>
                <w:rFonts w:ascii="Times New Roman" w:eastAsia="Calibri" w:hAnsi="Times New Roman" w:cs="Times New Roman"/>
                <w:sz w:val="20"/>
                <w:szCs w:val="20"/>
              </w:rPr>
              <w:t>В соответствие с планом - графиком закупок</w:t>
            </w:r>
          </w:p>
        </w:tc>
      </w:tr>
      <w:tr w:rsidR="00E848AD" w:rsidRPr="00E848AD" w:rsidTr="00EB2239">
        <w:tc>
          <w:tcPr>
            <w:tcW w:w="1702" w:type="dxa"/>
            <w:tcBorders>
              <w:top w:val="single" w:sz="4" w:space="0" w:color="auto"/>
              <w:left w:val="single" w:sz="4" w:space="0" w:color="auto"/>
              <w:bottom w:val="single" w:sz="4" w:space="0" w:color="auto"/>
              <w:right w:val="single" w:sz="4" w:space="0" w:color="auto"/>
            </w:tcBorders>
            <w:hideMark/>
          </w:tcPr>
          <w:p w:rsidR="00E848AD" w:rsidRPr="00E848AD" w:rsidRDefault="00E848AD" w:rsidP="00E848AD">
            <w:pPr>
              <w:spacing w:after="0"/>
              <w:rPr>
                <w:rFonts w:ascii="Times New Roman" w:eastAsia="Calibri" w:hAnsi="Times New Roman" w:cs="Times New Roman"/>
                <w:sz w:val="20"/>
                <w:szCs w:val="20"/>
              </w:rPr>
            </w:pPr>
            <w:r w:rsidRPr="00E848AD">
              <w:rPr>
                <w:rFonts w:ascii="Times New Roman" w:eastAsia="Calibri" w:hAnsi="Times New Roman" w:cs="Times New Roman"/>
                <w:sz w:val="20"/>
                <w:szCs w:val="20"/>
              </w:rPr>
              <w:t>Проведено мероприятий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E848AD" w:rsidRPr="00E848AD" w:rsidRDefault="00E848AD" w:rsidP="00E848AD">
            <w:pPr>
              <w:spacing w:after="0"/>
              <w:jc w:val="center"/>
              <w:rPr>
                <w:rFonts w:ascii="Times New Roman" w:eastAsia="Calibri" w:hAnsi="Times New Roman" w:cs="Times New Roman"/>
                <w:sz w:val="20"/>
                <w:szCs w:val="20"/>
              </w:rPr>
            </w:pPr>
            <w:r w:rsidRPr="00E848AD">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E848AD" w:rsidRPr="00E848AD" w:rsidRDefault="00E848AD" w:rsidP="00E848AD">
            <w:pPr>
              <w:spacing w:after="0"/>
              <w:jc w:val="center"/>
              <w:rPr>
                <w:rFonts w:ascii="Times New Roman" w:eastAsia="Calibri" w:hAnsi="Times New Roman" w:cs="Times New Roman"/>
                <w:sz w:val="20"/>
                <w:szCs w:val="20"/>
              </w:rPr>
            </w:pPr>
            <w:r w:rsidRPr="00E848AD">
              <w:rPr>
                <w:rFonts w:ascii="Times New Roman" w:eastAsia="Calibri" w:hAnsi="Times New Roman" w:cs="Times New Roman"/>
                <w:sz w:val="20"/>
                <w:szCs w:val="20"/>
              </w:rPr>
              <w:t>3</w:t>
            </w:r>
          </w:p>
        </w:tc>
        <w:tc>
          <w:tcPr>
            <w:tcW w:w="1102" w:type="dxa"/>
            <w:tcBorders>
              <w:top w:val="single" w:sz="4" w:space="0" w:color="auto"/>
              <w:left w:val="single" w:sz="4" w:space="0" w:color="auto"/>
              <w:bottom w:val="single" w:sz="4" w:space="0" w:color="auto"/>
              <w:right w:val="single" w:sz="4" w:space="0" w:color="auto"/>
            </w:tcBorders>
            <w:vAlign w:val="center"/>
            <w:hideMark/>
          </w:tcPr>
          <w:p w:rsidR="00E848AD" w:rsidRPr="00E848AD" w:rsidRDefault="00E848AD" w:rsidP="00E848AD">
            <w:pPr>
              <w:spacing w:after="0"/>
              <w:jc w:val="center"/>
              <w:rPr>
                <w:rFonts w:ascii="Times New Roman" w:eastAsia="Calibri" w:hAnsi="Times New Roman" w:cs="Times New Roman"/>
                <w:sz w:val="20"/>
                <w:szCs w:val="20"/>
              </w:rPr>
            </w:pPr>
            <w:r w:rsidRPr="00E848AD">
              <w:rPr>
                <w:rFonts w:ascii="Times New Roman" w:eastAsia="Calibri"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48AD" w:rsidRPr="00E848AD" w:rsidRDefault="00E848AD" w:rsidP="00E848AD">
            <w:pPr>
              <w:spacing w:after="0"/>
              <w:jc w:val="center"/>
              <w:rPr>
                <w:rFonts w:ascii="Times New Roman" w:eastAsia="Calibri" w:hAnsi="Times New Roman" w:cs="Times New Roman"/>
                <w:sz w:val="20"/>
                <w:szCs w:val="20"/>
              </w:rPr>
            </w:pPr>
            <w:r w:rsidRPr="00E848AD">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48AD" w:rsidRPr="00E848AD" w:rsidRDefault="00E848AD" w:rsidP="00E848AD">
            <w:pPr>
              <w:spacing w:after="0"/>
              <w:jc w:val="center"/>
              <w:rPr>
                <w:rFonts w:ascii="Times New Roman" w:eastAsia="Calibri" w:hAnsi="Times New Roman" w:cs="Times New Roman"/>
                <w:b/>
                <w:sz w:val="20"/>
                <w:szCs w:val="20"/>
              </w:rPr>
            </w:pPr>
            <w:r w:rsidRPr="00E848AD">
              <w:rPr>
                <w:rFonts w:ascii="Times New Roman" w:eastAsia="Calibri" w:hAnsi="Times New Roman" w:cs="Times New Roman"/>
                <w:b/>
                <w:sz w:val="20"/>
                <w:szCs w:val="20"/>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E848AD" w:rsidRPr="00E848AD" w:rsidRDefault="00E848AD" w:rsidP="00E848AD">
            <w:pPr>
              <w:spacing w:after="0" w:line="240" w:lineRule="auto"/>
              <w:jc w:val="center"/>
              <w:rPr>
                <w:rFonts w:ascii="Times New Roman" w:eastAsia="Calibri" w:hAnsi="Times New Roman" w:cs="Times New Roman"/>
                <w:sz w:val="20"/>
                <w:szCs w:val="20"/>
              </w:rPr>
            </w:pPr>
            <w:r w:rsidRPr="00E848AD">
              <w:rPr>
                <w:rFonts w:ascii="Times New Roman" w:eastAsia="Calibri"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E848AD" w:rsidRPr="00E848AD" w:rsidRDefault="00E848AD" w:rsidP="00E848AD">
            <w:pPr>
              <w:spacing w:after="0" w:line="256" w:lineRule="auto"/>
              <w:rPr>
                <w:rFonts w:ascii="Calibri" w:eastAsia="Calibri" w:hAnsi="Calibri" w:cs="Times New Roman"/>
              </w:rPr>
            </w:pPr>
            <w:r w:rsidRPr="00E848AD">
              <w:rPr>
                <w:rFonts w:ascii="Calibri" w:eastAsia="Calibri" w:hAnsi="Calibri"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E848AD" w:rsidRPr="00E848AD" w:rsidRDefault="00E848AD" w:rsidP="00E848AD">
            <w:pPr>
              <w:spacing w:after="0" w:line="240" w:lineRule="auto"/>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48AD" w:rsidRPr="00E848AD" w:rsidRDefault="00E848AD" w:rsidP="00E848AD">
            <w:pPr>
              <w:spacing w:after="0" w:line="240" w:lineRule="auto"/>
              <w:jc w:val="center"/>
              <w:rPr>
                <w:rFonts w:ascii="Times New Roman" w:eastAsia="Calibri" w:hAnsi="Times New Roman" w:cs="Times New Roman"/>
              </w:rPr>
            </w:pP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48AD" w:rsidRPr="00E848AD" w:rsidRDefault="00E848AD" w:rsidP="00E848AD">
            <w:pPr>
              <w:spacing w:after="0" w:line="240" w:lineRule="auto"/>
              <w:jc w:val="center"/>
              <w:rPr>
                <w:rFonts w:ascii="Times New Roman" w:eastAsia="Calibri" w:hAnsi="Times New Roman" w:cs="Times New Roman"/>
                <w:b/>
              </w:rPr>
            </w:pPr>
          </w:p>
        </w:tc>
      </w:tr>
    </w:tbl>
    <w:p w:rsidR="00E848AD" w:rsidRPr="00E848AD" w:rsidRDefault="00E848AD" w:rsidP="00E848AD">
      <w:pPr>
        <w:spacing w:after="0" w:line="360" w:lineRule="auto"/>
        <w:ind w:firstLine="709"/>
        <w:jc w:val="both"/>
        <w:rPr>
          <w:rFonts w:ascii="Times New Roman" w:eastAsia="Calibri" w:hAnsi="Times New Roman" w:cs="Times New Roman"/>
          <w:sz w:val="26"/>
          <w:szCs w:val="26"/>
        </w:rPr>
      </w:pPr>
    </w:p>
    <w:p w:rsidR="00E848AD" w:rsidRPr="00E848AD" w:rsidRDefault="00E848AD" w:rsidP="00E848AD">
      <w:pPr>
        <w:spacing w:after="0" w:line="360" w:lineRule="auto"/>
        <w:ind w:firstLine="426"/>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t>В 1 полугодии 2018 года было размещено 5 заказов с проведением конкурентных процедур на общую сумму 862931,69 рублей:</w:t>
      </w:r>
    </w:p>
    <w:p w:rsidR="00E848AD" w:rsidRPr="00E848AD" w:rsidRDefault="00E848AD" w:rsidP="00E848AD">
      <w:pPr>
        <w:spacing w:after="0" w:line="360" w:lineRule="auto"/>
        <w:ind w:firstLine="426"/>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t>- приобретение горюче-смазочных материалов во 2 квартале 2018 года;</w:t>
      </w:r>
    </w:p>
    <w:p w:rsidR="00E848AD" w:rsidRPr="00E848AD" w:rsidRDefault="00E848AD" w:rsidP="00E848AD">
      <w:pPr>
        <w:spacing w:after="0" w:line="360" w:lineRule="auto"/>
        <w:ind w:firstLine="426"/>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t>- приобретение расходных материалов к компьютерной технике (картриджей);</w:t>
      </w:r>
    </w:p>
    <w:p w:rsidR="00E848AD" w:rsidRPr="00E848AD" w:rsidRDefault="00E848AD" w:rsidP="00E848AD">
      <w:pPr>
        <w:spacing w:after="0" w:line="360" w:lineRule="auto"/>
        <w:ind w:firstLine="426"/>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t xml:space="preserve">- приобретение запасных частей, комплектующих, расходных материалов </w:t>
      </w:r>
      <w:proofErr w:type="gramStart"/>
      <w:r w:rsidRPr="00E848AD">
        <w:rPr>
          <w:rFonts w:ascii="Times New Roman" w:eastAsia="Calibri" w:hAnsi="Times New Roman" w:cs="Times New Roman"/>
          <w:sz w:val="26"/>
          <w:szCs w:val="26"/>
        </w:rPr>
        <w:t>для</w:t>
      </w:r>
      <w:proofErr w:type="gramEnd"/>
      <w:r w:rsidRPr="00E848AD">
        <w:rPr>
          <w:rFonts w:ascii="Times New Roman" w:eastAsia="Calibri" w:hAnsi="Times New Roman" w:cs="Times New Roman"/>
          <w:sz w:val="26"/>
          <w:szCs w:val="26"/>
        </w:rPr>
        <w:t xml:space="preserve"> </w:t>
      </w:r>
      <w:proofErr w:type="gramStart"/>
      <w:r w:rsidRPr="00E848AD">
        <w:rPr>
          <w:rFonts w:ascii="Times New Roman" w:eastAsia="Calibri" w:hAnsi="Times New Roman" w:cs="Times New Roman"/>
          <w:sz w:val="26"/>
          <w:szCs w:val="26"/>
        </w:rPr>
        <w:t>ИКТ</w:t>
      </w:r>
      <w:proofErr w:type="gramEnd"/>
      <w:r w:rsidRPr="00E848AD">
        <w:rPr>
          <w:rFonts w:ascii="Times New Roman" w:eastAsia="Calibri" w:hAnsi="Times New Roman" w:cs="Times New Roman"/>
          <w:sz w:val="26"/>
          <w:szCs w:val="26"/>
        </w:rPr>
        <w:t xml:space="preserve"> оборудования;</w:t>
      </w:r>
    </w:p>
    <w:p w:rsidR="00E848AD" w:rsidRPr="00E848AD" w:rsidRDefault="00E848AD" w:rsidP="00E848AD">
      <w:pPr>
        <w:spacing w:after="0" w:line="360" w:lineRule="auto"/>
        <w:ind w:firstLine="426"/>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t>- приобретение мониторов, принтеров, МФУ.</w:t>
      </w:r>
    </w:p>
    <w:p w:rsidR="00E848AD" w:rsidRPr="00E848AD" w:rsidRDefault="00E848AD" w:rsidP="00E848AD">
      <w:pPr>
        <w:spacing w:after="0" w:line="360" w:lineRule="auto"/>
        <w:ind w:firstLine="426"/>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t xml:space="preserve">По завершению конкурсных процедур, в 1 полугодии заключено 7 контрактов (в том числе 3 </w:t>
      </w:r>
      <w:proofErr w:type="gramStart"/>
      <w:r w:rsidRPr="00E848AD">
        <w:rPr>
          <w:rFonts w:ascii="Times New Roman" w:eastAsia="Calibri" w:hAnsi="Times New Roman" w:cs="Times New Roman"/>
          <w:sz w:val="26"/>
          <w:szCs w:val="26"/>
        </w:rPr>
        <w:t>размещенные</w:t>
      </w:r>
      <w:proofErr w:type="gramEnd"/>
      <w:r w:rsidRPr="00E848AD">
        <w:rPr>
          <w:rFonts w:ascii="Times New Roman" w:eastAsia="Calibri" w:hAnsi="Times New Roman" w:cs="Times New Roman"/>
          <w:sz w:val="26"/>
          <w:szCs w:val="26"/>
        </w:rPr>
        <w:t xml:space="preserve"> в 2017 году) на общую сумму 1226889,67 рублей. Экономия в результате размещения конкурентными способами в 1 </w:t>
      </w:r>
      <w:r w:rsidR="00C70A6A">
        <w:rPr>
          <w:rFonts w:ascii="Times New Roman" w:eastAsia="Calibri" w:hAnsi="Times New Roman" w:cs="Times New Roman"/>
          <w:sz w:val="26"/>
          <w:szCs w:val="26"/>
        </w:rPr>
        <w:t>полугодии</w:t>
      </w:r>
      <w:r w:rsidRPr="00E848AD">
        <w:rPr>
          <w:rFonts w:ascii="Times New Roman" w:eastAsia="Calibri" w:hAnsi="Times New Roman" w:cs="Times New Roman"/>
          <w:sz w:val="26"/>
          <w:szCs w:val="26"/>
        </w:rPr>
        <w:t xml:space="preserve"> 2018 года составила 160181,82 рублей</w:t>
      </w:r>
      <w:r w:rsidR="00C70A6A">
        <w:rPr>
          <w:rFonts w:ascii="Times New Roman" w:eastAsia="Calibri" w:hAnsi="Times New Roman" w:cs="Times New Roman"/>
          <w:sz w:val="26"/>
          <w:szCs w:val="26"/>
        </w:rPr>
        <w:t>, в том числе во 2 квартале 109629,47</w:t>
      </w:r>
      <w:r w:rsidRPr="00E848AD">
        <w:rPr>
          <w:rFonts w:ascii="Times New Roman" w:eastAsia="Calibri" w:hAnsi="Times New Roman" w:cs="Times New Roman"/>
          <w:sz w:val="26"/>
          <w:szCs w:val="26"/>
        </w:rPr>
        <w:t xml:space="preserve"> и была направлена на обеспечение деятельности Управления. </w:t>
      </w:r>
    </w:p>
    <w:p w:rsidR="00E848AD" w:rsidRPr="00E848AD" w:rsidRDefault="00E848AD" w:rsidP="00E848AD">
      <w:pPr>
        <w:spacing w:after="0" w:line="360" w:lineRule="auto"/>
        <w:ind w:firstLine="426"/>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t>В 1 полугодии 2018 года заключено 57 контрактов и договоров с единственным поставщиком в соответствие со ст. 93 Федерального закона 44-ФЗ «О контрактной системе в сфере закупок»  на общую сумму 4 729 592,78 рублей, в том числе:</w:t>
      </w:r>
    </w:p>
    <w:p w:rsidR="00E848AD" w:rsidRPr="00E848AD" w:rsidRDefault="00E848AD" w:rsidP="00E848AD">
      <w:pPr>
        <w:spacing w:after="0" w:line="360" w:lineRule="auto"/>
        <w:ind w:firstLine="426"/>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lastRenderedPageBreak/>
        <w:t>По пункту 1 статьи 93 части 1 (закупки в сфере естественных монополий) – 3 контракта с ФГУП «Почта России» на предоставление общедоступных услуг связи на общую сумму 1 136 176,00 рублей;</w:t>
      </w:r>
    </w:p>
    <w:p w:rsidR="00E848AD" w:rsidRPr="00E848AD" w:rsidRDefault="00E848AD" w:rsidP="00E848AD">
      <w:pPr>
        <w:spacing w:after="0" w:line="360" w:lineRule="auto"/>
        <w:ind w:firstLine="426"/>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t>По пункту 32 статьи 93 части 1 (аренда имущества) – 2 контракта  на общую сумму 843 442,50 рублей;</w:t>
      </w:r>
    </w:p>
    <w:p w:rsidR="00E848AD" w:rsidRPr="00E848AD" w:rsidRDefault="00E848AD" w:rsidP="00E848AD">
      <w:pPr>
        <w:spacing w:after="0" w:line="360" w:lineRule="auto"/>
        <w:ind w:firstLine="426"/>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t>По пункту 23 статьи 93 части 1 (возмещение затрат по эксплуатационным и коммунальным расходам помещения, переданного в оперативное управление, находящегося в здании с другими лицами, пользующимися нежилыми помещениями, находящимися в данном здании) – 1 контракт на сумму 1 351 140,68 рублей;</w:t>
      </w:r>
    </w:p>
    <w:p w:rsidR="00E848AD" w:rsidRDefault="00E848AD" w:rsidP="00E848AD">
      <w:pPr>
        <w:spacing w:after="0" w:line="360" w:lineRule="auto"/>
        <w:ind w:firstLine="426"/>
        <w:jc w:val="both"/>
        <w:rPr>
          <w:rFonts w:ascii="Times New Roman" w:eastAsia="Calibri" w:hAnsi="Times New Roman" w:cs="Times New Roman"/>
          <w:sz w:val="26"/>
          <w:szCs w:val="26"/>
        </w:rPr>
      </w:pPr>
      <w:r w:rsidRPr="00E848AD">
        <w:rPr>
          <w:rFonts w:ascii="Times New Roman" w:eastAsia="Calibri" w:hAnsi="Times New Roman" w:cs="Times New Roman"/>
          <w:sz w:val="26"/>
          <w:szCs w:val="26"/>
        </w:rPr>
        <w:t>По пункту 4 статьи 93 части 1 (закупки до ста тыс. рублей) – 51 договор на общую сумму 1 398833,36 рублей.</w:t>
      </w:r>
    </w:p>
    <w:p w:rsidR="00E848AD" w:rsidRPr="00E848AD" w:rsidRDefault="00E848AD" w:rsidP="00E848AD">
      <w:pPr>
        <w:spacing w:after="0" w:line="360" w:lineRule="auto"/>
        <w:ind w:firstLine="426"/>
        <w:jc w:val="both"/>
        <w:rPr>
          <w:rFonts w:ascii="Times New Roman" w:eastAsia="Calibri" w:hAnsi="Times New Roman" w:cs="Times New Roman"/>
          <w:sz w:val="26"/>
          <w:szCs w:val="26"/>
        </w:rPr>
      </w:pPr>
    </w:p>
    <w:p w:rsidR="000A61F1" w:rsidRPr="00432CFA" w:rsidRDefault="000A61F1" w:rsidP="003F700C">
      <w:pPr>
        <w:spacing w:after="0" w:line="360" w:lineRule="auto"/>
        <w:ind w:firstLine="708"/>
        <w:jc w:val="both"/>
        <w:rPr>
          <w:rFonts w:ascii="Times New Roman" w:hAnsi="Times New Roman" w:cs="Times New Roman"/>
          <w:i/>
          <w:sz w:val="26"/>
          <w:szCs w:val="26"/>
          <w:u w:val="single"/>
        </w:rPr>
      </w:pPr>
      <w:r w:rsidRPr="00432CFA">
        <w:rPr>
          <w:rFonts w:ascii="Times New Roman" w:hAnsi="Times New Roman" w:cs="Times New Roman"/>
          <w:i/>
          <w:sz w:val="26"/>
          <w:szCs w:val="26"/>
          <w:u w:val="single"/>
        </w:rPr>
        <w:t>Защита государственной тайн</w:t>
      </w:r>
      <w:proofErr w:type="gramStart"/>
      <w:r w:rsidRPr="00432CFA">
        <w:rPr>
          <w:rFonts w:ascii="Times New Roman" w:hAnsi="Times New Roman" w:cs="Times New Roman"/>
          <w:i/>
          <w:sz w:val="26"/>
          <w:szCs w:val="26"/>
          <w:u w:val="single"/>
        </w:rPr>
        <w:t>ы-</w:t>
      </w:r>
      <w:proofErr w:type="gramEnd"/>
      <w:r w:rsidRPr="00432CFA">
        <w:rPr>
          <w:rFonts w:ascii="Times New Roman" w:hAnsi="Times New Roman" w:cs="Times New Roman"/>
          <w:i/>
          <w:sz w:val="26"/>
          <w:szCs w:val="26"/>
          <w:u w:val="single"/>
        </w:rPr>
        <w:t xml:space="preserve"> обеспечение в пределах своей компетенции защиты сведений, составляющих государственную тайну</w:t>
      </w:r>
    </w:p>
    <w:p w:rsidR="0003301C" w:rsidRPr="00432CFA" w:rsidRDefault="0003301C" w:rsidP="003F700C">
      <w:pPr>
        <w:spacing w:after="0"/>
        <w:ind w:firstLine="708"/>
        <w:jc w:val="both"/>
        <w:rPr>
          <w:rFonts w:ascii="Times New Roman" w:hAnsi="Times New Roman" w:cs="Times New Roman"/>
          <w:sz w:val="26"/>
          <w:szCs w:val="26"/>
        </w:rPr>
      </w:pPr>
      <w:r w:rsidRPr="00432CFA">
        <w:rPr>
          <w:rFonts w:ascii="Times New Roman" w:hAnsi="Times New Roman" w:cs="Times New Roman"/>
          <w:sz w:val="26"/>
          <w:szCs w:val="26"/>
        </w:rPr>
        <w:t xml:space="preserve">Полномочие выполняют – </w:t>
      </w:r>
      <w:r w:rsidR="00585AB8" w:rsidRPr="00432CFA">
        <w:rPr>
          <w:rFonts w:ascii="Times New Roman" w:hAnsi="Times New Roman" w:cs="Times New Roman"/>
          <w:sz w:val="26"/>
          <w:szCs w:val="26"/>
        </w:rPr>
        <w:t>2</w:t>
      </w:r>
      <w:r w:rsidRPr="00432CFA">
        <w:rPr>
          <w:rFonts w:ascii="Times New Roman" w:hAnsi="Times New Roman" w:cs="Times New Roman"/>
          <w:sz w:val="26"/>
          <w:szCs w:val="26"/>
        </w:rPr>
        <w:t xml:space="preserve"> единицы</w:t>
      </w:r>
    </w:p>
    <w:p w:rsidR="009B4CB0" w:rsidRPr="00432CFA" w:rsidRDefault="009B4CB0" w:rsidP="003F700C">
      <w:pPr>
        <w:spacing w:after="0"/>
        <w:ind w:firstLine="708"/>
        <w:jc w:val="both"/>
        <w:rPr>
          <w:rFonts w:ascii="Times New Roman" w:hAnsi="Times New Roman" w:cs="Times New Roman"/>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143A47" w:rsidRPr="00432CFA" w:rsidTr="00F02D2D">
        <w:tc>
          <w:tcPr>
            <w:tcW w:w="1809" w:type="dxa"/>
          </w:tcPr>
          <w:p w:rsidR="00143A47" w:rsidRPr="00432CFA" w:rsidRDefault="00143A47" w:rsidP="00342595">
            <w:pPr>
              <w:spacing w:after="0"/>
              <w:rPr>
                <w:rFonts w:ascii="Times New Roman" w:hAnsi="Times New Roman" w:cs="Times New Roman"/>
                <w:sz w:val="18"/>
                <w:szCs w:val="18"/>
              </w:rPr>
            </w:pPr>
          </w:p>
        </w:tc>
        <w:tc>
          <w:tcPr>
            <w:tcW w:w="851" w:type="dxa"/>
          </w:tcPr>
          <w:p w:rsidR="00143A47" w:rsidRPr="00432CFA" w:rsidRDefault="00143A47" w:rsidP="00F02D2D">
            <w:pPr>
              <w:spacing w:after="0" w:line="240" w:lineRule="auto"/>
              <w:jc w:val="center"/>
              <w:rPr>
                <w:rFonts w:ascii="Times New Roman" w:eastAsia="Calibri" w:hAnsi="Times New Roman" w:cs="Times New Roman"/>
                <w:sz w:val="18"/>
                <w:szCs w:val="18"/>
              </w:rPr>
            </w:pPr>
            <w:r w:rsidRPr="00432CFA">
              <w:rPr>
                <w:rFonts w:ascii="Times New Roman" w:eastAsia="Calibri" w:hAnsi="Times New Roman" w:cs="Times New Roman"/>
                <w:sz w:val="18"/>
                <w:szCs w:val="18"/>
              </w:rPr>
              <w:t xml:space="preserve">1 </w:t>
            </w:r>
          </w:p>
          <w:p w:rsidR="00143A47" w:rsidRPr="00432CFA" w:rsidRDefault="00143A47" w:rsidP="00F02D2D">
            <w:pPr>
              <w:spacing w:after="0" w:line="240" w:lineRule="auto"/>
              <w:jc w:val="center"/>
              <w:rPr>
                <w:rFonts w:ascii="Times New Roman" w:eastAsia="Calibri" w:hAnsi="Times New Roman" w:cs="Times New Roman"/>
                <w:sz w:val="18"/>
                <w:szCs w:val="18"/>
              </w:rPr>
            </w:pPr>
            <w:r w:rsidRPr="00432CFA">
              <w:rPr>
                <w:rFonts w:ascii="Times New Roman" w:eastAsia="Calibri" w:hAnsi="Times New Roman" w:cs="Times New Roman"/>
                <w:sz w:val="18"/>
                <w:szCs w:val="18"/>
              </w:rPr>
              <w:t>квартал 2017</w:t>
            </w:r>
          </w:p>
        </w:tc>
        <w:tc>
          <w:tcPr>
            <w:tcW w:w="850" w:type="dxa"/>
          </w:tcPr>
          <w:p w:rsidR="00143A47" w:rsidRPr="00432CFA" w:rsidRDefault="00143A47" w:rsidP="00F02D2D">
            <w:pPr>
              <w:spacing w:after="0" w:line="240" w:lineRule="auto"/>
              <w:jc w:val="center"/>
              <w:rPr>
                <w:rFonts w:ascii="Times New Roman" w:eastAsia="Calibri" w:hAnsi="Times New Roman" w:cs="Times New Roman"/>
                <w:sz w:val="18"/>
                <w:szCs w:val="18"/>
              </w:rPr>
            </w:pPr>
            <w:r w:rsidRPr="00432CFA">
              <w:rPr>
                <w:rFonts w:ascii="Times New Roman" w:eastAsia="Calibri" w:hAnsi="Times New Roman" w:cs="Times New Roman"/>
                <w:sz w:val="18"/>
                <w:szCs w:val="18"/>
              </w:rPr>
              <w:t>2 квартал 2017</w:t>
            </w:r>
          </w:p>
        </w:tc>
        <w:tc>
          <w:tcPr>
            <w:tcW w:w="851" w:type="dxa"/>
          </w:tcPr>
          <w:p w:rsidR="00143A47" w:rsidRPr="00432CFA" w:rsidRDefault="00143A47" w:rsidP="00F02D2D">
            <w:pPr>
              <w:spacing w:after="0" w:line="240" w:lineRule="auto"/>
              <w:jc w:val="center"/>
              <w:rPr>
                <w:rFonts w:ascii="Times New Roman" w:eastAsia="Calibri" w:hAnsi="Times New Roman" w:cs="Times New Roman"/>
                <w:sz w:val="18"/>
                <w:szCs w:val="18"/>
              </w:rPr>
            </w:pPr>
            <w:r w:rsidRPr="00432CFA">
              <w:rPr>
                <w:rFonts w:ascii="Times New Roman" w:eastAsia="Calibri" w:hAnsi="Times New Roman" w:cs="Times New Roman"/>
                <w:sz w:val="18"/>
                <w:szCs w:val="18"/>
              </w:rPr>
              <w:t xml:space="preserve">3 квартал 2017 </w:t>
            </w:r>
          </w:p>
        </w:tc>
        <w:tc>
          <w:tcPr>
            <w:tcW w:w="850" w:type="dxa"/>
            <w:shd w:val="clear" w:color="auto" w:fill="FFFFFF" w:themeFill="background1"/>
          </w:tcPr>
          <w:p w:rsidR="00143A47" w:rsidRPr="00432CFA" w:rsidRDefault="00143A47" w:rsidP="00F02D2D">
            <w:pPr>
              <w:spacing w:after="0" w:line="240" w:lineRule="auto"/>
              <w:jc w:val="center"/>
              <w:rPr>
                <w:rFonts w:ascii="Times New Roman" w:eastAsia="Calibri" w:hAnsi="Times New Roman" w:cs="Times New Roman"/>
                <w:sz w:val="18"/>
                <w:szCs w:val="18"/>
              </w:rPr>
            </w:pPr>
            <w:r w:rsidRPr="00432CFA">
              <w:rPr>
                <w:rFonts w:ascii="Times New Roman" w:eastAsia="Calibri" w:hAnsi="Times New Roman" w:cs="Times New Roman"/>
                <w:sz w:val="18"/>
                <w:szCs w:val="18"/>
              </w:rPr>
              <w:t xml:space="preserve">4 квартал 2017 </w:t>
            </w:r>
          </w:p>
        </w:tc>
        <w:tc>
          <w:tcPr>
            <w:tcW w:w="851" w:type="dxa"/>
            <w:shd w:val="clear" w:color="auto" w:fill="D9D9D9" w:themeFill="background1" w:themeFillShade="D9"/>
            <w:vAlign w:val="center"/>
          </w:tcPr>
          <w:p w:rsidR="00143A47" w:rsidRPr="00432CFA" w:rsidRDefault="00143A47" w:rsidP="00F02D2D">
            <w:pPr>
              <w:spacing w:after="0" w:line="240" w:lineRule="auto"/>
              <w:jc w:val="center"/>
              <w:rPr>
                <w:rFonts w:ascii="Times New Roman" w:eastAsia="Calibri" w:hAnsi="Times New Roman" w:cs="Times New Roman"/>
                <w:b/>
                <w:sz w:val="18"/>
                <w:szCs w:val="18"/>
              </w:rPr>
            </w:pPr>
            <w:r w:rsidRPr="00432CFA">
              <w:rPr>
                <w:rFonts w:ascii="Times New Roman" w:eastAsia="Calibri" w:hAnsi="Times New Roman" w:cs="Times New Roman"/>
                <w:b/>
                <w:sz w:val="18"/>
                <w:szCs w:val="18"/>
              </w:rPr>
              <w:t>2017</w:t>
            </w:r>
          </w:p>
        </w:tc>
        <w:tc>
          <w:tcPr>
            <w:tcW w:w="850" w:type="dxa"/>
          </w:tcPr>
          <w:p w:rsidR="00143A47" w:rsidRPr="00432CFA" w:rsidRDefault="00143A47" w:rsidP="00F02D2D">
            <w:pPr>
              <w:spacing w:after="0" w:line="240" w:lineRule="auto"/>
              <w:jc w:val="center"/>
              <w:rPr>
                <w:rFonts w:ascii="Times New Roman" w:eastAsia="Calibri" w:hAnsi="Times New Roman" w:cs="Times New Roman"/>
                <w:sz w:val="18"/>
                <w:szCs w:val="18"/>
              </w:rPr>
            </w:pPr>
            <w:r w:rsidRPr="00432CFA">
              <w:rPr>
                <w:rFonts w:ascii="Times New Roman" w:eastAsia="Calibri" w:hAnsi="Times New Roman" w:cs="Times New Roman"/>
                <w:sz w:val="18"/>
                <w:szCs w:val="18"/>
              </w:rPr>
              <w:t>1 квартал 2018</w:t>
            </w:r>
          </w:p>
        </w:tc>
        <w:tc>
          <w:tcPr>
            <w:tcW w:w="851" w:type="dxa"/>
          </w:tcPr>
          <w:p w:rsidR="00143A47" w:rsidRPr="00432CFA" w:rsidRDefault="00143A47" w:rsidP="00F02D2D">
            <w:pPr>
              <w:spacing w:after="0" w:line="240" w:lineRule="auto"/>
              <w:jc w:val="center"/>
              <w:rPr>
                <w:rFonts w:ascii="Times New Roman" w:eastAsia="Calibri" w:hAnsi="Times New Roman" w:cs="Times New Roman"/>
                <w:sz w:val="18"/>
                <w:szCs w:val="18"/>
              </w:rPr>
            </w:pPr>
            <w:r w:rsidRPr="00432CFA">
              <w:rPr>
                <w:rFonts w:ascii="Times New Roman" w:eastAsia="Calibri" w:hAnsi="Times New Roman" w:cs="Times New Roman"/>
                <w:sz w:val="18"/>
                <w:szCs w:val="18"/>
              </w:rPr>
              <w:t>2 квартал 2018</w:t>
            </w:r>
          </w:p>
        </w:tc>
        <w:tc>
          <w:tcPr>
            <w:tcW w:w="850" w:type="dxa"/>
          </w:tcPr>
          <w:p w:rsidR="00143A47" w:rsidRPr="00432CFA" w:rsidRDefault="00143A47" w:rsidP="00F02D2D">
            <w:pPr>
              <w:spacing w:after="0" w:line="240" w:lineRule="auto"/>
              <w:jc w:val="center"/>
              <w:rPr>
                <w:rFonts w:ascii="Times New Roman" w:eastAsia="Calibri" w:hAnsi="Times New Roman" w:cs="Times New Roman"/>
                <w:sz w:val="18"/>
                <w:szCs w:val="18"/>
              </w:rPr>
            </w:pPr>
            <w:r w:rsidRPr="00432CFA">
              <w:rPr>
                <w:rFonts w:ascii="Times New Roman" w:eastAsia="Calibri" w:hAnsi="Times New Roman" w:cs="Times New Roman"/>
                <w:sz w:val="18"/>
                <w:szCs w:val="18"/>
              </w:rPr>
              <w:t>3 квартал 2018</w:t>
            </w:r>
          </w:p>
        </w:tc>
        <w:tc>
          <w:tcPr>
            <w:tcW w:w="851" w:type="dxa"/>
            <w:shd w:val="clear" w:color="auto" w:fill="FFFFFF" w:themeFill="background1"/>
          </w:tcPr>
          <w:p w:rsidR="00143A47" w:rsidRPr="00432CFA" w:rsidRDefault="00143A47" w:rsidP="00F02D2D">
            <w:pPr>
              <w:spacing w:after="0" w:line="240" w:lineRule="auto"/>
              <w:jc w:val="center"/>
              <w:rPr>
                <w:rFonts w:ascii="Times New Roman" w:eastAsia="Calibri" w:hAnsi="Times New Roman" w:cs="Times New Roman"/>
                <w:sz w:val="18"/>
                <w:szCs w:val="18"/>
              </w:rPr>
            </w:pPr>
            <w:r w:rsidRPr="00432CFA">
              <w:rPr>
                <w:rFonts w:ascii="Times New Roman" w:eastAsia="Calibri" w:hAnsi="Times New Roman" w:cs="Times New Roman"/>
                <w:sz w:val="18"/>
                <w:szCs w:val="18"/>
              </w:rPr>
              <w:t>4 квартал 2018</w:t>
            </w:r>
          </w:p>
        </w:tc>
        <w:tc>
          <w:tcPr>
            <w:tcW w:w="709" w:type="dxa"/>
            <w:shd w:val="clear" w:color="auto" w:fill="D9D9D9" w:themeFill="background1" w:themeFillShade="D9"/>
          </w:tcPr>
          <w:p w:rsidR="00143A47" w:rsidRPr="00432CFA" w:rsidRDefault="00143A47" w:rsidP="00F02D2D">
            <w:pPr>
              <w:spacing w:after="0" w:line="240" w:lineRule="auto"/>
              <w:jc w:val="center"/>
              <w:rPr>
                <w:rFonts w:ascii="Times New Roman" w:eastAsia="Calibri" w:hAnsi="Times New Roman" w:cs="Times New Roman"/>
                <w:sz w:val="18"/>
                <w:szCs w:val="18"/>
              </w:rPr>
            </w:pPr>
          </w:p>
          <w:p w:rsidR="00143A47" w:rsidRPr="00432CFA" w:rsidRDefault="00143A47" w:rsidP="00F02D2D">
            <w:pPr>
              <w:spacing w:after="0" w:line="240" w:lineRule="auto"/>
              <w:jc w:val="center"/>
              <w:rPr>
                <w:rFonts w:ascii="Times New Roman" w:eastAsia="Calibri" w:hAnsi="Times New Roman" w:cs="Times New Roman"/>
                <w:b/>
                <w:sz w:val="18"/>
                <w:szCs w:val="18"/>
              </w:rPr>
            </w:pPr>
            <w:r w:rsidRPr="00432CFA">
              <w:rPr>
                <w:rFonts w:ascii="Times New Roman" w:eastAsia="Calibri" w:hAnsi="Times New Roman" w:cs="Times New Roman"/>
                <w:b/>
                <w:sz w:val="18"/>
                <w:szCs w:val="18"/>
              </w:rPr>
              <w:t>2018</w:t>
            </w:r>
          </w:p>
        </w:tc>
      </w:tr>
      <w:tr w:rsidR="009B4CB0" w:rsidRPr="00432CFA" w:rsidTr="00342595">
        <w:tc>
          <w:tcPr>
            <w:tcW w:w="1809" w:type="dxa"/>
          </w:tcPr>
          <w:p w:rsidR="009B4CB0" w:rsidRPr="00432CFA" w:rsidRDefault="009B4CB0" w:rsidP="00342595">
            <w:pPr>
              <w:spacing w:after="0"/>
              <w:rPr>
                <w:rFonts w:ascii="Times New Roman" w:hAnsi="Times New Roman" w:cs="Times New Roman"/>
                <w:sz w:val="18"/>
                <w:szCs w:val="18"/>
              </w:rPr>
            </w:pPr>
            <w:r w:rsidRPr="00432CFA">
              <w:rPr>
                <w:rFonts w:ascii="Times New Roman" w:eastAsia="Calibri" w:hAnsi="Times New Roman" w:cs="Times New Roman"/>
                <w:sz w:val="18"/>
                <w:szCs w:val="18"/>
              </w:rPr>
              <w:t>Запланировано мероприятий</w:t>
            </w:r>
          </w:p>
        </w:tc>
        <w:tc>
          <w:tcPr>
            <w:tcW w:w="8364" w:type="dxa"/>
            <w:gridSpan w:val="10"/>
          </w:tcPr>
          <w:p w:rsidR="009B4CB0" w:rsidRPr="00432CFA" w:rsidRDefault="009B4CB0" w:rsidP="00342595">
            <w:pPr>
              <w:spacing w:after="0" w:line="240" w:lineRule="auto"/>
              <w:jc w:val="center"/>
              <w:rPr>
                <w:rFonts w:ascii="Times New Roman" w:eastAsia="Calibri" w:hAnsi="Times New Roman" w:cs="Times New Roman"/>
                <w:b/>
                <w:color w:val="000000"/>
                <w:sz w:val="18"/>
                <w:szCs w:val="18"/>
              </w:rPr>
            </w:pPr>
            <w:r w:rsidRPr="00432CFA">
              <w:rPr>
                <w:rFonts w:ascii="Times New Roman" w:eastAsia="Calibri" w:hAnsi="Times New Roman" w:cs="Times New Roman"/>
                <w:sz w:val="18"/>
                <w:szCs w:val="18"/>
              </w:rPr>
              <w:t>постоянно (по мере необходимости)</w:t>
            </w:r>
          </w:p>
        </w:tc>
      </w:tr>
      <w:tr w:rsidR="009B4CB0" w:rsidRPr="00432CFA" w:rsidTr="00342595">
        <w:tc>
          <w:tcPr>
            <w:tcW w:w="1809" w:type="dxa"/>
          </w:tcPr>
          <w:p w:rsidR="009B4CB0" w:rsidRPr="00432CFA" w:rsidRDefault="009B4CB0" w:rsidP="00342595">
            <w:pPr>
              <w:spacing w:after="0"/>
              <w:rPr>
                <w:rFonts w:ascii="Times New Roman" w:hAnsi="Times New Roman" w:cs="Times New Roman"/>
                <w:sz w:val="18"/>
                <w:szCs w:val="18"/>
              </w:rPr>
            </w:pPr>
            <w:r w:rsidRPr="00432CFA">
              <w:rPr>
                <w:rFonts w:ascii="Times New Roman" w:eastAsia="Calibri" w:hAnsi="Times New Roman" w:cs="Times New Roman"/>
                <w:sz w:val="18"/>
                <w:szCs w:val="18"/>
              </w:rPr>
              <w:t>Проведено мероприятий</w:t>
            </w:r>
          </w:p>
        </w:tc>
        <w:tc>
          <w:tcPr>
            <w:tcW w:w="8364" w:type="dxa"/>
            <w:gridSpan w:val="10"/>
            <w:vAlign w:val="center"/>
          </w:tcPr>
          <w:p w:rsidR="009B4CB0" w:rsidRPr="00432CFA" w:rsidRDefault="009B4CB0" w:rsidP="00342595">
            <w:pPr>
              <w:spacing w:after="0" w:line="240" w:lineRule="auto"/>
              <w:jc w:val="center"/>
              <w:rPr>
                <w:rFonts w:ascii="Times New Roman" w:eastAsia="Calibri" w:hAnsi="Times New Roman" w:cs="Times New Roman"/>
                <w:color w:val="000000"/>
                <w:sz w:val="18"/>
                <w:szCs w:val="18"/>
              </w:rPr>
            </w:pPr>
            <w:r w:rsidRPr="00432CFA">
              <w:rPr>
                <w:rFonts w:ascii="Times New Roman" w:eastAsia="Calibri" w:hAnsi="Times New Roman" w:cs="Times New Roman"/>
                <w:color w:val="000000"/>
                <w:sz w:val="18"/>
                <w:szCs w:val="18"/>
              </w:rPr>
              <w:t>работа ведется постоянно</w:t>
            </w:r>
          </w:p>
        </w:tc>
      </w:tr>
    </w:tbl>
    <w:p w:rsidR="00003ACB" w:rsidRPr="00432CFA" w:rsidRDefault="00003ACB" w:rsidP="009442E6">
      <w:pPr>
        <w:spacing w:after="0" w:line="360" w:lineRule="auto"/>
        <w:ind w:firstLine="709"/>
        <w:jc w:val="both"/>
        <w:rPr>
          <w:rFonts w:ascii="Times New Roman" w:hAnsi="Times New Roman" w:cs="Times New Roman"/>
          <w:sz w:val="16"/>
          <w:szCs w:val="16"/>
        </w:rPr>
      </w:pPr>
    </w:p>
    <w:p w:rsidR="0003301C" w:rsidRPr="00432CFA" w:rsidRDefault="009442E6" w:rsidP="008B4CBB">
      <w:pPr>
        <w:spacing w:after="0" w:line="360" w:lineRule="auto"/>
        <w:ind w:firstLine="709"/>
        <w:jc w:val="both"/>
        <w:rPr>
          <w:rFonts w:ascii="Times New Roman" w:hAnsi="Times New Roman" w:cs="Times New Roman"/>
          <w:sz w:val="26"/>
          <w:szCs w:val="26"/>
        </w:rPr>
      </w:pPr>
      <w:proofErr w:type="gramStart"/>
      <w:r w:rsidRPr="00432CFA">
        <w:rPr>
          <w:rFonts w:ascii="Times New Roman" w:hAnsi="Times New Roman" w:cs="Times New Roman"/>
          <w:sz w:val="26"/>
          <w:szCs w:val="26"/>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w:t>
      </w:r>
      <w:proofErr w:type="gramEnd"/>
      <w:r w:rsidRPr="00432CFA">
        <w:rPr>
          <w:rFonts w:ascii="Times New Roman" w:hAnsi="Times New Roman" w:cs="Times New Roman"/>
          <w:sz w:val="26"/>
          <w:szCs w:val="26"/>
        </w:rPr>
        <w:t xml:space="preserve"> 06.02.2010 № 63. Проведение совещаний по вопросам, отнесенным к государственной тайне, разработка и выпуск </w:t>
      </w:r>
      <w:proofErr w:type="gramStart"/>
      <w:r w:rsidRPr="00432CFA">
        <w:rPr>
          <w:rFonts w:ascii="Times New Roman" w:hAnsi="Times New Roman" w:cs="Times New Roman"/>
          <w:sz w:val="26"/>
          <w:szCs w:val="26"/>
        </w:rPr>
        <w:t>документов, содержащих государственную тайну осуществляется</w:t>
      </w:r>
      <w:proofErr w:type="gramEnd"/>
      <w:r w:rsidRPr="00432CFA">
        <w:rPr>
          <w:rFonts w:ascii="Times New Roman" w:hAnsi="Times New Roman" w:cs="Times New Roman"/>
          <w:sz w:val="26"/>
          <w:szCs w:val="26"/>
        </w:rPr>
        <w:t xml:space="preserve"> в Службе защиты государственной тайны  Волгоградского филиала ПАО «Ростелеком» в соответствии с договором на оказание услуг в област</w:t>
      </w:r>
      <w:r w:rsidR="008B4CBB" w:rsidRPr="00432CFA">
        <w:rPr>
          <w:rFonts w:ascii="Times New Roman" w:hAnsi="Times New Roman" w:cs="Times New Roman"/>
          <w:sz w:val="26"/>
          <w:szCs w:val="26"/>
        </w:rPr>
        <w:t>и защиты государственной тайны.</w:t>
      </w:r>
    </w:p>
    <w:p w:rsidR="008B4CBB" w:rsidRPr="008958E4" w:rsidRDefault="008B4CBB" w:rsidP="008B4CBB">
      <w:pPr>
        <w:spacing w:after="0" w:line="360" w:lineRule="auto"/>
        <w:ind w:firstLine="709"/>
        <w:jc w:val="both"/>
        <w:rPr>
          <w:rFonts w:ascii="Times New Roman" w:hAnsi="Times New Roman" w:cs="Times New Roman"/>
          <w:sz w:val="26"/>
          <w:szCs w:val="26"/>
          <w:highlight w:val="cyan"/>
        </w:rPr>
      </w:pPr>
    </w:p>
    <w:p w:rsidR="000A61F1" w:rsidRPr="0039131F" w:rsidRDefault="000A61F1" w:rsidP="008B4CBB">
      <w:pPr>
        <w:spacing w:after="0" w:line="360" w:lineRule="auto"/>
        <w:ind w:firstLine="709"/>
        <w:jc w:val="both"/>
        <w:rPr>
          <w:rFonts w:ascii="Times New Roman" w:eastAsia="Times New Roman" w:hAnsi="Times New Roman" w:cs="Times New Roman"/>
          <w:i/>
          <w:sz w:val="26"/>
          <w:szCs w:val="26"/>
          <w:u w:val="single"/>
          <w:lang w:eastAsia="ru-RU"/>
        </w:rPr>
      </w:pPr>
      <w:r w:rsidRPr="0039131F">
        <w:rPr>
          <w:rFonts w:ascii="Times New Roman" w:eastAsia="Times New Roman" w:hAnsi="Times New Roman" w:cs="Times New Roman"/>
          <w:i/>
          <w:sz w:val="26"/>
          <w:szCs w:val="26"/>
          <w:u w:val="single"/>
          <w:lang w:eastAsia="ru-RU"/>
        </w:rPr>
        <w:lastRenderedPageBreak/>
        <w:t>Иные функции - организация внедрения достижений науки, техники и положительного опыта в деятельность подразделений и террит</w:t>
      </w:r>
      <w:r w:rsidR="008B4CBB" w:rsidRPr="0039131F">
        <w:rPr>
          <w:rFonts w:ascii="Times New Roman" w:eastAsia="Times New Roman" w:hAnsi="Times New Roman" w:cs="Times New Roman"/>
          <w:i/>
          <w:sz w:val="26"/>
          <w:szCs w:val="26"/>
          <w:u w:val="single"/>
          <w:lang w:eastAsia="ru-RU"/>
        </w:rPr>
        <w:t>ориальных органов Роскомнадзора</w:t>
      </w:r>
    </w:p>
    <w:p w:rsidR="0028484E" w:rsidRPr="0039131F" w:rsidRDefault="0028484E" w:rsidP="0039061C">
      <w:pPr>
        <w:spacing w:after="0" w:line="360" w:lineRule="auto"/>
        <w:ind w:firstLine="708"/>
        <w:jc w:val="both"/>
        <w:rPr>
          <w:rFonts w:ascii="Times New Roman" w:eastAsia="Calibri" w:hAnsi="Times New Roman" w:cs="Times New Roman"/>
          <w:sz w:val="26"/>
          <w:szCs w:val="26"/>
        </w:rPr>
      </w:pPr>
      <w:r w:rsidRPr="0039131F">
        <w:rPr>
          <w:rFonts w:ascii="Times New Roman" w:eastAsia="Calibri" w:hAnsi="Times New Roman" w:cs="Times New Roman"/>
          <w:sz w:val="26"/>
          <w:szCs w:val="26"/>
        </w:rPr>
        <w:t xml:space="preserve">Внедрено и используется программное обеспечение автоматизированного контроля исполнения </w:t>
      </w:r>
      <w:proofErr w:type="gramStart"/>
      <w:r w:rsidRPr="0039131F">
        <w:rPr>
          <w:rFonts w:ascii="Times New Roman" w:eastAsia="Calibri" w:hAnsi="Times New Roman" w:cs="Times New Roman"/>
          <w:sz w:val="26"/>
          <w:szCs w:val="26"/>
        </w:rPr>
        <w:t>операторами</w:t>
      </w:r>
      <w:proofErr w:type="gramEnd"/>
      <w:r w:rsidRPr="0039131F">
        <w:rPr>
          <w:rFonts w:ascii="Times New Roman" w:eastAsia="Calibri" w:hAnsi="Times New Roman" w:cs="Times New Roman"/>
          <w:sz w:val="26"/>
          <w:szCs w:val="26"/>
        </w:rPr>
        <w:t xml:space="preserve">  предоставляющими  </w:t>
      </w:r>
      <w:proofErr w:type="spellStart"/>
      <w:r w:rsidRPr="0039131F">
        <w:rPr>
          <w:rFonts w:ascii="Times New Roman" w:eastAsia="Calibri" w:hAnsi="Times New Roman" w:cs="Times New Roman"/>
          <w:sz w:val="26"/>
          <w:szCs w:val="26"/>
        </w:rPr>
        <w:t>телематические</w:t>
      </w:r>
      <w:proofErr w:type="spellEnd"/>
      <w:r w:rsidRPr="0039131F">
        <w:rPr>
          <w:rFonts w:ascii="Times New Roman" w:eastAsia="Calibri" w:hAnsi="Times New Roman" w:cs="Times New Roman"/>
          <w:sz w:val="26"/>
          <w:szCs w:val="26"/>
        </w:rPr>
        <w:t xml:space="preserve"> услуги связи обязанности по своевременной блокировке интернет – ресурсов  включенных в единый реестр запрещенной информации Роскомнадзора.  </w:t>
      </w:r>
    </w:p>
    <w:p w:rsidR="004D3E25" w:rsidRPr="008958E4" w:rsidRDefault="004D3E25" w:rsidP="003F700C">
      <w:pPr>
        <w:spacing w:after="0" w:line="360" w:lineRule="auto"/>
        <w:ind w:firstLine="709"/>
        <w:jc w:val="both"/>
        <w:rPr>
          <w:rFonts w:ascii="Times New Roman" w:eastAsia="Times New Roman" w:hAnsi="Times New Roman" w:cs="Times New Roman"/>
          <w:sz w:val="28"/>
          <w:szCs w:val="28"/>
          <w:highlight w:val="cyan"/>
          <w:lang w:eastAsia="ru-RU"/>
        </w:rPr>
      </w:pPr>
    </w:p>
    <w:p w:rsidR="00143A47" w:rsidRPr="008958E4" w:rsidRDefault="00143A47" w:rsidP="00DF0224">
      <w:pPr>
        <w:spacing w:after="0" w:line="360" w:lineRule="auto"/>
        <w:ind w:firstLine="709"/>
        <w:jc w:val="both"/>
        <w:rPr>
          <w:rFonts w:ascii="Times New Roman" w:eastAsia="Calibri" w:hAnsi="Times New Roman" w:cs="Times New Roman"/>
          <w:i/>
          <w:sz w:val="26"/>
          <w:szCs w:val="26"/>
          <w:u w:val="single"/>
        </w:rPr>
      </w:pPr>
      <w:r w:rsidRPr="008958E4">
        <w:rPr>
          <w:rFonts w:ascii="Times New Roman" w:eastAsia="Calibri" w:hAnsi="Times New Roman" w:cs="Times New Roman"/>
          <w:i/>
          <w:sz w:val="26"/>
          <w:szCs w:val="26"/>
          <w:u w:val="single"/>
        </w:rPr>
        <w:t>Иные функции – осуществление организации и ведение гражданской обороны</w:t>
      </w:r>
    </w:p>
    <w:p w:rsidR="00143A47" w:rsidRPr="008958E4" w:rsidRDefault="00143A47" w:rsidP="00DF0224">
      <w:pPr>
        <w:spacing w:after="0" w:line="360" w:lineRule="auto"/>
        <w:ind w:firstLine="709"/>
        <w:jc w:val="both"/>
        <w:rPr>
          <w:rFonts w:ascii="Times New Roman" w:eastAsia="Calibri" w:hAnsi="Times New Roman" w:cs="Times New Roman"/>
          <w:sz w:val="26"/>
          <w:szCs w:val="26"/>
        </w:rPr>
      </w:pPr>
      <w:r w:rsidRPr="008958E4">
        <w:rPr>
          <w:rFonts w:ascii="Times New Roman" w:eastAsia="Calibri" w:hAnsi="Times New Roman" w:cs="Times New Roman"/>
          <w:sz w:val="26"/>
          <w:szCs w:val="26"/>
        </w:rPr>
        <w:t>Полномочие выполняет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143A47" w:rsidRPr="008958E4" w:rsidTr="00F02D2D">
        <w:tc>
          <w:tcPr>
            <w:tcW w:w="1809" w:type="dxa"/>
          </w:tcPr>
          <w:p w:rsidR="00143A47" w:rsidRPr="008958E4" w:rsidRDefault="00143A47" w:rsidP="00DF0224">
            <w:pPr>
              <w:spacing w:after="0"/>
              <w:rPr>
                <w:rFonts w:ascii="Times New Roman" w:eastAsia="Calibri" w:hAnsi="Times New Roman" w:cs="Times New Roman"/>
                <w:sz w:val="18"/>
                <w:szCs w:val="18"/>
              </w:rPr>
            </w:pPr>
          </w:p>
        </w:tc>
        <w:tc>
          <w:tcPr>
            <w:tcW w:w="851" w:type="dxa"/>
          </w:tcPr>
          <w:p w:rsidR="00143A47" w:rsidRPr="008958E4" w:rsidRDefault="00143A47" w:rsidP="00DF0224">
            <w:pPr>
              <w:spacing w:after="0" w:line="240" w:lineRule="auto"/>
              <w:jc w:val="center"/>
              <w:rPr>
                <w:rFonts w:ascii="Times New Roman" w:eastAsia="Calibri" w:hAnsi="Times New Roman" w:cs="Times New Roman"/>
                <w:sz w:val="18"/>
                <w:szCs w:val="18"/>
              </w:rPr>
            </w:pPr>
            <w:r w:rsidRPr="008958E4">
              <w:rPr>
                <w:rFonts w:ascii="Times New Roman" w:eastAsia="Calibri" w:hAnsi="Times New Roman" w:cs="Times New Roman"/>
                <w:sz w:val="18"/>
                <w:szCs w:val="18"/>
              </w:rPr>
              <w:t>1 квартал 2017</w:t>
            </w:r>
          </w:p>
        </w:tc>
        <w:tc>
          <w:tcPr>
            <w:tcW w:w="850" w:type="dxa"/>
          </w:tcPr>
          <w:p w:rsidR="00143A47" w:rsidRPr="008958E4" w:rsidRDefault="00143A47" w:rsidP="00DF0224">
            <w:pPr>
              <w:spacing w:after="0" w:line="240" w:lineRule="auto"/>
              <w:jc w:val="center"/>
              <w:rPr>
                <w:rFonts w:ascii="Times New Roman" w:eastAsia="Calibri" w:hAnsi="Times New Roman" w:cs="Times New Roman"/>
                <w:sz w:val="18"/>
                <w:szCs w:val="18"/>
              </w:rPr>
            </w:pPr>
            <w:r w:rsidRPr="008958E4">
              <w:rPr>
                <w:rFonts w:ascii="Times New Roman" w:eastAsia="Calibri" w:hAnsi="Times New Roman" w:cs="Times New Roman"/>
                <w:sz w:val="18"/>
                <w:szCs w:val="18"/>
              </w:rPr>
              <w:t xml:space="preserve">2 квартал 2017 </w:t>
            </w:r>
          </w:p>
        </w:tc>
        <w:tc>
          <w:tcPr>
            <w:tcW w:w="851" w:type="dxa"/>
          </w:tcPr>
          <w:p w:rsidR="00143A47" w:rsidRPr="008958E4" w:rsidRDefault="00143A47" w:rsidP="00DF0224">
            <w:pPr>
              <w:spacing w:after="0" w:line="240" w:lineRule="auto"/>
              <w:jc w:val="center"/>
              <w:rPr>
                <w:rFonts w:ascii="Times New Roman" w:eastAsia="Calibri" w:hAnsi="Times New Roman" w:cs="Times New Roman"/>
                <w:sz w:val="18"/>
                <w:szCs w:val="18"/>
              </w:rPr>
            </w:pPr>
            <w:r w:rsidRPr="008958E4">
              <w:rPr>
                <w:rFonts w:ascii="Times New Roman" w:eastAsia="Calibri" w:hAnsi="Times New Roman" w:cs="Times New Roman"/>
                <w:sz w:val="18"/>
                <w:szCs w:val="18"/>
              </w:rPr>
              <w:t xml:space="preserve">3 квартал 2017 </w:t>
            </w:r>
          </w:p>
        </w:tc>
        <w:tc>
          <w:tcPr>
            <w:tcW w:w="850" w:type="dxa"/>
            <w:shd w:val="clear" w:color="auto" w:fill="FFFFFF" w:themeFill="background1"/>
          </w:tcPr>
          <w:p w:rsidR="00143A47" w:rsidRPr="008958E4" w:rsidRDefault="00143A47" w:rsidP="00DF0224">
            <w:pPr>
              <w:spacing w:after="0" w:line="240" w:lineRule="auto"/>
              <w:jc w:val="center"/>
              <w:rPr>
                <w:rFonts w:ascii="Times New Roman" w:eastAsia="Calibri" w:hAnsi="Times New Roman" w:cs="Times New Roman"/>
                <w:sz w:val="18"/>
                <w:szCs w:val="18"/>
              </w:rPr>
            </w:pPr>
            <w:r w:rsidRPr="008958E4">
              <w:rPr>
                <w:rFonts w:ascii="Times New Roman" w:eastAsia="Calibri" w:hAnsi="Times New Roman" w:cs="Times New Roman"/>
                <w:sz w:val="18"/>
                <w:szCs w:val="18"/>
              </w:rPr>
              <w:t xml:space="preserve">4 квартал 2017 </w:t>
            </w:r>
          </w:p>
        </w:tc>
        <w:tc>
          <w:tcPr>
            <w:tcW w:w="851" w:type="dxa"/>
            <w:shd w:val="clear" w:color="auto" w:fill="D9D9D9" w:themeFill="background1" w:themeFillShade="D9"/>
            <w:vAlign w:val="center"/>
          </w:tcPr>
          <w:p w:rsidR="00143A47" w:rsidRPr="008958E4" w:rsidRDefault="00143A47" w:rsidP="00DF0224">
            <w:pPr>
              <w:spacing w:after="0" w:line="240" w:lineRule="auto"/>
              <w:jc w:val="center"/>
              <w:rPr>
                <w:rFonts w:ascii="Times New Roman" w:eastAsia="Calibri" w:hAnsi="Times New Roman" w:cs="Times New Roman"/>
                <w:b/>
                <w:sz w:val="18"/>
                <w:szCs w:val="18"/>
              </w:rPr>
            </w:pPr>
            <w:r w:rsidRPr="008958E4">
              <w:rPr>
                <w:rFonts w:ascii="Times New Roman" w:eastAsia="Calibri" w:hAnsi="Times New Roman" w:cs="Times New Roman"/>
                <w:b/>
                <w:sz w:val="18"/>
                <w:szCs w:val="18"/>
              </w:rPr>
              <w:t>2017</w:t>
            </w:r>
          </w:p>
        </w:tc>
        <w:tc>
          <w:tcPr>
            <w:tcW w:w="850" w:type="dxa"/>
          </w:tcPr>
          <w:p w:rsidR="00143A47" w:rsidRPr="008958E4" w:rsidRDefault="00143A47" w:rsidP="00DF0224">
            <w:pPr>
              <w:spacing w:after="0" w:line="240" w:lineRule="auto"/>
              <w:jc w:val="center"/>
              <w:rPr>
                <w:rFonts w:ascii="Times New Roman" w:eastAsia="Calibri" w:hAnsi="Times New Roman" w:cs="Times New Roman"/>
                <w:sz w:val="18"/>
                <w:szCs w:val="18"/>
              </w:rPr>
            </w:pPr>
            <w:r w:rsidRPr="008958E4">
              <w:rPr>
                <w:rFonts w:ascii="Times New Roman" w:eastAsia="Calibri" w:hAnsi="Times New Roman" w:cs="Times New Roman"/>
                <w:sz w:val="18"/>
                <w:szCs w:val="18"/>
              </w:rPr>
              <w:t>1 квартал 2018</w:t>
            </w:r>
          </w:p>
        </w:tc>
        <w:tc>
          <w:tcPr>
            <w:tcW w:w="851" w:type="dxa"/>
          </w:tcPr>
          <w:p w:rsidR="00143A47" w:rsidRPr="008958E4" w:rsidRDefault="00143A47" w:rsidP="00DF0224">
            <w:pPr>
              <w:spacing w:after="0" w:line="240" w:lineRule="auto"/>
              <w:jc w:val="center"/>
              <w:rPr>
                <w:rFonts w:ascii="Times New Roman" w:eastAsia="Calibri" w:hAnsi="Times New Roman" w:cs="Times New Roman"/>
                <w:sz w:val="18"/>
                <w:szCs w:val="18"/>
              </w:rPr>
            </w:pPr>
            <w:r w:rsidRPr="008958E4">
              <w:rPr>
                <w:rFonts w:ascii="Times New Roman" w:eastAsia="Calibri" w:hAnsi="Times New Roman" w:cs="Times New Roman"/>
                <w:sz w:val="18"/>
                <w:szCs w:val="18"/>
              </w:rPr>
              <w:t>2 квартал 2018</w:t>
            </w:r>
          </w:p>
        </w:tc>
        <w:tc>
          <w:tcPr>
            <w:tcW w:w="850" w:type="dxa"/>
          </w:tcPr>
          <w:p w:rsidR="00143A47" w:rsidRPr="008958E4" w:rsidRDefault="00143A47" w:rsidP="00DF0224">
            <w:pPr>
              <w:spacing w:after="0" w:line="240" w:lineRule="auto"/>
              <w:jc w:val="center"/>
              <w:rPr>
                <w:rFonts w:ascii="Times New Roman" w:eastAsia="Calibri" w:hAnsi="Times New Roman" w:cs="Times New Roman"/>
                <w:sz w:val="18"/>
                <w:szCs w:val="18"/>
              </w:rPr>
            </w:pPr>
            <w:r w:rsidRPr="008958E4">
              <w:rPr>
                <w:rFonts w:ascii="Times New Roman" w:eastAsia="Calibri" w:hAnsi="Times New Roman" w:cs="Times New Roman"/>
                <w:sz w:val="18"/>
                <w:szCs w:val="18"/>
              </w:rPr>
              <w:t>3 квартал 2018</w:t>
            </w:r>
          </w:p>
        </w:tc>
        <w:tc>
          <w:tcPr>
            <w:tcW w:w="851" w:type="dxa"/>
            <w:shd w:val="clear" w:color="auto" w:fill="FFFFFF" w:themeFill="background1"/>
          </w:tcPr>
          <w:p w:rsidR="00143A47" w:rsidRPr="008958E4" w:rsidRDefault="00143A47" w:rsidP="00DF0224">
            <w:pPr>
              <w:spacing w:after="0" w:line="240" w:lineRule="auto"/>
              <w:jc w:val="center"/>
              <w:rPr>
                <w:rFonts w:ascii="Times New Roman" w:eastAsia="Calibri" w:hAnsi="Times New Roman" w:cs="Times New Roman"/>
                <w:sz w:val="18"/>
                <w:szCs w:val="18"/>
              </w:rPr>
            </w:pPr>
            <w:r w:rsidRPr="008958E4">
              <w:rPr>
                <w:rFonts w:ascii="Times New Roman" w:eastAsia="Calibri" w:hAnsi="Times New Roman" w:cs="Times New Roman"/>
                <w:sz w:val="18"/>
                <w:szCs w:val="18"/>
              </w:rPr>
              <w:t>4 квартал 2018</w:t>
            </w:r>
          </w:p>
        </w:tc>
        <w:tc>
          <w:tcPr>
            <w:tcW w:w="709" w:type="dxa"/>
            <w:shd w:val="clear" w:color="auto" w:fill="D9D9D9" w:themeFill="background1" w:themeFillShade="D9"/>
            <w:vAlign w:val="center"/>
          </w:tcPr>
          <w:p w:rsidR="00143A47" w:rsidRPr="008958E4" w:rsidRDefault="00143A47" w:rsidP="00DF0224">
            <w:pPr>
              <w:spacing w:after="0" w:line="240" w:lineRule="auto"/>
              <w:jc w:val="center"/>
              <w:rPr>
                <w:rFonts w:ascii="Times New Roman" w:eastAsia="Calibri" w:hAnsi="Times New Roman" w:cs="Times New Roman"/>
                <w:b/>
                <w:sz w:val="18"/>
                <w:szCs w:val="18"/>
              </w:rPr>
            </w:pPr>
            <w:r w:rsidRPr="008958E4">
              <w:rPr>
                <w:rFonts w:ascii="Times New Roman" w:eastAsia="Calibri" w:hAnsi="Times New Roman" w:cs="Times New Roman"/>
                <w:b/>
                <w:sz w:val="18"/>
                <w:szCs w:val="18"/>
              </w:rPr>
              <w:t>2018</w:t>
            </w:r>
          </w:p>
        </w:tc>
      </w:tr>
      <w:tr w:rsidR="00143A47" w:rsidRPr="008958E4" w:rsidTr="00F02D2D">
        <w:tc>
          <w:tcPr>
            <w:tcW w:w="1809" w:type="dxa"/>
          </w:tcPr>
          <w:p w:rsidR="00143A47" w:rsidRPr="008958E4" w:rsidRDefault="00143A47" w:rsidP="00DF0224">
            <w:pPr>
              <w:spacing w:after="0"/>
              <w:rPr>
                <w:rFonts w:ascii="Times New Roman" w:eastAsia="Calibri" w:hAnsi="Times New Roman" w:cs="Times New Roman"/>
                <w:sz w:val="18"/>
                <w:szCs w:val="18"/>
              </w:rPr>
            </w:pPr>
            <w:r w:rsidRPr="008958E4">
              <w:rPr>
                <w:rFonts w:ascii="Times New Roman" w:eastAsia="Calibri" w:hAnsi="Times New Roman" w:cs="Times New Roman"/>
                <w:sz w:val="18"/>
                <w:szCs w:val="18"/>
              </w:rPr>
              <w:t>Запланировано мероприятий</w:t>
            </w:r>
          </w:p>
        </w:tc>
        <w:tc>
          <w:tcPr>
            <w:tcW w:w="8364" w:type="dxa"/>
            <w:gridSpan w:val="10"/>
          </w:tcPr>
          <w:p w:rsidR="00143A47" w:rsidRPr="008958E4" w:rsidRDefault="00143A47" w:rsidP="00DF0224">
            <w:pPr>
              <w:spacing w:after="0" w:line="240" w:lineRule="auto"/>
              <w:jc w:val="center"/>
              <w:rPr>
                <w:rFonts w:ascii="Times New Roman" w:eastAsia="Calibri" w:hAnsi="Times New Roman" w:cs="Times New Roman"/>
                <w:b/>
                <w:sz w:val="18"/>
                <w:szCs w:val="18"/>
              </w:rPr>
            </w:pPr>
            <w:r w:rsidRPr="008958E4">
              <w:rPr>
                <w:rFonts w:ascii="Times New Roman" w:eastAsia="Calibri" w:hAnsi="Times New Roman" w:cs="Times New Roman"/>
                <w:sz w:val="20"/>
                <w:szCs w:val="20"/>
              </w:rPr>
              <w:t>постоянно (по мере необходимости)</w:t>
            </w:r>
          </w:p>
        </w:tc>
      </w:tr>
      <w:tr w:rsidR="00143A47" w:rsidRPr="008958E4" w:rsidTr="00F02D2D">
        <w:tc>
          <w:tcPr>
            <w:tcW w:w="1809" w:type="dxa"/>
          </w:tcPr>
          <w:p w:rsidR="00143A47" w:rsidRPr="008958E4" w:rsidRDefault="00143A47" w:rsidP="00DF0224">
            <w:pPr>
              <w:spacing w:after="0"/>
              <w:rPr>
                <w:rFonts w:ascii="Times New Roman" w:eastAsia="Calibri" w:hAnsi="Times New Roman" w:cs="Times New Roman"/>
                <w:sz w:val="18"/>
                <w:szCs w:val="18"/>
              </w:rPr>
            </w:pPr>
            <w:r w:rsidRPr="008958E4">
              <w:rPr>
                <w:rFonts w:ascii="Times New Roman" w:eastAsia="Calibri" w:hAnsi="Times New Roman" w:cs="Times New Roman"/>
                <w:sz w:val="18"/>
                <w:szCs w:val="18"/>
              </w:rPr>
              <w:t>Проведено мероприятий</w:t>
            </w:r>
          </w:p>
        </w:tc>
        <w:tc>
          <w:tcPr>
            <w:tcW w:w="8364" w:type="dxa"/>
            <w:gridSpan w:val="10"/>
            <w:vAlign w:val="center"/>
          </w:tcPr>
          <w:p w:rsidR="00143A47" w:rsidRPr="008958E4" w:rsidRDefault="00143A47" w:rsidP="00DF0224">
            <w:pPr>
              <w:spacing w:after="0" w:line="240" w:lineRule="auto"/>
              <w:jc w:val="center"/>
              <w:rPr>
                <w:rFonts w:ascii="Times New Roman" w:eastAsia="Calibri" w:hAnsi="Times New Roman" w:cs="Times New Roman"/>
                <w:sz w:val="18"/>
                <w:szCs w:val="18"/>
              </w:rPr>
            </w:pPr>
            <w:r w:rsidRPr="008958E4">
              <w:rPr>
                <w:rFonts w:ascii="Times New Roman" w:eastAsia="Calibri" w:hAnsi="Times New Roman" w:cs="Times New Roman"/>
                <w:sz w:val="18"/>
                <w:szCs w:val="18"/>
              </w:rPr>
              <w:t>работа ведется постоянно</w:t>
            </w:r>
          </w:p>
        </w:tc>
      </w:tr>
    </w:tbl>
    <w:p w:rsidR="00143A47" w:rsidRPr="008958E4" w:rsidRDefault="00143A47" w:rsidP="00DF0224">
      <w:pPr>
        <w:spacing w:after="0" w:line="360" w:lineRule="auto"/>
        <w:ind w:firstLine="709"/>
        <w:jc w:val="both"/>
        <w:rPr>
          <w:rFonts w:ascii="Times New Roman" w:eastAsia="Times New Roman" w:hAnsi="Times New Roman" w:cs="Times New Roman"/>
          <w:sz w:val="26"/>
          <w:szCs w:val="26"/>
          <w:lang w:eastAsia="ru-RU"/>
        </w:rPr>
      </w:pPr>
    </w:p>
    <w:p w:rsidR="00143A47" w:rsidRPr="008958E4" w:rsidRDefault="00143A47" w:rsidP="00DF0224">
      <w:pPr>
        <w:spacing w:after="0" w:line="360" w:lineRule="auto"/>
        <w:ind w:firstLine="709"/>
        <w:jc w:val="both"/>
        <w:rPr>
          <w:rFonts w:ascii="Times New Roman" w:eastAsia="Times New Roman" w:hAnsi="Times New Roman" w:cs="Times New Roman"/>
          <w:sz w:val="26"/>
          <w:szCs w:val="26"/>
          <w:lang w:eastAsia="ru-RU"/>
        </w:rPr>
      </w:pPr>
      <w:r w:rsidRPr="008958E4">
        <w:rPr>
          <w:rFonts w:ascii="Times New Roman" w:eastAsia="Times New Roman" w:hAnsi="Times New Roman" w:cs="Times New Roman"/>
          <w:sz w:val="26"/>
          <w:szCs w:val="26"/>
          <w:lang w:eastAsia="ru-RU"/>
        </w:rPr>
        <w:t>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Руководителем Роскомнадзора 26.09.2011 (с учетом изменившегося штата в 2013 году) обеспеченность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143A47" w:rsidRPr="008958E4" w:rsidTr="00F02D2D">
        <w:trPr>
          <w:tblHeader/>
        </w:trPr>
        <w:tc>
          <w:tcPr>
            <w:tcW w:w="54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 xml:space="preserve">№ </w:t>
            </w:r>
            <w:proofErr w:type="gramStart"/>
            <w:r w:rsidRPr="008958E4">
              <w:rPr>
                <w:rFonts w:ascii="Times New Roman" w:eastAsia="Times New Roman" w:hAnsi="Times New Roman" w:cs="Times New Roman"/>
                <w:bCs/>
                <w:iCs/>
                <w:sz w:val="20"/>
                <w:szCs w:val="20"/>
                <w:lang w:eastAsia="ru-RU"/>
              </w:rPr>
              <w:t>п</w:t>
            </w:r>
            <w:proofErr w:type="gramEnd"/>
            <w:r w:rsidRPr="008958E4">
              <w:rPr>
                <w:rFonts w:ascii="Times New Roman" w:eastAsia="Times New Roman" w:hAnsi="Times New Roman" w:cs="Times New Roman"/>
                <w:bCs/>
                <w:iCs/>
                <w:sz w:val="20"/>
                <w:szCs w:val="20"/>
                <w:lang w:eastAsia="ru-RU"/>
              </w:rPr>
              <w:t>/п</w:t>
            </w:r>
          </w:p>
        </w:tc>
        <w:tc>
          <w:tcPr>
            <w:tcW w:w="364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Наименование имущества</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Положено иметь</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Имеется в наличии</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Недостает</w:t>
            </w:r>
          </w:p>
        </w:tc>
        <w:tc>
          <w:tcPr>
            <w:tcW w:w="1561"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 xml:space="preserve">% </w:t>
            </w:r>
          </w:p>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укомплектованности</w:t>
            </w:r>
          </w:p>
        </w:tc>
      </w:tr>
      <w:tr w:rsidR="00143A47" w:rsidRPr="008958E4" w:rsidTr="00F02D2D">
        <w:tc>
          <w:tcPr>
            <w:tcW w:w="54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1</w:t>
            </w:r>
          </w:p>
        </w:tc>
        <w:tc>
          <w:tcPr>
            <w:tcW w:w="3640" w:type="dxa"/>
            <w:shd w:val="clear" w:color="auto" w:fill="auto"/>
          </w:tcPr>
          <w:p w:rsidR="00143A47" w:rsidRPr="008958E4" w:rsidRDefault="00143A47" w:rsidP="00DF0224">
            <w:pPr>
              <w:spacing w:after="0" w:line="240" w:lineRule="auto"/>
              <w:jc w:val="both"/>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sz w:val="20"/>
                <w:szCs w:val="20"/>
                <w:lang w:eastAsia="ru-RU"/>
              </w:rPr>
              <w:t>Фильтрующие противогазы ГП-7 (ГП-7Б)</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66</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80</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w:t>
            </w:r>
          </w:p>
        </w:tc>
        <w:tc>
          <w:tcPr>
            <w:tcW w:w="1561"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121</w:t>
            </w:r>
          </w:p>
        </w:tc>
      </w:tr>
      <w:tr w:rsidR="00143A47" w:rsidRPr="008958E4" w:rsidTr="00F02D2D">
        <w:tc>
          <w:tcPr>
            <w:tcW w:w="54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2</w:t>
            </w:r>
          </w:p>
        </w:tc>
        <w:tc>
          <w:tcPr>
            <w:tcW w:w="3640" w:type="dxa"/>
            <w:shd w:val="clear" w:color="auto" w:fill="auto"/>
          </w:tcPr>
          <w:p w:rsidR="00143A47" w:rsidRPr="008958E4" w:rsidRDefault="00143A47" w:rsidP="00DF0224">
            <w:pPr>
              <w:spacing w:after="0" w:line="240" w:lineRule="auto"/>
              <w:jc w:val="both"/>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sz w:val="20"/>
                <w:szCs w:val="20"/>
                <w:lang w:eastAsia="ru-RU"/>
              </w:rPr>
              <w:t>Респиратор Р-2 (У-2к)</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62</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48</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14</w:t>
            </w:r>
          </w:p>
        </w:tc>
        <w:tc>
          <w:tcPr>
            <w:tcW w:w="1561"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77</w:t>
            </w:r>
          </w:p>
        </w:tc>
      </w:tr>
      <w:tr w:rsidR="00143A47" w:rsidRPr="008958E4" w:rsidTr="00F02D2D">
        <w:tc>
          <w:tcPr>
            <w:tcW w:w="54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3</w:t>
            </w:r>
          </w:p>
        </w:tc>
        <w:tc>
          <w:tcPr>
            <w:tcW w:w="3640" w:type="dxa"/>
            <w:shd w:val="clear" w:color="auto" w:fill="auto"/>
          </w:tcPr>
          <w:p w:rsidR="00143A47" w:rsidRPr="008958E4" w:rsidRDefault="00143A47" w:rsidP="00DF0224">
            <w:pPr>
              <w:autoSpaceDE w:val="0"/>
              <w:autoSpaceDN w:val="0"/>
              <w:adjustRightInd w:val="0"/>
              <w:spacing w:after="0" w:line="240" w:lineRule="auto"/>
              <w:rPr>
                <w:rFonts w:ascii="Times New Roman" w:eastAsia="Times New Roman" w:hAnsi="Times New Roman" w:cs="Times New Roman"/>
                <w:sz w:val="20"/>
                <w:szCs w:val="20"/>
                <w:lang w:eastAsia="ru-RU"/>
              </w:rPr>
            </w:pPr>
            <w:r w:rsidRPr="008958E4">
              <w:rPr>
                <w:rFonts w:ascii="Times New Roman" w:eastAsia="Times New Roman" w:hAnsi="Times New Roman" w:cs="Times New Roman"/>
                <w:sz w:val="20"/>
                <w:szCs w:val="20"/>
                <w:lang w:eastAsia="ru-RU"/>
              </w:rPr>
              <w:t>Патрон дополнительный ДПГ</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62</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0</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62</w:t>
            </w:r>
          </w:p>
        </w:tc>
        <w:tc>
          <w:tcPr>
            <w:tcW w:w="1561"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0</w:t>
            </w:r>
          </w:p>
        </w:tc>
      </w:tr>
      <w:tr w:rsidR="00143A47" w:rsidRPr="008958E4" w:rsidTr="00F02D2D">
        <w:tc>
          <w:tcPr>
            <w:tcW w:w="54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4</w:t>
            </w:r>
          </w:p>
        </w:tc>
        <w:tc>
          <w:tcPr>
            <w:tcW w:w="3640" w:type="dxa"/>
            <w:shd w:val="clear" w:color="auto" w:fill="auto"/>
          </w:tcPr>
          <w:p w:rsidR="00143A47" w:rsidRPr="008958E4" w:rsidRDefault="00143A47" w:rsidP="00DF0224">
            <w:pPr>
              <w:autoSpaceDE w:val="0"/>
              <w:autoSpaceDN w:val="0"/>
              <w:adjustRightInd w:val="0"/>
              <w:spacing w:after="0" w:line="240" w:lineRule="auto"/>
              <w:ind w:hanging="7"/>
              <w:rPr>
                <w:rFonts w:ascii="Times New Roman" w:eastAsia="Times New Roman" w:hAnsi="Times New Roman" w:cs="Times New Roman"/>
                <w:sz w:val="20"/>
                <w:szCs w:val="20"/>
                <w:lang w:eastAsia="ru-RU"/>
              </w:rPr>
            </w:pPr>
            <w:r w:rsidRPr="008958E4">
              <w:rPr>
                <w:rFonts w:ascii="Times New Roman" w:eastAsia="Times New Roman" w:hAnsi="Times New Roman" w:cs="Times New Roman"/>
                <w:sz w:val="20"/>
                <w:szCs w:val="20"/>
                <w:lang w:eastAsia="ru-RU"/>
              </w:rPr>
              <w:t>Противогазы изолирующие ИП</w:t>
            </w:r>
            <w:r w:rsidRPr="008958E4">
              <w:rPr>
                <w:rFonts w:ascii="Times New Roman" w:eastAsia="Times New Roman" w:hAnsi="Times New Roman" w:cs="Times New Roman"/>
                <w:sz w:val="20"/>
                <w:szCs w:val="20"/>
                <w:lang w:eastAsia="ru-RU"/>
              </w:rPr>
              <w:noBreakHyphen/>
              <w:t>4МК (ИП-6)</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12</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7</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5</w:t>
            </w:r>
          </w:p>
        </w:tc>
        <w:tc>
          <w:tcPr>
            <w:tcW w:w="1561"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58</w:t>
            </w:r>
          </w:p>
        </w:tc>
      </w:tr>
      <w:tr w:rsidR="00143A47" w:rsidRPr="008958E4" w:rsidTr="00F02D2D">
        <w:tc>
          <w:tcPr>
            <w:tcW w:w="54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5</w:t>
            </w:r>
          </w:p>
        </w:tc>
        <w:tc>
          <w:tcPr>
            <w:tcW w:w="3640" w:type="dxa"/>
            <w:shd w:val="clear" w:color="auto" w:fill="auto"/>
          </w:tcPr>
          <w:p w:rsidR="00143A47" w:rsidRPr="008958E4" w:rsidRDefault="00143A47" w:rsidP="00DF0224">
            <w:pPr>
              <w:autoSpaceDE w:val="0"/>
              <w:autoSpaceDN w:val="0"/>
              <w:adjustRightInd w:val="0"/>
              <w:spacing w:after="0" w:line="240" w:lineRule="auto"/>
              <w:ind w:hanging="7"/>
              <w:rPr>
                <w:rFonts w:ascii="Times New Roman" w:eastAsia="Times New Roman" w:hAnsi="Times New Roman" w:cs="Times New Roman"/>
                <w:sz w:val="20"/>
                <w:szCs w:val="20"/>
                <w:lang w:eastAsia="ru-RU"/>
              </w:rPr>
            </w:pPr>
            <w:r w:rsidRPr="008958E4">
              <w:rPr>
                <w:rFonts w:ascii="Times New Roman" w:eastAsia="Times New Roman" w:hAnsi="Times New Roman" w:cs="Times New Roman"/>
                <w:sz w:val="20"/>
                <w:szCs w:val="20"/>
                <w:lang w:eastAsia="ru-RU"/>
              </w:rPr>
              <w:t>Регенеративный патрон РП-7Б</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24</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10</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14</w:t>
            </w:r>
          </w:p>
        </w:tc>
        <w:tc>
          <w:tcPr>
            <w:tcW w:w="1561"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42</w:t>
            </w:r>
          </w:p>
        </w:tc>
      </w:tr>
      <w:tr w:rsidR="00143A47" w:rsidRPr="008958E4" w:rsidTr="00F02D2D">
        <w:tc>
          <w:tcPr>
            <w:tcW w:w="54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6</w:t>
            </w:r>
          </w:p>
        </w:tc>
        <w:tc>
          <w:tcPr>
            <w:tcW w:w="3640" w:type="dxa"/>
            <w:shd w:val="clear" w:color="auto" w:fill="auto"/>
          </w:tcPr>
          <w:p w:rsidR="00143A47" w:rsidRPr="008958E4" w:rsidRDefault="00143A47" w:rsidP="00DF0224">
            <w:pPr>
              <w:autoSpaceDE w:val="0"/>
              <w:autoSpaceDN w:val="0"/>
              <w:adjustRightInd w:val="0"/>
              <w:spacing w:after="0" w:line="240" w:lineRule="auto"/>
              <w:rPr>
                <w:rFonts w:ascii="Times New Roman" w:eastAsia="Times New Roman" w:hAnsi="Times New Roman" w:cs="Times New Roman"/>
                <w:sz w:val="20"/>
                <w:szCs w:val="20"/>
                <w:lang w:eastAsia="ru-RU"/>
              </w:rPr>
            </w:pPr>
            <w:r w:rsidRPr="008958E4">
              <w:rPr>
                <w:rFonts w:ascii="Times New Roman" w:eastAsia="Times New Roman" w:hAnsi="Times New Roman" w:cs="Times New Roman"/>
                <w:sz w:val="20"/>
                <w:szCs w:val="20"/>
                <w:lang w:eastAsia="ru-RU"/>
              </w:rPr>
              <w:t>Костюм защитный Л-1</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12</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5</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7</w:t>
            </w:r>
          </w:p>
        </w:tc>
        <w:tc>
          <w:tcPr>
            <w:tcW w:w="1561"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42</w:t>
            </w:r>
          </w:p>
        </w:tc>
      </w:tr>
      <w:tr w:rsidR="00143A47" w:rsidRPr="008958E4" w:rsidTr="00F02D2D">
        <w:tc>
          <w:tcPr>
            <w:tcW w:w="54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7</w:t>
            </w:r>
          </w:p>
        </w:tc>
        <w:tc>
          <w:tcPr>
            <w:tcW w:w="3640" w:type="dxa"/>
            <w:shd w:val="clear" w:color="auto" w:fill="auto"/>
          </w:tcPr>
          <w:p w:rsidR="00143A47" w:rsidRPr="008958E4" w:rsidRDefault="00143A47" w:rsidP="00DF0224">
            <w:pPr>
              <w:autoSpaceDE w:val="0"/>
              <w:autoSpaceDN w:val="0"/>
              <w:adjustRightInd w:val="0"/>
              <w:spacing w:after="0" w:line="240" w:lineRule="auto"/>
              <w:rPr>
                <w:rFonts w:ascii="Times New Roman" w:eastAsia="Times New Roman" w:hAnsi="Times New Roman" w:cs="Times New Roman"/>
                <w:sz w:val="20"/>
                <w:szCs w:val="20"/>
                <w:lang w:eastAsia="ru-RU"/>
              </w:rPr>
            </w:pPr>
            <w:r w:rsidRPr="008958E4">
              <w:rPr>
                <w:rFonts w:ascii="Times New Roman" w:eastAsia="Times New Roman" w:hAnsi="Times New Roman" w:cs="Times New Roman"/>
                <w:sz w:val="20"/>
                <w:szCs w:val="20"/>
                <w:lang w:eastAsia="ru-RU"/>
              </w:rPr>
              <w:t>Индивидуальный дозиметр ДТЛ-02</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62</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0</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62</w:t>
            </w:r>
          </w:p>
        </w:tc>
        <w:tc>
          <w:tcPr>
            <w:tcW w:w="1561"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0</w:t>
            </w:r>
          </w:p>
        </w:tc>
      </w:tr>
      <w:tr w:rsidR="00143A47" w:rsidRPr="008958E4" w:rsidTr="00F02D2D">
        <w:tc>
          <w:tcPr>
            <w:tcW w:w="54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8</w:t>
            </w:r>
          </w:p>
        </w:tc>
        <w:tc>
          <w:tcPr>
            <w:tcW w:w="3640" w:type="dxa"/>
            <w:shd w:val="clear" w:color="auto" w:fill="auto"/>
          </w:tcPr>
          <w:p w:rsidR="00143A47" w:rsidRPr="008958E4" w:rsidRDefault="00143A47" w:rsidP="00DF0224">
            <w:pPr>
              <w:autoSpaceDE w:val="0"/>
              <w:autoSpaceDN w:val="0"/>
              <w:adjustRightInd w:val="0"/>
              <w:spacing w:after="0" w:line="240" w:lineRule="auto"/>
              <w:rPr>
                <w:rFonts w:ascii="Times New Roman" w:eastAsia="Times New Roman" w:hAnsi="Times New Roman" w:cs="Times New Roman"/>
                <w:sz w:val="20"/>
                <w:szCs w:val="20"/>
                <w:lang w:eastAsia="ru-RU"/>
              </w:rPr>
            </w:pPr>
            <w:r w:rsidRPr="008958E4">
              <w:rPr>
                <w:rFonts w:ascii="Times New Roman" w:eastAsia="Times New Roman" w:hAnsi="Times New Roman" w:cs="Times New Roman"/>
                <w:sz w:val="20"/>
                <w:szCs w:val="20"/>
                <w:lang w:eastAsia="ru-RU"/>
              </w:rPr>
              <w:t>Измеритель дозы ИД-1 (ДП-22В)</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2</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1</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1</w:t>
            </w:r>
          </w:p>
        </w:tc>
        <w:tc>
          <w:tcPr>
            <w:tcW w:w="1561"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50</w:t>
            </w:r>
          </w:p>
        </w:tc>
      </w:tr>
      <w:tr w:rsidR="00143A47" w:rsidRPr="008958E4" w:rsidTr="00F02D2D">
        <w:tc>
          <w:tcPr>
            <w:tcW w:w="54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9</w:t>
            </w:r>
          </w:p>
        </w:tc>
        <w:tc>
          <w:tcPr>
            <w:tcW w:w="3640" w:type="dxa"/>
            <w:shd w:val="clear" w:color="auto" w:fill="auto"/>
          </w:tcPr>
          <w:p w:rsidR="00143A47" w:rsidRPr="008958E4" w:rsidRDefault="00143A47" w:rsidP="00DF0224">
            <w:pPr>
              <w:autoSpaceDE w:val="0"/>
              <w:autoSpaceDN w:val="0"/>
              <w:adjustRightInd w:val="0"/>
              <w:spacing w:after="0" w:line="240" w:lineRule="auto"/>
              <w:rPr>
                <w:rFonts w:ascii="Times New Roman" w:eastAsia="Times New Roman" w:hAnsi="Times New Roman" w:cs="Times New Roman"/>
                <w:sz w:val="20"/>
                <w:szCs w:val="20"/>
                <w:lang w:eastAsia="ru-RU"/>
              </w:rPr>
            </w:pPr>
            <w:r w:rsidRPr="008958E4">
              <w:rPr>
                <w:rFonts w:ascii="Times New Roman" w:eastAsia="Times New Roman" w:hAnsi="Times New Roman" w:cs="Times New Roman"/>
                <w:sz w:val="20"/>
                <w:szCs w:val="20"/>
                <w:lang w:eastAsia="ru-RU"/>
              </w:rPr>
              <w:t>Прибор ВПХР</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1</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0</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1</w:t>
            </w:r>
          </w:p>
        </w:tc>
        <w:tc>
          <w:tcPr>
            <w:tcW w:w="1561"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0</w:t>
            </w:r>
          </w:p>
        </w:tc>
      </w:tr>
      <w:tr w:rsidR="00143A47" w:rsidRPr="008958E4" w:rsidTr="00F02D2D">
        <w:tc>
          <w:tcPr>
            <w:tcW w:w="54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10</w:t>
            </w:r>
          </w:p>
        </w:tc>
        <w:tc>
          <w:tcPr>
            <w:tcW w:w="3640" w:type="dxa"/>
            <w:shd w:val="clear" w:color="auto" w:fill="auto"/>
          </w:tcPr>
          <w:p w:rsidR="00143A47" w:rsidRPr="008958E4" w:rsidRDefault="00143A47" w:rsidP="00DF0224">
            <w:pPr>
              <w:autoSpaceDE w:val="0"/>
              <w:autoSpaceDN w:val="0"/>
              <w:adjustRightInd w:val="0"/>
              <w:spacing w:after="0" w:line="240" w:lineRule="auto"/>
              <w:rPr>
                <w:rFonts w:ascii="Times New Roman" w:eastAsia="Times New Roman" w:hAnsi="Times New Roman" w:cs="Times New Roman"/>
                <w:sz w:val="20"/>
                <w:szCs w:val="20"/>
                <w:lang w:eastAsia="ru-RU"/>
              </w:rPr>
            </w:pPr>
            <w:r w:rsidRPr="008958E4">
              <w:rPr>
                <w:rFonts w:ascii="Times New Roman" w:eastAsia="Times New Roman" w:hAnsi="Times New Roman" w:cs="Times New Roman"/>
                <w:sz w:val="20"/>
                <w:szCs w:val="20"/>
                <w:lang w:eastAsia="ru-RU"/>
              </w:rPr>
              <w:t>Индикаторные трубки ИТ-36</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62</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0</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62</w:t>
            </w:r>
          </w:p>
        </w:tc>
        <w:tc>
          <w:tcPr>
            <w:tcW w:w="1561"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0</w:t>
            </w:r>
          </w:p>
        </w:tc>
      </w:tr>
      <w:tr w:rsidR="00143A47" w:rsidRPr="008958E4" w:rsidTr="00F02D2D">
        <w:tc>
          <w:tcPr>
            <w:tcW w:w="54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11</w:t>
            </w:r>
          </w:p>
        </w:tc>
        <w:tc>
          <w:tcPr>
            <w:tcW w:w="3640" w:type="dxa"/>
            <w:shd w:val="clear" w:color="auto" w:fill="auto"/>
          </w:tcPr>
          <w:p w:rsidR="00143A47" w:rsidRPr="008958E4" w:rsidRDefault="00143A47" w:rsidP="00DF0224">
            <w:pPr>
              <w:autoSpaceDE w:val="0"/>
              <w:autoSpaceDN w:val="0"/>
              <w:adjustRightInd w:val="0"/>
              <w:spacing w:after="0" w:line="240" w:lineRule="auto"/>
              <w:ind w:hanging="14"/>
              <w:rPr>
                <w:rFonts w:ascii="Times New Roman" w:eastAsia="Times New Roman" w:hAnsi="Times New Roman" w:cs="Times New Roman"/>
                <w:sz w:val="20"/>
                <w:szCs w:val="20"/>
                <w:lang w:eastAsia="ru-RU"/>
              </w:rPr>
            </w:pPr>
            <w:r w:rsidRPr="008958E4">
              <w:rPr>
                <w:rFonts w:ascii="Times New Roman" w:eastAsia="Times New Roman" w:hAnsi="Times New Roman" w:cs="Times New Roman"/>
                <w:sz w:val="20"/>
                <w:szCs w:val="20"/>
                <w:lang w:eastAsia="ru-RU"/>
              </w:rPr>
              <w:t>Индикаторные трубки ИТ-44(51)</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124</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0</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124</w:t>
            </w:r>
          </w:p>
        </w:tc>
        <w:tc>
          <w:tcPr>
            <w:tcW w:w="1561"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0</w:t>
            </w:r>
          </w:p>
        </w:tc>
      </w:tr>
      <w:tr w:rsidR="00143A47" w:rsidRPr="008958E4" w:rsidTr="00F02D2D">
        <w:tc>
          <w:tcPr>
            <w:tcW w:w="54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12</w:t>
            </w:r>
          </w:p>
        </w:tc>
        <w:tc>
          <w:tcPr>
            <w:tcW w:w="3640" w:type="dxa"/>
            <w:shd w:val="clear" w:color="auto" w:fill="auto"/>
          </w:tcPr>
          <w:p w:rsidR="00143A47" w:rsidRPr="008958E4" w:rsidRDefault="00143A47" w:rsidP="00DF0224">
            <w:pPr>
              <w:autoSpaceDE w:val="0"/>
              <w:autoSpaceDN w:val="0"/>
              <w:adjustRightInd w:val="0"/>
              <w:spacing w:after="0" w:line="240" w:lineRule="auto"/>
              <w:ind w:hanging="14"/>
              <w:rPr>
                <w:rFonts w:ascii="Times New Roman" w:eastAsia="Times New Roman" w:hAnsi="Times New Roman" w:cs="Times New Roman"/>
                <w:sz w:val="20"/>
                <w:szCs w:val="20"/>
                <w:lang w:eastAsia="ru-RU"/>
              </w:rPr>
            </w:pPr>
            <w:r w:rsidRPr="008958E4">
              <w:rPr>
                <w:rFonts w:ascii="Times New Roman" w:eastAsia="Times New Roman" w:hAnsi="Times New Roman" w:cs="Times New Roman"/>
                <w:sz w:val="20"/>
                <w:szCs w:val="20"/>
                <w:lang w:eastAsia="ru-RU"/>
              </w:rPr>
              <w:t>Индикаторные трубки ИТ-45</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62</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0</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62</w:t>
            </w:r>
          </w:p>
        </w:tc>
        <w:tc>
          <w:tcPr>
            <w:tcW w:w="1561"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0</w:t>
            </w:r>
          </w:p>
        </w:tc>
      </w:tr>
      <w:tr w:rsidR="00143A47" w:rsidRPr="008958E4" w:rsidTr="00F02D2D">
        <w:tc>
          <w:tcPr>
            <w:tcW w:w="54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13</w:t>
            </w:r>
          </w:p>
        </w:tc>
        <w:tc>
          <w:tcPr>
            <w:tcW w:w="3640" w:type="dxa"/>
            <w:shd w:val="clear" w:color="auto" w:fill="auto"/>
          </w:tcPr>
          <w:p w:rsidR="00143A47" w:rsidRPr="008958E4" w:rsidRDefault="00143A47" w:rsidP="00DF0224">
            <w:pPr>
              <w:autoSpaceDE w:val="0"/>
              <w:autoSpaceDN w:val="0"/>
              <w:adjustRightInd w:val="0"/>
              <w:spacing w:after="0" w:line="240" w:lineRule="auto"/>
              <w:ind w:hanging="22"/>
              <w:rPr>
                <w:rFonts w:ascii="Times New Roman" w:eastAsia="Times New Roman" w:hAnsi="Times New Roman" w:cs="Times New Roman"/>
                <w:sz w:val="20"/>
                <w:szCs w:val="20"/>
                <w:lang w:eastAsia="ru-RU"/>
              </w:rPr>
            </w:pPr>
            <w:r w:rsidRPr="008958E4">
              <w:rPr>
                <w:rFonts w:ascii="Times New Roman" w:eastAsia="Times New Roman" w:hAnsi="Times New Roman" w:cs="Times New Roman"/>
                <w:sz w:val="20"/>
                <w:szCs w:val="20"/>
                <w:lang w:eastAsia="ru-RU"/>
              </w:rPr>
              <w:t>Индикаторные трубки на аммиак</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31</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0</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31</w:t>
            </w:r>
          </w:p>
        </w:tc>
        <w:tc>
          <w:tcPr>
            <w:tcW w:w="1561"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0</w:t>
            </w:r>
          </w:p>
        </w:tc>
      </w:tr>
      <w:tr w:rsidR="00143A47" w:rsidRPr="008958E4" w:rsidTr="00F02D2D">
        <w:tc>
          <w:tcPr>
            <w:tcW w:w="54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14</w:t>
            </w:r>
          </w:p>
        </w:tc>
        <w:tc>
          <w:tcPr>
            <w:tcW w:w="3640" w:type="dxa"/>
            <w:shd w:val="clear" w:color="auto" w:fill="auto"/>
          </w:tcPr>
          <w:p w:rsidR="00143A47" w:rsidRPr="008958E4" w:rsidRDefault="00143A47" w:rsidP="00DF0224">
            <w:pPr>
              <w:autoSpaceDE w:val="0"/>
              <w:autoSpaceDN w:val="0"/>
              <w:adjustRightInd w:val="0"/>
              <w:spacing w:after="0" w:line="240" w:lineRule="auto"/>
              <w:ind w:hanging="29"/>
              <w:rPr>
                <w:rFonts w:ascii="Times New Roman" w:eastAsia="Times New Roman" w:hAnsi="Times New Roman" w:cs="Times New Roman"/>
                <w:sz w:val="20"/>
                <w:szCs w:val="20"/>
                <w:lang w:eastAsia="ru-RU"/>
              </w:rPr>
            </w:pPr>
            <w:r w:rsidRPr="008958E4">
              <w:rPr>
                <w:rFonts w:ascii="Times New Roman" w:eastAsia="Times New Roman" w:hAnsi="Times New Roman" w:cs="Times New Roman"/>
                <w:sz w:val="20"/>
                <w:szCs w:val="20"/>
                <w:lang w:eastAsia="ru-RU"/>
              </w:rPr>
              <w:t>Индикаторные трубки на хлор</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31</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0</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31</w:t>
            </w:r>
          </w:p>
        </w:tc>
        <w:tc>
          <w:tcPr>
            <w:tcW w:w="1561"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0</w:t>
            </w:r>
          </w:p>
        </w:tc>
      </w:tr>
      <w:tr w:rsidR="00143A47" w:rsidRPr="008958E4" w:rsidTr="00F02D2D">
        <w:tc>
          <w:tcPr>
            <w:tcW w:w="54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15</w:t>
            </w:r>
          </w:p>
        </w:tc>
        <w:tc>
          <w:tcPr>
            <w:tcW w:w="3640" w:type="dxa"/>
            <w:shd w:val="clear" w:color="auto" w:fill="auto"/>
          </w:tcPr>
          <w:p w:rsidR="00143A47" w:rsidRPr="008958E4" w:rsidRDefault="00143A47" w:rsidP="00DF0224">
            <w:pPr>
              <w:autoSpaceDE w:val="0"/>
              <w:autoSpaceDN w:val="0"/>
              <w:adjustRightInd w:val="0"/>
              <w:spacing w:after="0" w:line="240" w:lineRule="auto"/>
              <w:ind w:hanging="28"/>
              <w:rPr>
                <w:rFonts w:ascii="Times New Roman" w:eastAsia="Times New Roman" w:hAnsi="Times New Roman" w:cs="Times New Roman"/>
                <w:sz w:val="20"/>
                <w:szCs w:val="20"/>
                <w:lang w:eastAsia="ru-RU"/>
              </w:rPr>
            </w:pPr>
            <w:r w:rsidRPr="008958E4">
              <w:rPr>
                <w:rFonts w:ascii="Times New Roman" w:eastAsia="Times New Roman" w:hAnsi="Times New Roman" w:cs="Times New Roman"/>
                <w:sz w:val="20"/>
                <w:szCs w:val="20"/>
                <w:lang w:eastAsia="ru-RU"/>
              </w:rPr>
              <w:t>Изолирующие дымовые респираторы типа «Феникс»</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62</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0</w:t>
            </w:r>
          </w:p>
        </w:tc>
        <w:tc>
          <w:tcPr>
            <w:tcW w:w="1560"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62</w:t>
            </w:r>
          </w:p>
        </w:tc>
        <w:tc>
          <w:tcPr>
            <w:tcW w:w="1561" w:type="dxa"/>
            <w:shd w:val="clear" w:color="auto" w:fill="auto"/>
          </w:tcPr>
          <w:p w:rsidR="00143A47" w:rsidRPr="008958E4" w:rsidRDefault="00143A47" w:rsidP="00DF0224">
            <w:pPr>
              <w:spacing w:after="0" w:line="240" w:lineRule="auto"/>
              <w:jc w:val="center"/>
              <w:rPr>
                <w:rFonts w:ascii="Times New Roman" w:eastAsia="Times New Roman" w:hAnsi="Times New Roman" w:cs="Times New Roman"/>
                <w:bCs/>
                <w:iCs/>
                <w:sz w:val="20"/>
                <w:szCs w:val="20"/>
                <w:lang w:eastAsia="ru-RU"/>
              </w:rPr>
            </w:pPr>
            <w:r w:rsidRPr="008958E4">
              <w:rPr>
                <w:rFonts w:ascii="Times New Roman" w:eastAsia="Times New Roman" w:hAnsi="Times New Roman" w:cs="Times New Roman"/>
                <w:bCs/>
                <w:iCs/>
                <w:sz w:val="20"/>
                <w:szCs w:val="20"/>
                <w:lang w:eastAsia="ru-RU"/>
              </w:rPr>
              <w:t>0</w:t>
            </w:r>
          </w:p>
        </w:tc>
      </w:tr>
    </w:tbl>
    <w:p w:rsidR="00143A47" w:rsidRPr="008958E4" w:rsidRDefault="00143A47" w:rsidP="00DF0224">
      <w:pPr>
        <w:spacing w:after="0" w:line="360" w:lineRule="auto"/>
        <w:jc w:val="both"/>
        <w:rPr>
          <w:rFonts w:ascii="Times New Roman" w:eastAsia="Times New Roman" w:hAnsi="Times New Roman" w:cs="Times New Roman"/>
          <w:sz w:val="26"/>
          <w:szCs w:val="26"/>
          <w:lang w:eastAsia="ru-RU"/>
        </w:rPr>
      </w:pPr>
      <w:r w:rsidRPr="008958E4">
        <w:rPr>
          <w:rFonts w:ascii="Times New Roman" w:eastAsia="Times New Roman" w:hAnsi="Times New Roman" w:cs="Times New Roman"/>
          <w:sz w:val="26"/>
          <w:szCs w:val="26"/>
          <w:lang w:eastAsia="ru-RU"/>
        </w:rPr>
        <w:tab/>
        <w:t xml:space="preserve">С мая 2017 года во исполнение Постановления Правительства РФ от 02 ноября 2000 года № 841 (в редакции Постановления Правительства РФ от 19 апреля 2017 года </w:t>
      </w:r>
      <w:r w:rsidRPr="008958E4">
        <w:rPr>
          <w:rFonts w:ascii="Times New Roman" w:eastAsia="Times New Roman" w:hAnsi="Times New Roman" w:cs="Times New Roman"/>
          <w:sz w:val="26"/>
          <w:szCs w:val="26"/>
          <w:lang w:eastAsia="ru-RU"/>
        </w:rPr>
        <w:lastRenderedPageBreak/>
        <w:t>№ 470), проводится вводный инструктаж по гражданской обороне с вновь принятыми работниками Управления в течение первого месяца их работы.</w:t>
      </w:r>
    </w:p>
    <w:p w:rsidR="002C45FF" w:rsidRPr="002C45FF" w:rsidRDefault="002C45FF" w:rsidP="002C45FF">
      <w:pPr>
        <w:spacing w:after="0" w:line="360" w:lineRule="auto"/>
        <w:ind w:firstLine="709"/>
        <w:jc w:val="both"/>
        <w:rPr>
          <w:rFonts w:ascii="Times New Roman" w:eastAsia="Calibri" w:hAnsi="Times New Roman" w:cs="Times New Roman"/>
          <w:i/>
          <w:sz w:val="26"/>
          <w:szCs w:val="26"/>
          <w:u w:val="single"/>
        </w:rPr>
      </w:pPr>
      <w:r w:rsidRPr="002C45FF">
        <w:rPr>
          <w:rFonts w:ascii="Times New Roman" w:eastAsia="Calibri" w:hAnsi="Times New Roman" w:cs="Times New Roman"/>
          <w:i/>
          <w:sz w:val="26"/>
          <w:szCs w:val="26"/>
          <w:u w:val="single"/>
        </w:rPr>
        <w:t>Иные функции - работа по охране труда</w:t>
      </w:r>
    </w:p>
    <w:p w:rsidR="002C45FF" w:rsidRPr="002C45FF" w:rsidRDefault="002C45FF" w:rsidP="002C45FF">
      <w:pPr>
        <w:spacing w:after="0" w:line="360" w:lineRule="auto"/>
        <w:ind w:firstLine="709"/>
        <w:jc w:val="both"/>
        <w:rPr>
          <w:rFonts w:ascii="Times New Roman" w:eastAsia="Calibri" w:hAnsi="Times New Roman" w:cs="Times New Roman"/>
          <w:sz w:val="26"/>
          <w:szCs w:val="26"/>
        </w:rPr>
      </w:pPr>
      <w:r w:rsidRPr="002C45FF">
        <w:rPr>
          <w:rFonts w:ascii="Times New Roman" w:eastAsia="Calibri" w:hAnsi="Times New Roman" w:cs="Times New Roman"/>
          <w:sz w:val="26"/>
          <w:szCs w:val="26"/>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и локальных  актов по охране труда.</w:t>
      </w:r>
    </w:p>
    <w:p w:rsidR="002C45FF" w:rsidRPr="002C45FF" w:rsidRDefault="002C45FF" w:rsidP="002C45FF">
      <w:pPr>
        <w:spacing w:after="0" w:line="360" w:lineRule="auto"/>
        <w:ind w:firstLine="709"/>
        <w:jc w:val="both"/>
        <w:rPr>
          <w:rFonts w:ascii="Times New Roman" w:eastAsia="Calibri" w:hAnsi="Times New Roman" w:cs="Times New Roman"/>
          <w:sz w:val="26"/>
          <w:szCs w:val="26"/>
        </w:rPr>
      </w:pPr>
      <w:r w:rsidRPr="002C45FF">
        <w:rPr>
          <w:rFonts w:ascii="Times New Roman" w:eastAsia="Calibri" w:hAnsi="Times New Roman" w:cs="Times New Roman"/>
          <w:sz w:val="26"/>
          <w:szCs w:val="26"/>
        </w:rPr>
        <w:t>В Управлении штатных подразделений по охране труда нет. Функции специалиста по охране труда закреплены за штатными сотрудниками.</w:t>
      </w:r>
    </w:p>
    <w:p w:rsidR="002C45FF" w:rsidRPr="002C45FF" w:rsidRDefault="002C45FF" w:rsidP="002C45FF">
      <w:pPr>
        <w:spacing w:after="0" w:line="360" w:lineRule="auto"/>
        <w:ind w:firstLine="709"/>
        <w:jc w:val="both"/>
        <w:rPr>
          <w:rFonts w:ascii="Times New Roman" w:eastAsia="Calibri" w:hAnsi="Times New Roman" w:cs="Times New Roman"/>
          <w:sz w:val="26"/>
          <w:szCs w:val="26"/>
        </w:rPr>
      </w:pPr>
      <w:r w:rsidRPr="002C45FF">
        <w:rPr>
          <w:rFonts w:ascii="Times New Roman" w:eastAsia="Calibri" w:hAnsi="Times New Roman" w:cs="Times New Roman"/>
          <w:sz w:val="26"/>
          <w:szCs w:val="26"/>
        </w:rPr>
        <w:t>Численность сотрудников на 30.06.2018 составляет:</w:t>
      </w:r>
    </w:p>
    <w:p w:rsidR="002C45FF" w:rsidRPr="002C45FF" w:rsidRDefault="002C45FF" w:rsidP="002C45FF">
      <w:pPr>
        <w:spacing w:after="0" w:line="360" w:lineRule="auto"/>
        <w:ind w:firstLine="709"/>
        <w:jc w:val="both"/>
        <w:rPr>
          <w:rFonts w:ascii="Times New Roman" w:eastAsia="Calibri" w:hAnsi="Times New Roman" w:cs="Times New Roman"/>
          <w:sz w:val="26"/>
          <w:szCs w:val="26"/>
        </w:rPr>
      </w:pPr>
      <w:r w:rsidRPr="002C45FF">
        <w:rPr>
          <w:rFonts w:ascii="Times New Roman" w:eastAsia="Calibri" w:hAnsi="Times New Roman" w:cs="Times New Roman"/>
          <w:sz w:val="26"/>
          <w:szCs w:val="26"/>
        </w:rPr>
        <w:t xml:space="preserve">- по штату   </w:t>
      </w:r>
      <w:r w:rsidRPr="002C45FF">
        <w:rPr>
          <w:rFonts w:ascii="Times New Roman" w:eastAsia="Calibri" w:hAnsi="Times New Roman" w:cs="Times New Roman"/>
          <w:sz w:val="26"/>
          <w:szCs w:val="26"/>
        </w:rPr>
        <w:tab/>
        <w:t xml:space="preserve">  56 человек;</w:t>
      </w:r>
    </w:p>
    <w:p w:rsidR="002C45FF" w:rsidRPr="002C45FF" w:rsidRDefault="002C45FF" w:rsidP="002C45FF">
      <w:pPr>
        <w:spacing w:after="0" w:line="360" w:lineRule="auto"/>
        <w:ind w:firstLine="709"/>
        <w:jc w:val="both"/>
        <w:rPr>
          <w:rFonts w:ascii="Times New Roman" w:eastAsia="Calibri" w:hAnsi="Times New Roman" w:cs="Times New Roman"/>
          <w:sz w:val="26"/>
          <w:szCs w:val="26"/>
        </w:rPr>
      </w:pPr>
      <w:r w:rsidRPr="002C45FF">
        <w:rPr>
          <w:rFonts w:ascii="Times New Roman" w:eastAsia="Calibri" w:hAnsi="Times New Roman" w:cs="Times New Roman"/>
          <w:sz w:val="26"/>
          <w:szCs w:val="26"/>
        </w:rPr>
        <w:t>- фактически         47  человек.</w:t>
      </w:r>
    </w:p>
    <w:p w:rsidR="002C45FF" w:rsidRPr="002C45FF" w:rsidRDefault="002C45FF" w:rsidP="002C45FF">
      <w:pPr>
        <w:spacing w:after="0" w:line="360" w:lineRule="auto"/>
        <w:ind w:firstLine="709"/>
        <w:jc w:val="both"/>
        <w:rPr>
          <w:rFonts w:ascii="Times New Roman" w:eastAsia="Calibri" w:hAnsi="Times New Roman" w:cs="Times New Roman"/>
          <w:sz w:val="26"/>
          <w:szCs w:val="26"/>
        </w:rPr>
      </w:pPr>
      <w:r w:rsidRPr="002C45FF">
        <w:rPr>
          <w:rFonts w:ascii="Times New Roman" w:eastAsia="Calibri" w:hAnsi="Times New Roman" w:cs="Times New Roman"/>
          <w:sz w:val="26"/>
          <w:szCs w:val="26"/>
        </w:rPr>
        <w:t>В соответствии с требованиями статьи 212 Трудового кодекса Российской Федерации Управлением обеспечиваются безопасные условия и охрана труда, а именно:</w:t>
      </w:r>
    </w:p>
    <w:p w:rsidR="002C45FF" w:rsidRPr="002C45FF" w:rsidRDefault="002C45FF" w:rsidP="002C45FF">
      <w:pPr>
        <w:spacing w:after="0" w:line="360" w:lineRule="auto"/>
        <w:ind w:firstLine="709"/>
        <w:jc w:val="both"/>
        <w:rPr>
          <w:rFonts w:ascii="Times New Roman" w:eastAsia="Calibri" w:hAnsi="Times New Roman" w:cs="Times New Roman"/>
          <w:sz w:val="26"/>
          <w:szCs w:val="26"/>
        </w:rPr>
      </w:pPr>
      <w:r w:rsidRPr="002C45FF">
        <w:rPr>
          <w:rFonts w:ascii="Times New Roman" w:eastAsia="Calibri" w:hAnsi="Times New Roman" w:cs="Times New Roman"/>
          <w:sz w:val="26"/>
          <w:szCs w:val="26"/>
        </w:rPr>
        <w:t xml:space="preserve"> -приказом  руководителя Управления от 25 мая 2017 года № 69 утверждена программа проведения вводного инструктажа по охране труда;</w:t>
      </w:r>
    </w:p>
    <w:p w:rsidR="002C45FF" w:rsidRPr="002C45FF" w:rsidRDefault="002C45FF" w:rsidP="002C45FF">
      <w:pPr>
        <w:spacing w:after="0" w:line="360" w:lineRule="auto"/>
        <w:ind w:firstLine="709"/>
        <w:jc w:val="both"/>
        <w:rPr>
          <w:rFonts w:ascii="Times New Roman" w:eastAsia="Calibri" w:hAnsi="Times New Roman" w:cs="Times New Roman"/>
          <w:sz w:val="26"/>
          <w:szCs w:val="26"/>
        </w:rPr>
      </w:pPr>
      <w:r w:rsidRPr="002C45FF">
        <w:rPr>
          <w:rFonts w:ascii="Times New Roman" w:eastAsia="Calibri" w:hAnsi="Times New Roman" w:cs="Times New Roman"/>
          <w:sz w:val="26"/>
          <w:szCs w:val="26"/>
        </w:rPr>
        <w:t xml:space="preserve">-приказом  </w:t>
      </w:r>
      <w:proofErr w:type="spellStart"/>
      <w:r w:rsidRPr="002C45FF">
        <w:rPr>
          <w:rFonts w:ascii="Times New Roman" w:eastAsia="Calibri" w:hAnsi="Times New Roman" w:cs="Times New Roman"/>
          <w:sz w:val="26"/>
          <w:szCs w:val="26"/>
        </w:rPr>
        <w:t>и.о</w:t>
      </w:r>
      <w:proofErr w:type="spellEnd"/>
      <w:r w:rsidRPr="002C45FF">
        <w:rPr>
          <w:rFonts w:ascii="Times New Roman" w:eastAsia="Calibri" w:hAnsi="Times New Roman" w:cs="Times New Roman"/>
          <w:sz w:val="26"/>
          <w:szCs w:val="26"/>
        </w:rPr>
        <w:t>. руководителя Управления от 07.12.2017 №212 утверждено Положение о системе управления охраной труда в Управлении</w:t>
      </w:r>
    </w:p>
    <w:p w:rsidR="002C45FF" w:rsidRPr="002C45FF" w:rsidRDefault="002C45FF" w:rsidP="002C45FF">
      <w:pPr>
        <w:spacing w:after="0" w:line="360" w:lineRule="auto"/>
        <w:ind w:firstLine="709"/>
        <w:jc w:val="both"/>
        <w:rPr>
          <w:rFonts w:ascii="Times New Roman" w:eastAsia="Calibri" w:hAnsi="Times New Roman" w:cs="Times New Roman"/>
          <w:sz w:val="26"/>
          <w:szCs w:val="26"/>
        </w:rPr>
      </w:pPr>
      <w:r w:rsidRPr="002C45FF">
        <w:rPr>
          <w:rFonts w:ascii="Times New Roman" w:eastAsia="Calibri" w:hAnsi="Times New Roman" w:cs="Times New Roman"/>
          <w:sz w:val="26"/>
          <w:szCs w:val="26"/>
        </w:rPr>
        <w:t xml:space="preserve">-приказом </w:t>
      </w:r>
      <w:proofErr w:type="spellStart"/>
      <w:r w:rsidRPr="002C45FF">
        <w:rPr>
          <w:rFonts w:ascii="Times New Roman" w:eastAsia="Calibri" w:hAnsi="Times New Roman" w:cs="Times New Roman"/>
          <w:sz w:val="26"/>
          <w:szCs w:val="26"/>
        </w:rPr>
        <w:t>и.о</w:t>
      </w:r>
      <w:proofErr w:type="spellEnd"/>
      <w:r w:rsidRPr="002C45FF">
        <w:rPr>
          <w:rFonts w:ascii="Times New Roman" w:eastAsia="Calibri" w:hAnsi="Times New Roman" w:cs="Times New Roman"/>
          <w:sz w:val="26"/>
          <w:szCs w:val="26"/>
        </w:rPr>
        <w:t>. руководителя Управления от 08.12.2017 № 216 назначены лица, ответственные за организацию работы по охране труда в Управлении Федеральной службы по надзору в сфере связи, информационных технологий и массовых коммуникаций по Волгоградской области и Республике Калмыкия</w:t>
      </w:r>
    </w:p>
    <w:p w:rsidR="002C45FF" w:rsidRPr="002C45FF" w:rsidRDefault="002C45FF" w:rsidP="002C45FF">
      <w:pPr>
        <w:spacing w:after="0" w:line="360" w:lineRule="auto"/>
        <w:ind w:firstLine="709"/>
        <w:jc w:val="both"/>
        <w:rPr>
          <w:rFonts w:ascii="Times New Roman" w:eastAsia="Calibri" w:hAnsi="Times New Roman" w:cs="Times New Roman"/>
          <w:sz w:val="26"/>
          <w:szCs w:val="26"/>
        </w:rPr>
      </w:pPr>
      <w:r w:rsidRPr="002C45FF">
        <w:rPr>
          <w:rFonts w:ascii="Times New Roman" w:eastAsia="Calibri" w:hAnsi="Times New Roman" w:cs="Times New Roman"/>
          <w:sz w:val="26"/>
          <w:szCs w:val="26"/>
        </w:rPr>
        <w:t xml:space="preserve">-приказом </w:t>
      </w:r>
      <w:proofErr w:type="spellStart"/>
      <w:r w:rsidRPr="002C45FF">
        <w:rPr>
          <w:rFonts w:ascii="Times New Roman" w:eastAsia="Calibri" w:hAnsi="Times New Roman" w:cs="Times New Roman"/>
          <w:sz w:val="26"/>
          <w:szCs w:val="26"/>
        </w:rPr>
        <w:t>и.о</w:t>
      </w:r>
      <w:proofErr w:type="spellEnd"/>
      <w:r w:rsidRPr="002C45FF">
        <w:rPr>
          <w:rFonts w:ascii="Times New Roman" w:eastAsia="Calibri" w:hAnsi="Times New Roman" w:cs="Times New Roman"/>
          <w:sz w:val="26"/>
          <w:szCs w:val="26"/>
        </w:rPr>
        <w:t>. руководителя Управления от 08.12.2017 № 217 утвержден состав комиссии по проверке знаний требований охраны труда  в Управлении;</w:t>
      </w:r>
    </w:p>
    <w:p w:rsidR="002C45FF" w:rsidRPr="002C45FF" w:rsidRDefault="002C45FF" w:rsidP="002C45FF">
      <w:pPr>
        <w:spacing w:after="0" w:line="360" w:lineRule="auto"/>
        <w:ind w:firstLine="709"/>
        <w:jc w:val="both"/>
        <w:rPr>
          <w:rFonts w:ascii="Times New Roman" w:eastAsia="Calibri" w:hAnsi="Times New Roman" w:cs="Times New Roman"/>
          <w:sz w:val="26"/>
          <w:szCs w:val="26"/>
        </w:rPr>
      </w:pPr>
      <w:r w:rsidRPr="002C45FF">
        <w:rPr>
          <w:rFonts w:ascii="Times New Roman" w:eastAsia="Calibri" w:hAnsi="Times New Roman" w:cs="Times New Roman"/>
          <w:sz w:val="26"/>
          <w:szCs w:val="26"/>
        </w:rPr>
        <w:t xml:space="preserve">-приказом </w:t>
      </w:r>
      <w:proofErr w:type="spellStart"/>
      <w:r w:rsidRPr="002C45FF">
        <w:rPr>
          <w:rFonts w:ascii="Times New Roman" w:eastAsia="Calibri" w:hAnsi="Times New Roman" w:cs="Times New Roman"/>
          <w:sz w:val="26"/>
          <w:szCs w:val="26"/>
        </w:rPr>
        <w:t>и.о</w:t>
      </w:r>
      <w:proofErr w:type="spellEnd"/>
      <w:r w:rsidRPr="002C45FF">
        <w:rPr>
          <w:rFonts w:ascii="Times New Roman" w:eastAsia="Calibri" w:hAnsi="Times New Roman" w:cs="Times New Roman"/>
          <w:sz w:val="26"/>
          <w:szCs w:val="26"/>
        </w:rPr>
        <w:t>. руководителя Управления от 12.01.2018 № 3-ах утвержден План мероприятий Управления по охране труда на 2018 год;</w:t>
      </w:r>
    </w:p>
    <w:p w:rsidR="002C45FF" w:rsidRPr="002C45FF" w:rsidRDefault="002C45FF" w:rsidP="002C45FF">
      <w:pPr>
        <w:tabs>
          <w:tab w:val="left" w:pos="709"/>
        </w:tabs>
        <w:spacing w:after="0" w:line="360" w:lineRule="auto"/>
        <w:jc w:val="both"/>
        <w:rPr>
          <w:rFonts w:ascii="Times New Roman" w:eastAsia="Calibri" w:hAnsi="Times New Roman" w:cs="Times New Roman"/>
          <w:sz w:val="26"/>
          <w:szCs w:val="26"/>
        </w:rPr>
      </w:pPr>
      <w:r w:rsidRPr="002C45FF">
        <w:rPr>
          <w:rFonts w:ascii="Times New Roman" w:eastAsia="Calibri" w:hAnsi="Times New Roman" w:cs="Times New Roman"/>
          <w:sz w:val="26"/>
          <w:szCs w:val="26"/>
        </w:rPr>
        <w:t xml:space="preserve">            - результаты  Специальной оценки условий труда, проведенной в период с 31 марта 2017 года по 31 мая 2017 года с привлечением экспертов ООО «Региональное агентство по охране труда», действуют до мая 2022 года  (основание: договор от 31 марта 2017 года № 64). По заключению экспертов, условия труда в Управлении  соответствуют 2 классу условий труда по степени вредности и (или) опасности, т.е.  признаны допустимыми. Допустимыми признаются условия, при которых на работника воздействуют вредные и (или) опасные производственные факторы, </w:t>
      </w:r>
      <w:proofErr w:type="gramStart"/>
      <w:r w:rsidRPr="002C45FF">
        <w:rPr>
          <w:rFonts w:ascii="Times New Roman" w:eastAsia="Calibri" w:hAnsi="Times New Roman" w:cs="Times New Roman"/>
          <w:sz w:val="26"/>
          <w:szCs w:val="26"/>
        </w:rPr>
        <w:t>уровни</w:t>
      </w:r>
      <w:proofErr w:type="gramEnd"/>
      <w:r w:rsidRPr="002C45FF">
        <w:rPr>
          <w:rFonts w:ascii="Times New Roman" w:eastAsia="Calibri" w:hAnsi="Times New Roman" w:cs="Times New Roman"/>
          <w:sz w:val="26"/>
          <w:szCs w:val="26"/>
        </w:rPr>
        <w:t xml:space="preserve">  </w:t>
      </w:r>
      <w:r w:rsidRPr="002C45FF">
        <w:rPr>
          <w:rFonts w:ascii="Times New Roman" w:eastAsia="Calibri" w:hAnsi="Times New Roman" w:cs="Times New Roman"/>
          <w:sz w:val="26"/>
          <w:szCs w:val="26"/>
        </w:rPr>
        <w:lastRenderedPageBreak/>
        <w:t xml:space="preserve">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w:t>
      </w:r>
    </w:p>
    <w:p w:rsidR="002C45FF" w:rsidRPr="002C45FF" w:rsidRDefault="002C45FF" w:rsidP="002C45FF">
      <w:pPr>
        <w:spacing w:after="0" w:line="360" w:lineRule="auto"/>
        <w:ind w:firstLine="709"/>
        <w:jc w:val="both"/>
        <w:rPr>
          <w:rFonts w:ascii="Times New Roman" w:eastAsia="Calibri" w:hAnsi="Times New Roman" w:cs="Times New Roman"/>
          <w:sz w:val="26"/>
          <w:szCs w:val="26"/>
        </w:rPr>
      </w:pPr>
      <w:r w:rsidRPr="002C45FF">
        <w:rPr>
          <w:rFonts w:ascii="Times New Roman" w:eastAsia="Calibri" w:hAnsi="Times New Roman" w:cs="Times New Roman"/>
          <w:sz w:val="26"/>
          <w:szCs w:val="26"/>
        </w:rPr>
        <w:t>В результате деятельности Управления за 1 и 2 квартал 2018 года проведены мероприятия, направленные на обеспечение безопасных условий и  соблюдение требований охраны труда, а именно:</w:t>
      </w:r>
    </w:p>
    <w:p w:rsidR="002C45FF" w:rsidRPr="002C45FF" w:rsidRDefault="002C45FF" w:rsidP="002C45FF">
      <w:pPr>
        <w:spacing w:after="0" w:line="360" w:lineRule="auto"/>
        <w:ind w:firstLine="708"/>
        <w:jc w:val="both"/>
        <w:rPr>
          <w:rFonts w:ascii="Times New Roman" w:eastAsia="Calibri" w:hAnsi="Times New Roman" w:cs="Times New Roman"/>
          <w:sz w:val="26"/>
          <w:szCs w:val="26"/>
        </w:rPr>
      </w:pPr>
      <w:r w:rsidRPr="002C45FF">
        <w:rPr>
          <w:rFonts w:ascii="Times New Roman" w:eastAsia="Calibri" w:hAnsi="Times New Roman" w:cs="Times New Roman"/>
          <w:sz w:val="26"/>
          <w:szCs w:val="26"/>
        </w:rPr>
        <w:t>1.Случаев производственного травматизма и профзаболеваний за  1 и</w:t>
      </w:r>
      <w:proofErr w:type="gramStart"/>
      <w:r w:rsidRPr="002C45FF">
        <w:rPr>
          <w:rFonts w:ascii="Times New Roman" w:eastAsia="Calibri" w:hAnsi="Times New Roman" w:cs="Times New Roman"/>
          <w:sz w:val="26"/>
          <w:szCs w:val="26"/>
        </w:rPr>
        <w:t>2</w:t>
      </w:r>
      <w:proofErr w:type="gramEnd"/>
      <w:r w:rsidRPr="002C45FF">
        <w:rPr>
          <w:rFonts w:ascii="Times New Roman" w:eastAsia="Calibri" w:hAnsi="Times New Roman" w:cs="Times New Roman"/>
          <w:sz w:val="26"/>
          <w:szCs w:val="26"/>
        </w:rPr>
        <w:t xml:space="preserve">  квартал 2018 года не произошло. </w:t>
      </w:r>
    </w:p>
    <w:p w:rsidR="002C45FF" w:rsidRPr="002C45FF" w:rsidRDefault="002C45FF" w:rsidP="002C45FF">
      <w:pPr>
        <w:spacing w:after="0" w:line="360" w:lineRule="auto"/>
        <w:ind w:firstLine="708"/>
        <w:jc w:val="both"/>
        <w:rPr>
          <w:rFonts w:ascii="Times New Roman" w:eastAsia="Calibri" w:hAnsi="Times New Roman" w:cs="Times New Roman"/>
          <w:sz w:val="26"/>
          <w:szCs w:val="26"/>
        </w:rPr>
      </w:pPr>
      <w:r w:rsidRPr="002C45FF">
        <w:rPr>
          <w:rFonts w:ascii="Times New Roman" w:eastAsia="Calibri" w:hAnsi="Times New Roman" w:cs="Times New Roman"/>
          <w:sz w:val="26"/>
          <w:szCs w:val="26"/>
        </w:rPr>
        <w:t>2.Работники Управления обеспечены сертифицированными средствами индивидуальной защиты. Коллективных средств защиты Управление не имеет.</w:t>
      </w:r>
    </w:p>
    <w:p w:rsidR="002C45FF" w:rsidRPr="002C45FF" w:rsidRDefault="002C45FF" w:rsidP="002C45FF">
      <w:pPr>
        <w:tabs>
          <w:tab w:val="left" w:pos="709"/>
        </w:tabs>
        <w:spacing w:after="0" w:line="360" w:lineRule="auto"/>
        <w:jc w:val="both"/>
        <w:rPr>
          <w:rFonts w:ascii="Times New Roman" w:eastAsia="Calibri" w:hAnsi="Times New Roman" w:cs="Times New Roman"/>
          <w:sz w:val="26"/>
          <w:szCs w:val="26"/>
        </w:rPr>
      </w:pPr>
      <w:r w:rsidRPr="002C45FF">
        <w:rPr>
          <w:rFonts w:ascii="Times New Roman" w:eastAsia="Calibri" w:hAnsi="Times New Roman" w:cs="Times New Roman"/>
          <w:sz w:val="26"/>
          <w:szCs w:val="26"/>
        </w:rPr>
        <w:t xml:space="preserve">            3.Управлением заключены договоры с учреждениями, имеющими соответствующие разрешения на проведение </w:t>
      </w:r>
      <w:proofErr w:type="spellStart"/>
      <w:r w:rsidRPr="002C45FF">
        <w:rPr>
          <w:rFonts w:ascii="Times New Roman" w:eastAsia="Calibri" w:hAnsi="Times New Roman" w:cs="Times New Roman"/>
          <w:sz w:val="26"/>
          <w:szCs w:val="26"/>
        </w:rPr>
        <w:t>предрейсовых</w:t>
      </w:r>
      <w:proofErr w:type="spellEnd"/>
      <w:r w:rsidRPr="002C45FF">
        <w:rPr>
          <w:rFonts w:ascii="Times New Roman" w:eastAsia="Calibri" w:hAnsi="Times New Roman" w:cs="Times New Roman"/>
          <w:sz w:val="26"/>
          <w:szCs w:val="26"/>
        </w:rPr>
        <w:t xml:space="preserve">, </w:t>
      </w:r>
      <w:proofErr w:type="spellStart"/>
      <w:r w:rsidRPr="002C45FF">
        <w:rPr>
          <w:rFonts w:ascii="Times New Roman" w:eastAsia="Calibri" w:hAnsi="Times New Roman" w:cs="Times New Roman"/>
          <w:sz w:val="26"/>
          <w:szCs w:val="26"/>
        </w:rPr>
        <w:t>послерейсовых</w:t>
      </w:r>
      <w:proofErr w:type="spellEnd"/>
      <w:r w:rsidRPr="002C45FF">
        <w:rPr>
          <w:rFonts w:ascii="Times New Roman" w:eastAsia="Calibri" w:hAnsi="Times New Roman" w:cs="Times New Roman"/>
          <w:sz w:val="26"/>
          <w:szCs w:val="26"/>
        </w:rPr>
        <w:t xml:space="preserve">  медицинских осмотров работников, занятых с движением транспорта, для определения пригодности этих работников для выполнения поручаемой работы и предупреждения профессиональных заболеваний (основание: договор от 15 января 2018  года  № 5, заключенный с ГУЗ «Клиническая поликлиника №12» в </w:t>
      </w:r>
      <w:proofErr w:type="spellStart"/>
      <w:r w:rsidRPr="002C45FF">
        <w:rPr>
          <w:rFonts w:ascii="Times New Roman" w:eastAsia="Calibri" w:hAnsi="Times New Roman" w:cs="Times New Roman"/>
          <w:sz w:val="26"/>
          <w:szCs w:val="26"/>
        </w:rPr>
        <w:t>г</w:t>
      </w:r>
      <w:proofErr w:type="gramStart"/>
      <w:r w:rsidRPr="002C45FF">
        <w:rPr>
          <w:rFonts w:ascii="Times New Roman" w:eastAsia="Calibri" w:hAnsi="Times New Roman" w:cs="Times New Roman"/>
          <w:sz w:val="26"/>
          <w:szCs w:val="26"/>
        </w:rPr>
        <w:t>.В</w:t>
      </w:r>
      <w:proofErr w:type="gramEnd"/>
      <w:r w:rsidRPr="002C45FF">
        <w:rPr>
          <w:rFonts w:ascii="Times New Roman" w:eastAsia="Calibri" w:hAnsi="Times New Roman" w:cs="Times New Roman"/>
          <w:sz w:val="26"/>
          <w:szCs w:val="26"/>
        </w:rPr>
        <w:t>олгограде</w:t>
      </w:r>
      <w:proofErr w:type="spellEnd"/>
      <w:r w:rsidRPr="002C45FF">
        <w:rPr>
          <w:rFonts w:ascii="Times New Roman" w:eastAsia="Calibri" w:hAnsi="Times New Roman" w:cs="Times New Roman"/>
          <w:sz w:val="26"/>
          <w:szCs w:val="26"/>
        </w:rPr>
        <w:t xml:space="preserve">, договор  от 15 января 2018  года  № 2, заключенный с ООО «Автосервис» в </w:t>
      </w:r>
      <w:proofErr w:type="spellStart"/>
      <w:r w:rsidRPr="002C45FF">
        <w:rPr>
          <w:rFonts w:ascii="Times New Roman" w:eastAsia="Calibri" w:hAnsi="Times New Roman" w:cs="Times New Roman"/>
          <w:sz w:val="26"/>
          <w:szCs w:val="26"/>
        </w:rPr>
        <w:t>г</w:t>
      </w:r>
      <w:proofErr w:type="gramStart"/>
      <w:r w:rsidRPr="002C45FF">
        <w:rPr>
          <w:rFonts w:ascii="Times New Roman" w:eastAsia="Calibri" w:hAnsi="Times New Roman" w:cs="Times New Roman"/>
          <w:sz w:val="26"/>
          <w:szCs w:val="26"/>
        </w:rPr>
        <w:t>.Э</w:t>
      </w:r>
      <w:proofErr w:type="gramEnd"/>
      <w:r w:rsidRPr="002C45FF">
        <w:rPr>
          <w:rFonts w:ascii="Times New Roman" w:eastAsia="Calibri" w:hAnsi="Times New Roman" w:cs="Times New Roman"/>
          <w:sz w:val="26"/>
          <w:szCs w:val="26"/>
        </w:rPr>
        <w:t>листе</w:t>
      </w:r>
      <w:proofErr w:type="spellEnd"/>
      <w:r w:rsidRPr="002C45FF">
        <w:rPr>
          <w:rFonts w:ascii="Times New Roman" w:eastAsia="Calibri" w:hAnsi="Times New Roman" w:cs="Times New Roman"/>
          <w:sz w:val="26"/>
          <w:szCs w:val="26"/>
        </w:rPr>
        <w:t>.).</w:t>
      </w:r>
    </w:p>
    <w:p w:rsidR="002C45FF" w:rsidRPr="002C45FF" w:rsidRDefault="002C45FF" w:rsidP="002C45FF">
      <w:pPr>
        <w:tabs>
          <w:tab w:val="left" w:pos="709"/>
        </w:tabs>
        <w:autoSpaceDE w:val="0"/>
        <w:autoSpaceDN w:val="0"/>
        <w:adjustRightInd w:val="0"/>
        <w:spacing w:after="0" w:line="360" w:lineRule="auto"/>
        <w:ind w:firstLine="540"/>
        <w:jc w:val="both"/>
        <w:rPr>
          <w:rFonts w:ascii="Times New Roman" w:eastAsia="Calibri" w:hAnsi="Times New Roman" w:cs="Times New Roman"/>
          <w:sz w:val="26"/>
          <w:szCs w:val="26"/>
        </w:rPr>
      </w:pPr>
      <w:r w:rsidRPr="002C45FF">
        <w:rPr>
          <w:rFonts w:ascii="Times New Roman" w:eastAsia="Calibri" w:hAnsi="Times New Roman" w:cs="Times New Roman"/>
          <w:sz w:val="26"/>
          <w:szCs w:val="26"/>
        </w:rPr>
        <w:t xml:space="preserve">   4. Управлением, в целях обеспечения питьевой водой работников Управления, проводятся мероприятия (2 раза в год) по техническому обслуживанию водоочистителя, диагностике, замене фильтров и обработке водоочистительного оборудования (основание: договор от 16  января 2018 года № Т171121, заключенный с ИП </w:t>
      </w:r>
      <w:proofErr w:type="spellStart"/>
      <w:r w:rsidRPr="002C45FF">
        <w:rPr>
          <w:rFonts w:ascii="Times New Roman" w:eastAsia="Calibri" w:hAnsi="Times New Roman" w:cs="Times New Roman"/>
          <w:sz w:val="26"/>
          <w:szCs w:val="26"/>
        </w:rPr>
        <w:t>Тохчуковым</w:t>
      </w:r>
      <w:proofErr w:type="spellEnd"/>
      <w:r w:rsidRPr="002C45FF">
        <w:rPr>
          <w:rFonts w:ascii="Times New Roman" w:eastAsia="Calibri" w:hAnsi="Times New Roman" w:cs="Times New Roman"/>
          <w:sz w:val="26"/>
          <w:szCs w:val="26"/>
        </w:rPr>
        <w:t xml:space="preserve"> А.Ю.)</w:t>
      </w:r>
    </w:p>
    <w:p w:rsidR="002C45FF" w:rsidRPr="002C45FF" w:rsidRDefault="002C45FF" w:rsidP="002C45FF">
      <w:pPr>
        <w:spacing w:after="0" w:line="360" w:lineRule="auto"/>
        <w:rPr>
          <w:rFonts w:ascii="Times New Roman" w:eastAsia="Calibri" w:hAnsi="Times New Roman" w:cs="Times New Roman"/>
          <w:sz w:val="26"/>
          <w:szCs w:val="26"/>
        </w:rPr>
      </w:pPr>
      <w:r w:rsidRPr="002C45FF">
        <w:rPr>
          <w:rFonts w:ascii="Times New Roman" w:eastAsia="Calibri" w:hAnsi="Times New Roman" w:cs="Times New Roman"/>
          <w:sz w:val="26"/>
          <w:szCs w:val="26"/>
        </w:rPr>
        <w:t xml:space="preserve">            5.  Управлением заключен договор на выполнение работ по  содержанию в исправном состоянии автоматической пожарной сигнализации, системы  оповещения  людей  о пожаре (основание: договор от 16 января 2018 года № 103/1, заключенный с ООО «СТАС»).</w:t>
      </w:r>
    </w:p>
    <w:p w:rsidR="002C45FF" w:rsidRPr="002C45FF" w:rsidRDefault="002C45FF" w:rsidP="002C45FF">
      <w:pPr>
        <w:spacing w:after="0" w:line="360" w:lineRule="auto"/>
        <w:rPr>
          <w:rFonts w:ascii="Times New Roman" w:eastAsia="Calibri" w:hAnsi="Times New Roman" w:cs="Times New Roman"/>
          <w:sz w:val="26"/>
          <w:szCs w:val="26"/>
        </w:rPr>
      </w:pPr>
      <w:r w:rsidRPr="002C45FF">
        <w:rPr>
          <w:rFonts w:ascii="Times New Roman" w:eastAsia="Calibri" w:hAnsi="Times New Roman" w:cs="Times New Roman"/>
          <w:sz w:val="26"/>
          <w:szCs w:val="26"/>
        </w:rPr>
        <w:t xml:space="preserve">            6. В целях обеспечения безопасности работников Управления, принятия мер к ликвидации аварийных ситуаций, заключен государственный контракт  на предоставление услуг физической охраны (основание ГК № 0129100007317000011_45460 от 10 января 2018 года).</w:t>
      </w:r>
    </w:p>
    <w:p w:rsidR="002C45FF" w:rsidRPr="002C45FF" w:rsidRDefault="002C45FF" w:rsidP="002C45FF">
      <w:pPr>
        <w:spacing w:after="0" w:line="360" w:lineRule="auto"/>
        <w:rPr>
          <w:rFonts w:ascii="Times New Roman" w:eastAsia="Calibri" w:hAnsi="Times New Roman" w:cs="Times New Roman"/>
          <w:sz w:val="26"/>
          <w:szCs w:val="26"/>
        </w:rPr>
      </w:pPr>
      <w:r w:rsidRPr="002C45FF">
        <w:rPr>
          <w:rFonts w:ascii="Times New Roman" w:eastAsia="Calibri" w:hAnsi="Times New Roman" w:cs="Times New Roman"/>
          <w:sz w:val="26"/>
          <w:szCs w:val="26"/>
        </w:rPr>
        <w:lastRenderedPageBreak/>
        <w:t xml:space="preserve">            7.Управлением в целях поддержания в исправном состоянии транспортных средств заключены договоры по  техническому осмотру и ремонту автомобилей (основание: договоры от 19 января 2018 года № 7, от  16 марта 2018 года № 33,заключенные  с ИП Ватутиным С.А.).</w:t>
      </w:r>
    </w:p>
    <w:p w:rsidR="002C45FF" w:rsidRDefault="002C45FF" w:rsidP="00CB54C5">
      <w:pPr>
        <w:spacing w:after="0" w:line="360" w:lineRule="auto"/>
        <w:rPr>
          <w:rFonts w:ascii="Times New Roman" w:eastAsia="Calibri" w:hAnsi="Times New Roman" w:cs="Times New Roman"/>
          <w:sz w:val="26"/>
          <w:szCs w:val="26"/>
        </w:rPr>
      </w:pPr>
      <w:r w:rsidRPr="002C45FF">
        <w:rPr>
          <w:rFonts w:ascii="Times New Roman" w:eastAsia="Calibri" w:hAnsi="Times New Roman" w:cs="Times New Roman"/>
          <w:sz w:val="26"/>
          <w:szCs w:val="26"/>
        </w:rPr>
        <w:t xml:space="preserve">           8. В целях соблюдения  обеспечения экологических норм Управлением  Заключены договоры по вывозу вышедших из употребления вычислительной техники и люминесцентных ламп  (основание: договоры  от 19 марта  2018 года № 183Л , № 036 </w:t>
      </w:r>
      <w:proofErr w:type="gramStart"/>
      <w:r w:rsidR="00CB54C5">
        <w:rPr>
          <w:rFonts w:ascii="Times New Roman" w:eastAsia="Calibri" w:hAnsi="Times New Roman" w:cs="Times New Roman"/>
          <w:sz w:val="26"/>
          <w:szCs w:val="26"/>
        </w:rPr>
        <w:t>ПР</w:t>
      </w:r>
      <w:proofErr w:type="gramEnd"/>
      <w:r w:rsidR="00CB54C5">
        <w:rPr>
          <w:rFonts w:ascii="Times New Roman" w:eastAsia="Calibri" w:hAnsi="Times New Roman" w:cs="Times New Roman"/>
          <w:sz w:val="26"/>
          <w:szCs w:val="26"/>
        </w:rPr>
        <w:t>, заключенные  с ООО «ТОРА»).</w:t>
      </w:r>
    </w:p>
    <w:p w:rsidR="00CB54C5" w:rsidRPr="00CB54C5" w:rsidRDefault="00CB54C5" w:rsidP="00CB54C5">
      <w:pPr>
        <w:spacing w:after="0" w:line="360" w:lineRule="auto"/>
        <w:rPr>
          <w:rFonts w:ascii="Times New Roman" w:eastAsia="Calibri" w:hAnsi="Times New Roman" w:cs="Times New Roman"/>
          <w:sz w:val="26"/>
          <w:szCs w:val="26"/>
        </w:rPr>
      </w:pPr>
    </w:p>
    <w:p w:rsidR="00DF0EA4" w:rsidRPr="00DF0EA4" w:rsidRDefault="00DF0EA4" w:rsidP="00DF0EA4">
      <w:pPr>
        <w:spacing w:after="0" w:line="240" w:lineRule="auto"/>
        <w:ind w:firstLine="709"/>
        <w:jc w:val="both"/>
        <w:rPr>
          <w:rFonts w:ascii="Times New Roman" w:eastAsia="Times New Roman" w:hAnsi="Times New Roman" w:cs="Times New Roman"/>
          <w:i/>
          <w:sz w:val="26"/>
          <w:szCs w:val="26"/>
          <w:u w:val="single"/>
          <w:lang w:eastAsia="ru-RU"/>
        </w:rPr>
      </w:pPr>
      <w:r w:rsidRPr="00DF0EA4">
        <w:rPr>
          <w:rFonts w:ascii="Times New Roman" w:eastAsia="Times New Roman" w:hAnsi="Times New Roman" w:cs="Times New Roman"/>
          <w:i/>
          <w:sz w:val="26"/>
          <w:szCs w:val="26"/>
          <w:u w:val="single"/>
          <w:lang w:eastAsia="ru-RU"/>
        </w:rPr>
        <w:t>Кадровое обеспечение деятельности - документационное сопровождение кадровой работы</w:t>
      </w:r>
    </w:p>
    <w:p w:rsidR="00DF0EA4" w:rsidRPr="00DF0EA4" w:rsidRDefault="00DF0EA4" w:rsidP="00DF0EA4">
      <w:pPr>
        <w:spacing w:after="0" w:line="240" w:lineRule="auto"/>
        <w:ind w:firstLine="709"/>
        <w:jc w:val="both"/>
        <w:rPr>
          <w:rFonts w:ascii="Times New Roman" w:eastAsia="Times New Roman" w:hAnsi="Times New Roman" w:cs="Times New Roman"/>
          <w:i/>
          <w:sz w:val="26"/>
          <w:szCs w:val="26"/>
          <w:u w:val="single"/>
          <w:lang w:eastAsia="ru-RU"/>
        </w:rPr>
      </w:pPr>
    </w:p>
    <w:p w:rsidR="00DF0EA4" w:rsidRPr="00DF0EA4" w:rsidRDefault="00CB54C5" w:rsidP="00DF0EA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Полномочие выполняет</w:t>
      </w:r>
      <w:r w:rsidR="00DF0EA4" w:rsidRPr="00DF0EA4">
        <w:rPr>
          <w:rFonts w:ascii="Times New Roman" w:eastAsia="Times New Roman" w:hAnsi="Times New Roman" w:cs="Times New Roman"/>
          <w:sz w:val="26"/>
          <w:szCs w:val="26"/>
          <w:lang w:eastAsia="ru-RU"/>
        </w:rPr>
        <w:t xml:space="preserve"> – 1 единица </w:t>
      </w:r>
    </w:p>
    <w:p w:rsidR="00DF0EA4" w:rsidRPr="00DF0EA4" w:rsidRDefault="00DF0EA4" w:rsidP="00DF0EA4">
      <w:pPr>
        <w:spacing w:after="0" w:line="240" w:lineRule="auto"/>
        <w:ind w:firstLine="709"/>
        <w:jc w:val="both"/>
        <w:rPr>
          <w:rFonts w:ascii="Times New Roman" w:eastAsia="Times New Roman" w:hAnsi="Times New Roman" w:cs="Times New Roman"/>
          <w:i/>
          <w:sz w:val="26"/>
          <w:szCs w:val="26"/>
          <w:u w:val="single"/>
          <w:lang w:eastAsia="ru-RU"/>
        </w:rPr>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4"/>
        <w:gridCol w:w="850"/>
        <w:gridCol w:w="852"/>
        <w:gridCol w:w="851"/>
        <w:gridCol w:w="852"/>
        <w:gridCol w:w="851"/>
        <w:gridCol w:w="852"/>
        <w:gridCol w:w="851"/>
        <w:gridCol w:w="779"/>
        <w:gridCol w:w="708"/>
      </w:tblGrid>
      <w:tr w:rsidR="00DF0EA4" w:rsidRPr="00DF0EA4" w:rsidTr="00DF0EA4">
        <w:tc>
          <w:tcPr>
            <w:tcW w:w="1560" w:type="dxa"/>
            <w:tcBorders>
              <w:top w:val="single" w:sz="4" w:space="0" w:color="auto"/>
              <w:left w:val="single" w:sz="4" w:space="0" w:color="auto"/>
              <w:bottom w:val="single" w:sz="4" w:space="0" w:color="auto"/>
              <w:right w:val="single" w:sz="4" w:space="0" w:color="auto"/>
            </w:tcBorders>
          </w:tcPr>
          <w:p w:rsidR="00DF0EA4" w:rsidRPr="00DF0EA4" w:rsidRDefault="00DF0EA4" w:rsidP="00DF0EA4">
            <w:pPr>
              <w:spacing w:after="0" w:line="240" w:lineRule="auto"/>
              <w:jc w:val="both"/>
              <w:rPr>
                <w:rFonts w:ascii="Times New Roman" w:eastAsia="Times New Roman" w:hAnsi="Times New Roman" w:cs="Times New Roman"/>
                <w:sz w:val="18"/>
                <w:szCs w:val="18"/>
                <w:lang w:eastAsia="ru-RU"/>
              </w:rPr>
            </w:pPr>
          </w:p>
        </w:tc>
        <w:tc>
          <w:tcPr>
            <w:tcW w:w="924"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1 квартал 2017</w:t>
            </w:r>
          </w:p>
        </w:tc>
        <w:tc>
          <w:tcPr>
            <w:tcW w:w="85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2 квартал 2017</w:t>
            </w:r>
          </w:p>
        </w:tc>
        <w:tc>
          <w:tcPr>
            <w:tcW w:w="851"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3 квартал 2017</w:t>
            </w:r>
          </w:p>
        </w:tc>
        <w:tc>
          <w:tcPr>
            <w:tcW w:w="85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4 квартал 2017</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DF0EA4" w:rsidRPr="00DF0EA4" w:rsidRDefault="00DF0EA4" w:rsidP="00DF0EA4">
            <w:pPr>
              <w:spacing w:after="0" w:line="240" w:lineRule="auto"/>
              <w:jc w:val="center"/>
              <w:rPr>
                <w:rFonts w:ascii="Times New Roman" w:eastAsia="Times New Roman" w:hAnsi="Times New Roman" w:cs="Times New Roman"/>
                <w:b/>
                <w:sz w:val="18"/>
                <w:szCs w:val="18"/>
                <w:lang w:eastAsia="ru-RU"/>
              </w:rPr>
            </w:pPr>
          </w:p>
          <w:p w:rsidR="00DF0EA4" w:rsidRPr="00DF0EA4" w:rsidRDefault="00DF0EA4" w:rsidP="00DF0EA4">
            <w:pPr>
              <w:spacing w:after="0" w:line="240" w:lineRule="auto"/>
              <w:jc w:val="center"/>
              <w:rPr>
                <w:rFonts w:ascii="Times New Roman" w:eastAsia="Times New Roman" w:hAnsi="Times New Roman" w:cs="Times New Roman"/>
                <w:b/>
                <w:sz w:val="18"/>
                <w:szCs w:val="18"/>
                <w:lang w:eastAsia="ru-RU"/>
              </w:rPr>
            </w:pPr>
            <w:r w:rsidRPr="00DF0EA4">
              <w:rPr>
                <w:rFonts w:ascii="Times New Roman" w:eastAsia="Times New Roman" w:hAnsi="Times New Roman" w:cs="Times New Roman"/>
                <w:b/>
                <w:sz w:val="18"/>
                <w:szCs w:val="18"/>
                <w:lang w:eastAsia="ru-RU"/>
              </w:rPr>
              <w:t>2017</w:t>
            </w:r>
          </w:p>
        </w:tc>
        <w:tc>
          <w:tcPr>
            <w:tcW w:w="85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1 квартал 2018</w:t>
            </w:r>
          </w:p>
        </w:tc>
        <w:tc>
          <w:tcPr>
            <w:tcW w:w="851"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2 квартал 2018</w:t>
            </w:r>
          </w:p>
        </w:tc>
        <w:tc>
          <w:tcPr>
            <w:tcW w:w="85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3 квартал 2018</w:t>
            </w:r>
          </w:p>
        </w:tc>
        <w:tc>
          <w:tcPr>
            <w:tcW w:w="778"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4 квартал 2018</w:t>
            </w: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DF0EA4" w:rsidRPr="00DF0EA4" w:rsidRDefault="00DF0EA4" w:rsidP="00DF0EA4">
            <w:pPr>
              <w:spacing w:after="0" w:line="240" w:lineRule="auto"/>
              <w:jc w:val="center"/>
              <w:rPr>
                <w:rFonts w:ascii="Times New Roman" w:eastAsia="Times New Roman" w:hAnsi="Times New Roman" w:cs="Times New Roman"/>
                <w:b/>
                <w:sz w:val="18"/>
                <w:szCs w:val="18"/>
                <w:lang w:eastAsia="ru-RU"/>
              </w:rPr>
            </w:pPr>
          </w:p>
          <w:p w:rsidR="00DF0EA4" w:rsidRPr="00DF0EA4" w:rsidRDefault="00DF0EA4" w:rsidP="00DF0EA4">
            <w:pPr>
              <w:spacing w:after="0" w:line="240" w:lineRule="auto"/>
              <w:jc w:val="center"/>
              <w:rPr>
                <w:rFonts w:ascii="Times New Roman" w:eastAsia="Times New Roman" w:hAnsi="Times New Roman" w:cs="Times New Roman"/>
                <w:b/>
                <w:sz w:val="18"/>
                <w:szCs w:val="18"/>
                <w:lang w:eastAsia="ru-RU"/>
              </w:rPr>
            </w:pPr>
            <w:r w:rsidRPr="00DF0EA4">
              <w:rPr>
                <w:rFonts w:ascii="Times New Roman" w:eastAsia="Times New Roman" w:hAnsi="Times New Roman" w:cs="Times New Roman"/>
                <w:b/>
                <w:sz w:val="18"/>
                <w:szCs w:val="18"/>
                <w:lang w:eastAsia="ru-RU"/>
              </w:rPr>
              <w:t>2018</w:t>
            </w:r>
          </w:p>
        </w:tc>
      </w:tr>
      <w:tr w:rsidR="00DF0EA4" w:rsidRPr="00DF0EA4" w:rsidTr="00DF0EA4">
        <w:tc>
          <w:tcPr>
            <w:tcW w:w="156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both"/>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Запланировано мероприятий</w:t>
            </w:r>
          </w:p>
        </w:tc>
        <w:tc>
          <w:tcPr>
            <w:tcW w:w="6877" w:type="dxa"/>
            <w:gridSpan w:val="8"/>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не планируется</w:t>
            </w:r>
          </w:p>
        </w:tc>
        <w:tc>
          <w:tcPr>
            <w:tcW w:w="778" w:type="dxa"/>
            <w:tcBorders>
              <w:top w:val="single" w:sz="4" w:space="0" w:color="auto"/>
              <w:left w:val="single" w:sz="4" w:space="0" w:color="auto"/>
              <w:bottom w:val="single" w:sz="4" w:space="0" w:color="auto"/>
              <w:right w:val="single" w:sz="4" w:space="0" w:color="auto"/>
            </w:tcBorders>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p>
        </w:tc>
      </w:tr>
      <w:tr w:rsidR="00DF0EA4" w:rsidRPr="00DF0EA4" w:rsidTr="00DF0EA4">
        <w:tc>
          <w:tcPr>
            <w:tcW w:w="156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both"/>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Проведено мероприятий</w:t>
            </w:r>
          </w:p>
        </w:tc>
        <w:tc>
          <w:tcPr>
            <w:tcW w:w="924"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267</w:t>
            </w:r>
          </w:p>
        </w:tc>
        <w:tc>
          <w:tcPr>
            <w:tcW w:w="85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352</w:t>
            </w:r>
          </w:p>
        </w:tc>
        <w:tc>
          <w:tcPr>
            <w:tcW w:w="851"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329</w:t>
            </w:r>
          </w:p>
        </w:tc>
        <w:tc>
          <w:tcPr>
            <w:tcW w:w="85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379</w:t>
            </w: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rsidR="00DF0EA4" w:rsidRPr="00DF0EA4" w:rsidRDefault="00DF0EA4" w:rsidP="00DF0EA4">
            <w:pPr>
              <w:spacing w:after="0" w:line="240" w:lineRule="auto"/>
              <w:jc w:val="center"/>
              <w:rPr>
                <w:rFonts w:ascii="Times New Roman" w:eastAsia="Times New Roman" w:hAnsi="Times New Roman" w:cs="Times New Roman"/>
                <w:b/>
                <w:sz w:val="18"/>
                <w:szCs w:val="18"/>
                <w:lang w:eastAsia="ru-RU"/>
              </w:rPr>
            </w:pPr>
            <w:r w:rsidRPr="00DF0EA4">
              <w:rPr>
                <w:rFonts w:ascii="Times New Roman" w:eastAsia="Times New Roman" w:hAnsi="Times New Roman" w:cs="Times New Roman"/>
                <w:b/>
                <w:sz w:val="18"/>
                <w:szCs w:val="18"/>
                <w:lang w:eastAsia="ru-RU"/>
              </w:rPr>
              <w:t>1327</w:t>
            </w:r>
          </w:p>
        </w:tc>
        <w:tc>
          <w:tcPr>
            <w:tcW w:w="85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405</w:t>
            </w:r>
          </w:p>
        </w:tc>
        <w:tc>
          <w:tcPr>
            <w:tcW w:w="851"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280</w:t>
            </w:r>
          </w:p>
        </w:tc>
        <w:tc>
          <w:tcPr>
            <w:tcW w:w="850" w:type="dxa"/>
            <w:tcBorders>
              <w:top w:val="single" w:sz="4" w:space="0" w:color="auto"/>
              <w:left w:val="single" w:sz="4" w:space="0" w:color="auto"/>
              <w:bottom w:val="single" w:sz="4" w:space="0" w:color="auto"/>
              <w:right w:val="single" w:sz="4" w:space="0" w:color="auto"/>
            </w:tcBorders>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p>
        </w:tc>
        <w:tc>
          <w:tcPr>
            <w:tcW w:w="778" w:type="dxa"/>
            <w:tcBorders>
              <w:top w:val="single" w:sz="4" w:space="0" w:color="auto"/>
              <w:left w:val="single" w:sz="4" w:space="0" w:color="auto"/>
              <w:bottom w:val="single" w:sz="4" w:space="0" w:color="auto"/>
              <w:right w:val="single" w:sz="4" w:space="0" w:color="auto"/>
            </w:tcBorders>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DF0EA4" w:rsidRPr="00DF0EA4" w:rsidRDefault="00DF0EA4" w:rsidP="00DF0EA4">
            <w:pPr>
              <w:spacing w:after="0" w:line="240" w:lineRule="auto"/>
              <w:jc w:val="center"/>
              <w:rPr>
                <w:rFonts w:ascii="Times New Roman" w:eastAsia="Times New Roman" w:hAnsi="Times New Roman" w:cs="Times New Roman"/>
                <w:b/>
                <w:sz w:val="18"/>
                <w:szCs w:val="18"/>
                <w:lang w:eastAsia="ru-RU"/>
              </w:rPr>
            </w:pPr>
          </w:p>
        </w:tc>
      </w:tr>
      <w:tr w:rsidR="00DF0EA4" w:rsidRPr="00DF0EA4" w:rsidTr="00DF0EA4">
        <w:tc>
          <w:tcPr>
            <w:tcW w:w="156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both"/>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Нагрузка на 1 сотрудника</w:t>
            </w:r>
          </w:p>
        </w:tc>
        <w:tc>
          <w:tcPr>
            <w:tcW w:w="924"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267</w:t>
            </w:r>
          </w:p>
        </w:tc>
        <w:tc>
          <w:tcPr>
            <w:tcW w:w="85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352</w:t>
            </w:r>
          </w:p>
        </w:tc>
        <w:tc>
          <w:tcPr>
            <w:tcW w:w="851"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329</w:t>
            </w:r>
          </w:p>
        </w:tc>
        <w:tc>
          <w:tcPr>
            <w:tcW w:w="85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379</w:t>
            </w: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rsidR="00DF0EA4" w:rsidRPr="00DF0EA4" w:rsidRDefault="00DF0EA4" w:rsidP="00DF0EA4">
            <w:pPr>
              <w:spacing w:after="0" w:line="240" w:lineRule="auto"/>
              <w:jc w:val="center"/>
              <w:rPr>
                <w:rFonts w:ascii="Times New Roman" w:eastAsia="Times New Roman" w:hAnsi="Times New Roman" w:cs="Times New Roman"/>
                <w:b/>
                <w:sz w:val="18"/>
                <w:szCs w:val="18"/>
                <w:lang w:eastAsia="ru-RU"/>
              </w:rPr>
            </w:pPr>
            <w:r w:rsidRPr="00DF0EA4">
              <w:rPr>
                <w:rFonts w:ascii="Times New Roman" w:eastAsia="Times New Roman" w:hAnsi="Times New Roman" w:cs="Times New Roman"/>
                <w:b/>
                <w:sz w:val="18"/>
                <w:szCs w:val="18"/>
                <w:lang w:eastAsia="ru-RU"/>
              </w:rPr>
              <w:t>1327</w:t>
            </w:r>
          </w:p>
        </w:tc>
        <w:tc>
          <w:tcPr>
            <w:tcW w:w="85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405</w:t>
            </w:r>
          </w:p>
        </w:tc>
        <w:tc>
          <w:tcPr>
            <w:tcW w:w="851"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280</w:t>
            </w:r>
          </w:p>
        </w:tc>
        <w:tc>
          <w:tcPr>
            <w:tcW w:w="850" w:type="dxa"/>
            <w:tcBorders>
              <w:top w:val="single" w:sz="4" w:space="0" w:color="auto"/>
              <w:left w:val="single" w:sz="4" w:space="0" w:color="auto"/>
              <w:bottom w:val="single" w:sz="4" w:space="0" w:color="auto"/>
              <w:right w:val="single" w:sz="4" w:space="0" w:color="auto"/>
            </w:tcBorders>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p>
        </w:tc>
        <w:tc>
          <w:tcPr>
            <w:tcW w:w="778" w:type="dxa"/>
            <w:tcBorders>
              <w:top w:val="single" w:sz="4" w:space="0" w:color="auto"/>
              <w:left w:val="single" w:sz="4" w:space="0" w:color="auto"/>
              <w:bottom w:val="single" w:sz="4" w:space="0" w:color="auto"/>
              <w:right w:val="single" w:sz="4" w:space="0" w:color="auto"/>
            </w:tcBorders>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DF0EA4" w:rsidRPr="00DF0EA4" w:rsidRDefault="00DF0EA4" w:rsidP="00DF0EA4">
            <w:pPr>
              <w:spacing w:after="0" w:line="240" w:lineRule="auto"/>
              <w:jc w:val="center"/>
              <w:rPr>
                <w:rFonts w:ascii="Times New Roman" w:eastAsia="Times New Roman" w:hAnsi="Times New Roman" w:cs="Times New Roman"/>
                <w:b/>
                <w:sz w:val="18"/>
                <w:szCs w:val="18"/>
                <w:lang w:eastAsia="ru-RU"/>
              </w:rPr>
            </w:pPr>
          </w:p>
        </w:tc>
      </w:tr>
      <w:tr w:rsidR="00DF0EA4" w:rsidRPr="00DF0EA4" w:rsidTr="00DF0EA4">
        <w:tc>
          <w:tcPr>
            <w:tcW w:w="156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both"/>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Нарушено сроков</w:t>
            </w:r>
          </w:p>
        </w:tc>
        <w:tc>
          <w:tcPr>
            <w:tcW w:w="924"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rsidR="00DF0EA4" w:rsidRPr="00DF0EA4" w:rsidRDefault="00DF0EA4" w:rsidP="00DF0EA4">
            <w:pPr>
              <w:spacing w:after="0" w:line="240" w:lineRule="auto"/>
              <w:jc w:val="center"/>
              <w:rPr>
                <w:rFonts w:ascii="Times New Roman" w:eastAsia="Times New Roman" w:hAnsi="Times New Roman" w:cs="Times New Roman"/>
                <w:b/>
                <w:sz w:val="18"/>
                <w:szCs w:val="18"/>
                <w:lang w:eastAsia="ru-RU"/>
              </w:rPr>
            </w:pPr>
            <w:r w:rsidRPr="00DF0EA4">
              <w:rPr>
                <w:rFonts w:ascii="Times New Roman" w:eastAsia="Times New Roman" w:hAnsi="Times New Roman" w:cs="Times New Roman"/>
                <w:b/>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p>
        </w:tc>
        <w:tc>
          <w:tcPr>
            <w:tcW w:w="778" w:type="dxa"/>
            <w:tcBorders>
              <w:top w:val="single" w:sz="4" w:space="0" w:color="auto"/>
              <w:left w:val="single" w:sz="4" w:space="0" w:color="auto"/>
              <w:bottom w:val="single" w:sz="4" w:space="0" w:color="auto"/>
              <w:right w:val="single" w:sz="4" w:space="0" w:color="auto"/>
            </w:tcBorders>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BFBFBF"/>
          </w:tcPr>
          <w:p w:rsidR="00DF0EA4" w:rsidRPr="00DF0EA4" w:rsidRDefault="00DF0EA4" w:rsidP="00DF0EA4">
            <w:pPr>
              <w:spacing w:after="0" w:line="240" w:lineRule="auto"/>
              <w:jc w:val="center"/>
              <w:rPr>
                <w:rFonts w:ascii="Times New Roman" w:eastAsia="Times New Roman" w:hAnsi="Times New Roman" w:cs="Times New Roman"/>
                <w:b/>
                <w:sz w:val="18"/>
                <w:szCs w:val="18"/>
                <w:lang w:eastAsia="ru-RU"/>
              </w:rPr>
            </w:pPr>
          </w:p>
        </w:tc>
      </w:tr>
    </w:tbl>
    <w:p w:rsidR="00DF0EA4" w:rsidRPr="00DF0EA4" w:rsidRDefault="00DF0EA4" w:rsidP="00DF0EA4">
      <w:pPr>
        <w:spacing w:after="0" w:line="360" w:lineRule="auto"/>
        <w:jc w:val="both"/>
        <w:rPr>
          <w:rFonts w:ascii="Times New Roman" w:eastAsia="Times New Roman" w:hAnsi="Times New Roman" w:cs="Times New Roman"/>
          <w:b/>
          <w:i/>
          <w:sz w:val="26"/>
          <w:szCs w:val="26"/>
          <w:lang w:eastAsia="ru-RU"/>
        </w:rPr>
      </w:pP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Численный состав Управления на 30.06.2018:</w:t>
      </w:r>
    </w:p>
    <w:tbl>
      <w:tblPr>
        <w:tblW w:w="5000" w:type="pct"/>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2534"/>
        <w:gridCol w:w="2535"/>
        <w:gridCol w:w="2535"/>
      </w:tblGrid>
      <w:tr w:rsidR="00DF0EA4" w:rsidRPr="00DF0EA4" w:rsidTr="00DF0EA4">
        <w:trPr>
          <w:jc w:val="center"/>
        </w:trPr>
        <w:tc>
          <w:tcPr>
            <w:tcW w:w="1250" w:type="pct"/>
            <w:tcBorders>
              <w:top w:val="single" w:sz="4" w:space="0" w:color="000000"/>
              <w:left w:val="single" w:sz="4" w:space="0" w:color="000000"/>
              <w:bottom w:val="single" w:sz="4" w:space="0" w:color="000000"/>
              <w:right w:val="single" w:sz="4" w:space="0" w:color="000000"/>
            </w:tcBorders>
            <w:vAlign w:val="center"/>
          </w:tcPr>
          <w:p w:rsidR="00DF0EA4" w:rsidRPr="00DF0EA4" w:rsidRDefault="00DF0EA4" w:rsidP="00DF0EA4">
            <w:pPr>
              <w:spacing w:after="0" w:line="360" w:lineRule="auto"/>
              <w:jc w:val="center"/>
              <w:rPr>
                <w:rFonts w:ascii="Times New Roman" w:eastAsia="Times New Roman" w:hAnsi="Times New Roman" w:cs="Times New Roman"/>
                <w:sz w:val="18"/>
                <w:szCs w:val="18"/>
                <w:lang w:eastAsia="ru-RU"/>
              </w:rPr>
            </w:pP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DF0EA4" w:rsidRPr="00DF0EA4" w:rsidRDefault="00DF0EA4" w:rsidP="00DF0EA4">
            <w:pPr>
              <w:spacing w:after="0" w:line="36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Госслужащие</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Обслуживающий персонал</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Всего</w:t>
            </w:r>
          </w:p>
        </w:tc>
      </w:tr>
      <w:tr w:rsidR="00DF0EA4" w:rsidRPr="00DF0EA4" w:rsidTr="00DF0EA4">
        <w:trPr>
          <w:jc w:val="center"/>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DF0EA4" w:rsidRPr="00DF0EA4" w:rsidRDefault="00DF0EA4" w:rsidP="00DF0EA4">
            <w:pPr>
              <w:spacing w:after="0" w:line="36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штат</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DF0EA4" w:rsidRPr="00DF0EA4" w:rsidRDefault="00DF0EA4" w:rsidP="00DF0EA4">
            <w:pPr>
              <w:spacing w:after="0" w:line="36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44</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DF0EA4" w:rsidRPr="00DF0EA4" w:rsidRDefault="00DF0EA4" w:rsidP="00DF0EA4">
            <w:pPr>
              <w:tabs>
                <w:tab w:val="center" w:pos="962"/>
              </w:tabs>
              <w:spacing w:after="0" w:line="36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12</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DF0EA4" w:rsidRPr="00DF0EA4" w:rsidRDefault="00DF0EA4" w:rsidP="00DF0EA4">
            <w:pPr>
              <w:spacing w:after="0" w:line="36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56</w:t>
            </w:r>
          </w:p>
        </w:tc>
      </w:tr>
      <w:tr w:rsidR="00DF0EA4" w:rsidRPr="00DF0EA4" w:rsidTr="00DF0EA4">
        <w:trPr>
          <w:jc w:val="center"/>
        </w:trPr>
        <w:tc>
          <w:tcPr>
            <w:tcW w:w="1250" w:type="pct"/>
            <w:tcBorders>
              <w:top w:val="single" w:sz="4" w:space="0" w:color="000000"/>
              <w:left w:val="single" w:sz="4" w:space="0" w:color="000000"/>
              <w:bottom w:val="single" w:sz="4" w:space="0" w:color="000000"/>
              <w:right w:val="single" w:sz="4" w:space="0" w:color="000000"/>
            </w:tcBorders>
            <w:vAlign w:val="center"/>
            <w:hideMark/>
          </w:tcPr>
          <w:p w:rsidR="00DF0EA4" w:rsidRPr="00DF0EA4" w:rsidRDefault="00DF0EA4" w:rsidP="00DF0EA4">
            <w:pPr>
              <w:spacing w:after="0" w:line="36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факт</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DF0EA4" w:rsidRPr="00DF0EA4" w:rsidRDefault="00C70A6A" w:rsidP="00DF0EA4">
            <w:pPr>
              <w:spacing w:after="0" w:line="36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DF0EA4" w:rsidRPr="00DF0EA4" w:rsidRDefault="00DF0EA4" w:rsidP="00DF0EA4">
            <w:pPr>
              <w:spacing w:after="0" w:line="36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9</w:t>
            </w:r>
          </w:p>
        </w:tc>
        <w:tc>
          <w:tcPr>
            <w:tcW w:w="1250" w:type="pct"/>
            <w:tcBorders>
              <w:top w:val="single" w:sz="4" w:space="0" w:color="000000"/>
              <w:left w:val="single" w:sz="4" w:space="0" w:color="000000"/>
              <w:bottom w:val="single" w:sz="4" w:space="0" w:color="000000"/>
              <w:right w:val="single" w:sz="4" w:space="0" w:color="000000"/>
            </w:tcBorders>
            <w:vAlign w:val="center"/>
            <w:hideMark/>
          </w:tcPr>
          <w:p w:rsidR="00DF0EA4" w:rsidRPr="00DF0EA4" w:rsidRDefault="00DF0EA4" w:rsidP="00DF0EA4">
            <w:pPr>
              <w:spacing w:after="0" w:line="36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47</w:t>
            </w:r>
          </w:p>
        </w:tc>
      </w:tr>
    </w:tbl>
    <w:p w:rsidR="00AA5758" w:rsidRPr="000749E1" w:rsidRDefault="00AA5758" w:rsidP="007F3350">
      <w:pPr>
        <w:spacing w:after="0" w:line="360" w:lineRule="auto"/>
        <w:jc w:val="both"/>
        <w:rPr>
          <w:rFonts w:ascii="Times New Roman" w:eastAsia="Times New Roman" w:hAnsi="Times New Roman" w:cs="Times New Roman"/>
          <w:b/>
          <w:sz w:val="26"/>
          <w:szCs w:val="26"/>
          <w:highlight w:val="yellow"/>
          <w:lang w:eastAsia="ru-RU"/>
        </w:rPr>
      </w:pP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b/>
          <w:sz w:val="26"/>
          <w:szCs w:val="26"/>
          <w:lang w:eastAsia="ru-RU"/>
        </w:rPr>
        <w:t>Подготовка статистической отчетности по кадрам</w:t>
      </w:r>
      <w:r w:rsidRPr="00DF0EA4">
        <w:rPr>
          <w:rFonts w:ascii="Times New Roman" w:eastAsia="Times New Roman" w:hAnsi="Times New Roman" w:cs="Times New Roman"/>
          <w:sz w:val="26"/>
          <w:szCs w:val="26"/>
          <w:lang w:eastAsia="ru-RU"/>
        </w:rPr>
        <w:t>:</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1. По форме № 2-ГС (ГЗ) "Сведения о дополнительном профессиональном образовании федеральных государственных служащих и государственных гражданских служащих субъектов Российской Федерации за 2017 год" (06.02.2018 г.).</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2. По форме № П-4 (НЗ) за 4 квартал 2017 года, 1 и 2 кварталы 2018 года.</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3. Отчет по кадровой работе для ЦА за 4 квартал 2017 года, 1 и 2 кварталы 2018 года.</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4. Отчет СЗВ-Стаж за 2017 год 19.02.2018.</w:t>
      </w:r>
    </w:p>
    <w:p w:rsidR="00DF0EA4" w:rsidRPr="00DF0EA4" w:rsidRDefault="00DF0EA4" w:rsidP="00DF0EA4">
      <w:pPr>
        <w:spacing w:after="0" w:line="360" w:lineRule="auto"/>
        <w:ind w:firstLine="709"/>
        <w:jc w:val="both"/>
        <w:rPr>
          <w:rFonts w:ascii="Times New Roman" w:eastAsia="Times New Roman" w:hAnsi="Times New Roman" w:cs="Times New Roman"/>
          <w:b/>
          <w:sz w:val="26"/>
          <w:szCs w:val="26"/>
          <w:lang w:eastAsia="ru-RU"/>
        </w:rPr>
      </w:pPr>
      <w:r w:rsidRPr="00DF0EA4">
        <w:rPr>
          <w:rFonts w:ascii="Times New Roman" w:eastAsia="Times New Roman" w:hAnsi="Times New Roman" w:cs="Times New Roman"/>
          <w:b/>
          <w:sz w:val="26"/>
          <w:szCs w:val="26"/>
          <w:lang w:eastAsia="ru-RU"/>
        </w:rPr>
        <w:t>Ведение кадрового делопроизводства:</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lastRenderedPageBreak/>
        <w:t>Осуществление приема на работу за 1 полугодие 2018 - 4 чел., в том числе за 2 квартал – 1 человек;</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за 1 полугодие уволено - 7 чел., в том числе за 2 квартал – 5;</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 xml:space="preserve">за 1 полугодие переведено на другую должность – 1 чел., в том числе за 2 квартал – 1 чел. </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2. Подготовка проектов приказов по основной деятельности, личному составу, отпускам, о командировании и других за 1 полугодие 2018 года – 225 приказов, в том числе за 2 квартал - 135.</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3. Осуществление кадровой работы по ведению трудовых книжек, личных карточек, журналов, личных дел, изготовление удостоверений, подготовке служебных контрактов и другой работы 1 полугодии 2018 – 280 ед., в том числе во 2 квартале – 72 ед.</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4. Проведение работы по занесению сведений по кадровому составу и штатному расписанию в ЕИС, в 1 полугодии 2018 года - 14., в том числе во 2 квартале – 7.</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5. Отправка писем в СЭД за 1 полугодие 2018 года – 78, в том числе во 2 квартале - 33.</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6. Работа в программе 1С Зарплата и Кадры бюджетного учреждения.</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7. Проведение конкурсов:</w:t>
      </w:r>
    </w:p>
    <w:p w:rsidR="00DF0EA4" w:rsidRPr="00DF0EA4" w:rsidRDefault="00CB54C5" w:rsidP="00DF0EA4">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13.03.2018 проведен конкурс</w:t>
      </w:r>
      <w:r w:rsidR="00DF0EA4" w:rsidRPr="00DF0EA4">
        <w:rPr>
          <w:rFonts w:ascii="Times New Roman" w:eastAsia="Times New Roman" w:hAnsi="Times New Roman" w:cs="Times New Roman"/>
          <w:sz w:val="26"/>
          <w:szCs w:val="26"/>
          <w:lang w:eastAsia="ru-RU"/>
        </w:rPr>
        <w:t xml:space="preserve"> на включение в кадровый резерв на замещение должностей старшей группы категории специалисты. 1 человек включен в кадровый резерв.</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8. В 1 полугодии 2018 года проведено 6 заседаний комиссии по подсчету стажа, дающего право на надбавку за выслугу лет и дополнительный оплачиваемый отпуск гражданских служащих Управления, в том числе во 2 квартале – 2 заседания.</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 xml:space="preserve"> 9. В 1 полугодии 2018 года проведен квалификационный экзамен в отношении 5 гражданских служащих Управления, в том числе во 2 квартале – в отношении 2 гражданских служащих. </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10. В 1 полугодии 2018 года проведена аттестация 9 государственных служащих Управления, в том числе во 2 квартале – 3 гражданских служащих.</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11. В 1 полугодии 2018 года присвоены классные чины государственной гражданской службы Российской Федерации 7 гражданским служащим, в том числе во 2 квартале – 2 гражданским служащим.</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lastRenderedPageBreak/>
        <w:t>12. В 1 полугодии проведены 3 служебные проверки, в том числе во 2 квартале – 3.</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 xml:space="preserve">13. Работа на Федеральном Портале управленческих кадров. </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14. В 1 полугодии 2018 года в кадровый резерв Управления включен 1 человек, назначен из кадрового резерва 1 человек.</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 xml:space="preserve">15. Ведение воинского учета: </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 направлены списки военнообязанных в военные комиссариаты для сверки сведений – 6;</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 проведение сверки бланков формы 4 с данными военного комиссариата за 1 и 2 квартал 2018 года.</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16. В 1 полугодии 2018 года представлено в ЦА и Управление Роскомнадзора по Южному Федеральному округу различных сведений по запросам по прилагаемым формам в количестве 29 писем, в том числе во 2 квартале - 10.</w:t>
      </w:r>
    </w:p>
    <w:p w:rsidR="00DF0EA4" w:rsidRPr="00DF0EA4" w:rsidRDefault="00DF0EA4" w:rsidP="00DF0EA4">
      <w:pPr>
        <w:spacing w:after="0" w:line="360" w:lineRule="auto"/>
        <w:ind w:firstLine="709"/>
        <w:jc w:val="both"/>
        <w:rPr>
          <w:rFonts w:ascii="Times New Roman" w:eastAsia="Times New Roman" w:hAnsi="Times New Roman" w:cs="Times New Roman"/>
          <w:i/>
          <w:sz w:val="28"/>
          <w:szCs w:val="28"/>
          <w:u w:val="single"/>
          <w:lang w:eastAsia="ru-RU"/>
        </w:rPr>
      </w:pPr>
    </w:p>
    <w:p w:rsidR="00DF0EA4" w:rsidRPr="00DF0EA4" w:rsidRDefault="00DF0EA4" w:rsidP="00DF0EA4">
      <w:pPr>
        <w:spacing w:after="0" w:line="360" w:lineRule="auto"/>
        <w:ind w:firstLine="709"/>
        <w:jc w:val="both"/>
        <w:rPr>
          <w:rFonts w:ascii="Times New Roman" w:eastAsia="Times New Roman" w:hAnsi="Times New Roman" w:cs="Times New Roman"/>
          <w:i/>
          <w:sz w:val="28"/>
          <w:szCs w:val="28"/>
          <w:u w:val="single"/>
          <w:lang w:eastAsia="ru-RU"/>
        </w:rPr>
      </w:pPr>
      <w:r w:rsidRPr="00DF0EA4">
        <w:rPr>
          <w:rFonts w:ascii="Times New Roman" w:eastAsia="Times New Roman" w:hAnsi="Times New Roman" w:cs="Times New Roman"/>
          <w:i/>
          <w:sz w:val="28"/>
          <w:szCs w:val="28"/>
          <w:u w:val="single"/>
          <w:lang w:eastAsia="ru-RU"/>
        </w:rPr>
        <w:t>Кадровое обеспечение деятельности - организация мероприятий по борьбе с коррупцией</w:t>
      </w:r>
    </w:p>
    <w:p w:rsidR="00DF0EA4" w:rsidRPr="00DF0EA4" w:rsidRDefault="00DF0EA4" w:rsidP="00DF0EA4">
      <w:pPr>
        <w:spacing w:after="0" w:line="360" w:lineRule="auto"/>
        <w:ind w:firstLine="709"/>
        <w:jc w:val="both"/>
        <w:rPr>
          <w:rFonts w:ascii="Times New Roman" w:eastAsia="Times New Roman" w:hAnsi="Times New Roman" w:cs="Times New Roman"/>
          <w:sz w:val="28"/>
          <w:szCs w:val="28"/>
          <w:lang w:eastAsia="ru-RU"/>
        </w:rPr>
      </w:pPr>
      <w:r w:rsidRPr="00DF0EA4">
        <w:rPr>
          <w:rFonts w:ascii="Times New Roman" w:eastAsia="Times New Roman" w:hAnsi="Times New Roman" w:cs="Times New Roman"/>
          <w:sz w:val="28"/>
          <w:szCs w:val="28"/>
          <w:lang w:eastAsia="ru-RU"/>
        </w:rPr>
        <w:t xml:space="preserve">Данное полномочие выполняет – 1 единица </w:t>
      </w:r>
    </w:p>
    <w:p w:rsidR="00DF0EA4" w:rsidRPr="00DF0EA4" w:rsidRDefault="00DF0EA4" w:rsidP="00DF0EA4">
      <w:pPr>
        <w:spacing w:after="0" w:line="240" w:lineRule="auto"/>
        <w:ind w:firstLine="709"/>
        <w:jc w:val="both"/>
        <w:rPr>
          <w:rFonts w:ascii="Times New Roman" w:eastAsia="Times New Roman" w:hAnsi="Times New Roman" w:cs="Times New Roman"/>
          <w:i/>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830"/>
        <w:gridCol w:w="830"/>
        <w:gridCol w:w="807"/>
        <w:gridCol w:w="830"/>
        <w:gridCol w:w="682"/>
        <w:gridCol w:w="830"/>
        <w:gridCol w:w="830"/>
        <w:gridCol w:w="807"/>
        <w:gridCol w:w="830"/>
        <w:gridCol w:w="682"/>
      </w:tblGrid>
      <w:tr w:rsidR="00DF0EA4" w:rsidRPr="00DF0EA4" w:rsidTr="00DF0EA4">
        <w:tc>
          <w:tcPr>
            <w:tcW w:w="1613" w:type="dxa"/>
            <w:tcBorders>
              <w:top w:val="single" w:sz="4" w:space="0" w:color="auto"/>
              <w:left w:val="single" w:sz="4" w:space="0" w:color="auto"/>
              <w:bottom w:val="single" w:sz="4" w:space="0" w:color="auto"/>
              <w:right w:val="single" w:sz="4" w:space="0" w:color="auto"/>
            </w:tcBorders>
          </w:tcPr>
          <w:p w:rsidR="00DF0EA4" w:rsidRPr="00DF0EA4" w:rsidRDefault="00DF0EA4" w:rsidP="00DF0EA4">
            <w:pPr>
              <w:spacing w:after="0" w:line="240" w:lineRule="auto"/>
              <w:jc w:val="both"/>
              <w:rPr>
                <w:rFonts w:ascii="Times New Roman" w:eastAsia="Times New Roman" w:hAnsi="Times New Roman" w:cs="Times New Roman"/>
                <w:sz w:val="18"/>
                <w:szCs w:val="18"/>
                <w:lang w:eastAsia="ru-RU"/>
              </w:rPr>
            </w:pPr>
          </w:p>
        </w:tc>
        <w:tc>
          <w:tcPr>
            <w:tcW w:w="83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1 квартал 2017</w:t>
            </w:r>
          </w:p>
        </w:tc>
        <w:tc>
          <w:tcPr>
            <w:tcW w:w="83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2 квартал 2017</w:t>
            </w:r>
          </w:p>
        </w:tc>
        <w:tc>
          <w:tcPr>
            <w:tcW w:w="807"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3 квартал 2017</w:t>
            </w:r>
          </w:p>
        </w:tc>
        <w:tc>
          <w:tcPr>
            <w:tcW w:w="83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4 квартал 2017</w:t>
            </w:r>
          </w:p>
        </w:tc>
        <w:tc>
          <w:tcPr>
            <w:tcW w:w="682" w:type="dxa"/>
            <w:tcBorders>
              <w:top w:val="single" w:sz="4" w:space="0" w:color="auto"/>
              <w:left w:val="single" w:sz="4" w:space="0" w:color="auto"/>
              <w:bottom w:val="single" w:sz="4" w:space="0" w:color="auto"/>
              <w:right w:val="single" w:sz="4" w:space="0" w:color="auto"/>
            </w:tcBorders>
            <w:shd w:val="clear" w:color="auto" w:fill="D9D9D9"/>
          </w:tcPr>
          <w:p w:rsidR="00DF0EA4" w:rsidRPr="00DF0EA4" w:rsidRDefault="00DF0EA4" w:rsidP="00DF0EA4">
            <w:pPr>
              <w:spacing w:after="0" w:line="240" w:lineRule="auto"/>
              <w:jc w:val="center"/>
              <w:rPr>
                <w:rFonts w:ascii="Times New Roman" w:eastAsia="Times New Roman" w:hAnsi="Times New Roman" w:cs="Times New Roman"/>
                <w:b/>
                <w:sz w:val="18"/>
                <w:szCs w:val="18"/>
                <w:lang w:eastAsia="ru-RU"/>
              </w:rPr>
            </w:pPr>
          </w:p>
          <w:p w:rsidR="00DF0EA4" w:rsidRPr="00DF0EA4" w:rsidRDefault="00DF0EA4" w:rsidP="00DF0EA4">
            <w:pPr>
              <w:spacing w:after="0" w:line="240" w:lineRule="auto"/>
              <w:jc w:val="center"/>
              <w:rPr>
                <w:rFonts w:ascii="Times New Roman" w:eastAsia="Times New Roman" w:hAnsi="Times New Roman" w:cs="Times New Roman"/>
                <w:b/>
                <w:sz w:val="18"/>
                <w:szCs w:val="18"/>
                <w:lang w:eastAsia="ru-RU"/>
              </w:rPr>
            </w:pPr>
            <w:r w:rsidRPr="00DF0EA4">
              <w:rPr>
                <w:rFonts w:ascii="Times New Roman" w:eastAsia="Times New Roman" w:hAnsi="Times New Roman" w:cs="Times New Roman"/>
                <w:b/>
                <w:sz w:val="18"/>
                <w:szCs w:val="18"/>
                <w:lang w:eastAsia="ru-RU"/>
              </w:rPr>
              <w:t>2017</w:t>
            </w:r>
          </w:p>
        </w:tc>
        <w:tc>
          <w:tcPr>
            <w:tcW w:w="83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1 квартал 2018</w:t>
            </w:r>
          </w:p>
        </w:tc>
        <w:tc>
          <w:tcPr>
            <w:tcW w:w="83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2 квартал 2018</w:t>
            </w:r>
          </w:p>
        </w:tc>
        <w:tc>
          <w:tcPr>
            <w:tcW w:w="807"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3 квартал 2018</w:t>
            </w:r>
          </w:p>
        </w:tc>
        <w:tc>
          <w:tcPr>
            <w:tcW w:w="83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4 квартал 2018</w:t>
            </w:r>
          </w:p>
        </w:tc>
        <w:tc>
          <w:tcPr>
            <w:tcW w:w="682" w:type="dxa"/>
            <w:tcBorders>
              <w:top w:val="single" w:sz="4" w:space="0" w:color="auto"/>
              <w:left w:val="single" w:sz="4" w:space="0" w:color="auto"/>
              <w:bottom w:val="single" w:sz="4" w:space="0" w:color="auto"/>
              <w:right w:val="single" w:sz="4" w:space="0" w:color="auto"/>
            </w:tcBorders>
            <w:shd w:val="clear" w:color="auto" w:fill="D9D9D9"/>
          </w:tcPr>
          <w:p w:rsidR="00DF0EA4" w:rsidRPr="00DF0EA4" w:rsidRDefault="00DF0EA4" w:rsidP="00DF0EA4">
            <w:pPr>
              <w:spacing w:after="0" w:line="240" w:lineRule="auto"/>
              <w:jc w:val="center"/>
              <w:rPr>
                <w:rFonts w:ascii="Times New Roman" w:eastAsia="Times New Roman" w:hAnsi="Times New Roman" w:cs="Times New Roman"/>
                <w:b/>
                <w:sz w:val="18"/>
                <w:szCs w:val="18"/>
                <w:lang w:eastAsia="ru-RU"/>
              </w:rPr>
            </w:pPr>
          </w:p>
          <w:p w:rsidR="00DF0EA4" w:rsidRPr="00DF0EA4" w:rsidRDefault="00DF0EA4" w:rsidP="00DF0EA4">
            <w:pPr>
              <w:spacing w:after="0" w:line="240" w:lineRule="auto"/>
              <w:jc w:val="center"/>
              <w:rPr>
                <w:rFonts w:ascii="Times New Roman" w:eastAsia="Times New Roman" w:hAnsi="Times New Roman" w:cs="Times New Roman"/>
                <w:b/>
                <w:sz w:val="18"/>
                <w:szCs w:val="18"/>
                <w:lang w:eastAsia="ru-RU"/>
              </w:rPr>
            </w:pPr>
            <w:r w:rsidRPr="00DF0EA4">
              <w:rPr>
                <w:rFonts w:ascii="Times New Roman" w:eastAsia="Times New Roman" w:hAnsi="Times New Roman" w:cs="Times New Roman"/>
                <w:b/>
                <w:sz w:val="18"/>
                <w:szCs w:val="18"/>
                <w:lang w:eastAsia="ru-RU"/>
              </w:rPr>
              <w:t>2018</w:t>
            </w:r>
          </w:p>
        </w:tc>
      </w:tr>
      <w:tr w:rsidR="00DF0EA4" w:rsidRPr="00DF0EA4" w:rsidTr="00DF0EA4">
        <w:trPr>
          <w:trHeight w:val="558"/>
        </w:trPr>
        <w:tc>
          <w:tcPr>
            <w:tcW w:w="1613"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both"/>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Проведено мероприятий</w:t>
            </w:r>
          </w:p>
        </w:tc>
        <w:tc>
          <w:tcPr>
            <w:tcW w:w="83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jc w:val="center"/>
              <w:rPr>
                <w:rFonts w:ascii="Calibri" w:eastAsia="Calibri" w:hAnsi="Calibri" w:cs="Times New Roman"/>
              </w:rPr>
            </w:pPr>
            <w:r w:rsidRPr="00DF0EA4">
              <w:rPr>
                <w:rFonts w:ascii="Calibri" w:eastAsia="Calibri" w:hAnsi="Calibri" w:cs="Times New Roman"/>
              </w:rPr>
              <w:t>4</w:t>
            </w:r>
          </w:p>
        </w:tc>
        <w:tc>
          <w:tcPr>
            <w:tcW w:w="83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jc w:val="center"/>
              <w:rPr>
                <w:rFonts w:ascii="Calibri" w:eastAsia="Calibri" w:hAnsi="Calibri" w:cs="Times New Roman"/>
              </w:rPr>
            </w:pPr>
            <w:r w:rsidRPr="00DF0EA4">
              <w:rPr>
                <w:rFonts w:ascii="Calibri" w:eastAsia="Calibri" w:hAnsi="Calibri" w:cs="Times New Roman"/>
              </w:rPr>
              <w:t>3</w:t>
            </w:r>
          </w:p>
        </w:tc>
        <w:tc>
          <w:tcPr>
            <w:tcW w:w="807"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jc w:val="center"/>
              <w:rPr>
                <w:rFonts w:ascii="Calibri" w:eastAsia="Calibri" w:hAnsi="Calibri" w:cs="Times New Roman"/>
              </w:rPr>
            </w:pPr>
            <w:r w:rsidRPr="00DF0EA4">
              <w:rPr>
                <w:rFonts w:ascii="Calibri" w:eastAsia="Calibri" w:hAnsi="Calibri" w:cs="Times New Roman"/>
              </w:rPr>
              <w:t>2</w:t>
            </w:r>
          </w:p>
        </w:tc>
        <w:tc>
          <w:tcPr>
            <w:tcW w:w="83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jc w:val="center"/>
              <w:rPr>
                <w:rFonts w:ascii="Calibri" w:eastAsia="Calibri" w:hAnsi="Calibri" w:cs="Times New Roman"/>
              </w:rPr>
            </w:pPr>
            <w:r w:rsidRPr="00DF0EA4">
              <w:rPr>
                <w:rFonts w:ascii="Calibri" w:eastAsia="Calibri" w:hAnsi="Calibri" w:cs="Times New Roman"/>
              </w:rPr>
              <w:t>4</w:t>
            </w:r>
          </w:p>
        </w:tc>
        <w:tc>
          <w:tcPr>
            <w:tcW w:w="682" w:type="dxa"/>
            <w:tcBorders>
              <w:top w:val="single" w:sz="4" w:space="0" w:color="auto"/>
              <w:left w:val="single" w:sz="4" w:space="0" w:color="auto"/>
              <w:bottom w:val="single" w:sz="4" w:space="0" w:color="auto"/>
              <w:right w:val="single" w:sz="4" w:space="0" w:color="auto"/>
            </w:tcBorders>
            <w:shd w:val="clear" w:color="auto" w:fill="D9D9D9"/>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13</w:t>
            </w:r>
          </w:p>
        </w:tc>
        <w:tc>
          <w:tcPr>
            <w:tcW w:w="83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12</w:t>
            </w:r>
          </w:p>
        </w:tc>
        <w:tc>
          <w:tcPr>
            <w:tcW w:w="83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6</w:t>
            </w:r>
          </w:p>
        </w:tc>
        <w:tc>
          <w:tcPr>
            <w:tcW w:w="807" w:type="dxa"/>
            <w:tcBorders>
              <w:top w:val="single" w:sz="4" w:space="0" w:color="auto"/>
              <w:left w:val="single" w:sz="4" w:space="0" w:color="auto"/>
              <w:bottom w:val="single" w:sz="4" w:space="0" w:color="auto"/>
              <w:right w:val="single" w:sz="4" w:space="0" w:color="auto"/>
            </w:tcBorders>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p>
        </w:tc>
        <w:tc>
          <w:tcPr>
            <w:tcW w:w="830" w:type="dxa"/>
            <w:tcBorders>
              <w:top w:val="single" w:sz="4" w:space="0" w:color="auto"/>
              <w:left w:val="single" w:sz="4" w:space="0" w:color="auto"/>
              <w:bottom w:val="single" w:sz="4" w:space="0" w:color="auto"/>
              <w:right w:val="single" w:sz="4" w:space="0" w:color="auto"/>
            </w:tcBorders>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p>
        </w:tc>
        <w:tc>
          <w:tcPr>
            <w:tcW w:w="682" w:type="dxa"/>
            <w:tcBorders>
              <w:top w:val="single" w:sz="4" w:space="0" w:color="auto"/>
              <w:left w:val="single" w:sz="4" w:space="0" w:color="auto"/>
              <w:bottom w:val="single" w:sz="4" w:space="0" w:color="auto"/>
              <w:right w:val="single" w:sz="4" w:space="0" w:color="auto"/>
            </w:tcBorders>
            <w:shd w:val="clear" w:color="auto" w:fill="D9D9D9"/>
          </w:tcPr>
          <w:p w:rsidR="00DF0EA4" w:rsidRPr="00DF0EA4" w:rsidRDefault="00DF0EA4" w:rsidP="00DF0EA4">
            <w:pPr>
              <w:spacing w:after="0" w:line="240" w:lineRule="auto"/>
              <w:jc w:val="center"/>
              <w:rPr>
                <w:rFonts w:ascii="Times New Roman" w:eastAsia="Times New Roman" w:hAnsi="Times New Roman" w:cs="Times New Roman"/>
                <w:b/>
                <w:sz w:val="18"/>
                <w:szCs w:val="18"/>
                <w:lang w:eastAsia="ru-RU"/>
              </w:rPr>
            </w:pPr>
          </w:p>
        </w:tc>
      </w:tr>
      <w:tr w:rsidR="00DF0EA4" w:rsidRPr="00DF0EA4" w:rsidTr="00DF0EA4">
        <w:trPr>
          <w:trHeight w:val="566"/>
        </w:trPr>
        <w:tc>
          <w:tcPr>
            <w:tcW w:w="1613"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both"/>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Нагрузка на 1 сотрудника</w:t>
            </w:r>
          </w:p>
        </w:tc>
        <w:tc>
          <w:tcPr>
            <w:tcW w:w="83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jc w:val="center"/>
              <w:rPr>
                <w:rFonts w:ascii="Calibri" w:eastAsia="Calibri" w:hAnsi="Calibri" w:cs="Times New Roman"/>
              </w:rPr>
            </w:pPr>
            <w:r w:rsidRPr="00DF0EA4">
              <w:rPr>
                <w:rFonts w:ascii="Calibri" w:eastAsia="Calibri" w:hAnsi="Calibri" w:cs="Times New Roman"/>
              </w:rPr>
              <w:t>4</w:t>
            </w:r>
          </w:p>
        </w:tc>
        <w:tc>
          <w:tcPr>
            <w:tcW w:w="83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jc w:val="center"/>
              <w:rPr>
                <w:rFonts w:ascii="Calibri" w:eastAsia="Calibri" w:hAnsi="Calibri" w:cs="Times New Roman"/>
              </w:rPr>
            </w:pPr>
            <w:r w:rsidRPr="00DF0EA4">
              <w:rPr>
                <w:rFonts w:ascii="Calibri" w:eastAsia="Calibri" w:hAnsi="Calibri" w:cs="Times New Roman"/>
              </w:rPr>
              <w:t>3</w:t>
            </w:r>
          </w:p>
        </w:tc>
        <w:tc>
          <w:tcPr>
            <w:tcW w:w="807"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jc w:val="center"/>
              <w:rPr>
                <w:rFonts w:ascii="Calibri" w:eastAsia="Calibri" w:hAnsi="Calibri" w:cs="Times New Roman"/>
              </w:rPr>
            </w:pPr>
            <w:r w:rsidRPr="00DF0EA4">
              <w:rPr>
                <w:rFonts w:ascii="Calibri" w:eastAsia="Calibri" w:hAnsi="Calibri" w:cs="Times New Roman"/>
              </w:rPr>
              <w:t>2</w:t>
            </w:r>
          </w:p>
        </w:tc>
        <w:tc>
          <w:tcPr>
            <w:tcW w:w="83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jc w:val="center"/>
              <w:rPr>
                <w:rFonts w:ascii="Calibri" w:eastAsia="Calibri" w:hAnsi="Calibri" w:cs="Times New Roman"/>
              </w:rPr>
            </w:pPr>
            <w:r w:rsidRPr="00DF0EA4">
              <w:rPr>
                <w:rFonts w:ascii="Calibri" w:eastAsia="Calibri" w:hAnsi="Calibri" w:cs="Times New Roman"/>
              </w:rPr>
              <w:t>4</w:t>
            </w:r>
          </w:p>
        </w:tc>
        <w:tc>
          <w:tcPr>
            <w:tcW w:w="682" w:type="dxa"/>
            <w:tcBorders>
              <w:top w:val="single" w:sz="4" w:space="0" w:color="auto"/>
              <w:left w:val="single" w:sz="4" w:space="0" w:color="auto"/>
              <w:bottom w:val="single" w:sz="4" w:space="0" w:color="auto"/>
              <w:right w:val="single" w:sz="4" w:space="0" w:color="auto"/>
            </w:tcBorders>
            <w:shd w:val="clear" w:color="auto" w:fill="D9D9D9"/>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13</w:t>
            </w:r>
          </w:p>
        </w:tc>
        <w:tc>
          <w:tcPr>
            <w:tcW w:w="83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12</w:t>
            </w:r>
          </w:p>
        </w:tc>
        <w:tc>
          <w:tcPr>
            <w:tcW w:w="83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6</w:t>
            </w:r>
          </w:p>
        </w:tc>
        <w:tc>
          <w:tcPr>
            <w:tcW w:w="807" w:type="dxa"/>
            <w:tcBorders>
              <w:top w:val="single" w:sz="4" w:space="0" w:color="auto"/>
              <w:left w:val="single" w:sz="4" w:space="0" w:color="auto"/>
              <w:bottom w:val="single" w:sz="4" w:space="0" w:color="auto"/>
              <w:right w:val="single" w:sz="4" w:space="0" w:color="auto"/>
            </w:tcBorders>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p>
        </w:tc>
        <w:tc>
          <w:tcPr>
            <w:tcW w:w="830" w:type="dxa"/>
            <w:tcBorders>
              <w:top w:val="single" w:sz="4" w:space="0" w:color="auto"/>
              <w:left w:val="single" w:sz="4" w:space="0" w:color="auto"/>
              <w:bottom w:val="single" w:sz="4" w:space="0" w:color="auto"/>
              <w:right w:val="single" w:sz="4" w:space="0" w:color="auto"/>
            </w:tcBorders>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p>
        </w:tc>
        <w:tc>
          <w:tcPr>
            <w:tcW w:w="682" w:type="dxa"/>
            <w:tcBorders>
              <w:top w:val="single" w:sz="4" w:space="0" w:color="auto"/>
              <w:left w:val="single" w:sz="4" w:space="0" w:color="auto"/>
              <w:bottom w:val="single" w:sz="4" w:space="0" w:color="auto"/>
              <w:right w:val="single" w:sz="4" w:space="0" w:color="auto"/>
            </w:tcBorders>
            <w:shd w:val="clear" w:color="auto" w:fill="D9D9D9"/>
          </w:tcPr>
          <w:p w:rsidR="00DF0EA4" w:rsidRPr="00DF0EA4" w:rsidRDefault="00DF0EA4" w:rsidP="00DF0EA4">
            <w:pPr>
              <w:spacing w:after="0" w:line="240" w:lineRule="auto"/>
              <w:jc w:val="center"/>
              <w:rPr>
                <w:rFonts w:ascii="Times New Roman" w:eastAsia="Times New Roman" w:hAnsi="Times New Roman" w:cs="Times New Roman"/>
                <w:b/>
                <w:sz w:val="18"/>
                <w:szCs w:val="18"/>
                <w:lang w:eastAsia="ru-RU"/>
              </w:rPr>
            </w:pPr>
          </w:p>
        </w:tc>
      </w:tr>
      <w:tr w:rsidR="00DF0EA4" w:rsidRPr="00DF0EA4" w:rsidTr="00DF0EA4">
        <w:trPr>
          <w:trHeight w:val="405"/>
        </w:trPr>
        <w:tc>
          <w:tcPr>
            <w:tcW w:w="1613"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both"/>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Нарушено сроков</w:t>
            </w:r>
          </w:p>
        </w:tc>
        <w:tc>
          <w:tcPr>
            <w:tcW w:w="83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0</w:t>
            </w:r>
          </w:p>
        </w:tc>
        <w:tc>
          <w:tcPr>
            <w:tcW w:w="83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0</w:t>
            </w:r>
          </w:p>
        </w:tc>
        <w:tc>
          <w:tcPr>
            <w:tcW w:w="807"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0</w:t>
            </w:r>
          </w:p>
        </w:tc>
        <w:tc>
          <w:tcPr>
            <w:tcW w:w="83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0</w:t>
            </w:r>
          </w:p>
        </w:tc>
        <w:tc>
          <w:tcPr>
            <w:tcW w:w="682" w:type="dxa"/>
            <w:tcBorders>
              <w:top w:val="single" w:sz="4" w:space="0" w:color="auto"/>
              <w:left w:val="single" w:sz="4" w:space="0" w:color="auto"/>
              <w:bottom w:val="single" w:sz="4" w:space="0" w:color="auto"/>
              <w:right w:val="single" w:sz="4" w:space="0" w:color="auto"/>
            </w:tcBorders>
            <w:shd w:val="clear" w:color="auto" w:fill="D9D9D9"/>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0</w:t>
            </w:r>
          </w:p>
        </w:tc>
        <w:tc>
          <w:tcPr>
            <w:tcW w:w="83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0</w:t>
            </w:r>
          </w:p>
        </w:tc>
        <w:tc>
          <w:tcPr>
            <w:tcW w:w="83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r w:rsidRPr="00DF0EA4">
              <w:rPr>
                <w:rFonts w:ascii="Times New Roman" w:eastAsia="Times New Roman" w:hAnsi="Times New Roman" w:cs="Times New Roman"/>
                <w:sz w:val="18"/>
                <w:szCs w:val="18"/>
                <w:lang w:eastAsia="ru-RU"/>
              </w:rPr>
              <w:t>0</w:t>
            </w:r>
          </w:p>
        </w:tc>
        <w:tc>
          <w:tcPr>
            <w:tcW w:w="807" w:type="dxa"/>
            <w:tcBorders>
              <w:top w:val="single" w:sz="4" w:space="0" w:color="auto"/>
              <w:left w:val="single" w:sz="4" w:space="0" w:color="auto"/>
              <w:bottom w:val="single" w:sz="4" w:space="0" w:color="auto"/>
              <w:right w:val="single" w:sz="4" w:space="0" w:color="auto"/>
            </w:tcBorders>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p>
        </w:tc>
        <w:tc>
          <w:tcPr>
            <w:tcW w:w="830" w:type="dxa"/>
            <w:tcBorders>
              <w:top w:val="single" w:sz="4" w:space="0" w:color="auto"/>
              <w:left w:val="single" w:sz="4" w:space="0" w:color="auto"/>
              <w:bottom w:val="single" w:sz="4" w:space="0" w:color="auto"/>
              <w:right w:val="single" w:sz="4" w:space="0" w:color="auto"/>
            </w:tcBorders>
          </w:tcPr>
          <w:p w:rsidR="00DF0EA4" w:rsidRPr="00DF0EA4" w:rsidRDefault="00DF0EA4" w:rsidP="00DF0EA4">
            <w:pPr>
              <w:spacing w:after="0" w:line="240" w:lineRule="auto"/>
              <w:jc w:val="center"/>
              <w:rPr>
                <w:rFonts w:ascii="Times New Roman" w:eastAsia="Times New Roman" w:hAnsi="Times New Roman" w:cs="Times New Roman"/>
                <w:sz w:val="18"/>
                <w:szCs w:val="18"/>
                <w:lang w:eastAsia="ru-RU"/>
              </w:rPr>
            </w:pPr>
          </w:p>
        </w:tc>
        <w:tc>
          <w:tcPr>
            <w:tcW w:w="682" w:type="dxa"/>
            <w:tcBorders>
              <w:top w:val="single" w:sz="4" w:space="0" w:color="auto"/>
              <w:left w:val="single" w:sz="4" w:space="0" w:color="auto"/>
              <w:bottom w:val="single" w:sz="4" w:space="0" w:color="auto"/>
              <w:right w:val="single" w:sz="4" w:space="0" w:color="auto"/>
            </w:tcBorders>
            <w:shd w:val="clear" w:color="auto" w:fill="D9D9D9"/>
          </w:tcPr>
          <w:p w:rsidR="00DF0EA4" w:rsidRPr="00DF0EA4" w:rsidRDefault="00DF0EA4" w:rsidP="00DF0EA4">
            <w:pPr>
              <w:spacing w:after="0" w:line="240" w:lineRule="auto"/>
              <w:jc w:val="center"/>
              <w:rPr>
                <w:rFonts w:ascii="Times New Roman" w:eastAsia="Times New Roman" w:hAnsi="Times New Roman" w:cs="Times New Roman"/>
                <w:b/>
                <w:sz w:val="18"/>
                <w:szCs w:val="18"/>
                <w:lang w:eastAsia="ru-RU"/>
              </w:rPr>
            </w:pPr>
          </w:p>
        </w:tc>
      </w:tr>
    </w:tbl>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p>
    <w:p w:rsidR="00DF0EA4" w:rsidRPr="00DF0EA4" w:rsidRDefault="00DF0EA4" w:rsidP="007F3350">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За 1 полугодие 2018 года:</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1. Изучены и доведены до сведения гражданских служащих методические рекомендации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за 2017 год.</w:t>
      </w:r>
    </w:p>
    <w:p w:rsidR="00DF0EA4" w:rsidRPr="00DF0EA4" w:rsidRDefault="00CB54C5" w:rsidP="00DF0EA4">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Представлены в </w:t>
      </w:r>
      <w:proofErr w:type="spellStart"/>
      <w:r>
        <w:rPr>
          <w:rFonts w:ascii="Times New Roman" w:eastAsia="Times New Roman" w:hAnsi="Times New Roman" w:cs="Times New Roman"/>
          <w:sz w:val="26"/>
          <w:szCs w:val="26"/>
          <w:lang w:eastAsia="ru-RU"/>
        </w:rPr>
        <w:t>Минкомсвязь</w:t>
      </w:r>
      <w:proofErr w:type="spellEnd"/>
      <w:r w:rsidR="00DF0EA4" w:rsidRPr="00DF0EA4">
        <w:rPr>
          <w:rFonts w:ascii="Times New Roman" w:eastAsia="Times New Roman" w:hAnsi="Times New Roman" w:cs="Times New Roman"/>
          <w:sz w:val="26"/>
          <w:szCs w:val="26"/>
          <w:lang w:eastAsia="ru-RU"/>
        </w:rPr>
        <w:t xml:space="preserve"> России сведения о доходах, расходах, об имуществе и обязательствах имущественного характера </w:t>
      </w:r>
      <w:proofErr w:type="spellStart"/>
      <w:r w:rsidR="00DF0EA4" w:rsidRPr="00DF0EA4">
        <w:rPr>
          <w:rFonts w:ascii="Times New Roman" w:eastAsia="Times New Roman" w:hAnsi="Times New Roman" w:cs="Times New Roman"/>
          <w:sz w:val="26"/>
          <w:szCs w:val="26"/>
          <w:lang w:eastAsia="ru-RU"/>
        </w:rPr>
        <w:t>и.о</w:t>
      </w:r>
      <w:proofErr w:type="spellEnd"/>
      <w:r w:rsidR="00DF0EA4" w:rsidRPr="00DF0EA4">
        <w:rPr>
          <w:rFonts w:ascii="Times New Roman" w:eastAsia="Times New Roman" w:hAnsi="Times New Roman" w:cs="Times New Roman"/>
          <w:sz w:val="26"/>
          <w:szCs w:val="26"/>
          <w:lang w:eastAsia="ru-RU"/>
        </w:rPr>
        <w:t>. руководителя Управления (копии).</w:t>
      </w:r>
    </w:p>
    <w:p w:rsidR="00DF0EA4" w:rsidRPr="00DF0EA4" w:rsidRDefault="00DF0EA4" w:rsidP="00DF0EA4">
      <w:pPr>
        <w:spacing w:after="0" w:line="360" w:lineRule="auto"/>
        <w:ind w:firstLine="709"/>
        <w:jc w:val="both"/>
        <w:rPr>
          <w:rFonts w:ascii="Times New Roman" w:eastAsia="Times New Roman" w:hAnsi="Times New Roman" w:cs="Times New Roman"/>
          <w:i/>
          <w:sz w:val="26"/>
          <w:szCs w:val="26"/>
          <w:lang w:eastAsia="ru-RU"/>
        </w:rPr>
      </w:pPr>
      <w:r w:rsidRPr="00DF0EA4">
        <w:rPr>
          <w:rFonts w:ascii="Times New Roman" w:eastAsia="Times New Roman" w:hAnsi="Times New Roman" w:cs="Times New Roman"/>
          <w:sz w:val="26"/>
          <w:szCs w:val="26"/>
          <w:lang w:eastAsia="ru-RU"/>
        </w:rPr>
        <w:lastRenderedPageBreak/>
        <w:t>3. Представлены в ЦА сведения о доходах, расходах, об имуществе и обязательствах имущественного характера заместителя руководителя Управления.</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4. В Управлении организовано заполнение справок о доходах, расходах, об имуществе и обязательствах имущественного характера с помощью программного обеспечения «Справка БК».</w:t>
      </w:r>
    </w:p>
    <w:p w:rsidR="00DF0EA4" w:rsidRPr="00DF0EA4" w:rsidRDefault="00DF0EA4" w:rsidP="00DF0EA4">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5. Представлен в Управление Роскомнадзора по Южному федеральному округу отчет о ходе реализации мер по противодействию коррупции за 2017 год, (исх. от 19.02.2018 № 3009-03/34), 1 квартал 2018 года (исх. от 14.05.2018 № 8027-03/34).</w:t>
      </w:r>
    </w:p>
    <w:p w:rsidR="00DF0EA4" w:rsidRPr="00DF0EA4" w:rsidRDefault="00C70A6A" w:rsidP="00DF0EA4">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00DF0EA4" w:rsidRPr="00DF0EA4">
        <w:rPr>
          <w:rFonts w:ascii="Times New Roman" w:eastAsia="Times New Roman" w:hAnsi="Times New Roman" w:cs="Times New Roman"/>
          <w:sz w:val="26"/>
          <w:szCs w:val="26"/>
          <w:lang w:eastAsia="ru-RU"/>
        </w:rPr>
        <w:t xml:space="preserve">Проведен инструктаж для гражданских служащих при увольнении с государственной гражданской службы об ограничениях после увольнения в течение 2-х лет (5 человек, в том числе во 2 квартале 3 человека). </w:t>
      </w:r>
    </w:p>
    <w:p w:rsidR="00DF0EA4" w:rsidRPr="00DF0EA4" w:rsidRDefault="00C70A6A" w:rsidP="00DF0EA4">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DF0EA4" w:rsidRPr="00DF0EA4">
        <w:rPr>
          <w:rFonts w:ascii="Times New Roman" w:eastAsia="Times New Roman" w:hAnsi="Times New Roman" w:cs="Times New Roman"/>
          <w:sz w:val="26"/>
          <w:szCs w:val="26"/>
          <w:lang w:eastAsia="ru-RU"/>
        </w:rPr>
        <w:t>. Проведен инструктаж для гражданских служащих, поступивших на государственную гражданскую службу (3 человека, в том числе во 2 квартале 1 человек).</w:t>
      </w:r>
    </w:p>
    <w:p w:rsidR="00DF0EA4" w:rsidRPr="00DF0EA4" w:rsidRDefault="00C70A6A" w:rsidP="00DF0EA4">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8</w:t>
      </w:r>
      <w:r w:rsidR="00DF0EA4" w:rsidRPr="00DF0EA4">
        <w:rPr>
          <w:rFonts w:ascii="Times New Roman" w:eastAsia="Times New Roman" w:hAnsi="Times New Roman" w:cs="Times New Roman"/>
          <w:sz w:val="26"/>
          <w:szCs w:val="26"/>
          <w:lang w:eastAsia="ru-RU"/>
        </w:rPr>
        <w:t xml:space="preserve">. Направлена информация о показателях </w:t>
      </w:r>
      <w:proofErr w:type="gramStart"/>
      <w:r w:rsidR="00DF0EA4" w:rsidRPr="00DF0EA4">
        <w:rPr>
          <w:rFonts w:ascii="Times New Roman" w:eastAsia="Times New Roman" w:hAnsi="Times New Roman" w:cs="Times New Roman"/>
          <w:sz w:val="26"/>
          <w:szCs w:val="26"/>
          <w:lang w:eastAsia="ru-RU"/>
        </w:rPr>
        <w:t>оценки эффективности деятельности подразделений кадровых служб</w:t>
      </w:r>
      <w:proofErr w:type="gramEnd"/>
      <w:r w:rsidR="00DF0EA4" w:rsidRPr="00DF0EA4">
        <w:rPr>
          <w:rFonts w:ascii="Times New Roman" w:eastAsia="Times New Roman" w:hAnsi="Times New Roman" w:cs="Times New Roman"/>
          <w:sz w:val="26"/>
          <w:szCs w:val="26"/>
          <w:lang w:eastAsia="ru-RU"/>
        </w:rPr>
        <w:t xml:space="preserve"> по профилактике коррупционных и иных правонарушений в Управлении в 2017 году (исх. от 29.01.2018 № 1533-03/34).</w:t>
      </w:r>
    </w:p>
    <w:p w:rsidR="00DF0EA4" w:rsidRPr="00DF0EA4" w:rsidRDefault="00DF0EA4" w:rsidP="00DF0EA4">
      <w:pPr>
        <w:spacing w:after="0" w:line="360" w:lineRule="auto"/>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ab/>
      </w:r>
      <w:r w:rsidR="00C70A6A">
        <w:rPr>
          <w:rFonts w:ascii="Times New Roman" w:eastAsia="Times New Roman" w:hAnsi="Times New Roman" w:cs="Times New Roman"/>
          <w:sz w:val="26"/>
          <w:szCs w:val="26"/>
          <w:lang w:eastAsia="ru-RU"/>
        </w:rPr>
        <w:t>9</w:t>
      </w:r>
      <w:r w:rsidRPr="00DF0EA4">
        <w:rPr>
          <w:rFonts w:ascii="Times New Roman" w:eastAsia="Times New Roman" w:hAnsi="Times New Roman" w:cs="Times New Roman"/>
          <w:sz w:val="26"/>
          <w:szCs w:val="26"/>
          <w:lang w:eastAsia="ru-RU"/>
        </w:rPr>
        <w:t>. Проведено заседание комиссии по соблюдению требований к служебному поведению государственных гражданских служащих Управления и урегулированию конфликта интересов 09.02.2018. был рассмотрен вопрос о возможном наличии конфликта интересов при исполнении служебных обязанностей гражданским служащим и о способах его урегулирования.</w:t>
      </w:r>
    </w:p>
    <w:p w:rsidR="00DF0EA4" w:rsidRPr="00DF0EA4" w:rsidRDefault="00C70A6A" w:rsidP="00DF0EA4">
      <w:pPr>
        <w:spacing w:after="0" w:line="36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ab/>
        <w:t>10</w:t>
      </w:r>
      <w:r w:rsidR="00DF0EA4" w:rsidRPr="00DF0EA4">
        <w:rPr>
          <w:rFonts w:ascii="Times New Roman" w:eastAsia="Times New Roman" w:hAnsi="Times New Roman" w:cs="Times New Roman"/>
          <w:sz w:val="26"/>
          <w:szCs w:val="26"/>
          <w:lang w:eastAsia="ru-RU"/>
        </w:rPr>
        <w:t xml:space="preserve">. Проведены консультации с государственными гражданскими служащими Управления по следующим темам: </w:t>
      </w:r>
      <w:r w:rsidR="00DF0EA4" w:rsidRPr="00DF0EA4">
        <w:rPr>
          <w:rFonts w:ascii="Times New Roman" w:eastAsia="Calibri" w:hAnsi="Times New Roman" w:cs="Times New Roman"/>
          <w:sz w:val="26"/>
          <w:szCs w:val="26"/>
        </w:rPr>
        <w:t xml:space="preserve">«Изучение нормативно-правовых актов по вопросу представления федеральными государственными гражданскими служащими сведений о доходах, имуществе и обязательствах имущественного характера»; </w:t>
      </w:r>
      <w:proofErr w:type="gramStart"/>
      <w:r w:rsidR="00DF0EA4" w:rsidRPr="00DF0EA4">
        <w:rPr>
          <w:rFonts w:ascii="Times New Roman" w:eastAsia="Calibri" w:hAnsi="Times New Roman" w:cs="Times New Roman"/>
          <w:sz w:val="26"/>
          <w:szCs w:val="26"/>
        </w:rPr>
        <w:t xml:space="preserve">«Вопросы предоставления сведений об адресах сайтов и (или страниц сайтов в информационно-коммуникационной сети «Интернет», на которых государственным гражданским служащим размещались общедоступная информация, а также данные, позволяющие его идентифицировать», </w:t>
      </w:r>
      <w:r w:rsidR="004E7419">
        <w:rPr>
          <w:rFonts w:ascii="Times New Roman" w:eastAsia="Calibri" w:hAnsi="Times New Roman" w:cs="Times New Roman"/>
          <w:sz w:val="26"/>
          <w:szCs w:val="26"/>
        </w:rPr>
        <w:t>в</w:t>
      </w:r>
      <w:r w:rsidR="00DF0EA4" w:rsidRPr="00DF0EA4">
        <w:rPr>
          <w:rFonts w:ascii="Times New Roman" w:eastAsia="Calibri" w:hAnsi="Times New Roman" w:cs="Times New Roman"/>
          <w:sz w:val="26"/>
          <w:szCs w:val="26"/>
        </w:rPr>
        <w:t xml:space="preserve"> том числе во 2 квартале проведена консультация на тему «Изменения в законодательстве о государственной гражданской службе и противодействии коррупции». </w:t>
      </w:r>
      <w:proofErr w:type="gramEnd"/>
    </w:p>
    <w:p w:rsidR="00DF0EA4" w:rsidRPr="00DF0EA4" w:rsidRDefault="00C70A6A" w:rsidP="00DF0EA4">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t>11</w:t>
      </w:r>
      <w:r w:rsidR="00DF0EA4" w:rsidRPr="00DF0EA4">
        <w:rPr>
          <w:rFonts w:ascii="Times New Roman" w:eastAsia="Times New Roman" w:hAnsi="Times New Roman" w:cs="Times New Roman"/>
          <w:sz w:val="26"/>
          <w:szCs w:val="26"/>
          <w:lang w:eastAsia="ru-RU"/>
        </w:rPr>
        <w:t>. Подразделы официального сайта Управления, посвященные вопросам противодействия коррупции, поддерживаются в актуальном состоянии.</w:t>
      </w:r>
    </w:p>
    <w:p w:rsidR="00DF0EA4" w:rsidRPr="00DF0EA4" w:rsidRDefault="00DF0EA4" w:rsidP="00DF0EA4">
      <w:pPr>
        <w:spacing w:after="0" w:line="360" w:lineRule="auto"/>
        <w:ind w:firstLine="709"/>
        <w:jc w:val="both"/>
        <w:rPr>
          <w:rFonts w:ascii="Times New Roman" w:eastAsia="Times New Roman" w:hAnsi="Times New Roman" w:cs="Times New Roman"/>
          <w:i/>
          <w:sz w:val="26"/>
          <w:szCs w:val="26"/>
          <w:u w:val="single"/>
          <w:lang w:eastAsia="ru-RU"/>
        </w:rPr>
      </w:pPr>
    </w:p>
    <w:p w:rsidR="00DF0EA4" w:rsidRPr="00DF0EA4" w:rsidRDefault="00DF0EA4" w:rsidP="00DF0EA4">
      <w:pPr>
        <w:spacing w:after="0" w:line="360" w:lineRule="auto"/>
        <w:ind w:firstLine="709"/>
        <w:jc w:val="both"/>
        <w:rPr>
          <w:rFonts w:ascii="Times New Roman" w:eastAsia="Times New Roman" w:hAnsi="Times New Roman" w:cs="Times New Roman"/>
          <w:i/>
          <w:sz w:val="26"/>
          <w:szCs w:val="26"/>
          <w:u w:val="single"/>
          <w:lang w:eastAsia="ru-RU"/>
        </w:rPr>
      </w:pPr>
      <w:r w:rsidRPr="00DF0EA4">
        <w:rPr>
          <w:rFonts w:ascii="Times New Roman" w:eastAsia="Times New Roman" w:hAnsi="Times New Roman" w:cs="Times New Roman"/>
          <w:i/>
          <w:sz w:val="26"/>
          <w:szCs w:val="26"/>
          <w:u w:val="single"/>
          <w:lang w:eastAsia="ru-RU"/>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DF0EA4" w:rsidRPr="00DF0EA4" w:rsidRDefault="00DF0EA4" w:rsidP="004E7419">
      <w:pPr>
        <w:spacing w:after="0" w:line="360" w:lineRule="auto"/>
        <w:ind w:firstLine="709"/>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П</w:t>
      </w:r>
      <w:r w:rsidR="004E7419">
        <w:rPr>
          <w:rFonts w:ascii="Times New Roman" w:eastAsia="Times New Roman" w:hAnsi="Times New Roman" w:cs="Times New Roman"/>
          <w:sz w:val="26"/>
          <w:szCs w:val="26"/>
          <w:lang w:eastAsia="ru-RU"/>
        </w:rPr>
        <w:t>олномочие выполняет – 1 единица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850"/>
        <w:gridCol w:w="850"/>
        <w:gridCol w:w="851"/>
        <w:gridCol w:w="850"/>
        <w:gridCol w:w="851"/>
        <w:gridCol w:w="850"/>
        <w:gridCol w:w="851"/>
        <w:gridCol w:w="850"/>
        <w:gridCol w:w="851"/>
        <w:gridCol w:w="709"/>
      </w:tblGrid>
      <w:tr w:rsidR="00DF0EA4" w:rsidRPr="00DF0EA4" w:rsidTr="00DF0EA4">
        <w:tc>
          <w:tcPr>
            <w:tcW w:w="1809" w:type="dxa"/>
            <w:tcBorders>
              <w:top w:val="single" w:sz="4" w:space="0" w:color="auto"/>
              <w:left w:val="single" w:sz="4" w:space="0" w:color="auto"/>
              <w:bottom w:val="single" w:sz="4" w:space="0" w:color="auto"/>
              <w:right w:val="single" w:sz="4" w:space="0" w:color="auto"/>
            </w:tcBorders>
          </w:tcPr>
          <w:p w:rsidR="00DF0EA4" w:rsidRPr="00DF0EA4" w:rsidRDefault="00DF0EA4" w:rsidP="00DF0EA4">
            <w:pPr>
              <w:spacing w:after="0"/>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jc w:val="center"/>
              <w:rPr>
                <w:rFonts w:ascii="Times New Roman" w:eastAsia="Calibri" w:hAnsi="Times New Roman" w:cs="Times New Roman"/>
                <w:sz w:val="18"/>
                <w:szCs w:val="18"/>
              </w:rPr>
            </w:pPr>
            <w:r w:rsidRPr="00DF0EA4">
              <w:rPr>
                <w:rFonts w:ascii="Times New Roman" w:eastAsia="Calibri" w:hAnsi="Times New Roman" w:cs="Times New Roman"/>
                <w:sz w:val="18"/>
                <w:szCs w:val="18"/>
              </w:rPr>
              <w:t>1 квартал 2017</w:t>
            </w:r>
          </w:p>
        </w:tc>
        <w:tc>
          <w:tcPr>
            <w:tcW w:w="85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jc w:val="center"/>
              <w:rPr>
                <w:rFonts w:ascii="Times New Roman" w:eastAsia="Calibri" w:hAnsi="Times New Roman" w:cs="Times New Roman"/>
                <w:sz w:val="18"/>
                <w:szCs w:val="18"/>
              </w:rPr>
            </w:pPr>
            <w:r w:rsidRPr="00DF0EA4">
              <w:rPr>
                <w:rFonts w:ascii="Times New Roman" w:eastAsia="Calibri" w:hAnsi="Times New Roman" w:cs="Times New Roman"/>
                <w:sz w:val="18"/>
                <w:szCs w:val="18"/>
              </w:rPr>
              <w:t>2 квартал 2017</w:t>
            </w:r>
          </w:p>
        </w:tc>
        <w:tc>
          <w:tcPr>
            <w:tcW w:w="851"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jc w:val="center"/>
              <w:rPr>
                <w:rFonts w:ascii="Times New Roman" w:eastAsia="Calibri" w:hAnsi="Times New Roman" w:cs="Times New Roman"/>
                <w:sz w:val="18"/>
                <w:szCs w:val="18"/>
              </w:rPr>
            </w:pPr>
            <w:r w:rsidRPr="00DF0EA4">
              <w:rPr>
                <w:rFonts w:ascii="Times New Roman" w:eastAsia="Calibri" w:hAnsi="Times New Roman" w:cs="Times New Roman"/>
                <w:sz w:val="18"/>
                <w:szCs w:val="18"/>
              </w:rPr>
              <w:t>3 квартал 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F0EA4" w:rsidRPr="00DF0EA4" w:rsidRDefault="00DF0EA4" w:rsidP="00DF0EA4">
            <w:pPr>
              <w:spacing w:after="0"/>
              <w:jc w:val="center"/>
              <w:rPr>
                <w:rFonts w:ascii="Times New Roman" w:eastAsia="Calibri" w:hAnsi="Times New Roman" w:cs="Times New Roman"/>
                <w:sz w:val="18"/>
                <w:szCs w:val="18"/>
              </w:rPr>
            </w:pPr>
            <w:r w:rsidRPr="00DF0EA4">
              <w:rPr>
                <w:rFonts w:ascii="Times New Roman" w:eastAsia="Calibri" w:hAnsi="Times New Roman" w:cs="Times New Roman"/>
                <w:sz w:val="18"/>
                <w:szCs w:val="18"/>
              </w:rPr>
              <w:t>4 квартал 2017</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EA4" w:rsidRPr="00DF0EA4" w:rsidRDefault="00DF0EA4" w:rsidP="00DF0EA4">
            <w:pPr>
              <w:spacing w:after="0"/>
              <w:jc w:val="center"/>
              <w:rPr>
                <w:rFonts w:ascii="Times New Roman" w:eastAsia="Calibri" w:hAnsi="Times New Roman" w:cs="Times New Roman"/>
                <w:b/>
                <w:sz w:val="18"/>
                <w:szCs w:val="18"/>
              </w:rPr>
            </w:pPr>
            <w:r w:rsidRPr="00DF0EA4">
              <w:rPr>
                <w:rFonts w:ascii="Times New Roman" w:eastAsia="Calibri" w:hAnsi="Times New Roman" w:cs="Times New Roman"/>
                <w:b/>
                <w:sz w:val="18"/>
                <w:szCs w:val="18"/>
              </w:rPr>
              <w:t>2017</w:t>
            </w:r>
          </w:p>
        </w:tc>
        <w:tc>
          <w:tcPr>
            <w:tcW w:w="85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jc w:val="center"/>
              <w:rPr>
                <w:rFonts w:ascii="Times New Roman" w:eastAsia="Calibri" w:hAnsi="Times New Roman" w:cs="Times New Roman"/>
                <w:sz w:val="18"/>
                <w:szCs w:val="18"/>
              </w:rPr>
            </w:pPr>
            <w:r w:rsidRPr="00DF0EA4">
              <w:rPr>
                <w:rFonts w:ascii="Times New Roman" w:eastAsia="Calibri" w:hAnsi="Times New Roman" w:cs="Times New Roman"/>
                <w:sz w:val="18"/>
                <w:szCs w:val="18"/>
              </w:rPr>
              <w:t>1 квартал 2018</w:t>
            </w:r>
          </w:p>
        </w:tc>
        <w:tc>
          <w:tcPr>
            <w:tcW w:w="851"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jc w:val="center"/>
              <w:rPr>
                <w:rFonts w:ascii="Times New Roman" w:eastAsia="Calibri" w:hAnsi="Times New Roman" w:cs="Times New Roman"/>
                <w:sz w:val="18"/>
                <w:szCs w:val="18"/>
              </w:rPr>
            </w:pPr>
            <w:r w:rsidRPr="00DF0EA4">
              <w:rPr>
                <w:rFonts w:ascii="Times New Roman" w:eastAsia="Calibri" w:hAnsi="Times New Roman" w:cs="Times New Roman"/>
                <w:sz w:val="18"/>
                <w:szCs w:val="18"/>
              </w:rPr>
              <w:t>2 квартал 2018</w:t>
            </w:r>
          </w:p>
        </w:tc>
        <w:tc>
          <w:tcPr>
            <w:tcW w:w="850"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jc w:val="center"/>
              <w:rPr>
                <w:rFonts w:ascii="Times New Roman" w:eastAsia="Calibri" w:hAnsi="Times New Roman" w:cs="Times New Roman"/>
                <w:sz w:val="18"/>
                <w:szCs w:val="18"/>
              </w:rPr>
            </w:pPr>
            <w:r w:rsidRPr="00DF0EA4">
              <w:rPr>
                <w:rFonts w:ascii="Times New Roman" w:eastAsia="Calibri" w:hAnsi="Times New Roman" w:cs="Times New Roman"/>
                <w:sz w:val="18"/>
                <w:szCs w:val="18"/>
              </w:rPr>
              <w:t>3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F0EA4" w:rsidRPr="00DF0EA4" w:rsidRDefault="00DF0EA4" w:rsidP="00DF0EA4">
            <w:pPr>
              <w:spacing w:after="0"/>
              <w:jc w:val="center"/>
              <w:rPr>
                <w:rFonts w:ascii="Times New Roman" w:eastAsia="Calibri" w:hAnsi="Times New Roman" w:cs="Times New Roman"/>
                <w:sz w:val="18"/>
                <w:szCs w:val="18"/>
              </w:rPr>
            </w:pPr>
            <w:r w:rsidRPr="00DF0EA4">
              <w:rPr>
                <w:rFonts w:ascii="Times New Roman" w:eastAsia="Calibri" w:hAnsi="Times New Roman" w:cs="Times New Roman"/>
                <w:sz w:val="18"/>
                <w:szCs w:val="18"/>
              </w:rPr>
              <w:t>4 квартал 2018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EA4" w:rsidRPr="00DF0EA4" w:rsidRDefault="00DF0EA4" w:rsidP="00DF0EA4">
            <w:pPr>
              <w:spacing w:after="0"/>
              <w:jc w:val="center"/>
              <w:rPr>
                <w:rFonts w:ascii="Times New Roman" w:eastAsia="Calibri" w:hAnsi="Times New Roman" w:cs="Times New Roman"/>
                <w:b/>
                <w:sz w:val="18"/>
                <w:szCs w:val="18"/>
              </w:rPr>
            </w:pPr>
            <w:r w:rsidRPr="00DF0EA4">
              <w:rPr>
                <w:rFonts w:ascii="Times New Roman" w:eastAsia="Calibri" w:hAnsi="Times New Roman" w:cs="Times New Roman"/>
                <w:b/>
                <w:sz w:val="18"/>
                <w:szCs w:val="18"/>
              </w:rPr>
              <w:t>2018</w:t>
            </w:r>
          </w:p>
        </w:tc>
      </w:tr>
      <w:tr w:rsidR="00DF0EA4" w:rsidRPr="00DF0EA4" w:rsidTr="00DF0EA4">
        <w:tc>
          <w:tcPr>
            <w:tcW w:w="1809"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jc w:val="both"/>
              <w:rPr>
                <w:rFonts w:ascii="Times New Roman" w:eastAsia="Calibri" w:hAnsi="Times New Roman" w:cs="Times New Roman"/>
                <w:sz w:val="18"/>
                <w:szCs w:val="18"/>
              </w:rPr>
            </w:pPr>
            <w:r w:rsidRPr="00DF0EA4">
              <w:rPr>
                <w:rFonts w:ascii="Times New Roman" w:eastAsia="Calibri" w:hAnsi="Times New Roman" w:cs="Times New Roman"/>
                <w:sz w:val="18"/>
                <w:szCs w:val="18"/>
              </w:rPr>
              <w:t>Запланировано мероприятий</w:t>
            </w:r>
          </w:p>
        </w:tc>
        <w:tc>
          <w:tcPr>
            <w:tcW w:w="8364" w:type="dxa"/>
            <w:gridSpan w:val="10"/>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jc w:val="center"/>
              <w:rPr>
                <w:rFonts w:ascii="Times New Roman" w:eastAsia="Calibri" w:hAnsi="Times New Roman" w:cs="Times New Roman"/>
                <w:b/>
                <w:color w:val="000000"/>
                <w:sz w:val="18"/>
                <w:szCs w:val="18"/>
              </w:rPr>
            </w:pPr>
            <w:r w:rsidRPr="00DF0EA4">
              <w:rPr>
                <w:rFonts w:ascii="Times New Roman" w:eastAsia="Calibri" w:hAnsi="Times New Roman" w:cs="Times New Roman"/>
                <w:sz w:val="18"/>
                <w:szCs w:val="18"/>
              </w:rPr>
              <w:t>не планируется</w:t>
            </w:r>
          </w:p>
        </w:tc>
      </w:tr>
      <w:tr w:rsidR="00DF0EA4" w:rsidRPr="00DF0EA4" w:rsidTr="00DF0EA4">
        <w:tc>
          <w:tcPr>
            <w:tcW w:w="1809"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jc w:val="both"/>
              <w:rPr>
                <w:rFonts w:ascii="Times New Roman" w:eastAsia="Calibri" w:hAnsi="Times New Roman" w:cs="Times New Roman"/>
                <w:sz w:val="18"/>
                <w:szCs w:val="18"/>
              </w:rPr>
            </w:pPr>
            <w:r w:rsidRPr="00DF0EA4">
              <w:rPr>
                <w:rFonts w:ascii="Times New Roman" w:eastAsia="Calibri" w:hAnsi="Times New Roman" w:cs="Times New Roman"/>
                <w:sz w:val="18"/>
                <w:szCs w:val="18"/>
              </w:rPr>
              <w:t>Проведено мероприятий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DF0EA4" w:rsidRPr="00DF0EA4" w:rsidRDefault="00DF0EA4" w:rsidP="00DF0EA4">
            <w:pPr>
              <w:spacing w:after="0"/>
              <w:jc w:val="center"/>
              <w:rPr>
                <w:rFonts w:ascii="Times New Roman" w:eastAsia="Calibri" w:hAnsi="Times New Roman" w:cs="Times New Roman"/>
                <w:sz w:val="18"/>
                <w:szCs w:val="18"/>
              </w:rPr>
            </w:pPr>
            <w:r w:rsidRPr="00DF0EA4">
              <w:rPr>
                <w:rFonts w:ascii="Times New Roman" w:eastAsia="Calibri"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F0EA4" w:rsidRPr="00DF0EA4" w:rsidRDefault="00DF0EA4" w:rsidP="00DF0EA4">
            <w:pPr>
              <w:spacing w:after="0"/>
              <w:jc w:val="center"/>
              <w:rPr>
                <w:rFonts w:ascii="Times New Roman" w:eastAsia="Calibri" w:hAnsi="Times New Roman" w:cs="Times New Roman"/>
                <w:sz w:val="18"/>
                <w:szCs w:val="18"/>
              </w:rPr>
            </w:pPr>
            <w:r w:rsidRPr="00DF0EA4">
              <w:rPr>
                <w:rFonts w:ascii="Times New Roman" w:eastAsia="Calibri"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DF0EA4" w:rsidRPr="00DF0EA4" w:rsidRDefault="00DF0EA4" w:rsidP="00DF0EA4">
            <w:pPr>
              <w:spacing w:after="0"/>
              <w:jc w:val="center"/>
              <w:rPr>
                <w:rFonts w:ascii="Times New Roman" w:eastAsia="Calibri" w:hAnsi="Times New Roman" w:cs="Times New Roman"/>
                <w:sz w:val="18"/>
                <w:szCs w:val="18"/>
              </w:rPr>
            </w:pPr>
            <w:r w:rsidRPr="00DF0EA4">
              <w:rPr>
                <w:rFonts w:ascii="Times New Roman" w:eastAsia="Calibri"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0EA4" w:rsidRPr="00DF0EA4" w:rsidRDefault="00DF0EA4" w:rsidP="00DF0EA4">
            <w:pPr>
              <w:spacing w:after="0"/>
              <w:jc w:val="center"/>
              <w:rPr>
                <w:rFonts w:ascii="Times New Roman" w:eastAsia="Calibri" w:hAnsi="Times New Roman" w:cs="Times New Roman"/>
                <w:sz w:val="18"/>
                <w:szCs w:val="18"/>
              </w:rPr>
            </w:pPr>
            <w:r w:rsidRPr="00DF0EA4">
              <w:rPr>
                <w:rFonts w:ascii="Times New Roman" w:eastAsia="Calibri"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EA4" w:rsidRPr="00DF0EA4" w:rsidRDefault="00DF0EA4" w:rsidP="00DF0EA4">
            <w:pPr>
              <w:spacing w:after="0"/>
              <w:jc w:val="center"/>
              <w:rPr>
                <w:rFonts w:ascii="Times New Roman" w:eastAsia="Calibri" w:hAnsi="Times New Roman" w:cs="Times New Roman"/>
                <w:b/>
                <w:color w:val="000000"/>
                <w:sz w:val="18"/>
                <w:szCs w:val="18"/>
              </w:rPr>
            </w:pPr>
            <w:r w:rsidRPr="00DF0EA4">
              <w:rPr>
                <w:rFonts w:ascii="Times New Roman" w:eastAsia="Calibri" w:hAnsi="Times New Roman" w:cs="Times New Roman"/>
                <w:b/>
                <w:color w:val="000000"/>
                <w:sz w:val="18"/>
                <w:szCs w:val="18"/>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DF0EA4" w:rsidRPr="00DF0EA4" w:rsidRDefault="00DF0EA4" w:rsidP="00DF0EA4">
            <w:pPr>
              <w:spacing w:after="0"/>
              <w:jc w:val="center"/>
              <w:rPr>
                <w:rFonts w:ascii="Times New Roman" w:eastAsia="Calibri" w:hAnsi="Times New Roman" w:cs="Times New Roman"/>
                <w:sz w:val="18"/>
                <w:szCs w:val="18"/>
              </w:rPr>
            </w:pPr>
            <w:r w:rsidRPr="00DF0EA4">
              <w:rPr>
                <w:rFonts w:ascii="Times New Roman" w:eastAsia="Calibri"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F0EA4" w:rsidRPr="00DF0EA4" w:rsidRDefault="00DF0EA4" w:rsidP="00DF0EA4">
            <w:pPr>
              <w:spacing w:after="0"/>
              <w:jc w:val="center"/>
              <w:rPr>
                <w:rFonts w:ascii="Times New Roman" w:eastAsia="Calibri" w:hAnsi="Times New Roman" w:cs="Times New Roman"/>
                <w:sz w:val="18"/>
                <w:szCs w:val="18"/>
              </w:rPr>
            </w:pPr>
            <w:r w:rsidRPr="00DF0EA4">
              <w:rPr>
                <w:rFonts w:ascii="Times New Roman" w:eastAsia="Calibri" w:hAnsi="Times New Roman" w:cs="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DF0EA4" w:rsidRPr="00DF0EA4" w:rsidRDefault="00DF0EA4" w:rsidP="00DF0EA4">
            <w:pPr>
              <w:spacing w:after="0"/>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0EA4" w:rsidRPr="00DF0EA4" w:rsidRDefault="00DF0EA4" w:rsidP="00DF0EA4">
            <w:pPr>
              <w:spacing w:after="0"/>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0EA4" w:rsidRPr="00DF0EA4" w:rsidRDefault="00DF0EA4" w:rsidP="00DF0EA4">
            <w:pPr>
              <w:spacing w:after="0"/>
              <w:jc w:val="center"/>
              <w:rPr>
                <w:rFonts w:ascii="Times New Roman" w:eastAsia="Calibri" w:hAnsi="Times New Roman" w:cs="Times New Roman"/>
                <w:b/>
                <w:color w:val="000000"/>
                <w:sz w:val="18"/>
                <w:szCs w:val="18"/>
              </w:rPr>
            </w:pPr>
          </w:p>
        </w:tc>
      </w:tr>
      <w:tr w:rsidR="00DF0EA4" w:rsidRPr="00DF0EA4" w:rsidTr="00DF0EA4">
        <w:tc>
          <w:tcPr>
            <w:tcW w:w="1809"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jc w:val="both"/>
              <w:rPr>
                <w:rFonts w:ascii="Times New Roman" w:eastAsia="Calibri" w:hAnsi="Times New Roman" w:cs="Times New Roman"/>
                <w:sz w:val="18"/>
                <w:szCs w:val="18"/>
              </w:rPr>
            </w:pPr>
            <w:r w:rsidRPr="00DF0EA4">
              <w:rPr>
                <w:rFonts w:ascii="Times New Roman" w:eastAsia="Calibri" w:hAnsi="Times New Roman" w:cs="Times New Roman"/>
                <w:sz w:val="18"/>
                <w:szCs w:val="18"/>
              </w:rPr>
              <w:t>Нагрузка на 1 сотрудника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DF0EA4" w:rsidRPr="00DF0EA4" w:rsidRDefault="00DF0EA4" w:rsidP="00DF0EA4">
            <w:pPr>
              <w:spacing w:after="0"/>
              <w:jc w:val="center"/>
              <w:rPr>
                <w:rFonts w:ascii="Times New Roman" w:eastAsia="Calibri" w:hAnsi="Times New Roman" w:cs="Times New Roman"/>
                <w:sz w:val="18"/>
                <w:szCs w:val="18"/>
              </w:rPr>
            </w:pPr>
            <w:r w:rsidRPr="00DF0EA4">
              <w:rPr>
                <w:rFonts w:ascii="Times New Roman" w:eastAsia="Calibri"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F0EA4" w:rsidRPr="00DF0EA4" w:rsidRDefault="00DF0EA4" w:rsidP="00DF0EA4">
            <w:pPr>
              <w:spacing w:after="0"/>
              <w:jc w:val="center"/>
              <w:rPr>
                <w:rFonts w:ascii="Times New Roman" w:eastAsia="Calibri" w:hAnsi="Times New Roman" w:cs="Times New Roman"/>
                <w:sz w:val="18"/>
                <w:szCs w:val="18"/>
              </w:rPr>
            </w:pPr>
            <w:r w:rsidRPr="00DF0EA4">
              <w:rPr>
                <w:rFonts w:ascii="Times New Roman" w:eastAsia="Calibri"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DF0EA4" w:rsidRPr="00DF0EA4" w:rsidRDefault="00DF0EA4" w:rsidP="00DF0EA4">
            <w:pPr>
              <w:spacing w:after="0"/>
              <w:jc w:val="center"/>
              <w:rPr>
                <w:rFonts w:ascii="Times New Roman" w:eastAsia="Calibri" w:hAnsi="Times New Roman" w:cs="Times New Roman"/>
                <w:sz w:val="18"/>
                <w:szCs w:val="18"/>
              </w:rPr>
            </w:pPr>
            <w:r w:rsidRPr="00DF0EA4">
              <w:rPr>
                <w:rFonts w:ascii="Times New Roman" w:eastAsia="Calibri"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F0EA4" w:rsidRPr="00DF0EA4" w:rsidRDefault="00DF0EA4" w:rsidP="00DF0EA4">
            <w:pPr>
              <w:spacing w:after="0"/>
              <w:jc w:val="center"/>
              <w:rPr>
                <w:rFonts w:ascii="Times New Roman" w:eastAsia="Calibri" w:hAnsi="Times New Roman" w:cs="Times New Roman"/>
                <w:sz w:val="18"/>
                <w:szCs w:val="18"/>
              </w:rPr>
            </w:pPr>
            <w:r w:rsidRPr="00DF0EA4">
              <w:rPr>
                <w:rFonts w:ascii="Times New Roman" w:eastAsia="Calibri"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EA4" w:rsidRPr="00DF0EA4" w:rsidRDefault="00DF0EA4" w:rsidP="00DF0EA4">
            <w:pPr>
              <w:spacing w:after="0"/>
              <w:jc w:val="center"/>
              <w:rPr>
                <w:rFonts w:ascii="Times New Roman" w:eastAsia="Calibri" w:hAnsi="Times New Roman" w:cs="Times New Roman"/>
                <w:b/>
                <w:color w:val="000000"/>
                <w:sz w:val="18"/>
                <w:szCs w:val="18"/>
              </w:rPr>
            </w:pPr>
            <w:r w:rsidRPr="00DF0EA4">
              <w:rPr>
                <w:rFonts w:ascii="Times New Roman" w:eastAsia="Calibri" w:hAnsi="Times New Roman" w:cs="Times New Roman"/>
                <w:b/>
                <w:color w:val="000000"/>
                <w:sz w:val="18"/>
                <w:szCs w:val="18"/>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DF0EA4" w:rsidRPr="00DF0EA4" w:rsidRDefault="00DF0EA4" w:rsidP="00DF0EA4">
            <w:pPr>
              <w:spacing w:after="0"/>
              <w:jc w:val="center"/>
              <w:rPr>
                <w:rFonts w:ascii="Times New Roman" w:eastAsia="Calibri" w:hAnsi="Times New Roman" w:cs="Times New Roman"/>
                <w:sz w:val="18"/>
                <w:szCs w:val="18"/>
              </w:rPr>
            </w:pPr>
            <w:r w:rsidRPr="00DF0EA4">
              <w:rPr>
                <w:rFonts w:ascii="Times New Roman" w:eastAsia="Calibri"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DF0EA4" w:rsidRPr="00DF0EA4" w:rsidRDefault="00DF0EA4" w:rsidP="00DF0EA4">
            <w:pPr>
              <w:spacing w:after="0"/>
              <w:jc w:val="center"/>
              <w:rPr>
                <w:rFonts w:ascii="Times New Roman" w:eastAsia="Calibri" w:hAnsi="Times New Roman" w:cs="Times New Roman"/>
                <w:sz w:val="18"/>
                <w:szCs w:val="18"/>
              </w:rPr>
            </w:pPr>
            <w:r w:rsidRPr="00DF0EA4">
              <w:rPr>
                <w:rFonts w:ascii="Times New Roman" w:eastAsia="Calibri" w:hAnsi="Times New Roman" w:cs="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DF0EA4" w:rsidRPr="00DF0EA4" w:rsidRDefault="00DF0EA4" w:rsidP="00DF0EA4">
            <w:pPr>
              <w:spacing w:after="0"/>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0EA4" w:rsidRPr="00DF0EA4" w:rsidRDefault="00DF0EA4" w:rsidP="00DF0EA4">
            <w:pPr>
              <w:spacing w:after="0"/>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0EA4" w:rsidRPr="00DF0EA4" w:rsidRDefault="00DF0EA4" w:rsidP="00DF0EA4">
            <w:pPr>
              <w:spacing w:after="0"/>
              <w:jc w:val="center"/>
              <w:rPr>
                <w:rFonts w:ascii="Times New Roman" w:eastAsia="Calibri" w:hAnsi="Times New Roman" w:cs="Times New Roman"/>
                <w:b/>
                <w:color w:val="000000"/>
                <w:sz w:val="18"/>
                <w:szCs w:val="18"/>
              </w:rPr>
            </w:pPr>
          </w:p>
        </w:tc>
      </w:tr>
      <w:tr w:rsidR="00DF0EA4" w:rsidRPr="00DF0EA4" w:rsidTr="00DF0EA4">
        <w:tc>
          <w:tcPr>
            <w:tcW w:w="1809" w:type="dxa"/>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jc w:val="both"/>
              <w:rPr>
                <w:rFonts w:ascii="Times New Roman" w:eastAsia="Calibri" w:hAnsi="Times New Roman" w:cs="Times New Roman"/>
                <w:sz w:val="18"/>
                <w:szCs w:val="18"/>
              </w:rPr>
            </w:pPr>
            <w:r w:rsidRPr="00DF0EA4">
              <w:rPr>
                <w:rFonts w:ascii="Times New Roman" w:eastAsia="Calibri" w:hAnsi="Times New Roman" w:cs="Times New Roman"/>
                <w:sz w:val="18"/>
                <w:szCs w:val="18"/>
              </w:rPr>
              <w:t>Нарушено сроков</w:t>
            </w:r>
          </w:p>
        </w:tc>
        <w:tc>
          <w:tcPr>
            <w:tcW w:w="8364" w:type="dxa"/>
            <w:gridSpan w:val="10"/>
            <w:tcBorders>
              <w:top w:val="single" w:sz="4" w:space="0" w:color="auto"/>
              <w:left w:val="single" w:sz="4" w:space="0" w:color="auto"/>
              <w:bottom w:val="single" w:sz="4" w:space="0" w:color="auto"/>
              <w:right w:val="single" w:sz="4" w:space="0" w:color="auto"/>
            </w:tcBorders>
            <w:hideMark/>
          </w:tcPr>
          <w:p w:rsidR="00DF0EA4" w:rsidRPr="00DF0EA4" w:rsidRDefault="00DF0EA4" w:rsidP="00DF0EA4">
            <w:pPr>
              <w:spacing w:after="0"/>
              <w:jc w:val="center"/>
              <w:rPr>
                <w:rFonts w:ascii="Times New Roman" w:eastAsia="Calibri" w:hAnsi="Times New Roman" w:cs="Times New Roman"/>
                <w:b/>
                <w:color w:val="000000"/>
                <w:sz w:val="18"/>
                <w:szCs w:val="18"/>
              </w:rPr>
            </w:pPr>
            <w:r w:rsidRPr="00DF0EA4">
              <w:rPr>
                <w:rFonts w:ascii="Times New Roman" w:eastAsia="Calibri" w:hAnsi="Times New Roman" w:cs="Times New Roman"/>
                <w:sz w:val="18"/>
                <w:szCs w:val="18"/>
              </w:rPr>
              <w:t>Все мероприятия проведены без нарушения сроков</w:t>
            </w:r>
          </w:p>
        </w:tc>
      </w:tr>
    </w:tbl>
    <w:p w:rsidR="00DF0EA4" w:rsidRPr="00DF0EA4" w:rsidRDefault="00DF0EA4" w:rsidP="00DF0EA4">
      <w:pPr>
        <w:spacing w:after="0" w:line="360" w:lineRule="auto"/>
        <w:ind w:firstLine="709"/>
        <w:jc w:val="both"/>
        <w:rPr>
          <w:rFonts w:ascii="Times New Roman" w:eastAsia="Times New Roman" w:hAnsi="Times New Roman" w:cs="Times New Roman"/>
          <w:sz w:val="28"/>
          <w:szCs w:val="28"/>
          <w:lang w:eastAsia="ru-RU"/>
        </w:rPr>
      </w:pPr>
    </w:p>
    <w:p w:rsidR="00DF0EA4" w:rsidRPr="00DF0EA4" w:rsidRDefault="00DF0EA4" w:rsidP="00DF0EA4">
      <w:pPr>
        <w:shd w:val="clear" w:color="auto" w:fill="FFFFFF"/>
        <w:spacing w:after="0" w:line="360" w:lineRule="auto"/>
        <w:ind w:left="-142" w:right="-143" w:firstLine="851"/>
        <w:jc w:val="both"/>
        <w:rPr>
          <w:rFonts w:ascii="Times New Roman" w:eastAsia="Times New Roman" w:hAnsi="Times New Roman" w:cs="Times New Roman"/>
          <w:sz w:val="26"/>
          <w:szCs w:val="26"/>
          <w:lang w:eastAsia="ru-RU"/>
        </w:rPr>
      </w:pPr>
      <w:r w:rsidRPr="00DF0EA4">
        <w:rPr>
          <w:rFonts w:ascii="Times New Roman" w:eastAsia="Times New Roman" w:hAnsi="Times New Roman" w:cs="Times New Roman"/>
          <w:sz w:val="26"/>
          <w:szCs w:val="26"/>
          <w:lang w:eastAsia="ru-RU"/>
        </w:rPr>
        <w:t xml:space="preserve">1. Во исполнение поручения Роскомнадзора направлены заявки </w:t>
      </w:r>
      <w:r w:rsidRPr="00DF0EA4">
        <w:rPr>
          <w:rFonts w:ascii="Times New Roman" w:eastAsia="Calibri" w:hAnsi="Times New Roman" w:cs="Times New Roman"/>
          <w:sz w:val="26"/>
          <w:szCs w:val="26"/>
        </w:rPr>
        <w:t xml:space="preserve">потребности в обучении гражданских служащих Управления по вопросам, связанным с использованием при организации и проведении контрольно-надзорных мероприятий </w:t>
      </w:r>
      <w:proofErr w:type="gramStart"/>
      <w:r w:rsidRPr="00DF0EA4">
        <w:rPr>
          <w:rFonts w:ascii="Times New Roman" w:eastAsia="Calibri" w:hAnsi="Times New Roman" w:cs="Times New Roman"/>
          <w:sz w:val="26"/>
          <w:szCs w:val="26"/>
        </w:rPr>
        <w:t>риск-ориентированного</w:t>
      </w:r>
      <w:proofErr w:type="gramEnd"/>
      <w:r w:rsidRPr="00DF0EA4">
        <w:rPr>
          <w:rFonts w:ascii="Times New Roman" w:eastAsia="Calibri" w:hAnsi="Times New Roman" w:cs="Times New Roman"/>
          <w:sz w:val="26"/>
          <w:szCs w:val="26"/>
        </w:rPr>
        <w:t xml:space="preserve"> подхода (исх. от 19.01.2018 № 870-03/34).</w:t>
      </w:r>
      <w:r w:rsidRPr="00DF0EA4">
        <w:rPr>
          <w:rFonts w:ascii="Times New Roman" w:eastAsia="Times New Roman" w:hAnsi="Times New Roman" w:cs="Times New Roman"/>
          <w:sz w:val="26"/>
          <w:szCs w:val="26"/>
          <w:lang w:eastAsia="ru-RU"/>
        </w:rPr>
        <w:t xml:space="preserve"> </w:t>
      </w:r>
    </w:p>
    <w:p w:rsidR="00DF0EA4" w:rsidRPr="00DF0EA4" w:rsidRDefault="00DF0EA4" w:rsidP="00DF0EA4">
      <w:pPr>
        <w:shd w:val="clear" w:color="auto" w:fill="FFFFFF"/>
        <w:spacing w:after="0" w:line="360" w:lineRule="auto"/>
        <w:ind w:left="-142" w:right="-143" w:firstLine="851"/>
        <w:jc w:val="both"/>
        <w:rPr>
          <w:rFonts w:ascii="Times New Roman" w:eastAsia="Calibri" w:hAnsi="Times New Roman" w:cs="Times New Roman"/>
          <w:sz w:val="26"/>
          <w:szCs w:val="26"/>
        </w:rPr>
      </w:pPr>
      <w:r w:rsidRPr="00DF0EA4">
        <w:rPr>
          <w:rFonts w:ascii="Times New Roman" w:eastAsia="Times New Roman" w:hAnsi="Times New Roman" w:cs="Times New Roman"/>
          <w:sz w:val="26"/>
          <w:szCs w:val="26"/>
          <w:lang w:eastAsia="ru-RU"/>
        </w:rPr>
        <w:t xml:space="preserve">2. Во исполнение поручения Роскомнадзора направлены </w:t>
      </w:r>
      <w:r w:rsidRPr="00DF0EA4">
        <w:rPr>
          <w:rFonts w:ascii="Times New Roman" w:eastAsia="Calibri" w:hAnsi="Times New Roman" w:cs="Times New Roman"/>
          <w:sz w:val="26"/>
          <w:szCs w:val="26"/>
        </w:rPr>
        <w:t>сведения об итогах исполнения государственного заказа на дополнительное профессиональное образование государственных гражданских служащих в 2017 году (исх. от 29.01.2018 № 1532-03/34).</w:t>
      </w:r>
    </w:p>
    <w:p w:rsidR="00DF0EA4" w:rsidRPr="00DF0EA4" w:rsidRDefault="00DF0EA4" w:rsidP="00DF0EA4">
      <w:pPr>
        <w:shd w:val="clear" w:color="auto" w:fill="FFFFFF"/>
        <w:spacing w:after="0" w:line="360" w:lineRule="auto"/>
        <w:ind w:left="-142" w:right="-143" w:firstLine="851"/>
        <w:jc w:val="both"/>
        <w:rPr>
          <w:rFonts w:ascii="Times New Roman" w:eastAsia="Calibri" w:hAnsi="Times New Roman" w:cs="Times New Roman"/>
          <w:sz w:val="26"/>
          <w:szCs w:val="26"/>
        </w:rPr>
      </w:pPr>
      <w:r w:rsidRPr="00DF0EA4">
        <w:rPr>
          <w:rFonts w:ascii="Times New Roman" w:eastAsia="Calibri" w:hAnsi="Times New Roman" w:cs="Times New Roman"/>
          <w:sz w:val="26"/>
          <w:szCs w:val="26"/>
        </w:rPr>
        <w:t xml:space="preserve">3. В 1 полугодии приняли участие в обучающих семинарах, организованных </w:t>
      </w:r>
      <w:proofErr w:type="spellStart"/>
      <w:r w:rsidRPr="00DF0EA4">
        <w:rPr>
          <w:rFonts w:ascii="Times New Roman" w:eastAsia="Calibri" w:hAnsi="Times New Roman" w:cs="Times New Roman"/>
          <w:sz w:val="26"/>
          <w:szCs w:val="26"/>
        </w:rPr>
        <w:t>Роскомнадзором</w:t>
      </w:r>
      <w:proofErr w:type="spellEnd"/>
      <w:r w:rsidR="004E7419">
        <w:rPr>
          <w:rFonts w:ascii="Times New Roman" w:eastAsia="Calibri" w:hAnsi="Times New Roman" w:cs="Times New Roman"/>
          <w:sz w:val="26"/>
          <w:szCs w:val="26"/>
        </w:rPr>
        <w:t>,</w:t>
      </w:r>
      <w:r w:rsidRPr="00DF0EA4">
        <w:rPr>
          <w:rFonts w:ascii="Times New Roman" w:eastAsia="Calibri" w:hAnsi="Times New Roman" w:cs="Times New Roman"/>
          <w:sz w:val="26"/>
          <w:szCs w:val="26"/>
        </w:rPr>
        <w:t xml:space="preserve"> 6 гражданских служащих Управления, в том числе во 2 квартале – 6.</w:t>
      </w:r>
    </w:p>
    <w:p w:rsidR="000C473B" w:rsidRPr="005B55A3" w:rsidRDefault="000C473B" w:rsidP="000C473B">
      <w:pPr>
        <w:shd w:val="clear" w:color="auto" w:fill="FFFFFF"/>
        <w:spacing w:after="0" w:line="360" w:lineRule="auto"/>
        <w:ind w:left="-142" w:right="-143" w:firstLine="851"/>
        <w:jc w:val="both"/>
        <w:rPr>
          <w:rFonts w:ascii="Times New Roman" w:eastAsia="Calibri" w:hAnsi="Times New Roman" w:cs="Times New Roman"/>
          <w:sz w:val="26"/>
          <w:szCs w:val="26"/>
          <w:highlight w:val="yellow"/>
        </w:rPr>
      </w:pPr>
    </w:p>
    <w:p w:rsidR="005771C6" w:rsidRPr="007F3350" w:rsidRDefault="005771C6" w:rsidP="003F700C">
      <w:pPr>
        <w:spacing w:after="0" w:line="360" w:lineRule="auto"/>
        <w:ind w:firstLine="709"/>
        <w:jc w:val="both"/>
        <w:rPr>
          <w:rFonts w:ascii="Times New Roman" w:eastAsia="Times New Roman" w:hAnsi="Times New Roman" w:cs="Times New Roman"/>
          <w:i/>
          <w:sz w:val="26"/>
          <w:szCs w:val="26"/>
          <w:u w:val="single"/>
          <w:lang w:eastAsia="ru-RU"/>
        </w:rPr>
      </w:pPr>
      <w:r w:rsidRPr="007F3350">
        <w:rPr>
          <w:rFonts w:ascii="Times New Roman" w:eastAsia="Times New Roman" w:hAnsi="Times New Roman" w:cs="Times New Roman"/>
          <w:i/>
          <w:sz w:val="26"/>
          <w:szCs w:val="26"/>
          <w:u w:val="single"/>
          <w:lang w:eastAsia="ru-RU"/>
        </w:rPr>
        <w:t>Контроль исполнения планов деятельности</w:t>
      </w:r>
    </w:p>
    <w:p w:rsidR="005771C6" w:rsidRPr="007F3350" w:rsidRDefault="005771C6" w:rsidP="003F700C">
      <w:pPr>
        <w:spacing w:after="0" w:line="360" w:lineRule="auto"/>
        <w:ind w:firstLine="709"/>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Работа ведется постоянно.</w:t>
      </w:r>
    </w:p>
    <w:p w:rsidR="005771C6" w:rsidRPr="007F3350" w:rsidRDefault="005771C6" w:rsidP="003F700C">
      <w:pPr>
        <w:spacing w:after="0" w:line="360" w:lineRule="auto"/>
        <w:ind w:firstLine="709"/>
        <w:jc w:val="both"/>
        <w:rPr>
          <w:rFonts w:ascii="Times New Roman" w:eastAsia="Times New Roman" w:hAnsi="Times New Roman" w:cs="Times New Roman"/>
          <w:i/>
          <w:sz w:val="26"/>
          <w:szCs w:val="26"/>
          <w:u w:val="single"/>
          <w:lang w:eastAsia="ru-RU"/>
        </w:rPr>
      </w:pPr>
    </w:p>
    <w:p w:rsidR="005771C6" w:rsidRPr="007F3350" w:rsidRDefault="005771C6" w:rsidP="003F700C">
      <w:pPr>
        <w:spacing w:after="0" w:line="360" w:lineRule="auto"/>
        <w:ind w:firstLine="709"/>
        <w:jc w:val="both"/>
        <w:rPr>
          <w:rFonts w:ascii="Times New Roman" w:eastAsia="Times New Roman" w:hAnsi="Times New Roman" w:cs="Times New Roman"/>
          <w:i/>
          <w:sz w:val="26"/>
          <w:szCs w:val="26"/>
          <w:u w:val="single"/>
          <w:lang w:eastAsia="ru-RU"/>
        </w:rPr>
      </w:pPr>
      <w:r w:rsidRPr="007F3350">
        <w:rPr>
          <w:rFonts w:ascii="Times New Roman" w:eastAsia="Times New Roman" w:hAnsi="Times New Roman" w:cs="Times New Roman"/>
          <w:i/>
          <w:sz w:val="26"/>
          <w:szCs w:val="26"/>
          <w:u w:val="single"/>
          <w:lang w:eastAsia="ru-RU"/>
        </w:rPr>
        <w:t>Контроль исполнения поручений</w:t>
      </w:r>
    </w:p>
    <w:p w:rsidR="005771C6" w:rsidRPr="007F3350" w:rsidRDefault="005771C6" w:rsidP="003F700C">
      <w:pPr>
        <w:spacing w:after="0" w:line="360" w:lineRule="auto"/>
        <w:ind w:firstLine="709"/>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Работа ведется постоянно.</w:t>
      </w:r>
    </w:p>
    <w:p w:rsidR="005771C6" w:rsidRPr="005B55A3" w:rsidRDefault="005771C6" w:rsidP="003F700C">
      <w:pPr>
        <w:spacing w:after="0" w:line="360" w:lineRule="auto"/>
        <w:jc w:val="both"/>
        <w:rPr>
          <w:rFonts w:ascii="Times New Roman" w:hAnsi="Times New Roman" w:cs="Times New Roman"/>
          <w:i/>
          <w:sz w:val="28"/>
          <w:szCs w:val="28"/>
          <w:highlight w:val="yellow"/>
          <w:u w:val="single"/>
        </w:rPr>
      </w:pPr>
    </w:p>
    <w:p w:rsidR="00FD2915" w:rsidRPr="007F3350" w:rsidRDefault="00FD2915" w:rsidP="00FD2915">
      <w:pPr>
        <w:spacing w:after="0" w:line="360" w:lineRule="auto"/>
        <w:ind w:firstLine="709"/>
        <w:jc w:val="both"/>
        <w:rPr>
          <w:rFonts w:ascii="Times New Roman" w:eastAsia="Calibri" w:hAnsi="Times New Roman" w:cs="Times New Roman"/>
          <w:i/>
          <w:sz w:val="26"/>
          <w:szCs w:val="26"/>
          <w:u w:val="single"/>
        </w:rPr>
      </w:pPr>
      <w:r w:rsidRPr="007F3350">
        <w:rPr>
          <w:rFonts w:ascii="Times New Roman" w:eastAsia="Calibri" w:hAnsi="Times New Roman" w:cs="Times New Roman"/>
          <w:i/>
          <w:sz w:val="26"/>
          <w:szCs w:val="26"/>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FD2915" w:rsidRPr="007F3350" w:rsidRDefault="00FD2915" w:rsidP="00FD2915">
      <w:pPr>
        <w:spacing w:after="0" w:line="360" w:lineRule="auto"/>
        <w:jc w:val="both"/>
        <w:rPr>
          <w:rFonts w:ascii="Times New Roman" w:eastAsia="Calibri" w:hAnsi="Times New Roman" w:cs="Times New Roman"/>
          <w:sz w:val="26"/>
          <w:szCs w:val="26"/>
        </w:rPr>
      </w:pPr>
      <w:r w:rsidRPr="007F3350">
        <w:rPr>
          <w:rFonts w:ascii="Times New Roman" w:eastAsia="Calibri" w:hAnsi="Times New Roman" w:cs="Times New Roman"/>
          <w:sz w:val="26"/>
          <w:szCs w:val="26"/>
        </w:rPr>
        <w:lastRenderedPageBreak/>
        <w:tab/>
        <w:t>Полномочие выполняет–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D2915" w:rsidRPr="007F3350" w:rsidTr="00F02D2D">
        <w:tc>
          <w:tcPr>
            <w:tcW w:w="1809" w:type="dxa"/>
          </w:tcPr>
          <w:p w:rsidR="00FD2915" w:rsidRPr="007F3350" w:rsidRDefault="00FD2915" w:rsidP="00FD2915">
            <w:pPr>
              <w:spacing w:after="0"/>
              <w:rPr>
                <w:rFonts w:ascii="Times New Roman" w:eastAsia="Calibri" w:hAnsi="Times New Roman" w:cs="Times New Roman"/>
                <w:sz w:val="18"/>
                <w:szCs w:val="18"/>
              </w:rPr>
            </w:pPr>
          </w:p>
        </w:tc>
        <w:tc>
          <w:tcPr>
            <w:tcW w:w="851" w:type="dxa"/>
          </w:tcPr>
          <w:p w:rsidR="00FD2915" w:rsidRPr="007F3350" w:rsidRDefault="00FD2915" w:rsidP="00FD2915">
            <w:pPr>
              <w:spacing w:after="0" w:line="240" w:lineRule="auto"/>
              <w:jc w:val="center"/>
              <w:rPr>
                <w:rFonts w:ascii="Times New Roman" w:eastAsia="Calibri" w:hAnsi="Times New Roman" w:cs="Times New Roman"/>
                <w:sz w:val="18"/>
                <w:szCs w:val="18"/>
              </w:rPr>
            </w:pPr>
            <w:r w:rsidRPr="007F3350">
              <w:rPr>
                <w:rFonts w:ascii="Times New Roman" w:eastAsia="Calibri" w:hAnsi="Times New Roman" w:cs="Times New Roman"/>
                <w:sz w:val="18"/>
                <w:szCs w:val="18"/>
              </w:rPr>
              <w:t>1 квартал 2017</w:t>
            </w:r>
          </w:p>
        </w:tc>
        <w:tc>
          <w:tcPr>
            <w:tcW w:w="850" w:type="dxa"/>
          </w:tcPr>
          <w:p w:rsidR="00FD2915" w:rsidRPr="007F3350" w:rsidRDefault="00FD2915" w:rsidP="00FD2915">
            <w:pPr>
              <w:spacing w:after="0" w:line="240" w:lineRule="auto"/>
              <w:jc w:val="center"/>
              <w:rPr>
                <w:rFonts w:ascii="Times New Roman" w:eastAsia="Calibri" w:hAnsi="Times New Roman" w:cs="Times New Roman"/>
                <w:sz w:val="18"/>
                <w:szCs w:val="18"/>
              </w:rPr>
            </w:pPr>
            <w:r w:rsidRPr="007F3350">
              <w:rPr>
                <w:rFonts w:ascii="Times New Roman" w:eastAsia="Calibri" w:hAnsi="Times New Roman" w:cs="Times New Roman"/>
                <w:sz w:val="18"/>
                <w:szCs w:val="18"/>
              </w:rPr>
              <w:t xml:space="preserve">2 квартал 2017 </w:t>
            </w:r>
          </w:p>
        </w:tc>
        <w:tc>
          <w:tcPr>
            <w:tcW w:w="851" w:type="dxa"/>
          </w:tcPr>
          <w:p w:rsidR="00FD2915" w:rsidRPr="007F3350" w:rsidRDefault="00FD2915" w:rsidP="00FD2915">
            <w:pPr>
              <w:spacing w:after="0" w:line="240" w:lineRule="auto"/>
              <w:jc w:val="center"/>
              <w:rPr>
                <w:rFonts w:ascii="Times New Roman" w:eastAsia="Calibri" w:hAnsi="Times New Roman" w:cs="Times New Roman"/>
                <w:sz w:val="18"/>
                <w:szCs w:val="18"/>
              </w:rPr>
            </w:pPr>
            <w:r w:rsidRPr="007F3350">
              <w:rPr>
                <w:rFonts w:ascii="Times New Roman" w:eastAsia="Calibri" w:hAnsi="Times New Roman" w:cs="Times New Roman"/>
                <w:sz w:val="18"/>
                <w:szCs w:val="18"/>
              </w:rPr>
              <w:t xml:space="preserve">3 квартал 2017 </w:t>
            </w:r>
          </w:p>
        </w:tc>
        <w:tc>
          <w:tcPr>
            <w:tcW w:w="850" w:type="dxa"/>
            <w:shd w:val="clear" w:color="auto" w:fill="FFFFFF" w:themeFill="background1"/>
          </w:tcPr>
          <w:p w:rsidR="00FD2915" w:rsidRPr="007F3350" w:rsidRDefault="00FD2915" w:rsidP="00FD2915">
            <w:pPr>
              <w:spacing w:after="0" w:line="240" w:lineRule="auto"/>
              <w:jc w:val="center"/>
              <w:rPr>
                <w:rFonts w:ascii="Times New Roman" w:eastAsia="Calibri" w:hAnsi="Times New Roman" w:cs="Times New Roman"/>
                <w:sz w:val="18"/>
                <w:szCs w:val="18"/>
              </w:rPr>
            </w:pPr>
            <w:r w:rsidRPr="007F3350">
              <w:rPr>
                <w:rFonts w:ascii="Times New Roman" w:eastAsia="Calibri" w:hAnsi="Times New Roman" w:cs="Times New Roman"/>
                <w:sz w:val="18"/>
                <w:szCs w:val="18"/>
              </w:rPr>
              <w:t xml:space="preserve">4 квартал 2017 </w:t>
            </w:r>
          </w:p>
        </w:tc>
        <w:tc>
          <w:tcPr>
            <w:tcW w:w="851" w:type="dxa"/>
            <w:shd w:val="clear" w:color="auto" w:fill="D9D9D9" w:themeFill="background1" w:themeFillShade="D9"/>
            <w:vAlign w:val="center"/>
          </w:tcPr>
          <w:p w:rsidR="00FD2915" w:rsidRPr="007F3350" w:rsidRDefault="00FD2915" w:rsidP="00FD2915">
            <w:pPr>
              <w:spacing w:after="0" w:line="240" w:lineRule="auto"/>
              <w:jc w:val="center"/>
              <w:rPr>
                <w:rFonts w:ascii="Times New Roman" w:eastAsia="Calibri" w:hAnsi="Times New Roman" w:cs="Times New Roman"/>
                <w:b/>
                <w:sz w:val="18"/>
                <w:szCs w:val="18"/>
              </w:rPr>
            </w:pPr>
            <w:r w:rsidRPr="007F3350">
              <w:rPr>
                <w:rFonts w:ascii="Times New Roman" w:eastAsia="Calibri" w:hAnsi="Times New Roman" w:cs="Times New Roman"/>
                <w:b/>
                <w:sz w:val="18"/>
                <w:szCs w:val="18"/>
              </w:rPr>
              <w:t>2017</w:t>
            </w:r>
          </w:p>
        </w:tc>
        <w:tc>
          <w:tcPr>
            <w:tcW w:w="850" w:type="dxa"/>
          </w:tcPr>
          <w:p w:rsidR="00FD2915" w:rsidRPr="007F3350" w:rsidRDefault="00FD2915" w:rsidP="00FD2915">
            <w:pPr>
              <w:spacing w:after="0" w:line="240" w:lineRule="auto"/>
              <w:jc w:val="center"/>
              <w:rPr>
                <w:rFonts w:ascii="Times New Roman" w:eastAsia="Calibri" w:hAnsi="Times New Roman" w:cs="Times New Roman"/>
                <w:sz w:val="18"/>
                <w:szCs w:val="18"/>
              </w:rPr>
            </w:pPr>
            <w:r w:rsidRPr="007F3350">
              <w:rPr>
                <w:rFonts w:ascii="Times New Roman" w:eastAsia="Calibri" w:hAnsi="Times New Roman" w:cs="Times New Roman"/>
                <w:sz w:val="18"/>
                <w:szCs w:val="18"/>
              </w:rPr>
              <w:t>1 квартал 2018</w:t>
            </w:r>
          </w:p>
        </w:tc>
        <w:tc>
          <w:tcPr>
            <w:tcW w:w="851" w:type="dxa"/>
          </w:tcPr>
          <w:p w:rsidR="00FD2915" w:rsidRPr="007F3350" w:rsidRDefault="00FD2915" w:rsidP="00FD2915">
            <w:pPr>
              <w:spacing w:after="0" w:line="240" w:lineRule="auto"/>
              <w:jc w:val="center"/>
              <w:rPr>
                <w:rFonts w:ascii="Times New Roman" w:eastAsia="Calibri" w:hAnsi="Times New Roman" w:cs="Times New Roman"/>
                <w:sz w:val="18"/>
                <w:szCs w:val="18"/>
              </w:rPr>
            </w:pPr>
            <w:r w:rsidRPr="007F3350">
              <w:rPr>
                <w:rFonts w:ascii="Times New Roman" w:eastAsia="Calibri" w:hAnsi="Times New Roman" w:cs="Times New Roman"/>
                <w:sz w:val="18"/>
                <w:szCs w:val="18"/>
              </w:rPr>
              <w:t>2 квартал 2018</w:t>
            </w:r>
          </w:p>
        </w:tc>
        <w:tc>
          <w:tcPr>
            <w:tcW w:w="850" w:type="dxa"/>
          </w:tcPr>
          <w:p w:rsidR="00FD2915" w:rsidRPr="007F3350" w:rsidRDefault="00FD2915" w:rsidP="00FD2915">
            <w:pPr>
              <w:spacing w:after="0" w:line="240" w:lineRule="auto"/>
              <w:jc w:val="center"/>
              <w:rPr>
                <w:rFonts w:ascii="Times New Roman" w:eastAsia="Calibri" w:hAnsi="Times New Roman" w:cs="Times New Roman"/>
                <w:sz w:val="18"/>
                <w:szCs w:val="18"/>
              </w:rPr>
            </w:pPr>
            <w:r w:rsidRPr="007F3350">
              <w:rPr>
                <w:rFonts w:ascii="Times New Roman" w:eastAsia="Calibri" w:hAnsi="Times New Roman" w:cs="Times New Roman"/>
                <w:sz w:val="18"/>
                <w:szCs w:val="18"/>
              </w:rPr>
              <w:t>3 квартал 2018</w:t>
            </w:r>
          </w:p>
        </w:tc>
        <w:tc>
          <w:tcPr>
            <w:tcW w:w="851" w:type="dxa"/>
            <w:shd w:val="clear" w:color="auto" w:fill="FFFFFF" w:themeFill="background1"/>
          </w:tcPr>
          <w:p w:rsidR="00FD2915" w:rsidRPr="007F3350" w:rsidRDefault="00FD2915" w:rsidP="00FD2915">
            <w:pPr>
              <w:spacing w:after="0" w:line="240" w:lineRule="auto"/>
              <w:jc w:val="center"/>
              <w:rPr>
                <w:rFonts w:ascii="Times New Roman" w:eastAsia="Calibri" w:hAnsi="Times New Roman" w:cs="Times New Roman"/>
                <w:sz w:val="18"/>
                <w:szCs w:val="18"/>
              </w:rPr>
            </w:pPr>
            <w:r w:rsidRPr="007F3350">
              <w:rPr>
                <w:rFonts w:ascii="Times New Roman" w:eastAsia="Calibri" w:hAnsi="Times New Roman" w:cs="Times New Roman"/>
                <w:sz w:val="18"/>
                <w:szCs w:val="18"/>
              </w:rPr>
              <w:t>4 квартал 2018</w:t>
            </w:r>
          </w:p>
        </w:tc>
        <w:tc>
          <w:tcPr>
            <w:tcW w:w="709" w:type="dxa"/>
            <w:shd w:val="clear" w:color="auto" w:fill="D9D9D9" w:themeFill="background1" w:themeFillShade="D9"/>
            <w:vAlign w:val="center"/>
          </w:tcPr>
          <w:p w:rsidR="00FD2915" w:rsidRPr="007F3350" w:rsidRDefault="00FD2915" w:rsidP="00FD2915">
            <w:pPr>
              <w:spacing w:after="0" w:line="240" w:lineRule="auto"/>
              <w:jc w:val="center"/>
              <w:rPr>
                <w:rFonts w:ascii="Times New Roman" w:eastAsia="Calibri" w:hAnsi="Times New Roman" w:cs="Times New Roman"/>
                <w:b/>
                <w:sz w:val="18"/>
                <w:szCs w:val="18"/>
              </w:rPr>
            </w:pPr>
            <w:r w:rsidRPr="007F3350">
              <w:rPr>
                <w:rFonts w:ascii="Times New Roman" w:eastAsia="Calibri" w:hAnsi="Times New Roman" w:cs="Times New Roman"/>
                <w:b/>
                <w:sz w:val="18"/>
                <w:szCs w:val="18"/>
              </w:rPr>
              <w:t>2018</w:t>
            </w:r>
          </w:p>
        </w:tc>
      </w:tr>
      <w:tr w:rsidR="00FD2915" w:rsidRPr="007F3350" w:rsidTr="00F02D2D">
        <w:tc>
          <w:tcPr>
            <w:tcW w:w="1809" w:type="dxa"/>
          </w:tcPr>
          <w:p w:rsidR="00FD2915" w:rsidRPr="007F3350" w:rsidRDefault="00FD2915" w:rsidP="00FD2915">
            <w:pPr>
              <w:spacing w:after="0"/>
              <w:jc w:val="both"/>
              <w:rPr>
                <w:rFonts w:ascii="Times New Roman" w:eastAsia="Calibri" w:hAnsi="Times New Roman" w:cs="Times New Roman"/>
                <w:sz w:val="18"/>
                <w:szCs w:val="18"/>
              </w:rPr>
            </w:pPr>
            <w:r w:rsidRPr="007F3350">
              <w:rPr>
                <w:rFonts w:ascii="Times New Roman" w:eastAsia="Calibri" w:hAnsi="Times New Roman" w:cs="Times New Roman"/>
                <w:sz w:val="18"/>
                <w:szCs w:val="18"/>
              </w:rPr>
              <w:t>Запланировано мероприятий</w:t>
            </w:r>
          </w:p>
        </w:tc>
        <w:tc>
          <w:tcPr>
            <w:tcW w:w="8364" w:type="dxa"/>
            <w:gridSpan w:val="10"/>
          </w:tcPr>
          <w:p w:rsidR="00FD2915" w:rsidRPr="007F3350" w:rsidRDefault="00FD2915" w:rsidP="00FD2915">
            <w:pPr>
              <w:spacing w:after="0"/>
              <w:jc w:val="center"/>
              <w:rPr>
                <w:rFonts w:ascii="Times New Roman" w:eastAsia="Calibri" w:hAnsi="Times New Roman" w:cs="Times New Roman"/>
                <w:b/>
                <w:sz w:val="18"/>
                <w:szCs w:val="18"/>
              </w:rPr>
            </w:pPr>
            <w:r w:rsidRPr="007F3350">
              <w:rPr>
                <w:rFonts w:ascii="Times New Roman" w:eastAsia="Calibri" w:hAnsi="Times New Roman" w:cs="Times New Roman"/>
                <w:sz w:val="18"/>
                <w:szCs w:val="18"/>
              </w:rPr>
              <w:t>по отдельному плану</w:t>
            </w:r>
          </w:p>
        </w:tc>
      </w:tr>
      <w:tr w:rsidR="00FD2915" w:rsidRPr="007F3350" w:rsidTr="00F02D2D">
        <w:tc>
          <w:tcPr>
            <w:tcW w:w="1809" w:type="dxa"/>
          </w:tcPr>
          <w:p w:rsidR="00FD2915" w:rsidRPr="007F3350" w:rsidRDefault="00FD2915" w:rsidP="00FD2915">
            <w:pPr>
              <w:spacing w:after="0"/>
              <w:jc w:val="both"/>
              <w:rPr>
                <w:rFonts w:ascii="Times New Roman" w:eastAsia="Calibri" w:hAnsi="Times New Roman" w:cs="Times New Roman"/>
                <w:sz w:val="18"/>
                <w:szCs w:val="18"/>
              </w:rPr>
            </w:pPr>
            <w:r w:rsidRPr="007F3350">
              <w:rPr>
                <w:rFonts w:ascii="Times New Roman" w:eastAsia="Calibri" w:hAnsi="Times New Roman" w:cs="Times New Roman"/>
                <w:sz w:val="18"/>
                <w:szCs w:val="18"/>
              </w:rPr>
              <w:t>Проведено</w:t>
            </w:r>
          </w:p>
          <w:p w:rsidR="00FD2915" w:rsidRPr="007F3350" w:rsidRDefault="00FD2915" w:rsidP="00FD2915">
            <w:pPr>
              <w:spacing w:after="0"/>
              <w:jc w:val="both"/>
              <w:rPr>
                <w:rFonts w:ascii="Times New Roman" w:eastAsia="Calibri" w:hAnsi="Times New Roman" w:cs="Times New Roman"/>
                <w:sz w:val="18"/>
                <w:szCs w:val="18"/>
              </w:rPr>
            </w:pPr>
            <w:r w:rsidRPr="007F3350">
              <w:rPr>
                <w:rFonts w:ascii="Times New Roman" w:eastAsia="Calibri" w:hAnsi="Times New Roman" w:cs="Times New Roman"/>
                <w:sz w:val="18"/>
                <w:szCs w:val="18"/>
              </w:rPr>
              <w:t>мероприятий</w:t>
            </w:r>
          </w:p>
        </w:tc>
        <w:tc>
          <w:tcPr>
            <w:tcW w:w="8364" w:type="dxa"/>
            <w:gridSpan w:val="10"/>
          </w:tcPr>
          <w:p w:rsidR="00FD2915" w:rsidRPr="007F3350" w:rsidRDefault="00FD2915" w:rsidP="00FD2915">
            <w:pPr>
              <w:spacing w:after="0"/>
              <w:jc w:val="center"/>
              <w:rPr>
                <w:rFonts w:ascii="Times New Roman" w:eastAsia="Calibri" w:hAnsi="Times New Roman" w:cs="Times New Roman"/>
                <w:b/>
                <w:sz w:val="18"/>
                <w:szCs w:val="18"/>
              </w:rPr>
            </w:pPr>
            <w:r w:rsidRPr="007F3350">
              <w:rPr>
                <w:rFonts w:ascii="Times New Roman" w:eastAsia="Calibri" w:hAnsi="Times New Roman" w:cs="Times New Roman"/>
                <w:sz w:val="18"/>
                <w:szCs w:val="18"/>
              </w:rPr>
              <w:t>работа ведется постоянно</w:t>
            </w:r>
          </w:p>
        </w:tc>
      </w:tr>
    </w:tbl>
    <w:p w:rsidR="00FD2915" w:rsidRPr="007F3350" w:rsidRDefault="00FD2915" w:rsidP="000C473B">
      <w:pPr>
        <w:spacing w:after="0"/>
        <w:jc w:val="both"/>
        <w:rPr>
          <w:rFonts w:ascii="Times New Roman" w:eastAsia="Calibri" w:hAnsi="Times New Roman" w:cs="Times New Roman"/>
          <w:sz w:val="28"/>
          <w:szCs w:val="28"/>
        </w:rPr>
      </w:pPr>
    </w:p>
    <w:p w:rsidR="00FD2915" w:rsidRPr="007F3350" w:rsidRDefault="00FD2915" w:rsidP="00FD2915">
      <w:pPr>
        <w:spacing w:after="0" w:line="360" w:lineRule="auto"/>
        <w:ind w:firstLine="709"/>
        <w:jc w:val="both"/>
        <w:rPr>
          <w:rFonts w:ascii="Times New Roman" w:eastAsia="Calibri" w:hAnsi="Times New Roman" w:cs="Times New Roman"/>
          <w:sz w:val="26"/>
          <w:szCs w:val="26"/>
        </w:rPr>
      </w:pPr>
      <w:r w:rsidRPr="007F3350">
        <w:rPr>
          <w:rFonts w:ascii="Times New Roman" w:eastAsia="Calibri" w:hAnsi="Times New Roman" w:cs="Times New Roman"/>
          <w:sz w:val="26"/>
          <w:szCs w:val="26"/>
        </w:rPr>
        <w:t>Мобилизационная подготовка проводится по отдельному плану, утвержденному руководителем Управления.</w:t>
      </w:r>
    </w:p>
    <w:p w:rsidR="00C979AD" w:rsidRPr="005B55A3" w:rsidRDefault="00C979AD" w:rsidP="003F700C">
      <w:pPr>
        <w:spacing w:after="0" w:line="360" w:lineRule="auto"/>
        <w:ind w:firstLine="709"/>
        <w:jc w:val="both"/>
        <w:rPr>
          <w:rFonts w:ascii="Times New Roman" w:hAnsi="Times New Roman" w:cs="Times New Roman"/>
          <w:sz w:val="28"/>
          <w:szCs w:val="28"/>
          <w:highlight w:val="yellow"/>
        </w:rPr>
      </w:pPr>
    </w:p>
    <w:p w:rsidR="005771C6" w:rsidRPr="00353631" w:rsidRDefault="005771C6" w:rsidP="003F700C">
      <w:pPr>
        <w:spacing w:after="0" w:line="360" w:lineRule="auto"/>
        <w:ind w:firstLine="709"/>
        <w:jc w:val="both"/>
        <w:rPr>
          <w:rFonts w:ascii="Times New Roman" w:eastAsia="Times New Roman" w:hAnsi="Times New Roman" w:cs="Times New Roman"/>
          <w:i/>
          <w:sz w:val="26"/>
          <w:szCs w:val="26"/>
          <w:u w:val="single"/>
          <w:lang w:eastAsia="ru-RU"/>
        </w:rPr>
      </w:pPr>
      <w:r w:rsidRPr="00353631">
        <w:rPr>
          <w:rFonts w:ascii="Times New Roman" w:eastAsia="Times New Roman" w:hAnsi="Times New Roman" w:cs="Times New Roman"/>
          <w:i/>
          <w:sz w:val="26"/>
          <w:szCs w:val="26"/>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342595" w:rsidRPr="00353631" w:rsidRDefault="002B195C" w:rsidP="00AA4102">
      <w:pPr>
        <w:autoSpaceDE w:val="0"/>
        <w:autoSpaceDN w:val="0"/>
        <w:adjustRightInd w:val="0"/>
        <w:spacing w:after="0" w:line="360" w:lineRule="auto"/>
        <w:ind w:firstLine="709"/>
        <w:jc w:val="both"/>
        <w:rPr>
          <w:rFonts w:ascii="Times New Roman" w:hAnsi="Times New Roman" w:cs="Times New Roman"/>
          <w:sz w:val="26"/>
          <w:szCs w:val="26"/>
        </w:rPr>
      </w:pPr>
      <w:r w:rsidRPr="00353631">
        <w:rPr>
          <w:rFonts w:ascii="Times New Roman" w:hAnsi="Times New Roman" w:cs="Times New Roman"/>
          <w:sz w:val="26"/>
          <w:szCs w:val="26"/>
        </w:rPr>
        <w:t>Полномочие выполняет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A85184" w:rsidRPr="00353631" w:rsidTr="00342595">
        <w:tc>
          <w:tcPr>
            <w:tcW w:w="1809" w:type="dxa"/>
          </w:tcPr>
          <w:p w:rsidR="00A43EFA" w:rsidRPr="00353631" w:rsidRDefault="00A43EFA" w:rsidP="00342595">
            <w:pPr>
              <w:spacing w:after="0"/>
              <w:rPr>
                <w:rFonts w:ascii="Times New Roman" w:hAnsi="Times New Roman" w:cs="Times New Roman"/>
                <w:sz w:val="18"/>
                <w:szCs w:val="18"/>
              </w:rPr>
            </w:pPr>
          </w:p>
        </w:tc>
        <w:tc>
          <w:tcPr>
            <w:tcW w:w="851" w:type="dxa"/>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1 квартал 2017</w:t>
            </w:r>
          </w:p>
        </w:tc>
        <w:tc>
          <w:tcPr>
            <w:tcW w:w="850" w:type="dxa"/>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2 квартал 2017</w:t>
            </w:r>
          </w:p>
        </w:tc>
        <w:tc>
          <w:tcPr>
            <w:tcW w:w="851" w:type="dxa"/>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3 квартал 2017</w:t>
            </w:r>
          </w:p>
        </w:tc>
        <w:tc>
          <w:tcPr>
            <w:tcW w:w="850" w:type="dxa"/>
            <w:shd w:val="clear" w:color="auto" w:fill="FFFFFF" w:themeFill="background1"/>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4 квартал 2017</w:t>
            </w:r>
          </w:p>
        </w:tc>
        <w:tc>
          <w:tcPr>
            <w:tcW w:w="851" w:type="dxa"/>
            <w:shd w:val="clear" w:color="auto" w:fill="D9D9D9" w:themeFill="background1" w:themeFillShade="D9"/>
            <w:vAlign w:val="center"/>
          </w:tcPr>
          <w:p w:rsidR="00A43EFA" w:rsidRPr="00353631" w:rsidRDefault="00A43EFA" w:rsidP="00F02D2D">
            <w:pPr>
              <w:spacing w:after="0"/>
              <w:jc w:val="center"/>
              <w:rPr>
                <w:rFonts w:ascii="Times New Roman" w:eastAsia="Calibri" w:hAnsi="Times New Roman" w:cs="Times New Roman"/>
                <w:b/>
                <w:sz w:val="18"/>
                <w:szCs w:val="18"/>
              </w:rPr>
            </w:pPr>
            <w:r w:rsidRPr="00353631">
              <w:rPr>
                <w:rFonts w:ascii="Times New Roman" w:eastAsia="Calibri" w:hAnsi="Times New Roman" w:cs="Times New Roman"/>
                <w:b/>
                <w:sz w:val="18"/>
                <w:szCs w:val="18"/>
              </w:rPr>
              <w:t>2017</w:t>
            </w:r>
          </w:p>
        </w:tc>
        <w:tc>
          <w:tcPr>
            <w:tcW w:w="850" w:type="dxa"/>
          </w:tcPr>
          <w:p w:rsidR="00A43EFA" w:rsidRPr="00353631" w:rsidRDefault="00A43EFA" w:rsidP="00342595">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1 квартал 2018</w:t>
            </w:r>
          </w:p>
        </w:tc>
        <w:tc>
          <w:tcPr>
            <w:tcW w:w="851" w:type="dxa"/>
          </w:tcPr>
          <w:p w:rsidR="00A43EFA" w:rsidRPr="00353631" w:rsidRDefault="00A43EFA" w:rsidP="00342595">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2 квартал 2018</w:t>
            </w:r>
          </w:p>
        </w:tc>
        <w:tc>
          <w:tcPr>
            <w:tcW w:w="850" w:type="dxa"/>
          </w:tcPr>
          <w:p w:rsidR="00A43EFA" w:rsidRPr="00353631" w:rsidRDefault="00A43EFA" w:rsidP="00342595">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3 квартал 2018</w:t>
            </w:r>
          </w:p>
        </w:tc>
        <w:tc>
          <w:tcPr>
            <w:tcW w:w="851" w:type="dxa"/>
            <w:shd w:val="clear" w:color="auto" w:fill="FFFFFF" w:themeFill="background1"/>
          </w:tcPr>
          <w:p w:rsidR="00A43EFA" w:rsidRPr="00353631" w:rsidRDefault="00A43EFA" w:rsidP="00342595">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4 квартал 2018</w:t>
            </w:r>
          </w:p>
        </w:tc>
        <w:tc>
          <w:tcPr>
            <w:tcW w:w="709" w:type="dxa"/>
            <w:shd w:val="clear" w:color="auto" w:fill="D9D9D9" w:themeFill="background1" w:themeFillShade="D9"/>
            <w:vAlign w:val="center"/>
          </w:tcPr>
          <w:p w:rsidR="00A43EFA" w:rsidRPr="00353631" w:rsidRDefault="00A43EFA" w:rsidP="00A43EFA">
            <w:pPr>
              <w:spacing w:after="0"/>
              <w:jc w:val="center"/>
              <w:rPr>
                <w:rFonts w:ascii="Times New Roman" w:eastAsia="Calibri" w:hAnsi="Times New Roman" w:cs="Times New Roman"/>
                <w:b/>
                <w:sz w:val="18"/>
                <w:szCs w:val="18"/>
              </w:rPr>
            </w:pPr>
            <w:r w:rsidRPr="00353631">
              <w:rPr>
                <w:rFonts w:ascii="Times New Roman" w:eastAsia="Calibri" w:hAnsi="Times New Roman" w:cs="Times New Roman"/>
                <w:b/>
                <w:sz w:val="18"/>
                <w:szCs w:val="18"/>
              </w:rPr>
              <w:t>2018</w:t>
            </w:r>
          </w:p>
        </w:tc>
      </w:tr>
      <w:tr w:rsidR="00A85184" w:rsidRPr="00353631" w:rsidTr="00342595">
        <w:tc>
          <w:tcPr>
            <w:tcW w:w="1809" w:type="dxa"/>
          </w:tcPr>
          <w:p w:rsidR="00342595" w:rsidRPr="00353631" w:rsidRDefault="00342595" w:rsidP="00342595">
            <w:pPr>
              <w:autoSpaceDE w:val="0"/>
              <w:autoSpaceDN w:val="0"/>
              <w:adjustRightInd w:val="0"/>
              <w:spacing w:after="0" w:line="240" w:lineRule="auto"/>
              <w:jc w:val="both"/>
              <w:rPr>
                <w:rFonts w:ascii="Times New Roman" w:hAnsi="Times New Roman" w:cs="Times New Roman"/>
                <w:sz w:val="18"/>
                <w:szCs w:val="18"/>
                <w:lang w:val="en-US"/>
              </w:rPr>
            </w:pPr>
            <w:r w:rsidRPr="00353631">
              <w:rPr>
                <w:rFonts w:ascii="Times New Roman" w:hAnsi="Times New Roman" w:cs="Times New Roman"/>
                <w:sz w:val="18"/>
                <w:szCs w:val="18"/>
              </w:rPr>
              <w:t>Запланировано мероприятий</w:t>
            </w:r>
          </w:p>
        </w:tc>
        <w:tc>
          <w:tcPr>
            <w:tcW w:w="8364" w:type="dxa"/>
            <w:gridSpan w:val="10"/>
            <w:vAlign w:val="center"/>
          </w:tcPr>
          <w:p w:rsidR="00342595" w:rsidRPr="00353631" w:rsidRDefault="00342595" w:rsidP="00342595">
            <w:pPr>
              <w:spacing w:after="0"/>
              <w:jc w:val="center"/>
              <w:rPr>
                <w:rFonts w:ascii="Times New Roman" w:eastAsia="Calibri" w:hAnsi="Times New Roman" w:cs="Times New Roman"/>
                <w:b/>
                <w:sz w:val="18"/>
                <w:szCs w:val="18"/>
              </w:rPr>
            </w:pPr>
            <w:r w:rsidRPr="00353631">
              <w:rPr>
                <w:rFonts w:ascii="Times New Roman" w:hAnsi="Times New Roman" w:cs="Times New Roman"/>
                <w:sz w:val="20"/>
                <w:szCs w:val="20"/>
              </w:rPr>
              <w:t>постоянно (по мере необходимости)</w:t>
            </w:r>
          </w:p>
        </w:tc>
      </w:tr>
      <w:tr w:rsidR="00A85184" w:rsidRPr="00353631" w:rsidTr="00342595">
        <w:tc>
          <w:tcPr>
            <w:tcW w:w="1809" w:type="dxa"/>
          </w:tcPr>
          <w:p w:rsidR="00A43EFA" w:rsidRPr="00353631" w:rsidRDefault="00A43EFA" w:rsidP="00342595">
            <w:pPr>
              <w:autoSpaceDE w:val="0"/>
              <w:autoSpaceDN w:val="0"/>
              <w:adjustRightInd w:val="0"/>
              <w:spacing w:after="0" w:line="240" w:lineRule="auto"/>
              <w:jc w:val="both"/>
              <w:rPr>
                <w:rFonts w:ascii="Times New Roman" w:hAnsi="Times New Roman" w:cs="Times New Roman"/>
                <w:sz w:val="18"/>
                <w:szCs w:val="18"/>
                <w:lang w:val="en-US"/>
              </w:rPr>
            </w:pPr>
            <w:r w:rsidRPr="00353631">
              <w:rPr>
                <w:rFonts w:ascii="Times New Roman" w:hAnsi="Times New Roman" w:cs="Times New Roman"/>
                <w:sz w:val="18"/>
                <w:szCs w:val="18"/>
              </w:rPr>
              <w:t>Проведено мероприятий, из них:</w:t>
            </w:r>
          </w:p>
        </w:tc>
        <w:tc>
          <w:tcPr>
            <w:tcW w:w="851" w:type="dxa"/>
            <w:vAlign w:val="center"/>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2</w:t>
            </w:r>
          </w:p>
        </w:tc>
        <w:tc>
          <w:tcPr>
            <w:tcW w:w="850" w:type="dxa"/>
            <w:vAlign w:val="center"/>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92</w:t>
            </w:r>
          </w:p>
        </w:tc>
        <w:tc>
          <w:tcPr>
            <w:tcW w:w="851" w:type="dxa"/>
            <w:vAlign w:val="center"/>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63</w:t>
            </w:r>
          </w:p>
        </w:tc>
        <w:tc>
          <w:tcPr>
            <w:tcW w:w="850" w:type="dxa"/>
            <w:shd w:val="clear" w:color="auto" w:fill="FFFFFF" w:themeFill="background1"/>
            <w:vAlign w:val="center"/>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501</w:t>
            </w:r>
          </w:p>
        </w:tc>
        <w:tc>
          <w:tcPr>
            <w:tcW w:w="851" w:type="dxa"/>
            <w:shd w:val="clear" w:color="auto" w:fill="D9D9D9" w:themeFill="background1" w:themeFillShade="D9"/>
            <w:vAlign w:val="center"/>
          </w:tcPr>
          <w:p w:rsidR="00A43EFA" w:rsidRPr="00353631" w:rsidRDefault="00A43EFA" w:rsidP="00F02D2D">
            <w:pPr>
              <w:spacing w:after="0"/>
              <w:jc w:val="center"/>
              <w:rPr>
                <w:rFonts w:ascii="Times New Roman" w:eastAsia="Calibri" w:hAnsi="Times New Roman" w:cs="Times New Roman"/>
                <w:b/>
                <w:sz w:val="18"/>
                <w:szCs w:val="18"/>
              </w:rPr>
            </w:pPr>
            <w:r w:rsidRPr="00353631">
              <w:rPr>
                <w:rFonts w:ascii="Times New Roman" w:eastAsia="Calibri" w:hAnsi="Times New Roman" w:cs="Times New Roman"/>
                <w:b/>
                <w:sz w:val="18"/>
                <w:szCs w:val="18"/>
              </w:rPr>
              <w:t>658</w:t>
            </w:r>
          </w:p>
        </w:tc>
        <w:tc>
          <w:tcPr>
            <w:tcW w:w="850" w:type="dxa"/>
            <w:vAlign w:val="center"/>
          </w:tcPr>
          <w:p w:rsidR="00A43EFA" w:rsidRPr="00353631" w:rsidRDefault="00A43EFA" w:rsidP="00342595">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2</w:t>
            </w:r>
          </w:p>
        </w:tc>
        <w:tc>
          <w:tcPr>
            <w:tcW w:w="851" w:type="dxa"/>
            <w:vAlign w:val="center"/>
          </w:tcPr>
          <w:p w:rsidR="00A43EFA" w:rsidRPr="00353631" w:rsidRDefault="00353631" w:rsidP="00342595">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0</w:t>
            </w:r>
          </w:p>
        </w:tc>
        <w:tc>
          <w:tcPr>
            <w:tcW w:w="850" w:type="dxa"/>
            <w:vAlign w:val="center"/>
          </w:tcPr>
          <w:p w:rsidR="00A43EFA" w:rsidRPr="00353631" w:rsidRDefault="00A43EFA"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A43EFA" w:rsidRPr="00353631" w:rsidRDefault="00A43EFA"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A43EFA" w:rsidRPr="00353631" w:rsidRDefault="00A43EFA" w:rsidP="00342595">
            <w:pPr>
              <w:spacing w:after="0"/>
              <w:jc w:val="center"/>
              <w:rPr>
                <w:rFonts w:ascii="Times New Roman" w:eastAsia="Calibri" w:hAnsi="Times New Roman" w:cs="Times New Roman"/>
                <w:b/>
                <w:sz w:val="18"/>
                <w:szCs w:val="18"/>
              </w:rPr>
            </w:pPr>
          </w:p>
        </w:tc>
      </w:tr>
      <w:tr w:rsidR="00A85184" w:rsidRPr="00353631" w:rsidTr="00342595">
        <w:tc>
          <w:tcPr>
            <w:tcW w:w="1809" w:type="dxa"/>
          </w:tcPr>
          <w:p w:rsidR="00A43EFA" w:rsidRPr="00353631" w:rsidRDefault="00A43EFA" w:rsidP="00342595">
            <w:pPr>
              <w:autoSpaceDE w:val="0"/>
              <w:autoSpaceDN w:val="0"/>
              <w:adjustRightInd w:val="0"/>
              <w:spacing w:after="0" w:line="240" w:lineRule="auto"/>
              <w:jc w:val="both"/>
              <w:rPr>
                <w:rFonts w:ascii="Times New Roman" w:hAnsi="Times New Roman" w:cs="Times New Roman"/>
                <w:sz w:val="18"/>
                <w:szCs w:val="18"/>
                <w:lang w:val="en-US"/>
              </w:rPr>
            </w:pPr>
            <w:r w:rsidRPr="00353631">
              <w:rPr>
                <w:rFonts w:ascii="Times New Roman" w:hAnsi="Times New Roman" w:cs="Times New Roman"/>
                <w:sz w:val="18"/>
                <w:szCs w:val="18"/>
              </w:rPr>
              <w:t>принято на хранение</w:t>
            </w:r>
          </w:p>
        </w:tc>
        <w:tc>
          <w:tcPr>
            <w:tcW w:w="851" w:type="dxa"/>
            <w:vAlign w:val="center"/>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0</w:t>
            </w:r>
          </w:p>
        </w:tc>
        <w:tc>
          <w:tcPr>
            <w:tcW w:w="850" w:type="dxa"/>
            <w:vAlign w:val="center"/>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0</w:t>
            </w:r>
          </w:p>
        </w:tc>
        <w:tc>
          <w:tcPr>
            <w:tcW w:w="851" w:type="dxa"/>
            <w:vAlign w:val="center"/>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60</w:t>
            </w:r>
          </w:p>
        </w:tc>
        <w:tc>
          <w:tcPr>
            <w:tcW w:w="850" w:type="dxa"/>
            <w:shd w:val="clear" w:color="auto" w:fill="FFFFFF" w:themeFill="background1"/>
            <w:vAlign w:val="center"/>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A43EFA" w:rsidRPr="00353631" w:rsidRDefault="00A43EFA" w:rsidP="00F02D2D">
            <w:pPr>
              <w:spacing w:after="0"/>
              <w:jc w:val="center"/>
              <w:rPr>
                <w:rFonts w:ascii="Times New Roman" w:eastAsia="Calibri" w:hAnsi="Times New Roman" w:cs="Times New Roman"/>
                <w:b/>
                <w:sz w:val="18"/>
                <w:szCs w:val="18"/>
              </w:rPr>
            </w:pPr>
            <w:r w:rsidRPr="00353631">
              <w:rPr>
                <w:rFonts w:ascii="Times New Roman" w:eastAsia="Calibri" w:hAnsi="Times New Roman" w:cs="Times New Roman"/>
                <w:b/>
                <w:sz w:val="18"/>
                <w:szCs w:val="18"/>
              </w:rPr>
              <w:t>60</w:t>
            </w:r>
          </w:p>
        </w:tc>
        <w:tc>
          <w:tcPr>
            <w:tcW w:w="850" w:type="dxa"/>
            <w:vAlign w:val="center"/>
          </w:tcPr>
          <w:p w:rsidR="00A43EFA" w:rsidRPr="00353631" w:rsidRDefault="00A43EFA" w:rsidP="00342595">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0</w:t>
            </w:r>
          </w:p>
        </w:tc>
        <w:tc>
          <w:tcPr>
            <w:tcW w:w="851" w:type="dxa"/>
            <w:vAlign w:val="center"/>
          </w:tcPr>
          <w:p w:rsidR="00A43EFA" w:rsidRPr="00353631" w:rsidRDefault="00353631" w:rsidP="00342595">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0</w:t>
            </w:r>
          </w:p>
        </w:tc>
        <w:tc>
          <w:tcPr>
            <w:tcW w:w="850" w:type="dxa"/>
            <w:vAlign w:val="center"/>
          </w:tcPr>
          <w:p w:rsidR="00A43EFA" w:rsidRPr="00353631" w:rsidRDefault="00A43EFA"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A43EFA" w:rsidRPr="00353631" w:rsidRDefault="00A43EFA"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A43EFA" w:rsidRPr="00353631" w:rsidRDefault="00A43EFA" w:rsidP="00342595">
            <w:pPr>
              <w:spacing w:after="0"/>
              <w:jc w:val="center"/>
              <w:rPr>
                <w:rFonts w:ascii="Times New Roman" w:eastAsia="Calibri" w:hAnsi="Times New Roman" w:cs="Times New Roman"/>
                <w:b/>
                <w:sz w:val="18"/>
                <w:szCs w:val="18"/>
              </w:rPr>
            </w:pPr>
          </w:p>
        </w:tc>
      </w:tr>
      <w:tr w:rsidR="00A85184" w:rsidRPr="00353631" w:rsidTr="00342595">
        <w:tc>
          <w:tcPr>
            <w:tcW w:w="1809" w:type="dxa"/>
          </w:tcPr>
          <w:p w:rsidR="00A43EFA" w:rsidRPr="00353631" w:rsidRDefault="00A43EFA" w:rsidP="00342595">
            <w:pPr>
              <w:autoSpaceDE w:val="0"/>
              <w:autoSpaceDN w:val="0"/>
              <w:adjustRightInd w:val="0"/>
              <w:spacing w:after="0" w:line="240" w:lineRule="auto"/>
              <w:jc w:val="both"/>
              <w:rPr>
                <w:rFonts w:ascii="Times New Roman" w:hAnsi="Times New Roman" w:cs="Times New Roman"/>
                <w:sz w:val="18"/>
                <w:szCs w:val="18"/>
                <w:lang w:val="en-US"/>
              </w:rPr>
            </w:pPr>
            <w:r w:rsidRPr="00353631">
              <w:rPr>
                <w:rFonts w:ascii="Times New Roman" w:hAnsi="Times New Roman" w:cs="Times New Roman"/>
                <w:sz w:val="18"/>
                <w:szCs w:val="18"/>
              </w:rPr>
              <w:t xml:space="preserve">проведено заседаний </w:t>
            </w:r>
            <w:proofErr w:type="gramStart"/>
            <w:r w:rsidRPr="00353631">
              <w:rPr>
                <w:rFonts w:ascii="Times New Roman" w:hAnsi="Times New Roman" w:cs="Times New Roman"/>
                <w:sz w:val="18"/>
                <w:szCs w:val="18"/>
              </w:rPr>
              <w:t>ЭК</w:t>
            </w:r>
            <w:proofErr w:type="gramEnd"/>
          </w:p>
        </w:tc>
        <w:tc>
          <w:tcPr>
            <w:tcW w:w="851" w:type="dxa"/>
            <w:vAlign w:val="center"/>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1</w:t>
            </w:r>
          </w:p>
        </w:tc>
        <w:tc>
          <w:tcPr>
            <w:tcW w:w="850" w:type="dxa"/>
            <w:vAlign w:val="center"/>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2</w:t>
            </w:r>
          </w:p>
        </w:tc>
        <w:tc>
          <w:tcPr>
            <w:tcW w:w="851" w:type="dxa"/>
            <w:vAlign w:val="center"/>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1</w:t>
            </w:r>
          </w:p>
        </w:tc>
        <w:tc>
          <w:tcPr>
            <w:tcW w:w="850" w:type="dxa"/>
            <w:shd w:val="clear" w:color="auto" w:fill="FFFFFF" w:themeFill="background1"/>
            <w:vAlign w:val="center"/>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3</w:t>
            </w:r>
          </w:p>
        </w:tc>
        <w:tc>
          <w:tcPr>
            <w:tcW w:w="851" w:type="dxa"/>
            <w:shd w:val="clear" w:color="auto" w:fill="D9D9D9" w:themeFill="background1" w:themeFillShade="D9"/>
            <w:vAlign w:val="center"/>
          </w:tcPr>
          <w:p w:rsidR="00A43EFA" w:rsidRPr="00353631" w:rsidRDefault="00A43EFA" w:rsidP="00F02D2D">
            <w:pPr>
              <w:spacing w:after="0"/>
              <w:jc w:val="center"/>
              <w:rPr>
                <w:rFonts w:ascii="Times New Roman" w:eastAsia="Calibri" w:hAnsi="Times New Roman" w:cs="Times New Roman"/>
                <w:b/>
                <w:sz w:val="18"/>
                <w:szCs w:val="18"/>
              </w:rPr>
            </w:pPr>
            <w:r w:rsidRPr="00353631">
              <w:rPr>
                <w:rFonts w:ascii="Times New Roman" w:eastAsia="Calibri" w:hAnsi="Times New Roman" w:cs="Times New Roman"/>
                <w:b/>
                <w:sz w:val="18"/>
                <w:szCs w:val="18"/>
              </w:rPr>
              <w:t>7</w:t>
            </w:r>
          </w:p>
        </w:tc>
        <w:tc>
          <w:tcPr>
            <w:tcW w:w="850" w:type="dxa"/>
            <w:vAlign w:val="center"/>
          </w:tcPr>
          <w:p w:rsidR="00A43EFA" w:rsidRPr="00353631" w:rsidRDefault="00A85184" w:rsidP="00342595">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2</w:t>
            </w:r>
          </w:p>
        </w:tc>
        <w:tc>
          <w:tcPr>
            <w:tcW w:w="851" w:type="dxa"/>
            <w:vAlign w:val="center"/>
          </w:tcPr>
          <w:p w:rsidR="00A43EFA" w:rsidRPr="00353631" w:rsidRDefault="00353631" w:rsidP="00342595">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0</w:t>
            </w:r>
          </w:p>
        </w:tc>
        <w:tc>
          <w:tcPr>
            <w:tcW w:w="850" w:type="dxa"/>
            <w:vAlign w:val="center"/>
          </w:tcPr>
          <w:p w:rsidR="00A43EFA" w:rsidRPr="00353631" w:rsidRDefault="00A43EFA"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A43EFA" w:rsidRPr="00353631" w:rsidRDefault="00A43EFA"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A43EFA" w:rsidRPr="00353631" w:rsidRDefault="00A43EFA" w:rsidP="00342595">
            <w:pPr>
              <w:spacing w:after="0"/>
              <w:jc w:val="center"/>
              <w:rPr>
                <w:rFonts w:ascii="Times New Roman" w:eastAsia="Calibri" w:hAnsi="Times New Roman" w:cs="Times New Roman"/>
                <w:b/>
                <w:sz w:val="18"/>
                <w:szCs w:val="18"/>
              </w:rPr>
            </w:pPr>
          </w:p>
        </w:tc>
      </w:tr>
      <w:tr w:rsidR="00A85184" w:rsidRPr="00353631" w:rsidTr="00342595">
        <w:tc>
          <w:tcPr>
            <w:tcW w:w="1809" w:type="dxa"/>
          </w:tcPr>
          <w:p w:rsidR="00A43EFA" w:rsidRPr="00353631" w:rsidRDefault="00A43EFA" w:rsidP="00342595">
            <w:pPr>
              <w:autoSpaceDE w:val="0"/>
              <w:autoSpaceDN w:val="0"/>
              <w:adjustRightInd w:val="0"/>
              <w:spacing w:after="0" w:line="240" w:lineRule="auto"/>
              <w:jc w:val="both"/>
              <w:rPr>
                <w:rFonts w:ascii="Times New Roman" w:hAnsi="Times New Roman" w:cs="Times New Roman"/>
                <w:sz w:val="18"/>
                <w:szCs w:val="18"/>
              </w:rPr>
            </w:pPr>
            <w:r w:rsidRPr="00353631">
              <w:rPr>
                <w:rFonts w:ascii="Times New Roman" w:hAnsi="Times New Roman" w:cs="Times New Roman"/>
                <w:sz w:val="18"/>
                <w:szCs w:val="18"/>
              </w:rPr>
              <w:t>составлено Актов о выделении к уничтожению документов</w:t>
            </w:r>
          </w:p>
        </w:tc>
        <w:tc>
          <w:tcPr>
            <w:tcW w:w="851" w:type="dxa"/>
            <w:vAlign w:val="center"/>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1</w:t>
            </w:r>
          </w:p>
        </w:tc>
        <w:tc>
          <w:tcPr>
            <w:tcW w:w="850" w:type="dxa"/>
            <w:vAlign w:val="center"/>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15</w:t>
            </w:r>
          </w:p>
        </w:tc>
        <w:tc>
          <w:tcPr>
            <w:tcW w:w="851" w:type="dxa"/>
            <w:vAlign w:val="center"/>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2</w:t>
            </w:r>
          </w:p>
        </w:tc>
        <w:tc>
          <w:tcPr>
            <w:tcW w:w="850" w:type="dxa"/>
            <w:shd w:val="clear" w:color="auto" w:fill="FFFFFF" w:themeFill="background1"/>
            <w:vAlign w:val="center"/>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8</w:t>
            </w:r>
          </w:p>
        </w:tc>
        <w:tc>
          <w:tcPr>
            <w:tcW w:w="851" w:type="dxa"/>
            <w:shd w:val="clear" w:color="auto" w:fill="D9D9D9" w:themeFill="background1" w:themeFillShade="D9"/>
            <w:vAlign w:val="center"/>
          </w:tcPr>
          <w:p w:rsidR="00A43EFA" w:rsidRPr="00353631" w:rsidRDefault="00A43EFA" w:rsidP="00F02D2D">
            <w:pPr>
              <w:spacing w:after="0"/>
              <w:jc w:val="center"/>
              <w:rPr>
                <w:rFonts w:ascii="Times New Roman" w:eastAsia="Calibri" w:hAnsi="Times New Roman" w:cs="Times New Roman"/>
                <w:b/>
                <w:sz w:val="18"/>
                <w:szCs w:val="18"/>
              </w:rPr>
            </w:pPr>
            <w:r w:rsidRPr="00353631">
              <w:rPr>
                <w:rFonts w:ascii="Times New Roman" w:eastAsia="Calibri" w:hAnsi="Times New Roman" w:cs="Times New Roman"/>
                <w:b/>
                <w:sz w:val="18"/>
                <w:szCs w:val="18"/>
              </w:rPr>
              <w:t>26</w:t>
            </w:r>
          </w:p>
        </w:tc>
        <w:tc>
          <w:tcPr>
            <w:tcW w:w="850" w:type="dxa"/>
            <w:vAlign w:val="center"/>
          </w:tcPr>
          <w:p w:rsidR="00A43EFA" w:rsidRPr="00353631" w:rsidRDefault="00A85184" w:rsidP="00342595">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2</w:t>
            </w:r>
          </w:p>
        </w:tc>
        <w:tc>
          <w:tcPr>
            <w:tcW w:w="851" w:type="dxa"/>
            <w:vAlign w:val="center"/>
          </w:tcPr>
          <w:p w:rsidR="00A43EFA" w:rsidRPr="00353631" w:rsidRDefault="00353631" w:rsidP="00342595">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0</w:t>
            </w:r>
          </w:p>
        </w:tc>
        <w:tc>
          <w:tcPr>
            <w:tcW w:w="850" w:type="dxa"/>
            <w:vAlign w:val="center"/>
          </w:tcPr>
          <w:p w:rsidR="00A43EFA" w:rsidRPr="00353631" w:rsidRDefault="00A43EFA"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A43EFA" w:rsidRPr="00353631" w:rsidRDefault="00A43EFA"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A43EFA" w:rsidRPr="00353631" w:rsidRDefault="00A43EFA" w:rsidP="00342595">
            <w:pPr>
              <w:spacing w:after="0"/>
              <w:jc w:val="center"/>
              <w:rPr>
                <w:rFonts w:ascii="Times New Roman" w:eastAsia="Calibri" w:hAnsi="Times New Roman" w:cs="Times New Roman"/>
                <w:b/>
                <w:sz w:val="18"/>
                <w:szCs w:val="18"/>
              </w:rPr>
            </w:pPr>
          </w:p>
        </w:tc>
      </w:tr>
      <w:tr w:rsidR="00A85184" w:rsidRPr="00353631" w:rsidTr="00342595">
        <w:tc>
          <w:tcPr>
            <w:tcW w:w="1809" w:type="dxa"/>
          </w:tcPr>
          <w:p w:rsidR="00A43EFA" w:rsidRPr="00353631" w:rsidRDefault="00A43EFA" w:rsidP="00342595">
            <w:pPr>
              <w:autoSpaceDE w:val="0"/>
              <w:autoSpaceDN w:val="0"/>
              <w:adjustRightInd w:val="0"/>
              <w:spacing w:after="0" w:line="240" w:lineRule="auto"/>
              <w:jc w:val="both"/>
              <w:rPr>
                <w:rFonts w:ascii="Times New Roman" w:hAnsi="Times New Roman" w:cs="Times New Roman"/>
                <w:sz w:val="18"/>
                <w:szCs w:val="18"/>
                <w:lang w:val="en-US"/>
              </w:rPr>
            </w:pPr>
            <w:r w:rsidRPr="00353631">
              <w:rPr>
                <w:rFonts w:ascii="Times New Roman" w:hAnsi="Times New Roman" w:cs="Times New Roman"/>
                <w:sz w:val="18"/>
                <w:szCs w:val="18"/>
              </w:rPr>
              <w:t>Отобрано и уничтожено дел</w:t>
            </w:r>
          </w:p>
        </w:tc>
        <w:tc>
          <w:tcPr>
            <w:tcW w:w="851" w:type="dxa"/>
            <w:vAlign w:val="center"/>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0</w:t>
            </w:r>
          </w:p>
        </w:tc>
        <w:tc>
          <w:tcPr>
            <w:tcW w:w="850" w:type="dxa"/>
            <w:vAlign w:val="center"/>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75</w:t>
            </w:r>
          </w:p>
        </w:tc>
        <w:tc>
          <w:tcPr>
            <w:tcW w:w="851" w:type="dxa"/>
            <w:vAlign w:val="center"/>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0</w:t>
            </w:r>
          </w:p>
        </w:tc>
        <w:tc>
          <w:tcPr>
            <w:tcW w:w="850" w:type="dxa"/>
            <w:shd w:val="clear" w:color="auto" w:fill="FFFFFF" w:themeFill="background1"/>
            <w:vAlign w:val="center"/>
          </w:tcPr>
          <w:p w:rsidR="00A43EFA" w:rsidRPr="00353631" w:rsidRDefault="00A43EFA" w:rsidP="00F02D2D">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490</w:t>
            </w:r>
          </w:p>
        </w:tc>
        <w:tc>
          <w:tcPr>
            <w:tcW w:w="851" w:type="dxa"/>
            <w:shd w:val="clear" w:color="auto" w:fill="D9D9D9" w:themeFill="background1" w:themeFillShade="D9"/>
            <w:vAlign w:val="center"/>
          </w:tcPr>
          <w:p w:rsidR="00A43EFA" w:rsidRPr="00353631" w:rsidRDefault="00A43EFA" w:rsidP="00F02D2D">
            <w:pPr>
              <w:spacing w:after="0"/>
              <w:jc w:val="center"/>
              <w:rPr>
                <w:rFonts w:ascii="Times New Roman" w:eastAsia="Calibri" w:hAnsi="Times New Roman" w:cs="Times New Roman"/>
                <w:b/>
                <w:sz w:val="18"/>
                <w:szCs w:val="18"/>
              </w:rPr>
            </w:pPr>
            <w:r w:rsidRPr="00353631">
              <w:rPr>
                <w:rFonts w:ascii="Times New Roman" w:eastAsia="Calibri" w:hAnsi="Times New Roman" w:cs="Times New Roman"/>
                <w:b/>
                <w:sz w:val="18"/>
                <w:szCs w:val="18"/>
              </w:rPr>
              <w:t>565</w:t>
            </w:r>
          </w:p>
        </w:tc>
        <w:tc>
          <w:tcPr>
            <w:tcW w:w="850" w:type="dxa"/>
            <w:vAlign w:val="center"/>
          </w:tcPr>
          <w:p w:rsidR="00A43EFA" w:rsidRPr="00353631" w:rsidRDefault="00A85184" w:rsidP="00342595">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88</w:t>
            </w:r>
          </w:p>
        </w:tc>
        <w:tc>
          <w:tcPr>
            <w:tcW w:w="851" w:type="dxa"/>
            <w:vAlign w:val="center"/>
          </w:tcPr>
          <w:p w:rsidR="00A43EFA" w:rsidRPr="00353631" w:rsidRDefault="00353631" w:rsidP="00342595">
            <w:pPr>
              <w:spacing w:after="0"/>
              <w:jc w:val="center"/>
              <w:rPr>
                <w:rFonts w:ascii="Times New Roman" w:eastAsia="Calibri" w:hAnsi="Times New Roman" w:cs="Times New Roman"/>
                <w:sz w:val="18"/>
                <w:szCs w:val="18"/>
              </w:rPr>
            </w:pPr>
            <w:r w:rsidRPr="00353631">
              <w:rPr>
                <w:rFonts w:ascii="Times New Roman" w:eastAsia="Calibri" w:hAnsi="Times New Roman" w:cs="Times New Roman"/>
                <w:sz w:val="18"/>
                <w:szCs w:val="18"/>
              </w:rPr>
              <w:t>0</w:t>
            </w:r>
          </w:p>
        </w:tc>
        <w:tc>
          <w:tcPr>
            <w:tcW w:w="850" w:type="dxa"/>
            <w:vAlign w:val="center"/>
          </w:tcPr>
          <w:p w:rsidR="00A43EFA" w:rsidRPr="00353631" w:rsidRDefault="00A43EFA"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A43EFA" w:rsidRPr="00353631" w:rsidRDefault="00A43EFA"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A43EFA" w:rsidRPr="00353631" w:rsidRDefault="00A43EFA" w:rsidP="00342595">
            <w:pPr>
              <w:spacing w:after="0"/>
              <w:jc w:val="center"/>
              <w:rPr>
                <w:rFonts w:ascii="Times New Roman" w:eastAsia="Calibri" w:hAnsi="Times New Roman" w:cs="Times New Roman"/>
                <w:b/>
                <w:sz w:val="18"/>
                <w:szCs w:val="18"/>
              </w:rPr>
            </w:pPr>
          </w:p>
        </w:tc>
      </w:tr>
    </w:tbl>
    <w:p w:rsidR="002B195C" w:rsidRPr="00353631" w:rsidRDefault="002B195C" w:rsidP="003F700C">
      <w:pPr>
        <w:spacing w:after="0" w:line="360" w:lineRule="auto"/>
        <w:ind w:firstLine="709"/>
        <w:jc w:val="both"/>
        <w:rPr>
          <w:rFonts w:ascii="Times New Roman" w:hAnsi="Times New Roman" w:cs="Times New Roman"/>
          <w:sz w:val="26"/>
          <w:szCs w:val="26"/>
        </w:rPr>
      </w:pPr>
      <w:r w:rsidRPr="00353631">
        <w:rPr>
          <w:rFonts w:ascii="Times New Roman" w:hAnsi="Times New Roman" w:cs="Times New Roman"/>
          <w:sz w:val="26"/>
          <w:szCs w:val="26"/>
        </w:rPr>
        <w:t xml:space="preserve">Работа по комплектованию, хранению, учету и использованию архивных документов в Управлении Роскомнадзора по Волгоградской области и Республике Калмыкия проводиться на постоянной основе.  </w:t>
      </w:r>
      <w:r w:rsidR="00F162FE" w:rsidRPr="00353631">
        <w:rPr>
          <w:rFonts w:ascii="Times New Roman" w:hAnsi="Times New Roman" w:cs="Times New Roman"/>
          <w:sz w:val="26"/>
          <w:szCs w:val="26"/>
        </w:rPr>
        <w:t xml:space="preserve">Проведено </w:t>
      </w:r>
      <w:r w:rsidR="00A85184" w:rsidRPr="00353631">
        <w:rPr>
          <w:rFonts w:ascii="Times New Roman" w:hAnsi="Times New Roman" w:cs="Times New Roman"/>
          <w:sz w:val="26"/>
          <w:szCs w:val="26"/>
        </w:rPr>
        <w:t>2</w:t>
      </w:r>
      <w:r w:rsidR="002F08E0" w:rsidRPr="00353631">
        <w:rPr>
          <w:rFonts w:ascii="Times New Roman" w:hAnsi="Times New Roman" w:cs="Times New Roman"/>
          <w:sz w:val="26"/>
          <w:szCs w:val="26"/>
        </w:rPr>
        <w:t xml:space="preserve"> </w:t>
      </w:r>
      <w:r w:rsidR="00F162FE" w:rsidRPr="00353631">
        <w:rPr>
          <w:rFonts w:ascii="Times New Roman" w:hAnsi="Times New Roman" w:cs="Times New Roman"/>
          <w:sz w:val="26"/>
          <w:szCs w:val="26"/>
        </w:rPr>
        <w:t>заседани</w:t>
      </w:r>
      <w:r w:rsidR="00A85184" w:rsidRPr="00353631">
        <w:rPr>
          <w:rFonts w:ascii="Times New Roman" w:hAnsi="Times New Roman" w:cs="Times New Roman"/>
          <w:sz w:val="26"/>
          <w:szCs w:val="26"/>
        </w:rPr>
        <w:t>я</w:t>
      </w:r>
      <w:r w:rsidR="00F162FE" w:rsidRPr="00353631">
        <w:rPr>
          <w:rFonts w:ascii="Times New Roman" w:hAnsi="Times New Roman" w:cs="Times New Roman"/>
          <w:sz w:val="26"/>
          <w:szCs w:val="26"/>
        </w:rPr>
        <w:t xml:space="preserve"> экспертной комиссии. Подписан</w:t>
      </w:r>
      <w:r w:rsidR="00A85184" w:rsidRPr="00353631">
        <w:rPr>
          <w:rFonts w:ascii="Times New Roman" w:hAnsi="Times New Roman" w:cs="Times New Roman"/>
          <w:sz w:val="26"/>
          <w:szCs w:val="26"/>
        </w:rPr>
        <w:t>о 2</w:t>
      </w:r>
      <w:r w:rsidR="00F162FE" w:rsidRPr="00353631">
        <w:rPr>
          <w:rFonts w:ascii="Times New Roman" w:hAnsi="Times New Roman" w:cs="Times New Roman"/>
          <w:sz w:val="26"/>
          <w:szCs w:val="26"/>
        </w:rPr>
        <w:t xml:space="preserve"> акт</w:t>
      </w:r>
      <w:r w:rsidR="00A85184" w:rsidRPr="00353631">
        <w:rPr>
          <w:rFonts w:ascii="Times New Roman" w:hAnsi="Times New Roman" w:cs="Times New Roman"/>
          <w:sz w:val="26"/>
          <w:szCs w:val="26"/>
        </w:rPr>
        <w:t>а</w:t>
      </w:r>
      <w:r w:rsidR="00F162FE" w:rsidRPr="00353631">
        <w:rPr>
          <w:rFonts w:ascii="Times New Roman" w:hAnsi="Times New Roman" w:cs="Times New Roman"/>
          <w:sz w:val="26"/>
          <w:szCs w:val="26"/>
        </w:rPr>
        <w:t xml:space="preserve"> о списании </w:t>
      </w:r>
      <w:r w:rsidR="00A85184" w:rsidRPr="00353631">
        <w:rPr>
          <w:rFonts w:ascii="Times New Roman" w:hAnsi="Times New Roman" w:cs="Times New Roman"/>
          <w:sz w:val="26"/>
          <w:szCs w:val="26"/>
        </w:rPr>
        <w:t>дел</w:t>
      </w:r>
      <w:r w:rsidR="00E87446" w:rsidRPr="00353631">
        <w:rPr>
          <w:rFonts w:ascii="Times New Roman" w:hAnsi="Times New Roman" w:cs="Times New Roman"/>
          <w:sz w:val="26"/>
          <w:szCs w:val="26"/>
        </w:rPr>
        <w:t>.</w:t>
      </w:r>
    </w:p>
    <w:p w:rsidR="00714334" w:rsidRPr="005B55A3" w:rsidRDefault="00714334" w:rsidP="003F700C">
      <w:pPr>
        <w:spacing w:after="0" w:line="360" w:lineRule="auto"/>
        <w:ind w:firstLine="709"/>
        <w:jc w:val="both"/>
        <w:rPr>
          <w:rFonts w:ascii="Times New Roman" w:eastAsia="Times New Roman" w:hAnsi="Times New Roman" w:cs="Times New Roman"/>
          <w:i/>
          <w:sz w:val="28"/>
          <w:szCs w:val="28"/>
          <w:highlight w:val="yellow"/>
          <w:u w:val="single"/>
          <w:lang w:eastAsia="ru-RU"/>
        </w:rPr>
      </w:pPr>
    </w:p>
    <w:p w:rsidR="00714334" w:rsidRPr="007F3350" w:rsidRDefault="00714334" w:rsidP="003F700C">
      <w:pPr>
        <w:spacing w:after="0" w:line="360" w:lineRule="auto"/>
        <w:ind w:firstLine="709"/>
        <w:jc w:val="both"/>
        <w:rPr>
          <w:rFonts w:ascii="Times New Roman" w:eastAsia="Times New Roman" w:hAnsi="Times New Roman" w:cs="Times New Roman"/>
          <w:i/>
          <w:sz w:val="26"/>
          <w:szCs w:val="26"/>
          <w:u w:val="single"/>
          <w:lang w:eastAsia="ru-RU"/>
        </w:rPr>
      </w:pPr>
      <w:r w:rsidRPr="007F3350">
        <w:rPr>
          <w:rFonts w:ascii="Times New Roman" w:eastAsia="Times New Roman" w:hAnsi="Times New Roman" w:cs="Times New Roman"/>
          <w:i/>
          <w:sz w:val="26"/>
          <w:szCs w:val="26"/>
          <w:u w:val="single"/>
          <w:lang w:eastAsia="ru-RU"/>
        </w:rPr>
        <w:t>Организация прогнозирования и планирования деятельности</w:t>
      </w:r>
    </w:p>
    <w:p w:rsidR="00714334" w:rsidRPr="007F3350" w:rsidRDefault="00E5213F" w:rsidP="003F700C">
      <w:pPr>
        <w:spacing w:after="0" w:line="360" w:lineRule="auto"/>
        <w:ind w:firstLine="709"/>
        <w:jc w:val="both"/>
        <w:rPr>
          <w:rFonts w:ascii="Times New Roman" w:eastAsia="Times New Roman" w:hAnsi="Times New Roman" w:cs="Times New Roman"/>
          <w:sz w:val="26"/>
          <w:szCs w:val="26"/>
          <w:lang w:eastAsia="ru-RU"/>
        </w:rPr>
      </w:pPr>
      <w:r w:rsidRPr="007F3350">
        <w:rPr>
          <w:rFonts w:ascii="Times New Roman" w:hAnsi="Times New Roman" w:cs="Times New Roman"/>
          <w:sz w:val="26"/>
          <w:szCs w:val="26"/>
        </w:rPr>
        <w:t>Осуществляется</w:t>
      </w:r>
      <w:r w:rsidR="0020014E" w:rsidRPr="007F3350">
        <w:rPr>
          <w:rFonts w:ascii="Times New Roman" w:hAnsi="Times New Roman" w:cs="Times New Roman"/>
          <w:sz w:val="26"/>
          <w:szCs w:val="26"/>
        </w:rPr>
        <w:t xml:space="preserve"> подготовка ежемесячных планов деятельности подразделений управления</w:t>
      </w:r>
      <w:r w:rsidR="00714334" w:rsidRPr="007F3350">
        <w:rPr>
          <w:rFonts w:ascii="Times New Roman" w:eastAsia="Times New Roman" w:hAnsi="Times New Roman" w:cs="Times New Roman"/>
          <w:sz w:val="26"/>
          <w:szCs w:val="26"/>
          <w:lang w:eastAsia="ru-RU"/>
        </w:rPr>
        <w:t>.</w:t>
      </w:r>
    </w:p>
    <w:p w:rsidR="00771A66" w:rsidRPr="005B55A3" w:rsidRDefault="00771A66" w:rsidP="003F700C">
      <w:pPr>
        <w:spacing w:after="0"/>
        <w:rPr>
          <w:rFonts w:ascii="Times New Roman" w:eastAsia="Times New Roman" w:hAnsi="Times New Roman" w:cs="Times New Roman"/>
          <w:sz w:val="26"/>
          <w:szCs w:val="26"/>
          <w:highlight w:val="yellow"/>
          <w:lang w:eastAsia="ru-RU"/>
        </w:rPr>
      </w:pPr>
    </w:p>
    <w:p w:rsidR="00A233B6" w:rsidRPr="007F3350" w:rsidRDefault="00A233B6" w:rsidP="003F700C">
      <w:pPr>
        <w:spacing w:after="0" w:line="360" w:lineRule="auto"/>
        <w:ind w:firstLine="709"/>
        <w:jc w:val="both"/>
        <w:rPr>
          <w:rFonts w:ascii="Times New Roman" w:eastAsia="Times New Roman" w:hAnsi="Times New Roman" w:cs="Times New Roman"/>
          <w:i/>
          <w:sz w:val="26"/>
          <w:szCs w:val="26"/>
          <w:u w:val="single"/>
          <w:lang w:eastAsia="ru-RU"/>
        </w:rPr>
      </w:pPr>
      <w:r w:rsidRPr="007F3350">
        <w:rPr>
          <w:rFonts w:ascii="Times New Roman" w:eastAsia="Times New Roman" w:hAnsi="Times New Roman" w:cs="Times New Roman"/>
          <w:i/>
          <w:sz w:val="26"/>
          <w:szCs w:val="26"/>
          <w:u w:val="single"/>
          <w:lang w:eastAsia="ru-RU"/>
        </w:rPr>
        <w:t>Организация работы по организационному развитию</w:t>
      </w:r>
    </w:p>
    <w:p w:rsidR="00700D8B" w:rsidRPr="007F3350" w:rsidRDefault="00510D93" w:rsidP="00A9369B">
      <w:pPr>
        <w:spacing w:after="0" w:line="360" w:lineRule="auto"/>
        <w:ind w:firstLine="709"/>
        <w:jc w:val="both"/>
        <w:rPr>
          <w:rFonts w:ascii="Times New Roman" w:hAnsi="Times New Roman" w:cs="Times New Roman"/>
          <w:sz w:val="26"/>
          <w:szCs w:val="26"/>
        </w:rPr>
      </w:pPr>
      <w:r w:rsidRPr="007F3350">
        <w:rPr>
          <w:rFonts w:ascii="Times New Roman" w:hAnsi="Times New Roman" w:cs="Times New Roman"/>
          <w:sz w:val="26"/>
          <w:szCs w:val="26"/>
        </w:rPr>
        <w:t>Мероприятия не планировались и не проводились</w:t>
      </w:r>
    </w:p>
    <w:p w:rsidR="00EF6F2A" w:rsidRPr="005B55A3" w:rsidRDefault="00EF6F2A" w:rsidP="003F700C">
      <w:pPr>
        <w:spacing w:after="0" w:line="360" w:lineRule="auto"/>
        <w:ind w:firstLine="709"/>
        <w:jc w:val="both"/>
        <w:rPr>
          <w:rFonts w:ascii="Times New Roman" w:eastAsia="Times New Roman" w:hAnsi="Times New Roman" w:cs="Times New Roman"/>
          <w:sz w:val="26"/>
          <w:szCs w:val="26"/>
          <w:highlight w:val="yellow"/>
          <w:lang w:eastAsia="ru-RU"/>
        </w:rPr>
      </w:pPr>
    </w:p>
    <w:p w:rsidR="00A233B6" w:rsidRPr="007F3350" w:rsidRDefault="00A233B6" w:rsidP="003F700C">
      <w:pPr>
        <w:spacing w:after="0" w:line="360" w:lineRule="auto"/>
        <w:ind w:firstLine="709"/>
        <w:jc w:val="both"/>
        <w:rPr>
          <w:rFonts w:ascii="Times New Roman" w:eastAsia="Times New Roman" w:hAnsi="Times New Roman" w:cs="Times New Roman"/>
          <w:i/>
          <w:sz w:val="26"/>
          <w:szCs w:val="26"/>
          <w:u w:val="single"/>
          <w:lang w:eastAsia="ru-RU"/>
        </w:rPr>
      </w:pPr>
      <w:r w:rsidRPr="007F3350">
        <w:rPr>
          <w:rFonts w:ascii="Times New Roman" w:eastAsia="Times New Roman" w:hAnsi="Times New Roman" w:cs="Times New Roman"/>
          <w:i/>
          <w:sz w:val="26"/>
          <w:szCs w:val="26"/>
          <w:u w:val="single"/>
          <w:lang w:eastAsia="ru-RU"/>
        </w:rPr>
        <w:lastRenderedPageBreak/>
        <w:t>Организация работы по реализации мер, направленных на повышение эффективности деятельности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0F156F" w:rsidRPr="007F3350" w:rsidTr="00342595">
        <w:tc>
          <w:tcPr>
            <w:tcW w:w="1809" w:type="dxa"/>
          </w:tcPr>
          <w:p w:rsidR="000F156F" w:rsidRPr="007F3350" w:rsidRDefault="000F156F" w:rsidP="00342595">
            <w:pPr>
              <w:spacing w:after="0"/>
              <w:rPr>
                <w:rFonts w:ascii="Times New Roman" w:hAnsi="Times New Roman" w:cs="Times New Roman"/>
                <w:sz w:val="18"/>
                <w:szCs w:val="18"/>
              </w:rPr>
            </w:pPr>
          </w:p>
        </w:tc>
        <w:tc>
          <w:tcPr>
            <w:tcW w:w="851" w:type="dxa"/>
          </w:tcPr>
          <w:p w:rsidR="000F156F" w:rsidRPr="007F3350" w:rsidRDefault="000F156F" w:rsidP="00A85184">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 квартал 2017</w:t>
            </w:r>
          </w:p>
        </w:tc>
        <w:tc>
          <w:tcPr>
            <w:tcW w:w="850" w:type="dxa"/>
          </w:tcPr>
          <w:p w:rsidR="000F156F" w:rsidRPr="007F3350" w:rsidRDefault="000F156F" w:rsidP="00A85184">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 квартал 2017</w:t>
            </w:r>
          </w:p>
        </w:tc>
        <w:tc>
          <w:tcPr>
            <w:tcW w:w="851" w:type="dxa"/>
          </w:tcPr>
          <w:p w:rsidR="000F156F" w:rsidRPr="007F3350" w:rsidRDefault="000F156F" w:rsidP="00A85184">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 квартал 2017</w:t>
            </w:r>
          </w:p>
        </w:tc>
        <w:tc>
          <w:tcPr>
            <w:tcW w:w="850" w:type="dxa"/>
            <w:shd w:val="clear" w:color="auto" w:fill="FFFFFF" w:themeFill="background1"/>
          </w:tcPr>
          <w:p w:rsidR="000F156F" w:rsidRPr="007F3350" w:rsidRDefault="000F156F" w:rsidP="00A85184">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4 квартал 2017</w:t>
            </w:r>
          </w:p>
        </w:tc>
        <w:tc>
          <w:tcPr>
            <w:tcW w:w="851" w:type="dxa"/>
            <w:shd w:val="clear" w:color="auto" w:fill="D9D9D9" w:themeFill="background1" w:themeFillShade="D9"/>
            <w:vAlign w:val="center"/>
          </w:tcPr>
          <w:p w:rsidR="000F156F" w:rsidRPr="007F3350" w:rsidRDefault="000F156F" w:rsidP="00A85184">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2017</w:t>
            </w:r>
          </w:p>
        </w:tc>
        <w:tc>
          <w:tcPr>
            <w:tcW w:w="850" w:type="dxa"/>
          </w:tcPr>
          <w:p w:rsidR="000F156F" w:rsidRPr="007F3350" w:rsidRDefault="000F156F" w:rsidP="00A85184">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 квартал 2018</w:t>
            </w:r>
          </w:p>
        </w:tc>
        <w:tc>
          <w:tcPr>
            <w:tcW w:w="851" w:type="dxa"/>
          </w:tcPr>
          <w:p w:rsidR="000F156F" w:rsidRPr="007F3350" w:rsidRDefault="000F156F" w:rsidP="00A85184">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 квартал 2018</w:t>
            </w:r>
          </w:p>
        </w:tc>
        <w:tc>
          <w:tcPr>
            <w:tcW w:w="850" w:type="dxa"/>
          </w:tcPr>
          <w:p w:rsidR="000F156F" w:rsidRPr="007F3350" w:rsidRDefault="000F156F" w:rsidP="00A85184">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 квартал 2018</w:t>
            </w:r>
          </w:p>
        </w:tc>
        <w:tc>
          <w:tcPr>
            <w:tcW w:w="851" w:type="dxa"/>
            <w:shd w:val="clear" w:color="auto" w:fill="FFFFFF" w:themeFill="background1"/>
          </w:tcPr>
          <w:p w:rsidR="000F156F" w:rsidRPr="007F3350" w:rsidRDefault="000F156F" w:rsidP="00A85184">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4 квартал 2018</w:t>
            </w:r>
          </w:p>
        </w:tc>
        <w:tc>
          <w:tcPr>
            <w:tcW w:w="709" w:type="dxa"/>
            <w:shd w:val="clear" w:color="auto" w:fill="D9D9D9" w:themeFill="background1" w:themeFillShade="D9"/>
            <w:vAlign w:val="center"/>
          </w:tcPr>
          <w:p w:rsidR="000F156F" w:rsidRPr="007F3350" w:rsidRDefault="000F156F" w:rsidP="00A85184">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2018</w:t>
            </w:r>
          </w:p>
        </w:tc>
      </w:tr>
      <w:tr w:rsidR="00881A52" w:rsidRPr="007F3350" w:rsidTr="00342595">
        <w:tc>
          <w:tcPr>
            <w:tcW w:w="1809" w:type="dxa"/>
          </w:tcPr>
          <w:p w:rsidR="00881A52" w:rsidRPr="007F3350" w:rsidRDefault="00881A52" w:rsidP="00342595">
            <w:pPr>
              <w:jc w:val="both"/>
              <w:rPr>
                <w:rFonts w:ascii="Times New Roman" w:hAnsi="Times New Roman" w:cs="Times New Roman"/>
                <w:sz w:val="18"/>
                <w:szCs w:val="18"/>
              </w:rPr>
            </w:pPr>
            <w:r w:rsidRPr="007F3350">
              <w:rPr>
                <w:rFonts w:ascii="Times New Roman" w:hAnsi="Times New Roman" w:cs="Times New Roman"/>
                <w:sz w:val="18"/>
                <w:szCs w:val="18"/>
              </w:rPr>
              <w:t>Запланировано мероприятий</w:t>
            </w:r>
          </w:p>
        </w:tc>
        <w:tc>
          <w:tcPr>
            <w:tcW w:w="8364" w:type="dxa"/>
            <w:gridSpan w:val="10"/>
            <w:vAlign w:val="center"/>
          </w:tcPr>
          <w:p w:rsidR="00881A52" w:rsidRPr="007F3350" w:rsidRDefault="00881A52" w:rsidP="00342595">
            <w:pPr>
              <w:spacing w:after="0"/>
              <w:jc w:val="center"/>
              <w:rPr>
                <w:rFonts w:ascii="Times New Roman" w:eastAsia="Calibri" w:hAnsi="Times New Roman" w:cs="Times New Roman"/>
                <w:b/>
                <w:color w:val="000000"/>
                <w:sz w:val="18"/>
                <w:szCs w:val="18"/>
              </w:rPr>
            </w:pPr>
            <w:r w:rsidRPr="007F3350">
              <w:rPr>
                <w:rFonts w:ascii="Times New Roman" w:hAnsi="Times New Roman" w:cs="Times New Roman"/>
                <w:sz w:val="18"/>
                <w:szCs w:val="18"/>
              </w:rPr>
              <w:t>мероприятия не планировались</w:t>
            </w:r>
          </w:p>
        </w:tc>
      </w:tr>
      <w:tr w:rsidR="00881A52" w:rsidRPr="007F3350" w:rsidTr="00342595">
        <w:tc>
          <w:tcPr>
            <w:tcW w:w="1809" w:type="dxa"/>
          </w:tcPr>
          <w:p w:rsidR="00881A52" w:rsidRPr="007F3350" w:rsidRDefault="00881A52" w:rsidP="00342595">
            <w:pPr>
              <w:jc w:val="both"/>
              <w:rPr>
                <w:rFonts w:ascii="Times New Roman" w:hAnsi="Times New Roman" w:cs="Times New Roman"/>
                <w:sz w:val="18"/>
                <w:szCs w:val="18"/>
              </w:rPr>
            </w:pPr>
            <w:r w:rsidRPr="007F3350">
              <w:rPr>
                <w:rFonts w:ascii="Times New Roman" w:hAnsi="Times New Roman" w:cs="Times New Roman"/>
                <w:sz w:val="18"/>
                <w:szCs w:val="18"/>
              </w:rPr>
              <w:t>Проведено мероприятий</w:t>
            </w:r>
          </w:p>
        </w:tc>
        <w:tc>
          <w:tcPr>
            <w:tcW w:w="851" w:type="dxa"/>
            <w:vAlign w:val="center"/>
          </w:tcPr>
          <w:p w:rsidR="00881A52" w:rsidRPr="007F3350"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0" w:type="dxa"/>
            <w:vAlign w:val="center"/>
          </w:tcPr>
          <w:p w:rsidR="00881A52" w:rsidRPr="007F3350"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881A52" w:rsidRPr="007F3350"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881A52" w:rsidRPr="007F3350" w:rsidRDefault="00881A52" w:rsidP="00342595">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D9D9D9" w:themeFill="background1" w:themeFillShade="D9"/>
            <w:vAlign w:val="center"/>
          </w:tcPr>
          <w:p w:rsidR="00881A52" w:rsidRPr="007F3350" w:rsidRDefault="00881A52" w:rsidP="00342595">
            <w:pPr>
              <w:spacing w:after="0"/>
              <w:jc w:val="center"/>
              <w:rPr>
                <w:rFonts w:ascii="Times New Roman" w:eastAsia="Calibri" w:hAnsi="Times New Roman" w:cs="Times New Roman"/>
                <w:b/>
                <w:color w:val="000000"/>
                <w:sz w:val="18"/>
                <w:szCs w:val="18"/>
              </w:rPr>
            </w:pPr>
          </w:p>
        </w:tc>
        <w:tc>
          <w:tcPr>
            <w:tcW w:w="850" w:type="dxa"/>
            <w:vAlign w:val="center"/>
          </w:tcPr>
          <w:p w:rsidR="00881A52" w:rsidRPr="007F3350" w:rsidRDefault="00881A52" w:rsidP="00342595">
            <w:pPr>
              <w:spacing w:after="0"/>
              <w:jc w:val="center"/>
              <w:rPr>
                <w:rFonts w:ascii="Times New Roman" w:eastAsia="Calibri" w:hAnsi="Times New Roman" w:cs="Times New Roman"/>
                <w:color w:val="000000"/>
                <w:sz w:val="18"/>
                <w:szCs w:val="18"/>
              </w:rPr>
            </w:pPr>
          </w:p>
        </w:tc>
        <w:tc>
          <w:tcPr>
            <w:tcW w:w="851" w:type="dxa"/>
            <w:vAlign w:val="center"/>
          </w:tcPr>
          <w:p w:rsidR="00881A52" w:rsidRPr="007F3350" w:rsidRDefault="00881A52" w:rsidP="00342595">
            <w:pPr>
              <w:spacing w:after="0"/>
              <w:jc w:val="center"/>
              <w:rPr>
                <w:rFonts w:ascii="Times New Roman" w:eastAsia="Calibri" w:hAnsi="Times New Roman" w:cs="Times New Roman"/>
                <w:color w:val="000000"/>
                <w:sz w:val="18"/>
                <w:szCs w:val="18"/>
              </w:rPr>
            </w:pPr>
          </w:p>
        </w:tc>
        <w:tc>
          <w:tcPr>
            <w:tcW w:w="850" w:type="dxa"/>
            <w:vAlign w:val="center"/>
          </w:tcPr>
          <w:p w:rsidR="00881A52" w:rsidRPr="007F3350" w:rsidRDefault="00881A52" w:rsidP="00342595">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881A52" w:rsidRPr="007F3350" w:rsidRDefault="00881A52" w:rsidP="00342595">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881A52" w:rsidRPr="007F3350" w:rsidRDefault="00881A52" w:rsidP="00342595">
            <w:pPr>
              <w:spacing w:after="0"/>
              <w:jc w:val="center"/>
              <w:rPr>
                <w:rFonts w:ascii="Times New Roman" w:eastAsia="Calibri" w:hAnsi="Times New Roman" w:cs="Times New Roman"/>
                <w:b/>
                <w:color w:val="000000"/>
                <w:sz w:val="18"/>
                <w:szCs w:val="18"/>
              </w:rPr>
            </w:pPr>
          </w:p>
        </w:tc>
      </w:tr>
    </w:tbl>
    <w:p w:rsidR="00FC4069" w:rsidRPr="005B55A3" w:rsidRDefault="00FC4069" w:rsidP="004E7419">
      <w:pPr>
        <w:spacing w:after="0" w:line="360" w:lineRule="auto"/>
        <w:jc w:val="both"/>
        <w:rPr>
          <w:rFonts w:ascii="Times New Roman" w:eastAsia="Times New Roman" w:hAnsi="Times New Roman" w:cs="Times New Roman"/>
          <w:i/>
          <w:sz w:val="28"/>
          <w:szCs w:val="28"/>
          <w:highlight w:val="yellow"/>
          <w:u w:val="single"/>
          <w:lang w:eastAsia="ru-RU"/>
        </w:rPr>
      </w:pPr>
    </w:p>
    <w:p w:rsidR="007F3350" w:rsidRPr="007F3350" w:rsidRDefault="007F3350" w:rsidP="007F3350">
      <w:pPr>
        <w:spacing w:after="0" w:line="360" w:lineRule="auto"/>
        <w:ind w:firstLine="709"/>
        <w:jc w:val="both"/>
        <w:rPr>
          <w:rFonts w:ascii="Times New Roman" w:eastAsia="Times New Roman" w:hAnsi="Times New Roman" w:cs="Times New Roman"/>
          <w:i/>
          <w:sz w:val="26"/>
          <w:szCs w:val="26"/>
          <w:u w:val="single"/>
          <w:lang w:eastAsia="ru-RU"/>
        </w:rPr>
      </w:pPr>
      <w:r w:rsidRPr="007F3350">
        <w:rPr>
          <w:rFonts w:ascii="Times New Roman" w:eastAsia="Times New Roman" w:hAnsi="Times New Roman" w:cs="Times New Roman"/>
          <w:i/>
          <w:sz w:val="26"/>
          <w:szCs w:val="26"/>
          <w:u w:val="single"/>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7F3350" w:rsidRPr="007F3350" w:rsidRDefault="004E7419" w:rsidP="007F3350">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Полномочие выполняют</w:t>
      </w:r>
      <w:r w:rsidR="007F3350" w:rsidRPr="007F3350">
        <w:rPr>
          <w:rFonts w:ascii="Times New Roman" w:eastAsia="Times New Roman" w:hAnsi="Times New Roman" w:cs="Times New Roman"/>
          <w:sz w:val="26"/>
          <w:szCs w:val="26"/>
          <w:lang w:eastAsia="ru-RU"/>
        </w:rPr>
        <w:t xml:space="preserve"> – 2 специалиста </w:t>
      </w:r>
    </w:p>
    <w:tbl>
      <w:tblPr>
        <w:tblW w:w="94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0"/>
        <w:gridCol w:w="851"/>
        <w:gridCol w:w="849"/>
        <w:gridCol w:w="850"/>
        <w:gridCol w:w="709"/>
        <w:gridCol w:w="883"/>
        <w:gridCol w:w="883"/>
        <w:gridCol w:w="883"/>
        <w:gridCol w:w="883"/>
      </w:tblGrid>
      <w:tr w:rsidR="007F3350" w:rsidRPr="007F3350" w:rsidTr="007F3350">
        <w:tc>
          <w:tcPr>
            <w:tcW w:w="1809"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pacing w:after="0"/>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 квартал 2017</w:t>
            </w:r>
          </w:p>
        </w:tc>
        <w:tc>
          <w:tcPr>
            <w:tcW w:w="85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 квартал 2017</w:t>
            </w:r>
          </w:p>
        </w:tc>
        <w:tc>
          <w:tcPr>
            <w:tcW w:w="850"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 квартал 2017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4 квартал 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2017</w:t>
            </w:r>
          </w:p>
        </w:tc>
        <w:tc>
          <w:tcPr>
            <w:tcW w:w="884"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 квартал 2018</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 квартал 2018</w:t>
            </w:r>
          </w:p>
        </w:tc>
        <w:tc>
          <w:tcPr>
            <w:tcW w:w="884"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 квартал 2018</w:t>
            </w:r>
          </w:p>
        </w:tc>
        <w:tc>
          <w:tcPr>
            <w:tcW w:w="884"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4 квартал 2018</w:t>
            </w: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rPr>
                <w:rFonts w:ascii="Times New Roman" w:eastAsia="Calibri" w:hAnsi="Times New Roman" w:cs="Times New Roman"/>
                <w:sz w:val="18"/>
                <w:szCs w:val="18"/>
                <w:lang w:eastAsia="ru-RU"/>
              </w:rPr>
            </w:pPr>
            <w:r w:rsidRPr="007F3350">
              <w:rPr>
                <w:rFonts w:ascii="Times New Roman" w:eastAsia="Calibri" w:hAnsi="Times New Roman" w:cs="Times New Roman"/>
                <w:sz w:val="18"/>
                <w:szCs w:val="18"/>
                <w:lang w:eastAsia="ru-RU"/>
              </w:rPr>
              <w:t>подготовка и согласование гражданско-правовых договоров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30</w:t>
            </w:r>
          </w:p>
        </w:tc>
        <w:tc>
          <w:tcPr>
            <w:tcW w:w="884"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5</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4</w:t>
            </w: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rPr>
                <w:rFonts w:ascii="Times New Roman" w:eastAsia="Calibri" w:hAnsi="Times New Roman" w:cs="Times New Roman"/>
                <w:sz w:val="18"/>
                <w:szCs w:val="18"/>
                <w:lang w:eastAsia="ru-RU"/>
              </w:rPr>
            </w:pPr>
            <w:r w:rsidRPr="007F3350">
              <w:rPr>
                <w:rFonts w:ascii="Times New Roman" w:eastAsia="Calibri" w:hAnsi="Times New Roman" w:cs="Times New Roman"/>
                <w:sz w:val="18"/>
                <w:szCs w:val="18"/>
                <w:lang w:eastAsia="ru-RU"/>
              </w:rPr>
              <w:t>подготовка заявлений о привлечении к административной ответственности в арбитражный суд</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89</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42</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25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176</w:t>
            </w:r>
          </w:p>
        </w:tc>
        <w:tc>
          <w:tcPr>
            <w:tcW w:w="884"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20</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13</w:t>
            </w: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lang w:val="en-US"/>
              </w:rPr>
            </w:pP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rPr>
                <w:rFonts w:ascii="Times New Roman" w:eastAsia="Calibri" w:hAnsi="Times New Roman" w:cs="Times New Roman"/>
                <w:sz w:val="18"/>
                <w:szCs w:val="18"/>
                <w:lang w:eastAsia="ru-RU"/>
              </w:rPr>
            </w:pPr>
            <w:r w:rsidRPr="007F3350">
              <w:rPr>
                <w:rFonts w:ascii="Times New Roman" w:eastAsia="Calibri" w:hAnsi="Times New Roman" w:cs="Times New Roman"/>
                <w:sz w:val="18"/>
                <w:szCs w:val="18"/>
                <w:lang w:eastAsia="ru-RU"/>
              </w:rPr>
              <w:t>подготовка определений о привлечении к административной ответственности в суд общей юрисдикции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sz w:val="18"/>
                <w:szCs w:val="18"/>
              </w:rPr>
            </w:pPr>
            <w:r w:rsidRPr="007F3350">
              <w:rPr>
                <w:rFonts w:ascii="Times New Roman" w:eastAsia="Calibri"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sz w:val="18"/>
                <w:szCs w:val="18"/>
              </w:rPr>
            </w:pPr>
            <w:r w:rsidRPr="007F3350">
              <w:rPr>
                <w:rFonts w:ascii="Times New Roman" w:eastAsia="Calibri" w:hAnsi="Times New Roman" w:cs="Times New Roman"/>
                <w:sz w:val="18"/>
                <w:szCs w:val="18"/>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sz w:val="18"/>
                <w:szCs w:val="18"/>
                <w:lang w:val="en-US"/>
              </w:rPr>
            </w:pPr>
            <w:r w:rsidRPr="007F3350">
              <w:rPr>
                <w:rFonts w:ascii="Times New Roman" w:eastAsia="Calibri" w:hAnsi="Times New Roman" w:cs="Times New Roman"/>
                <w:sz w:val="18"/>
                <w:szCs w:val="18"/>
                <w:lang w:val="en-US"/>
              </w:rPr>
              <w:t>139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sz w:val="18"/>
                <w:szCs w:val="18"/>
              </w:rPr>
            </w:pPr>
            <w:r w:rsidRPr="007F3350">
              <w:rPr>
                <w:rFonts w:ascii="Times New Roman" w:eastAsia="Calibri"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sz w:val="18"/>
                <w:szCs w:val="18"/>
              </w:rPr>
            </w:pPr>
            <w:r w:rsidRPr="007F3350">
              <w:rPr>
                <w:rFonts w:ascii="Times New Roman" w:eastAsia="Calibri" w:hAnsi="Times New Roman" w:cs="Times New Roman"/>
                <w:b/>
                <w:sz w:val="18"/>
                <w:szCs w:val="18"/>
              </w:rPr>
              <w:t>186</w:t>
            </w:r>
          </w:p>
        </w:tc>
        <w:tc>
          <w:tcPr>
            <w:tcW w:w="884"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sz w:val="18"/>
                <w:szCs w:val="18"/>
              </w:rPr>
            </w:pPr>
            <w:r w:rsidRPr="007F3350">
              <w:rPr>
                <w:rFonts w:ascii="Times New Roman" w:eastAsia="Calibri" w:hAnsi="Times New Roman" w:cs="Times New Roman"/>
                <w:sz w:val="18"/>
                <w:szCs w:val="18"/>
              </w:rPr>
              <w:t>0</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sz w:val="18"/>
                <w:szCs w:val="18"/>
                <w:lang w:val="en-US"/>
              </w:rPr>
            </w:pPr>
            <w:r w:rsidRPr="007F3350">
              <w:rPr>
                <w:rFonts w:ascii="Times New Roman" w:eastAsia="Calibri" w:hAnsi="Times New Roman" w:cs="Times New Roman"/>
                <w:sz w:val="18"/>
                <w:szCs w:val="18"/>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sz w:val="18"/>
                <w:szCs w:val="18"/>
                <w:lang w:val="en-US"/>
              </w:rPr>
            </w:pP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rPr>
                <w:rFonts w:ascii="Times New Roman" w:eastAsia="Calibri" w:hAnsi="Times New Roman" w:cs="Times New Roman"/>
                <w:sz w:val="18"/>
                <w:szCs w:val="18"/>
                <w:lang w:eastAsia="ru-RU"/>
              </w:rPr>
            </w:pPr>
            <w:r w:rsidRPr="007F3350">
              <w:rPr>
                <w:rFonts w:ascii="Times New Roman" w:eastAsia="Calibri" w:hAnsi="Times New Roman" w:cs="Times New Roman"/>
                <w:sz w:val="18"/>
                <w:szCs w:val="18"/>
                <w:lang w:eastAsia="ru-RU"/>
              </w:rPr>
              <w:t>подготовка постановлений о привлечении к административной ответственности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105</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182</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148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226</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661</w:t>
            </w:r>
          </w:p>
        </w:tc>
        <w:tc>
          <w:tcPr>
            <w:tcW w:w="884"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193</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174</w:t>
            </w: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lang w:val="en-US"/>
              </w:rPr>
            </w:pP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rPr>
                <w:rFonts w:ascii="Times New Roman" w:eastAsia="Calibri" w:hAnsi="Times New Roman" w:cs="Times New Roman"/>
                <w:sz w:val="18"/>
                <w:szCs w:val="18"/>
                <w:lang w:eastAsia="ru-RU"/>
              </w:rPr>
            </w:pPr>
            <w:r w:rsidRPr="007F3350">
              <w:rPr>
                <w:rFonts w:ascii="Times New Roman" w:eastAsia="Calibri" w:hAnsi="Times New Roman" w:cs="Times New Roman"/>
                <w:sz w:val="18"/>
                <w:szCs w:val="18"/>
                <w:lang w:eastAsia="ru-RU"/>
              </w:rPr>
              <w:t>подготовка апелляционных, кассационных и надзорных жалоб</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13</w:t>
            </w:r>
          </w:p>
        </w:tc>
        <w:tc>
          <w:tcPr>
            <w:tcW w:w="884"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8</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8</w:t>
            </w: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lang w:val="en-US"/>
              </w:rPr>
            </w:pP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rPr>
                <w:rFonts w:ascii="Times New Roman" w:eastAsia="Calibri" w:hAnsi="Times New Roman" w:cs="Times New Roman"/>
                <w:sz w:val="18"/>
                <w:szCs w:val="18"/>
                <w:lang w:eastAsia="ru-RU"/>
              </w:rPr>
            </w:pPr>
            <w:r w:rsidRPr="007F3350">
              <w:rPr>
                <w:rFonts w:ascii="Times New Roman" w:eastAsia="Calibri" w:hAnsi="Times New Roman" w:cs="Times New Roman"/>
                <w:sz w:val="18"/>
                <w:szCs w:val="18"/>
                <w:lang w:eastAsia="ru-RU"/>
              </w:rPr>
              <w:t>подготовка отзывов, возражений, дополнений к делам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59</w:t>
            </w:r>
          </w:p>
        </w:tc>
        <w:tc>
          <w:tcPr>
            <w:tcW w:w="884"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18</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lang w:val="en-US"/>
              </w:rPr>
              <w:t>1</w:t>
            </w:r>
            <w:r w:rsidRPr="007F3350">
              <w:rPr>
                <w:rFonts w:ascii="Times New Roman" w:eastAsia="Calibri" w:hAnsi="Times New Roman" w:cs="Times New Roman"/>
                <w:color w:val="000000"/>
                <w:sz w:val="18"/>
                <w:szCs w:val="18"/>
              </w:rPr>
              <w:t>7</w:t>
            </w: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lang w:val="en-US"/>
              </w:rPr>
            </w:pP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rPr>
                <w:rFonts w:ascii="Times New Roman" w:eastAsia="Calibri" w:hAnsi="Times New Roman" w:cs="Times New Roman"/>
                <w:sz w:val="18"/>
                <w:szCs w:val="18"/>
                <w:lang w:eastAsia="ru-RU"/>
              </w:rPr>
            </w:pPr>
            <w:r w:rsidRPr="007F3350">
              <w:rPr>
                <w:rFonts w:ascii="Times New Roman" w:eastAsia="Calibri" w:hAnsi="Times New Roman" w:cs="Times New Roman"/>
                <w:sz w:val="18"/>
                <w:szCs w:val="18"/>
                <w:lang w:eastAsia="ru-RU"/>
              </w:rPr>
              <w:t>подготовка исковых заявлений о признании недействительными свидетельств о регистрации СМИ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36</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21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101</w:t>
            </w:r>
          </w:p>
        </w:tc>
        <w:tc>
          <w:tcPr>
            <w:tcW w:w="884"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 xml:space="preserve">11 </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13</w:t>
            </w: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lang w:val="en-US"/>
              </w:rPr>
            </w:pP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rPr>
                <w:rFonts w:ascii="Times New Roman" w:eastAsia="Calibri" w:hAnsi="Times New Roman" w:cs="Times New Roman"/>
                <w:sz w:val="18"/>
                <w:szCs w:val="18"/>
                <w:lang w:eastAsia="ru-RU"/>
              </w:rPr>
            </w:pPr>
            <w:r w:rsidRPr="007F3350">
              <w:rPr>
                <w:rFonts w:ascii="Times New Roman" w:eastAsia="Calibri" w:hAnsi="Times New Roman" w:cs="Times New Roman"/>
                <w:sz w:val="18"/>
                <w:szCs w:val="18"/>
                <w:lang w:eastAsia="ru-RU"/>
              </w:rPr>
              <w:t xml:space="preserve">подготовка исковых заявлений об </w:t>
            </w:r>
            <w:r w:rsidRPr="007F3350">
              <w:rPr>
                <w:rFonts w:ascii="Times New Roman" w:eastAsia="Calibri" w:hAnsi="Times New Roman" w:cs="Times New Roman"/>
                <w:sz w:val="18"/>
                <w:szCs w:val="18"/>
                <w:lang w:eastAsia="ru-RU"/>
              </w:rPr>
              <w:lastRenderedPageBreak/>
              <w:t>аннулировании лицензий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lastRenderedPageBreak/>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0</w:t>
            </w:r>
          </w:p>
        </w:tc>
        <w:tc>
          <w:tcPr>
            <w:tcW w:w="884"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lang w:val="en-US"/>
              </w:rPr>
            </w:pP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rPr>
                <w:rFonts w:ascii="Times New Roman" w:eastAsia="Calibri" w:hAnsi="Times New Roman" w:cs="Times New Roman"/>
                <w:sz w:val="18"/>
                <w:szCs w:val="18"/>
                <w:lang w:eastAsia="ru-RU"/>
              </w:rPr>
            </w:pPr>
            <w:r w:rsidRPr="007F3350">
              <w:rPr>
                <w:rFonts w:ascii="Times New Roman" w:eastAsia="Calibri" w:hAnsi="Times New Roman" w:cs="Times New Roman"/>
                <w:sz w:val="18"/>
                <w:szCs w:val="18"/>
                <w:lang w:eastAsia="ru-RU"/>
              </w:rPr>
              <w:lastRenderedPageBreak/>
              <w:t>подготовка исковых заявлений  о защите чести и достоинства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0</w:t>
            </w:r>
          </w:p>
        </w:tc>
        <w:tc>
          <w:tcPr>
            <w:tcW w:w="884"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lang w:val="en-US"/>
              </w:rPr>
            </w:pP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rPr>
                <w:rFonts w:ascii="Times New Roman" w:eastAsia="Calibri" w:hAnsi="Times New Roman" w:cs="Times New Roman"/>
                <w:sz w:val="18"/>
                <w:szCs w:val="18"/>
                <w:lang w:eastAsia="ru-RU"/>
              </w:rPr>
            </w:pPr>
            <w:r w:rsidRPr="007F3350">
              <w:rPr>
                <w:rFonts w:ascii="Times New Roman" w:eastAsia="Calibri" w:hAnsi="Times New Roman" w:cs="Times New Roman"/>
                <w:sz w:val="18"/>
                <w:szCs w:val="18"/>
                <w:lang w:eastAsia="ru-RU"/>
              </w:rPr>
              <w:t>участие в судебных разбирательствах в судах 1 инстанции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79</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64</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219</w:t>
            </w:r>
          </w:p>
        </w:tc>
        <w:tc>
          <w:tcPr>
            <w:tcW w:w="884"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19</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25</w:t>
            </w: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lang w:val="en-US"/>
              </w:rPr>
            </w:pP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rPr>
                <w:rFonts w:ascii="Times New Roman" w:eastAsia="Calibri" w:hAnsi="Times New Roman" w:cs="Times New Roman"/>
                <w:sz w:val="18"/>
                <w:szCs w:val="18"/>
                <w:lang w:eastAsia="ru-RU"/>
              </w:rPr>
            </w:pPr>
            <w:r w:rsidRPr="007F3350">
              <w:rPr>
                <w:rFonts w:ascii="Times New Roman" w:eastAsia="Calibri" w:hAnsi="Times New Roman" w:cs="Times New Roman"/>
                <w:sz w:val="18"/>
                <w:szCs w:val="18"/>
                <w:lang w:eastAsia="ru-RU"/>
              </w:rPr>
              <w:t>участие в судебных разбирательствах в судах апелляционной, кассационной и надзорной инстанций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13</w:t>
            </w:r>
          </w:p>
        </w:tc>
        <w:tc>
          <w:tcPr>
            <w:tcW w:w="884"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9</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7</w:t>
            </w: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lang w:val="en-US"/>
              </w:rPr>
            </w:pP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rPr>
                <w:rFonts w:ascii="Times New Roman" w:eastAsia="Calibri" w:hAnsi="Times New Roman" w:cs="Times New Roman"/>
                <w:sz w:val="18"/>
                <w:szCs w:val="18"/>
                <w:lang w:eastAsia="ru-RU"/>
              </w:rPr>
            </w:pPr>
            <w:r w:rsidRPr="007F3350">
              <w:rPr>
                <w:rFonts w:ascii="Times New Roman" w:eastAsia="Calibri" w:hAnsi="Times New Roman" w:cs="Times New Roman"/>
                <w:sz w:val="18"/>
                <w:szCs w:val="18"/>
                <w:lang w:eastAsia="ru-RU"/>
              </w:rPr>
              <w:t>сопровождение проверок, производимых прокуратурами разных уровней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0</w:t>
            </w:r>
          </w:p>
        </w:tc>
        <w:tc>
          <w:tcPr>
            <w:tcW w:w="884"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0</w:t>
            </w: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lang w:val="en-US"/>
              </w:rPr>
            </w:pP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rPr>
                <w:rFonts w:ascii="Times New Roman" w:eastAsia="Calibri" w:hAnsi="Times New Roman" w:cs="Times New Roman"/>
                <w:sz w:val="18"/>
                <w:szCs w:val="18"/>
                <w:lang w:eastAsia="ru-RU"/>
              </w:rPr>
            </w:pPr>
            <w:r w:rsidRPr="007F3350">
              <w:rPr>
                <w:rFonts w:ascii="Times New Roman" w:eastAsia="Calibri" w:hAnsi="Times New Roman" w:cs="Times New Roman"/>
                <w:sz w:val="18"/>
                <w:szCs w:val="18"/>
                <w:lang w:eastAsia="ru-RU"/>
              </w:rPr>
              <w:t>учет поступивших решений и постановлений судов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196</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178</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sz w:val="18"/>
                <w:szCs w:val="18"/>
                <w:lang w:val="en-US"/>
              </w:rPr>
              <w:t>135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270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779</w:t>
            </w:r>
          </w:p>
        </w:tc>
        <w:tc>
          <w:tcPr>
            <w:tcW w:w="884"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165</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162</w:t>
            </w: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lang w:val="en-US"/>
              </w:rPr>
            </w:pP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rPr>
                <w:rFonts w:ascii="Times New Roman" w:eastAsia="Calibri" w:hAnsi="Times New Roman" w:cs="Times New Roman"/>
                <w:sz w:val="18"/>
                <w:szCs w:val="18"/>
                <w:lang w:eastAsia="ru-RU"/>
              </w:rPr>
            </w:pPr>
            <w:r w:rsidRPr="007F3350">
              <w:rPr>
                <w:rFonts w:ascii="Times New Roman" w:eastAsia="Calibri" w:hAnsi="Times New Roman" w:cs="Times New Roman"/>
                <w:sz w:val="18"/>
                <w:szCs w:val="18"/>
                <w:lang w:eastAsia="ru-RU"/>
              </w:rPr>
              <w:t>правовой анализ и регистрация протоколов АПН</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353</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395</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454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502</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1704</w:t>
            </w:r>
          </w:p>
        </w:tc>
        <w:tc>
          <w:tcPr>
            <w:tcW w:w="884"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480</w:t>
            </w:r>
          </w:p>
        </w:tc>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473</w:t>
            </w: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lang w:val="en-US"/>
              </w:rPr>
            </w:pPr>
          </w:p>
        </w:tc>
        <w:tc>
          <w:tcPr>
            <w:tcW w:w="884"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r>
    </w:tbl>
    <w:p w:rsidR="007F3350" w:rsidRPr="007F3350" w:rsidRDefault="007F3350" w:rsidP="007F3350">
      <w:pPr>
        <w:spacing w:after="0" w:line="360" w:lineRule="auto"/>
        <w:ind w:firstLine="709"/>
        <w:jc w:val="both"/>
        <w:rPr>
          <w:rFonts w:ascii="Times New Roman" w:eastAsia="Times New Roman" w:hAnsi="Times New Roman" w:cs="Times New Roman"/>
          <w:sz w:val="28"/>
          <w:szCs w:val="28"/>
          <w:lang w:eastAsia="ru-RU"/>
        </w:rPr>
      </w:pPr>
    </w:p>
    <w:p w:rsidR="007F3350" w:rsidRPr="007F3350" w:rsidRDefault="007F3350" w:rsidP="004E7419">
      <w:pPr>
        <w:spacing w:after="0" w:line="360" w:lineRule="auto"/>
        <w:ind w:firstLine="708"/>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За 2 квартал 2018 года в ходе правоприменительной деятельности сотрудниками Управления Роскомнадзора по Волгоградской области и Республике Калмыкия, было составлено 473 протокола об административных правонарушениях. </w:t>
      </w:r>
    </w:p>
    <w:tbl>
      <w:tblPr>
        <w:tblW w:w="1020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849"/>
        <w:gridCol w:w="850"/>
        <w:gridCol w:w="878"/>
        <w:gridCol w:w="997"/>
        <w:gridCol w:w="709"/>
        <w:gridCol w:w="850"/>
        <w:gridCol w:w="851"/>
        <w:gridCol w:w="850"/>
        <w:gridCol w:w="851"/>
        <w:gridCol w:w="708"/>
      </w:tblGrid>
      <w:tr w:rsidR="007F3350" w:rsidRPr="007F3350" w:rsidTr="007F3350">
        <w:tc>
          <w:tcPr>
            <w:tcW w:w="1809"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pacing w:after="0"/>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 квартал 2017</w:t>
            </w:r>
          </w:p>
        </w:tc>
        <w:tc>
          <w:tcPr>
            <w:tcW w:w="85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 квартал 2017</w:t>
            </w:r>
          </w:p>
        </w:tc>
        <w:tc>
          <w:tcPr>
            <w:tcW w:w="87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color w:val="000000"/>
                <w:sz w:val="18"/>
                <w:szCs w:val="18"/>
              </w:rPr>
              <w:t>3 квартал 2017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4 квартал 2017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2017</w:t>
            </w:r>
          </w:p>
        </w:tc>
        <w:tc>
          <w:tcPr>
            <w:tcW w:w="850"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 xml:space="preserve">2 квартал 2018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 xml:space="preserve">3 квартал 2018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 xml:space="preserve">4 квартал 2018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2018</w:t>
            </w: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rPr>
                <w:rFonts w:ascii="Times New Roman" w:eastAsia="Calibri" w:hAnsi="Times New Roman" w:cs="Times New Roman"/>
                <w:sz w:val="18"/>
                <w:szCs w:val="18"/>
              </w:rPr>
            </w:pPr>
            <w:r w:rsidRPr="007F3350">
              <w:rPr>
                <w:rFonts w:ascii="Times New Roman" w:eastAsia="Calibri" w:hAnsi="Times New Roman" w:cs="Times New Roman"/>
                <w:sz w:val="18"/>
                <w:szCs w:val="18"/>
              </w:rPr>
              <w:t>Количество протоколов об АПН</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353</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395</w:t>
            </w:r>
          </w:p>
        </w:tc>
        <w:tc>
          <w:tcPr>
            <w:tcW w:w="87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454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502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r w:rsidRPr="007F3350">
              <w:rPr>
                <w:rFonts w:ascii="Times New Roman" w:eastAsia="Calibri" w:hAnsi="Times New Roman" w:cs="Times New Roman"/>
                <w:b/>
                <w:color w:val="000000"/>
                <w:sz w:val="18"/>
                <w:szCs w:val="18"/>
                <w:lang w:val="en-US"/>
              </w:rPr>
              <w:t>1704</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Calibri" w:eastAsia="Calibri" w:hAnsi="Calibri" w:cs="Times New Roman"/>
                <w:sz w:val="18"/>
                <w:szCs w:val="18"/>
                <w:lang w:eastAsia="ru-RU"/>
              </w:rPr>
            </w:pPr>
            <w:r w:rsidRPr="007F3350">
              <w:rPr>
                <w:rFonts w:ascii="Calibri" w:eastAsia="Calibri" w:hAnsi="Calibri" w:cs="Times New Roman"/>
                <w:sz w:val="18"/>
                <w:szCs w:val="18"/>
                <w:lang w:eastAsia="ru-RU"/>
              </w:rPr>
              <w:t>480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3350" w:rsidRPr="007F3350" w:rsidRDefault="007F3350" w:rsidP="007F3350">
            <w:pPr>
              <w:spacing w:after="0"/>
              <w:jc w:val="center"/>
              <w:rPr>
                <w:rFonts w:ascii="Calibri" w:eastAsia="Calibri" w:hAnsi="Calibri" w:cs="Times New Roman"/>
                <w:sz w:val="18"/>
                <w:szCs w:val="18"/>
                <w:lang w:eastAsia="ru-RU"/>
              </w:rPr>
            </w:pPr>
            <w:r w:rsidRPr="007F3350">
              <w:rPr>
                <w:rFonts w:ascii="Calibri" w:eastAsia="Calibri" w:hAnsi="Calibri" w:cs="Times New Roman"/>
                <w:sz w:val="18"/>
                <w:szCs w:val="18"/>
                <w:lang w:eastAsia="ru-RU"/>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Calibri" w:eastAsia="Calibri" w:hAnsi="Calibri"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Calibri" w:eastAsia="Calibri" w:hAnsi="Calibri" w:cs="Times New Roman"/>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bl>
    <w:p w:rsidR="007F3350" w:rsidRPr="007F3350" w:rsidRDefault="007F3350" w:rsidP="007F3350">
      <w:pPr>
        <w:spacing w:after="0" w:line="360" w:lineRule="auto"/>
        <w:ind w:firstLine="709"/>
        <w:jc w:val="both"/>
        <w:rPr>
          <w:rFonts w:ascii="Times New Roman" w:eastAsia="Times New Roman" w:hAnsi="Times New Roman" w:cs="Times New Roman"/>
          <w:sz w:val="28"/>
          <w:szCs w:val="28"/>
          <w:lang w:val="en-US" w:eastAsia="ru-RU"/>
        </w:rPr>
      </w:pPr>
    </w:p>
    <w:p w:rsidR="004E7419" w:rsidRDefault="007F3350" w:rsidP="007F3350">
      <w:pPr>
        <w:spacing w:after="0" w:line="360" w:lineRule="auto"/>
        <w:ind w:firstLine="720"/>
        <w:jc w:val="center"/>
        <w:rPr>
          <w:rFonts w:ascii="Times New Roman" w:eastAsia="Times New Roman" w:hAnsi="Times New Roman" w:cs="Times New Roman"/>
          <w:b/>
          <w:bCs/>
          <w:sz w:val="26"/>
          <w:szCs w:val="26"/>
          <w:lang w:eastAsia="ru-RU"/>
        </w:rPr>
      </w:pPr>
      <w:r w:rsidRPr="007F3350">
        <w:rPr>
          <w:rFonts w:ascii="Times New Roman" w:eastAsia="Times New Roman" w:hAnsi="Times New Roman" w:cs="Times New Roman"/>
          <w:b/>
          <w:bCs/>
          <w:sz w:val="26"/>
          <w:szCs w:val="26"/>
          <w:lang w:eastAsia="ru-RU"/>
        </w:rPr>
        <w:t xml:space="preserve">Сравнительный анализ количества составленных протоколов об АПН </w:t>
      </w:r>
    </w:p>
    <w:p w:rsidR="007F3350" w:rsidRPr="007F3350" w:rsidRDefault="007F3350" w:rsidP="007F3350">
      <w:pPr>
        <w:spacing w:after="0" w:line="360" w:lineRule="auto"/>
        <w:ind w:firstLine="720"/>
        <w:jc w:val="center"/>
        <w:rPr>
          <w:rFonts w:ascii="Times New Roman" w:eastAsia="Times New Roman" w:hAnsi="Times New Roman" w:cs="Times New Roman"/>
          <w:b/>
          <w:bCs/>
          <w:sz w:val="26"/>
          <w:szCs w:val="26"/>
          <w:lang w:eastAsia="ru-RU"/>
        </w:rPr>
      </w:pPr>
      <w:r w:rsidRPr="007F3350">
        <w:rPr>
          <w:rFonts w:ascii="Times New Roman" w:eastAsia="Times New Roman" w:hAnsi="Times New Roman" w:cs="Times New Roman"/>
          <w:b/>
          <w:bCs/>
          <w:sz w:val="26"/>
          <w:szCs w:val="26"/>
          <w:lang w:eastAsia="ru-RU"/>
        </w:rPr>
        <w:t xml:space="preserve">за </w:t>
      </w:r>
      <w:r w:rsidR="00BD7F7A">
        <w:rPr>
          <w:rFonts w:ascii="Times New Roman" w:eastAsia="Times New Roman" w:hAnsi="Times New Roman" w:cs="Times New Roman"/>
          <w:b/>
          <w:bCs/>
          <w:sz w:val="26"/>
          <w:szCs w:val="26"/>
          <w:lang w:eastAsia="ru-RU"/>
        </w:rPr>
        <w:t>2</w:t>
      </w:r>
      <w:r w:rsidRPr="007F3350">
        <w:rPr>
          <w:rFonts w:ascii="Times New Roman" w:eastAsia="Times New Roman" w:hAnsi="Times New Roman" w:cs="Times New Roman"/>
          <w:b/>
          <w:bCs/>
          <w:sz w:val="26"/>
          <w:szCs w:val="26"/>
          <w:lang w:eastAsia="ru-RU"/>
        </w:rPr>
        <w:t xml:space="preserve"> квартал 2017 года и </w:t>
      </w:r>
      <w:r w:rsidR="00BD7F7A">
        <w:rPr>
          <w:rFonts w:ascii="Times New Roman" w:eastAsia="Times New Roman" w:hAnsi="Times New Roman" w:cs="Times New Roman"/>
          <w:b/>
          <w:bCs/>
          <w:sz w:val="26"/>
          <w:szCs w:val="26"/>
          <w:lang w:eastAsia="ru-RU"/>
        </w:rPr>
        <w:t xml:space="preserve">2 </w:t>
      </w:r>
      <w:r w:rsidRPr="007F3350">
        <w:rPr>
          <w:rFonts w:ascii="Times New Roman" w:eastAsia="Times New Roman" w:hAnsi="Times New Roman" w:cs="Times New Roman"/>
          <w:b/>
          <w:bCs/>
          <w:sz w:val="26"/>
          <w:szCs w:val="26"/>
          <w:lang w:eastAsia="ru-RU"/>
        </w:rPr>
        <w:t>квартал 2018 года</w:t>
      </w:r>
    </w:p>
    <w:p w:rsidR="007F3350" w:rsidRPr="007F3350" w:rsidRDefault="007F3350" w:rsidP="007F3350">
      <w:pPr>
        <w:spacing w:after="0" w:line="360" w:lineRule="auto"/>
        <w:ind w:firstLine="720"/>
        <w:jc w:val="center"/>
        <w:rPr>
          <w:rFonts w:ascii="Times New Roman" w:eastAsia="Times New Roman" w:hAnsi="Times New Roman" w:cs="Times New Roman"/>
          <w:sz w:val="26"/>
          <w:szCs w:val="26"/>
          <w:lang w:eastAsia="ru-RU"/>
        </w:rPr>
      </w:pPr>
      <w:r w:rsidRPr="007F3350">
        <w:rPr>
          <w:rFonts w:ascii="Calibri" w:eastAsia="Calibri" w:hAnsi="Calibri" w:cs="Times New Roman"/>
          <w:noProof/>
          <w:lang w:eastAsia="ru-RU"/>
        </w:rPr>
        <w:drawing>
          <wp:inline distT="0" distB="0" distL="0" distR="0" wp14:anchorId="05FF1C18" wp14:editId="26E5799F">
            <wp:extent cx="5876290" cy="1828800"/>
            <wp:effectExtent l="0" t="0" r="10160" b="19050"/>
            <wp:docPr id="1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F3350" w:rsidRPr="007F3350" w:rsidRDefault="007F3350" w:rsidP="007F3350">
      <w:pPr>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Из общего количества протоколов, составленных за 2 квартал 2018 года:</w:t>
      </w:r>
    </w:p>
    <w:p w:rsidR="007F3350" w:rsidRPr="007F3350" w:rsidRDefault="007F3350" w:rsidP="007F3350">
      <w:pPr>
        <w:spacing w:after="0" w:line="360" w:lineRule="auto"/>
        <w:ind w:firstLine="708"/>
        <w:jc w:val="both"/>
        <w:rPr>
          <w:rFonts w:ascii="Times New Roman" w:eastAsia="Times New Roman" w:hAnsi="Times New Roman" w:cs="Times New Roman"/>
          <w:sz w:val="26"/>
          <w:szCs w:val="26"/>
          <w:u w:val="single"/>
          <w:lang w:eastAsia="ru-RU"/>
        </w:rPr>
      </w:pPr>
      <w:r w:rsidRPr="007F3350">
        <w:rPr>
          <w:rFonts w:ascii="Times New Roman" w:eastAsia="Times New Roman" w:hAnsi="Times New Roman" w:cs="Times New Roman"/>
          <w:b/>
          <w:sz w:val="26"/>
          <w:szCs w:val="26"/>
          <w:u w:val="single"/>
          <w:lang w:eastAsia="ru-RU"/>
        </w:rPr>
        <w:lastRenderedPageBreak/>
        <w:t>3 (1</w:t>
      </w:r>
      <w:r w:rsidRPr="007F3350">
        <w:rPr>
          <w:rFonts w:ascii="Times New Roman" w:eastAsia="Times New Roman" w:hAnsi="Times New Roman" w:cs="Times New Roman"/>
          <w:b/>
          <w:bCs/>
          <w:sz w:val="26"/>
          <w:szCs w:val="26"/>
          <w:u w:val="single"/>
          <w:lang w:eastAsia="ru-RU"/>
        </w:rPr>
        <w:t>%)</w:t>
      </w:r>
      <w:r w:rsidRPr="007F3350">
        <w:rPr>
          <w:rFonts w:ascii="Times New Roman" w:eastAsia="Times New Roman" w:hAnsi="Times New Roman" w:cs="Times New Roman"/>
          <w:sz w:val="26"/>
          <w:szCs w:val="26"/>
          <w:u w:val="single"/>
          <w:lang w:eastAsia="ru-RU"/>
        </w:rPr>
        <w:t xml:space="preserve"> в отношении индивидуальных предпринимателей;</w:t>
      </w:r>
    </w:p>
    <w:p w:rsidR="007F3350" w:rsidRPr="007F3350" w:rsidRDefault="007F3350" w:rsidP="007F3350">
      <w:pPr>
        <w:spacing w:after="0" w:line="360" w:lineRule="auto"/>
        <w:ind w:firstLine="708"/>
        <w:jc w:val="both"/>
        <w:rPr>
          <w:rFonts w:ascii="Times New Roman" w:eastAsia="Times New Roman" w:hAnsi="Times New Roman" w:cs="Times New Roman"/>
          <w:sz w:val="26"/>
          <w:szCs w:val="26"/>
          <w:u w:val="single"/>
          <w:lang w:eastAsia="ru-RU"/>
        </w:rPr>
      </w:pPr>
      <w:r w:rsidRPr="007F3350">
        <w:rPr>
          <w:rFonts w:ascii="Times New Roman" w:eastAsia="Times New Roman" w:hAnsi="Times New Roman" w:cs="Times New Roman"/>
          <w:b/>
          <w:sz w:val="26"/>
          <w:szCs w:val="26"/>
          <w:u w:val="single"/>
          <w:lang w:eastAsia="ru-RU"/>
        </w:rPr>
        <w:t xml:space="preserve">205 </w:t>
      </w:r>
      <w:r w:rsidRPr="007F3350">
        <w:rPr>
          <w:rFonts w:ascii="Times New Roman" w:eastAsia="Times New Roman" w:hAnsi="Times New Roman" w:cs="Times New Roman"/>
          <w:b/>
          <w:bCs/>
          <w:sz w:val="26"/>
          <w:szCs w:val="26"/>
          <w:u w:val="single"/>
          <w:lang w:eastAsia="ru-RU"/>
        </w:rPr>
        <w:t>(43 %)</w:t>
      </w:r>
      <w:r w:rsidRPr="007F3350">
        <w:rPr>
          <w:rFonts w:ascii="Times New Roman" w:eastAsia="Times New Roman" w:hAnsi="Times New Roman" w:cs="Times New Roman"/>
          <w:sz w:val="26"/>
          <w:szCs w:val="26"/>
          <w:u w:val="single"/>
          <w:lang w:eastAsia="ru-RU"/>
        </w:rPr>
        <w:t xml:space="preserve"> в отношении должностных лиц;</w:t>
      </w:r>
    </w:p>
    <w:p w:rsidR="007F3350" w:rsidRPr="007F3350" w:rsidRDefault="007F3350" w:rsidP="007F3350">
      <w:pPr>
        <w:spacing w:after="0" w:line="360" w:lineRule="auto"/>
        <w:ind w:firstLine="708"/>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b/>
          <w:sz w:val="26"/>
          <w:szCs w:val="26"/>
          <w:u w:val="single"/>
          <w:lang w:eastAsia="ru-RU"/>
        </w:rPr>
        <w:t xml:space="preserve">265 </w:t>
      </w:r>
      <w:r w:rsidRPr="007F3350">
        <w:rPr>
          <w:rFonts w:ascii="Times New Roman" w:eastAsia="Times New Roman" w:hAnsi="Times New Roman" w:cs="Times New Roman"/>
          <w:b/>
          <w:bCs/>
          <w:sz w:val="26"/>
          <w:szCs w:val="26"/>
          <w:u w:val="single"/>
          <w:lang w:eastAsia="ru-RU"/>
        </w:rPr>
        <w:t>(56 %)</w:t>
      </w:r>
      <w:r w:rsidRPr="007F3350">
        <w:rPr>
          <w:rFonts w:ascii="Times New Roman" w:eastAsia="Times New Roman" w:hAnsi="Times New Roman" w:cs="Times New Roman"/>
          <w:sz w:val="26"/>
          <w:szCs w:val="26"/>
          <w:u w:val="single"/>
          <w:lang w:eastAsia="ru-RU"/>
        </w:rPr>
        <w:t xml:space="preserve"> в отношении юридических лиц</w:t>
      </w:r>
      <w:r w:rsidRPr="007F3350">
        <w:rPr>
          <w:rFonts w:ascii="Times New Roman" w:eastAsia="Times New Roman" w:hAnsi="Times New Roman" w:cs="Times New Roman"/>
          <w:sz w:val="26"/>
          <w:szCs w:val="26"/>
          <w:lang w:eastAsia="ru-RU"/>
        </w:rPr>
        <w:t>.</w:t>
      </w:r>
    </w:p>
    <w:p w:rsidR="007F3350" w:rsidRPr="007F3350" w:rsidRDefault="007F3350" w:rsidP="007F3350">
      <w:pPr>
        <w:spacing w:after="0" w:line="360" w:lineRule="auto"/>
        <w:ind w:firstLine="720"/>
        <w:jc w:val="both"/>
        <w:rPr>
          <w:rFonts w:ascii="Times New Roman" w:eastAsia="Times New Roman" w:hAnsi="Times New Roman" w:cs="Times New Roman"/>
          <w:sz w:val="28"/>
          <w:szCs w:val="28"/>
          <w:lang w:eastAsia="ru-RU"/>
        </w:rPr>
      </w:pPr>
      <w:r w:rsidRPr="007F3350">
        <w:rPr>
          <w:rFonts w:ascii="Calibri" w:eastAsia="Calibri" w:hAnsi="Calibri" w:cs="Times New Roman"/>
          <w:noProof/>
          <w:lang w:eastAsia="ru-RU"/>
        </w:rPr>
        <w:drawing>
          <wp:inline distT="0" distB="0" distL="0" distR="0" wp14:anchorId="4C778561" wp14:editId="2044B20E">
            <wp:extent cx="5041265" cy="2242185"/>
            <wp:effectExtent l="0" t="0" r="26035" b="24765"/>
            <wp:docPr id="1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F3350" w:rsidRPr="007F3350" w:rsidRDefault="007F3350" w:rsidP="007F3350">
      <w:pPr>
        <w:spacing w:after="0" w:line="360" w:lineRule="auto"/>
        <w:ind w:firstLine="720"/>
        <w:jc w:val="both"/>
        <w:rPr>
          <w:rFonts w:ascii="Times New Roman" w:eastAsia="Times New Roman" w:hAnsi="Times New Roman" w:cs="Times New Roman"/>
          <w:b/>
          <w:sz w:val="26"/>
          <w:szCs w:val="26"/>
          <w:lang w:eastAsia="ru-RU"/>
        </w:rPr>
      </w:pPr>
    </w:p>
    <w:tbl>
      <w:tblPr>
        <w:tblW w:w="993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0"/>
        <w:gridCol w:w="852"/>
        <w:gridCol w:w="822"/>
        <w:gridCol w:w="880"/>
        <w:gridCol w:w="602"/>
        <w:gridCol w:w="851"/>
        <w:gridCol w:w="852"/>
        <w:gridCol w:w="851"/>
        <w:gridCol w:w="852"/>
        <w:gridCol w:w="709"/>
      </w:tblGrid>
      <w:tr w:rsidR="007F3350" w:rsidRPr="007F3350" w:rsidTr="007F3350">
        <w:tc>
          <w:tcPr>
            <w:tcW w:w="1809"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pacing w:after="0"/>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 квартал 2017</w:t>
            </w:r>
          </w:p>
        </w:tc>
        <w:tc>
          <w:tcPr>
            <w:tcW w:w="85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 квартал 2017</w:t>
            </w:r>
          </w:p>
        </w:tc>
        <w:tc>
          <w:tcPr>
            <w:tcW w:w="822"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lang w:val="en-US"/>
              </w:rPr>
              <w:t>3</w:t>
            </w:r>
            <w:r w:rsidRPr="007F3350">
              <w:rPr>
                <w:rFonts w:ascii="Times New Roman" w:eastAsia="Calibri" w:hAnsi="Times New Roman" w:cs="Times New Roman"/>
                <w:color w:val="000000"/>
                <w:sz w:val="18"/>
                <w:szCs w:val="18"/>
              </w:rPr>
              <w:t xml:space="preserve"> квартал 2017</w:t>
            </w:r>
          </w:p>
        </w:tc>
        <w:tc>
          <w:tcPr>
            <w:tcW w:w="87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lang w:val="en-US"/>
              </w:rPr>
              <w:t>4</w:t>
            </w:r>
            <w:r w:rsidRPr="007F3350">
              <w:rPr>
                <w:rFonts w:ascii="Times New Roman" w:eastAsia="Calibri" w:hAnsi="Times New Roman" w:cs="Times New Roman"/>
                <w:color w:val="000000"/>
                <w:sz w:val="18"/>
                <w:szCs w:val="18"/>
              </w:rPr>
              <w:t xml:space="preserve"> квартал 2017</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 xml:space="preserve">2 квартал 2018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 xml:space="preserve">4 квартал 2018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2018</w:t>
            </w: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line="240" w:lineRule="auto"/>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Юридические лица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196</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229</w:t>
            </w:r>
          </w:p>
        </w:tc>
        <w:tc>
          <w:tcPr>
            <w:tcW w:w="822"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242</w:t>
            </w:r>
          </w:p>
        </w:tc>
        <w:tc>
          <w:tcPr>
            <w:tcW w:w="87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271</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r w:rsidRPr="007F3350">
              <w:rPr>
                <w:rFonts w:ascii="Times New Roman" w:eastAsia="Calibri" w:hAnsi="Times New Roman" w:cs="Times New Roman"/>
                <w:b/>
                <w:color w:val="000000"/>
                <w:sz w:val="18"/>
                <w:szCs w:val="18"/>
                <w:lang w:val="en-US"/>
              </w:rPr>
              <w:t>938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267</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265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line="240" w:lineRule="auto"/>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Должностные лица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156</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151</w:t>
            </w:r>
          </w:p>
        </w:tc>
        <w:tc>
          <w:tcPr>
            <w:tcW w:w="822"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190</w:t>
            </w:r>
          </w:p>
        </w:tc>
        <w:tc>
          <w:tcPr>
            <w:tcW w:w="87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221</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r w:rsidRPr="007F3350">
              <w:rPr>
                <w:rFonts w:ascii="Times New Roman" w:eastAsia="Calibri" w:hAnsi="Times New Roman" w:cs="Times New Roman"/>
                <w:b/>
                <w:color w:val="000000"/>
                <w:sz w:val="18"/>
                <w:szCs w:val="18"/>
                <w:lang w:val="en-US"/>
              </w:rPr>
              <w:t>718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203</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205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line="240" w:lineRule="auto"/>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Индивидуальные предприниматели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w:t>
            </w:r>
          </w:p>
        </w:tc>
        <w:tc>
          <w:tcPr>
            <w:tcW w:w="822"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w:t>
            </w:r>
          </w:p>
        </w:tc>
        <w:tc>
          <w:tcPr>
            <w:tcW w:w="87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1</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r w:rsidRPr="007F3350">
              <w:rPr>
                <w:rFonts w:ascii="Times New Roman" w:eastAsia="Calibri" w:hAnsi="Times New Roman" w:cs="Times New Roman"/>
                <w:b/>
                <w:color w:val="000000"/>
                <w:sz w:val="18"/>
                <w:szCs w:val="18"/>
                <w:lang w:val="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line="240" w:lineRule="auto"/>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Физические лица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13</w:t>
            </w:r>
          </w:p>
        </w:tc>
        <w:tc>
          <w:tcPr>
            <w:tcW w:w="822"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21</w:t>
            </w:r>
          </w:p>
        </w:tc>
        <w:tc>
          <w:tcPr>
            <w:tcW w:w="87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9</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r w:rsidRPr="007F3350">
              <w:rPr>
                <w:rFonts w:ascii="Times New Roman" w:eastAsia="Calibri" w:hAnsi="Times New Roman" w:cs="Times New Roman"/>
                <w:b/>
                <w:color w:val="000000"/>
                <w:sz w:val="18"/>
                <w:szCs w:val="18"/>
                <w:lang w:val="en-US"/>
              </w:rPr>
              <w:t>43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line="240" w:lineRule="auto"/>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353</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rPr>
              <w:t>395</w:t>
            </w:r>
          </w:p>
        </w:tc>
        <w:tc>
          <w:tcPr>
            <w:tcW w:w="822"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rPr>
              <w:t>454</w:t>
            </w:r>
          </w:p>
        </w:tc>
        <w:tc>
          <w:tcPr>
            <w:tcW w:w="87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502</w:t>
            </w:r>
          </w:p>
        </w:tc>
        <w:tc>
          <w:tcPr>
            <w:tcW w:w="6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r w:rsidRPr="007F3350">
              <w:rPr>
                <w:rFonts w:ascii="Times New Roman" w:eastAsia="Calibri" w:hAnsi="Times New Roman" w:cs="Times New Roman"/>
                <w:b/>
                <w:color w:val="000000"/>
                <w:sz w:val="18"/>
                <w:szCs w:val="18"/>
                <w:lang w:val="en-US"/>
              </w:rPr>
              <w:t>1704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480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bl>
    <w:p w:rsidR="007F3350" w:rsidRPr="007F3350" w:rsidRDefault="007F3350" w:rsidP="007F3350">
      <w:pPr>
        <w:spacing w:after="0" w:line="360" w:lineRule="auto"/>
        <w:ind w:firstLine="720"/>
        <w:jc w:val="both"/>
        <w:rPr>
          <w:rFonts w:ascii="Times New Roman" w:eastAsia="Times New Roman" w:hAnsi="Times New Roman" w:cs="Times New Roman"/>
          <w:sz w:val="26"/>
          <w:szCs w:val="26"/>
          <w:lang w:eastAsia="ru-RU"/>
        </w:rPr>
      </w:pPr>
    </w:p>
    <w:p w:rsidR="007F3350" w:rsidRPr="007F3350" w:rsidRDefault="007F3350" w:rsidP="007F3350">
      <w:pPr>
        <w:spacing w:after="0" w:line="360" w:lineRule="auto"/>
        <w:ind w:firstLine="720"/>
        <w:jc w:val="center"/>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Протоколы об административных правонарушениях, составленные во 2 квартале 2018 года по сферам контроля распределяются следующим образом:</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816"/>
        <w:gridCol w:w="850"/>
        <w:gridCol w:w="851"/>
        <w:gridCol w:w="709"/>
        <w:gridCol w:w="885"/>
        <w:gridCol w:w="851"/>
        <w:gridCol w:w="850"/>
        <w:gridCol w:w="851"/>
        <w:gridCol w:w="708"/>
      </w:tblGrid>
      <w:tr w:rsidR="007F3350" w:rsidRPr="007F3350" w:rsidTr="007F3350">
        <w:tc>
          <w:tcPr>
            <w:tcW w:w="170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pacing w:after="0"/>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 xml:space="preserve">1 </w:t>
            </w:r>
          </w:p>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квартал 2017</w:t>
            </w:r>
          </w:p>
        </w:tc>
        <w:tc>
          <w:tcPr>
            <w:tcW w:w="816"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 квартал 2017</w:t>
            </w:r>
          </w:p>
        </w:tc>
        <w:tc>
          <w:tcPr>
            <w:tcW w:w="850"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lang w:val="en-US"/>
              </w:rPr>
              <w:t xml:space="preserve">3 </w:t>
            </w:r>
            <w:r w:rsidRPr="007F3350">
              <w:rPr>
                <w:rFonts w:ascii="Times New Roman" w:eastAsia="Calibri" w:hAnsi="Times New Roman" w:cs="Times New Roman"/>
                <w:color w:val="000000"/>
                <w:sz w:val="18"/>
                <w:szCs w:val="18"/>
              </w:rPr>
              <w:t>квартал 2017</w:t>
            </w:r>
          </w:p>
        </w:tc>
        <w:tc>
          <w:tcPr>
            <w:tcW w:w="85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lang w:val="en-US"/>
              </w:rPr>
              <w:t xml:space="preserve">4 </w:t>
            </w:r>
            <w:r w:rsidRPr="007F3350">
              <w:rPr>
                <w:rFonts w:ascii="Times New Roman" w:eastAsia="Calibri" w:hAnsi="Times New Roman" w:cs="Times New Roman"/>
                <w:color w:val="000000"/>
                <w:sz w:val="18"/>
                <w:szCs w:val="18"/>
              </w:rPr>
              <w:t>квартал 2017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2017</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 квартал 2018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 xml:space="preserve">3 квартал 2018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 xml:space="preserve">4 квартал 2018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2018</w:t>
            </w:r>
          </w:p>
        </w:tc>
      </w:tr>
      <w:tr w:rsidR="007F3350" w:rsidRPr="007F3350" w:rsidTr="007F3350">
        <w:tc>
          <w:tcPr>
            <w:tcW w:w="1702"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Связь</w:t>
            </w:r>
          </w:p>
        </w:tc>
        <w:tc>
          <w:tcPr>
            <w:tcW w:w="992"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284</w:t>
            </w:r>
          </w:p>
        </w:tc>
        <w:tc>
          <w:tcPr>
            <w:tcW w:w="816"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280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374</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428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r w:rsidRPr="007F3350">
              <w:rPr>
                <w:rFonts w:ascii="Times New Roman" w:eastAsia="Calibri" w:hAnsi="Times New Roman" w:cs="Times New Roman"/>
                <w:b/>
                <w:color w:val="000000"/>
                <w:sz w:val="18"/>
                <w:szCs w:val="18"/>
                <w:lang w:val="en-US"/>
              </w:rPr>
              <w:t>1366</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377</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3350" w:rsidRPr="007F3350" w:rsidRDefault="007F3350" w:rsidP="007F3350">
            <w:pPr>
              <w:suppressAutoHyphens/>
              <w:spacing w:after="0" w:line="240" w:lineRule="auto"/>
              <w:jc w:val="center"/>
              <w:rPr>
                <w:rFonts w:ascii="Times New Roman" w:eastAsia="Times New Roman" w:hAnsi="Times New Roman" w:cs="Times New Roman"/>
                <w:sz w:val="20"/>
                <w:szCs w:val="20"/>
                <w:lang w:val="en-US" w:eastAsia="ru-RU"/>
              </w:rPr>
            </w:pPr>
            <w:r w:rsidRPr="007F3350">
              <w:rPr>
                <w:rFonts w:ascii="Times New Roman" w:eastAsia="Times New Roman" w:hAnsi="Times New Roman" w:cs="Times New Roman"/>
                <w:sz w:val="20"/>
                <w:szCs w:val="20"/>
                <w:lang w:val="en-US" w:eastAsia="ru-RU"/>
              </w:rPr>
              <w:t>386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F3350" w:rsidRPr="007F3350" w:rsidRDefault="007F3350" w:rsidP="007F3350">
            <w:pPr>
              <w:suppressAutoHyphens/>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F3350" w:rsidRPr="007F3350" w:rsidRDefault="007F3350" w:rsidP="007F3350">
            <w:pPr>
              <w:suppressAutoHyphens/>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1702"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20"/>
                <w:szCs w:val="20"/>
                <w:lang w:eastAsia="ru-RU"/>
              </w:rPr>
            </w:pPr>
            <w:proofErr w:type="spellStart"/>
            <w:r w:rsidRPr="007F3350">
              <w:rPr>
                <w:rFonts w:ascii="Times New Roman" w:eastAsia="Times New Roman" w:hAnsi="Times New Roman" w:cs="Times New Roman"/>
                <w:sz w:val="20"/>
                <w:szCs w:val="20"/>
                <w:lang w:eastAsia="ru-RU"/>
              </w:rPr>
              <w:t>Сми</w:t>
            </w:r>
            <w:proofErr w:type="spellEnd"/>
            <w:r w:rsidRPr="007F3350">
              <w:rPr>
                <w:rFonts w:ascii="Times New Roman" w:eastAsia="Times New Roman" w:hAnsi="Times New Roman" w:cs="Times New Roman"/>
                <w:sz w:val="20"/>
                <w:szCs w:val="20"/>
                <w:lang w:eastAsia="ru-RU"/>
              </w:rPr>
              <w:t>/вещание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16</w:t>
            </w:r>
          </w:p>
        </w:tc>
        <w:tc>
          <w:tcPr>
            <w:tcW w:w="816"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19</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r w:rsidRPr="007F3350">
              <w:rPr>
                <w:rFonts w:ascii="Times New Roman" w:eastAsia="Calibri" w:hAnsi="Times New Roman" w:cs="Times New Roman"/>
                <w:b/>
                <w:color w:val="000000"/>
                <w:sz w:val="18"/>
                <w:szCs w:val="18"/>
                <w:lang w:val="en-US"/>
              </w:rPr>
              <w:t>83</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39</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3350" w:rsidRPr="007F3350" w:rsidRDefault="007F3350" w:rsidP="007F3350">
            <w:pPr>
              <w:suppressAutoHyphens/>
              <w:spacing w:after="0" w:line="240" w:lineRule="auto"/>
              <w:jc w:val="center"/>
              <w:rPr>
                <w:rFonts w:ascii="Times New Roman" w:eastAsia="Times New Roman" w:hAnsi="Times New Roman" w:cs="Times New Roman"/>
                <w:sz w:val="20"/>
                <w:szCs w:val="20"/>
                <w:lang w:val="en-US" w:eastAsia="ru-RU"/>
              </w:rPr>
            </w:pPr>
            <w:r w:rsidRPr="007F3350">
              <w:rPr>
                <w:rFonts w:ascii="Times New Roman" w:eastAsia="Times New Roman" w:hAnsi="Times New Roman" w:cs="Times New Roman"/>
                <w:sz w:val="20"/>
                <w:szCs w:val="20"/>
                <w:lang w:val="en-US" w:eastAsia="ru-RU"/>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F3350" w:rsidRPr="007F3350" w:rsidRDefault="007F3350" w:rsidP="007F3350">
            <w:pPr>
              <w:suppressAutoHyphens/>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F3350" w:rsidRPr="007F3350" w:rsidRDefault="007F3350" w:rsidP="007F3350">
            <w:pPr>
              <w:suppressAutoHyphens/>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1702"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ОПД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53</w:t>
            </w:r>
          </w:p>
        </w:tc>
        <w:tc>
          <w:tcPr>
            <w:tcW w:w="816"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88</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61</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53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r w:rsidRPr="007F3350">
              <w:rPr>
                <w:rFonts w:ascii="Times New Roman" w:eastAsia="Calibri" w:hAnsi="Times New Roman" w:cs="Times New Roman"/>
                <w:b/>
                <w:color w:val="000000"/>
                <w:sz w:val="18"/>
                <w:szCs w:val="18"/>
                <w:lang w:val="en-US"/>
              </w:rPr>
              <w:t>255</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64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3350" w:rsidRPr="007F3350" w:rsidRDefault="007F3350" w:rsidP="007F3350">
            <w:pPr>
              <w:suppressAutoHyphens/>
              <w:spacing w:after="0" w:line="240" w:lineRule="auto"/>
              <w:jc w:val="center"/>
              <w:rPr>
                <w:rFonts w:ascii="Times New Roman" w:eastAsia="Times New Roman" w:hAnsi="Times New Roman" w:cs="Times New Roman"/>
                <w:sz w:val="20"/>
                <w:szCs w:val="20"/>
                <w:lang w:val="en-US" w:eastAsia="ru-RU"/>
              </w:rPr>
            </w:pPr>
            <w:r w:rsidRPr="007F3350">
              <w:rPr>
                <w:rFonts w:ascii="Times New Roman" w:eastAsia="Times New Roman" w:hAnsi="Times New Roman" w:cs="Times New Roman"/>
                <w:sz w:val="20"/>
                <w:szCs w:val="20"/>
                <w:lang w:val="en-US" w:eastAsia="ru-RU"/>
              </w:rPr>
              <w:t>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F3350" w:rsidRPr="007F3350" w:rsidRDefault="007F3350" w:rsidP="007F3350">
            <w:pPr>
              <w:suppressAutoHyphens/>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F3350" w:rsidRPr="007F3350" w:rsidRDefault="007F3350" w:rsidP="007F3350">
            <w:pPr>
              <w:suppressAutoHyphens/>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1702"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353</w:t>
            </w:r>
          </w:p>
        </w:tc>
        <w:tc>
          <w:tcPr>
            <w:tcW w:w="816"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395</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454</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502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r w:rsidRPr="007F3350">
              <w:rPr>
                <w:rFonts w:ascii="Times New Roman" w:eastAsia="Calibri" w:hAnsi="Times New Roman" w:cs="Times New Roman"/>
                <w:b/>
                <w:color w:val="000000"/>
                <w:sz w:val="18"/>
                <w:szCs w:val="18"/>
                <w:lang w:val="en-US"/>
              </w:rPr>
              <w:t>1704</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480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F3350" w:rsidRPr="007F3350" w:rsidRDefault="007F3350" w:rsidP="007F3350">
            <w:pPr>
              <w:suppressAutoHyphens/>
              <w:spacing w:after="0" w:line="240" w:lineRule="auto"/>
              <w:jc w:val="center"/>
              <w:rPr>
                <w:rFonts w:ascii="Times New Roman" w:eastAsia="Times New Roman" w:hAnsi="Times New Roman" w:cs="Times New Roman"/>
                <w:sz w:val="20"/>
                <w:szCs w:val="20"/>
                <w:lang w:val="en-US" w:eastAsia="ru-RU"/>
              </w:rPr>
            </w:pPr>
            <w:r w:rsidRPr="007F3350">
              <w:rPr>
                <w:rFonts w:ascii="Times New Roman" w:eastAsia="Times New Roman" w:hAnsi="Times New Roman" w:cs="Times New Roman"/>
                <w:sz w:val="20"/>
                <w:szCs w:val="20"/>
                <w:lang w:val="en-US" w:eastAsia="ru-RU"/>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F3350" w:rsidRPr="007F3350" w:rsidRDefault="007F3350" w:rsidP="007F3350">
            <w:pPr>
              <w:suppressAutoHyphens/>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7F3350" w:rsidRPr="007F3350" w:rsidRDefault="007F3350" w:rsidP="007F3350">
            <w:pPr>
              <w:suppressAutoHyphens/>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bl>
    <w:p w:rsidR="007F3350" w:rsidRPr="007F3350" w:rsidRDefault="007F3350" w:rsidP="007F3350">
      <w:pPr>
        <w:spacing w:after="0" w:line="360" w:lineRule="auto"/>
        <w:ind w:firstLine="720"/>
        <w:jc w:val="both"/>
        <w:rPr>
          <w:rFonts w:ascii="Times New Roman" w:eastAsia="Times New Roman" w:hAnsi="Times New Roman" w:cs="Times New Roman"/>
          <w:sz w:val="26"/>
          <w:szCs w:val="26"/>
          <w:lang w:eastAsia="ru-RU"/>
        </w:rPr>
      </w:pPr>
    </w:p>
    <w:p w:rsidR="007F3350" w:rsidRPr="007F3350" w:rsidRDefault="007F3350" w:rsidP="007F3350">
      <w:pPr>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Во 2 квартале 2018 года</w:t>
      </w:r>
      <w:r w:rsidRPr="007F3350">
        <w:rPr>
          <w:rFonts w:ascii="Times New Roman" w:eastAsia="Times New Roman" w:hAnsi="Times New Roman" w:cs="Times New Roman"/>
          <w:b/>
          <w:sz w:val="26"/>
          <w:szCs w:val="26"/>
          <w:lang w:eastAsia="ru-RU"/>
        </w:rPr>
        <w:t xml:space="preserve"> </w:t>
      </w:r>
      <w:r w:rsidRPr="007F3350">
        <w:rPr>
          <w:rFonts w:ascii="Times New Roman" w:eastAsia="Times New Roman" w:hAnsi="Times New Roman" w:cs="Times New Roman"/>
          <w:sz w:val="26"/>
          <w:szCs w:val="26"/>
          <w:lang w:eastAsia="ru-RU"/>
        </w:rPr>
        <w:t>протоколы об административных правонарушениях по сферам контроля распределяются следующим образом:</w:t>
      </w:r>
    </w:p>
    <w:p w:rsidR="007F3350" w:rsidRPr="007F3350" w:rsidRDefault="007F3350" w:rsidP="007F3350">
      <w:pPr>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Связь – </w:t>
      </w:r>
      <w:r w:rsidRPr="007F3350">
        <w:rPr>
          <w:rFonts w:ascii="Times New Roman" w:eastAsia="Times New Roman" w:hAnsi="Times New Roman" w:cs="Times New Roman"/>
          <w:b/>
          <w:sz w:val="26"/>
          <w:szCs w:val="26"/>
          <w:lang w:eastAsia="ru-RU"/>
        </w:rPr>
        <w:t>386 (82</w:t>
      </w:r>
      <w:r w:rsidRPr="007F3350">
        <w:rPr>
          <w:rFonts w:ascii="Times New Roman" w:eastAsia="Times New Roman" w:hAnsi="Times New Roman" w:cs="Times New Roman"/>
          <w:b/>
          <w:sz w:val="26"/>
          <w:szCs w:val="26"/>
          <w:lang w:val="en-US" w:eastAsia="ru-RU"/>
        </w:rPr>
        <w:t xml:space="preserve"> </w:t>
      </w:r>
      <w:r w:rsidRPr="007F3350">
        <w:rPr>
          <w:rFonts w:ascii="Times New Roman" w:eastAsia="Times New Roman" w:hAnsi="Times New Roman" w:cs="Times New Roman"/>
          <w:b/>
          <w:sz w:val="26"/>
          <w:szCs w:val="26"/>
          <w:lang w:eastAsia="ru-RU"/>
        </w:rPr>
        <w:t>%)</w:t>
      </w:r>
    </w:p>
    <w:p w:rsidR="007F3350" w:rsidRPr="007F3350" w:rsidRDefault="007F3350" w:rsidP="007F3350">
      <w:pPr>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Вещание – </w:t>
      </w:r>
      <w:r w:rsidRPr="007F3350">
        <w:rPr>
          <w:rFonts w:ascii="Times New Roman" w:eastAsia="Times New Roman" w:hAnsi="Times New Roman" w:cs="Times New Roman"/>
          <w:b/>
          <w:sz w:val="26"/>
          <w:szCs w:val="26"/>
          <w:lang w:eastAsia="ru-RU"/>
        </w:rPr>
        <w:t>6</w:t>
      </w:r>
      <w:r w:rsidRPr="007F3350">
        <w:rPr>
          <w:rFonts w:ascii="Times New Roman" w:eastAsia="Times New Roman" w:hAnsi="Times New Roman" w:cs="Times New Roman"/>
          <w:sz w:val="26"/>
          <w:szCs w:val="26"/>
          <w:lang w:eastAsia="ru-RU"/>
        </w:rPr>
        <w:t xml:space="preserve"> </w:t>
      </w:r>
      <w:r w:rsidRPr="007F3350">
        <w:rPr>
          <w:rFonts w:ascii="Times New Roman" w:eastAsia="Times New Roman" w:hAnsi="Times New Roman" w:cs="Times New Roman"/>
          <w:b/>
          <w:sz w:val="26"/>
          <w:szCs w:val="26"/>
          <w:lang w:eastAsia="ru-RU"/>
        </w:rPr>
        <w:t>(1 %)</w:t>
      </w:r>
    </w:p>
    <w:p w:rsidR="007F3350" w:rsidRPr="007F3350" w:rsidRDefault="007F3350" w:rsidP="007F3350">
      <w:pPr>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СМИ – </w:t>
      </w:r>
      <w:r w:rsidRPr="007F3350">
        <w:rPr>
          <w:rFonts w:ascii="Times New Roman" w:eastAsia="Times New Roman" w:hAnsi="Times New Roman" w:cs="Times New Roman"/>
          <w:b/>
          <w:sz w:val="26"/>
          <w:szCs w:val="26"/>
          <w:lang w:eastAsia="ru-RU"/>
        </w:rPr>
        <w:t>8 (2</w:t>
      </w:r>
      <w:r w:rsidRPr="007F3350">
        <w:rPr>
          <w:rFonts w:ascii="Times New Roman" w:eastAsia="Times New Roman" w:hAnsi="Times New Roman" w:cs="Times New Roman"/>
          <w:b/>
          <w:sz w:val="26"/>
          <w:szCs w:val="26"/>
          <w:lang w:val="en-US" w:eastAsia="ru-RU"/>
        </w:rPr>
        <w:t xml:space="preserve"> </w:t>
      </w:r>
      <w:r w:rsidRPr="007F3350">
        <w:rPr>
          <w:rFonts w:ascii="Times New Roman" w:eastAsia="Times New Roman" w:hAnsi="Times New Roman" w:cs="Times New Roman"/>
          <w:b/>
          <w:sz w:val="26"/>
          <w:szCs w:val="26"/>
          <w:lang w:eastAsia="ru-RU"/>
        </w:rPr>
        <w:t>%)</w:t>
      </w:r>
    </w:p>
    <w:p w:rsidR="007F3350" w:rsidRPr="007F3350" w:rsidRDefault="007F3350" w:rsidP="007F3350">
      <w:pPr>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ОПД – </w:t>
      </w:r>
      <w:r w:rsidRPr="007F3350">
        <w:rPr>
          <w:rFonts w:ascii="Times New Roman" w:eastAsia="Times New Roman" w:hAnsi="Times New Roman" w:cs="Times New Roman"/>
          <w:b/>
          <w:sz w:val="26"/>
          <w:szCs w:val="26"/>
          <w:lang w:eastAsia="ru-RU"/>
        </w:rPr>
        <w:t>73 (15 %)</w:t>
      </w:r>
    </w:p>
    <w:p w:rsidR="007F3350" w:rsidRPr="007F3350" w:rsidRDefault="007F3350" w:rsidP="007F3350">
      <w:pPr>
        <w:spacing w:after="0" w:line="360" w:lineRule="auto"/>
        <w:jc w:val="center"/>
        <w:rPr>
          <w:rFonts w:ascii="Times New Roman" w:eastAsia="Times New Roman" w:hAnsi="Times New Roman" w:cs="Times New Roman"/>
          <w:sz w:val="26"/>
          <w:szCs w:val="26"/>
          <w:lang w:eastAsia="ru-RU"/>
        </w:rPr>
      </w:pPr>
      <w:r w:rsidRPr="007F3350">
        <w:rPr>
          <w:rFonts w:ascii="Calibri" w:eastAsia="Calibri" w:hAnsi="Calibri" w:cs="Times New Roman"/>
          <w:noProof/>
          <w:lang w:eastAsia="ru-RU"/>
        </w:rPr>
        <w:lastRenderedPageBreak/>
        <w:drawing>
          <wp:inline distT="0" distB="0" distL="0" distR="0" wp14:anchorId="066F986F" wp14:editId="02378988">
            <wp:extent cx="4230370" cy="2440940"/>
            <wp:effectExtent l="0" t="0" r="0" b="0"/>
            <wp:docPr id="31"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F3350" w:rsidRPr="007F3350" w:rsidRDefault="007F3350" w:rsidP="007F3350">
      <w:pPr>
        <w:spacing w:after="0" w:line="360" w:lineRule="auto"/>
        <w:ind w:firstLine="66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Протоколы об административных правонарушениях, составленные </w:t>
      </w:r>
      <w:r w:rsidRPr="007F3350">
        <w:rPr>
          <w:rFonts w:ascii="Times New Roman" w:eastAsia="Times New Roman" w:hAnsi="Times New Roman" w:cs="Times New Roman"/>
          <w:b/>
          <w:sz w:val="26"/>
          <w:szCs w:val="26"/>
          <w:lang w:eastAsia="ru-RU"/>
        </w:rPr>
        <w:t>во 2 квартале 2018 года</w:t>
      </w:r>
      <w:r w:rsidRPr="007F3350">
        <w:rPr>
          <w:rFonts w:ascii="Times New Roman" w:eastAsia="Times New Roman" w:hAnsi="Times New Roman" w:cs="Times New Roman"/>
          <w:sz w:val="26"/>
          <w:szCs w:val="26"/>
          <w:lang w:eastAsia="ru-RU"/>
        </w:rPr>
        <w:t xml:space="preserve">, можно классифицировать по составам административных правонарушений, следующим образом: </w:t>
      </w:r>
    </w:p>
    <w:p w:rsidR="007F3350" w:rsidRPr="007F3350" w:rsidRDefault="007F3350" w:rsidP="007F3350">
      <w:pPr>
        <w:spacing w:after="0" w:line="360" w:lineRule="auto"/>
        <w:jc w:val="center"/>
        <w:rPr>
          <w:rFonts w:ascii="Times New Roman" w:eastAsia="Times New Roman" w:hAnsi="Times New Roman" w:cs="Times New Roman"/>
          <w:b/>
          <w:sz w:val="26"/>
          <w:szCs w:val="26"/>
          <w:lang w:eastAsia="ru-RU"/>
        </w:rPr>
      </w:pPr>
      <w:r w:rsidRPr="007F3350">
        <w:rPr>
          <w:rFonts w:ascii="Calibri" w:eastAsia="Calibri" w:hAnsi="Calibri" w:cs="Times New Roman"/>
          <w:b/>
          <w:noProof/>
          <w:lang w:eastAsia="ru-RU"/>
        </w:rPr>
        <w:drawing>
          <wp:inline distT="0" distB="0" distL="0" distR="0" wp14:anchorId="27A3EA85" wp14:editId="5668A810">
            <wp:extent cx="5955665" cy="5359400"/>
            <wp:effectExtent l="0" t="0" r="26035" b="12700"/>
            <wp:docPr id="236"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F3350" w:rsidRPr="007F3350" w:rsidRDefault="007F3350" w:rsidP="007F3350">
      <w:pPr>
        <w:spacing w:after="0" w:line="360" w:lineRule="auto"/>
        <w:jc w:val="center"/>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Во </w:t>
      </w:r>
      <w:r w:rsidRPr="007F3350">
        <w:rPr>
          <w:rFonts w:ascii="Times New Roman" w:eastAsia="Times New Roman" w:hAnsi="Times New Roman" w:cs="Times New Roman"/>
          <w:b/>
          <w:sz w:val="26"/>
          <w:szCs w:val="26"/>
          <w:lang w:eastAsia="ru-RU"/>
        </w:rPr>
        <w:t>2 квартале 2018 года</w:t>
      </w:r>
      <w:r w:rsidRPr="007F3350">
        <w:rPr>
          <w:rFonts w:ascii="Times New Roman" w:eastAsia="Times New Roman" w:hAnsi="Times New Roman" w:cs="Times New Roman"/>
          <w:sz w:val="26"/>
          <w:szCs w:val="26"/>
          <w:lang w:eastAsia="ru-RU"/>
        </w:rPr>
        <w:t xml:space="preserve"> протоколы распределяются следующим образом:</w:t>
      </w:r>
    </w:p>
    <w:tbl>
      <w:tblPr>
        <w:tblW w:w="1027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850"/>
        <w:gridCol w:w="851"/>
        <w:gridCol w:w="850"/>
        <w:gridCol w:w="851"/>
        <w:gridCol w:w="709"/>
        <w:gridCol w:w="810"/>
        <w:gridCol w:w="992"/>
        <w:gridCol w:w="851"/>
        <w:gridCol w:w="992"/>
        <w:gridCol w:w="709"/>
      </w:tblGrid>
      <w:tr w:rsidR="007F3350" w:rsidRPr="007F3350" w:rsidTr="007F3350">
        <w:tc>
          <w:tcPr>
            <w:tcW w:w="1809"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pacing w:after="0"/>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 квартал 2017</w:t>
            </w:r>
          </w:p>
        </w:tc>
        <w:tc>
          <w:tcPr>
            <w:tcW w:w="85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 квартал 2017</w:t>
            </w:r>
          </w:p>
        </w:tc>
        <w:tc>
          <w:tcPr>
            <w:tcW w:w="850"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lang w:val="en-US"/>
              </w:rPr>
              <w:t>3</w:t>
            </w:r>
            <w:r w:rsidRPr="007F3350">
              <w:rPr>
                <w:rFonts w:ascii="Times New Roman" w:eastAsia="Calibri" w:hAnsi="Times New Roman" w:cs="Times New Roman"/>
                <w:color w:val="000000"/>
                <w:sz w:val="18"/>
                <w:szCs w:val="18"/>
              </w:rPr>
              <w:t xml:space="preserve"> квартал 2017</w:t>
            </w:r>
          </w:p>
        </w:tc>
        <w:tc>
          <w:tcPr>
            <w:tcW w:w="85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lang w:val="en-US"/>
              </w:rPr>
              <w:t xml:space="preserve">4 </w:t>
            </w:r>
            <w:r w:rsidRPr="007F3350">
              <w:rPr>
                <w:rFonts w:ascii="Times New Roman" w:eastAsia="Calibri" w:hAnsi="Times New Roman" w:cs="Times New Roman"/>
                <w:color w:val="000000"/>
                <w:sz w:val="18"/>
                <w:szCs w:val="18"/>
              </w:rPr>
              <w:t>квартал 2017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2017</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 квартал 2018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 xml:space="preserve">2 </w:t>
            </w:r>
          </w:p>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квартал 2018</w:t>
            </w:r>
          </w:p>
        </w:tc>
        <w:tc>
          <w:tcPr>
            <w:tcW w:w="85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 квартал 2018</w:t>
            </w:r>
          </w:p>
        </w:tc>
        <w:tc>
          <w:tcPr>
            <w:tcW w:w="992"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 xml:space="preserve">4 </w:t>
            </w:r>
          </w:p>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квартал 2018</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2018</w:t>
            </w: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ч.1 ст.13.4</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66</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57</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132</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182</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437</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167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166</w:t>
            </w:r>
          </w:p>
        </w:tc>
        <w:tc>
          <w:tcPr>
            <w:tcW w:w="85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ч. 2 ст. 13.4</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126</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169</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152</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190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637</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155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180</w:t>
            </w:r>
          </w:p>
        </w:tc>
        <w:tc>
          <w:tcPr>
            <w:tcW w:w="85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ч. 2 ст. 13.21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6</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4</w:t>
            </w:r>
          </w:p>
        </w:tc>
        <w:tc>
          <w:tcPr>
            <w:tcW w:w="85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13.22</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23</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3</w:t>
            </w:r>
          </w:p>
        </w:tc>
        <w:tc>
          <w:tcPr>
            <w:tcW w:w="85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13.23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27</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w:t>
            </w:r>
          </w:p>
        </w:tc>
        <w:tc>
          <w:tcPr>
            <w:tcW w:w="85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 xml:space="preserve">ч. 3 ст. 14.1 </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89</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41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61</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229</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44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37</w:t>
            </w:r>
          </w:p>
        </w:tc>
        <w:tc>
          <w:tcPr>
            <w:tcW w:w="85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ч.1 ст. 19.5</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14</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ст.19.7</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53</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95</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61</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259</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61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70</w:t>
            </w:r>
          </w:p>
        </w:tc>
        <w:tc>
          <w:tcPr>
            <w:tcW w:w="85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ч.1 ст. 20.25</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ст. 14.3.1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ч.1 ст.13.21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4</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uppressAutoHyphens/>
              <w:spacing w:after="0"/>
              <w:jc w:val="center"/>
              <w:rPr>
                <w:rFonts w:ascii="Times New Roman" w:eastAsia="Times New Roman" w:hAnsi="Times New Roman" w:cs="Times New Roman"/>
                <w:sz w:val="18"/>
                <w:szCs w:val="18"/>
                <w:lang w:val="en-US" w:eastAsia="ru-RU"/>
              </w:rPr>
            </w:pPr>
            <w:r w:rsidRPr="007F3350">
              <w:rPr>
                <w:rFonts w:ascii="Times New Roman" w:eastAsia="Times New Roman" w:hAnsi="Times New Roman" w:cs="Times New Roman"/>
                <w:sz w:val="18"/>
                <w:szCs w:val="18"/>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ч.3 ст. 13.21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uppressAutoHyphens/>
              <w:spacing w:after="0"/>
              <w:jc w:val="center"/>
              <w:rPr>
                <w:rFonts w:ascii="Times New Roman" w:eastAsia="Times New Roman" w:hAnsi="Times New Roman" w:cs="Times New Roman"/>
                <w:sz w:val="18"/>
                <w:szCs w:val="18"/>
                <w:lang w:val="en-US" w:eastAsia="ru-RU"/>
              </w:rPr>
            </w:pPr>
            <w:r w:rsidRPr="007F3350">
              <w:rPr>
                <w:rFonts w:ascii="Times New Roman" w:eastAsia="Times New Roman" w:hAnsi="Times New Roman" w:cs="Times New Roman"/>
                <w:sz w:val="18"/>
                <w:szCs w:val="18"/>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ч.2 ст. 6.17</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uppressAutoHyphens/>
              <w:spacing w:after="0"/>
              <w:jc w:val="center"/>
              <w:rPr>
                <w:rFonts w:ascii="Times New Roman" w:eastAsia="Times New Roman" w:hAnsi="Times New Roman" w:cs="Times New Roman"/>
                <w:sz w:val="18"/>
                <w:szCs w:val="18"/>
                <w:lang w:val="en-US" w:eastAsia="ru-RU"/>
              </w:rPr>
            </w:pPr>
            <w:r w:rsidRPr="007F3350">
              <w:rPr>
                <w:rFonts w:ascii="Times New Roman" w:eastAsia="Times New Roman" w:hAnsi="Times New Roman" w:cs="Times New Roman"/>
                <w:sz w:val="18"/>
                <w:szCs w:val="18"/>
                <w:lang w:val="en-US" w:eastAsia="ru-RU"/>
              </w:rPr>
              <w:t>1</w:t>
            </w:r>
          </w:p>
        </w:tc>
        <w:tc>
          <w:tcPr>
            <w:tcW w:w="85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ч.2 ст. 14.1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uppressAutoHyphens/>
              <w:spacing w:after="0"/>
              <w:jc w:val="center"/>
              <w:rPr>
                <w:rFonts w:ascii="Times New Roman" w:eastAsia="Times New Roman" w:hAnsi="Times New Roman" w:cs="Times New Roman"/>
                <w:sz w:val="18"/>
                <w:szCs w:val="18"/>
                <w:lang w:val="en-US" w:eastAsia="ru-RU"/>
              </w:rPr>
            </w:pPr>
            <w:r w:rsidRPr="007F3350">
              <w:rPr>
                <w:rFonts w:ascii="Times New Roman" w:eastAsia="Times New Roman" w:hAnsi="Times New Roman" w:cs="Times New Roman"/>
                <w:sz w:val="18"/>
                <w:szCs w:val="18"/>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ст.13.34</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38</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uppressAutoHyphens/>
              <w:spacing w:after="0"/>
              <w:jc w:val="center"/>
              <w:rPr>
                <w:rFonts w:ascii="Times New Roman" w:eastAsia="Times New Roman" w:hAnsi="Times New Roman" w:cs="Times New Roman"/>
                <w:sz w:val="18"/>
                <w:szCs w:val="18"/>
                <w:lang w:val="en-US" w:eastAsia="ru-RU"/>
              </w:rPr>
            </w:pPr>
            <w:r w:rsidRPr="007F3350">
              <w:rPr>
                <w:rFonts w:ascii="Times New Roman" w:eastAsia="Times New Roman" w:hAnsi="Times New Roman" w:cs="Times New Roman"/>
                <w:sz w:val="18"/>
                <w:szCs w:val="18"/>
                <w:lang w:val="en-US" w:eastAsia="ru-RU"/>
              </w:rPr>
              <w:t>4</w:t>
            </w:r>
          </w:p>
        </w:tc>
        <w:tc>
          <w:tcPr>
            <w:tcW w:w="85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ст. 13.27.1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1</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uppressAutoHyphens/>
              <w:spacing w:after="0"/>
              <w:jc w:val="center"/>
              <w:rPr>
                <w:rFonts w:ascii="Times New Roman" w:eastAsia="Times New Roman" w:hAnsi="Times New Roman" w:cs="Times New Roman"/>
                <w:sz w:val="18"/>
                <w:szCs w:val="18"/>
                <w:lang w:val="en-US" w:eastAsia="ru-RU"/>
              </w:rPr>
            </w:pPr>
            <w:r w:rsidRPr="007F3350">
              <w:rPr>
                <w:rFonts w:ascii="Times New Roman" w:eastAsia="Times New Roman" w:hAnsi="Times New Roman" w:cs="Times New Roman"/>
                <w:sz w:val="18"/>
                <w:szCs w:val="18"/>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ч.2 13.5</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3</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uppressAutoHyphens/>
              <w:spacing w:after="0"/>
              <w:jc w:val="center"/>
              <w:rPr>
                <w:rFonts w:ascii="Times New Roman" w:eastAsia="Times New Roman" w:hAnsi="Times New Roman" w:cs="Times New Roman"/>
                <w:sz w:val="18"/>
                <w:szCs w:val="18"/>
                <w:lang w:val="en-US" w:eastAsia="ru-RU"/>
              </w:rPr>
            </w:pPr>
            <w:r w:rsidRPr="007F3350">
              <w:rPr>
                <w:rFonts w:ascii="Times New Roman" w:eastAsia="Times New Roman" w:hAnsi="Times New Roman" w:cs="Times New Roman"/>
                <w:sz w:val="18"/>
                <w:szCs w:val="18"/>
                <w:lang w:val="en-US" w:eastAsia="ru-RU"/>
              </w:rPr>
              <w:t>0</w:t>
            </w:r>
          </w:p>
        </w:tc>
        <w:tc>
          <w:tcPr>
            <w:tcW w:w="85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13.38</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14</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uppressAutoHyphens/>
              <w:spacing w:after="0"/>
              <w:jc w:val="center"/>
              <w:rPr>
                <w:rFonts w:ascii="Times New Roman" w:eastAsia="Times New Roman" w:hAnsi="Times New Roman" w:cs="Times New Roman"/>
                <w:sz w:val="18"/>
                <w:szCs w:val="18"/>
                <w:lang w:val="en-US" w:eastAsia="ru-RU"/>
              </w:rPr>
            </w:pPr>
            <w:r w:rsidRPr="007F3350">
              <w:rPr>
                <w:rFonts w:ascii="Times New Roman" w:eastAsia="Times New Roman" w:hAnsi="Times New Roman" w:cs="Times New Roman"/>
                <w:sz w:val="18"/>
                <w:szCs w:val="18"/>
                <w:lang w:val="en-US" w:eastAsia="ru-RU"/>
              </w:rPr>
              <w:t>2</w:t>
            </w:r>
          </w:p>
        </w:tc>
        <w:tc>
          <w:tcPr>
            <w:tcW w:w="85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13.11</w:t>
            </w:r>
            <w:r w:rsidRPr="007F3350">
              <w:rPr>
                <w:rFonts w:ascii="Times New Roman" w:eastAsia="Times New Roman" w:hAnsi="Times New Roman" w:cs="Times New Roman"/>
                <w:sz w:val="18"/>
                <w:szCs w:val="18"/>
                <w:lang w:val="en-US" w:eastAsia="ru-RU"/>
              </w:rPr>
              <w:t xml:space="preserve"> </w:t>
            </w:r>
            <w:r w:rsidRPr="007F3350">
              <w:rPr>
                <w:rFonts w:ascii="Times New Roman" w:eastAsia="Times New Roman" w:hAnsi="Times New Roman" w:cs="Times New Roman"/>
                <w:sz w:val="18"/>
                <w:szCs w:val="18"/>
                <w:lang w:eastAsia="ru-RU"/>
              </w:rPr>
              <w:t>ч.1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4</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ч.1 ст.5.5</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b/>
                <w:sz w:val="18"/>
                <w:szCs w:val="18"/>
                <w:lang w:eastAsia="ru-RU"/>
              </w:rPr>
            </w:pPr>
            <w:r w:rsidRPr="007F3350">
              <w:rPr>
                <w:rFonts w:ascii="Times New Roman" w:eastAsia="Times New Roman" w:hAnsi="Times New Roman" w:cs="Times New Roman"/>
                <w:b/>
                <w:sz w:val="18"/>
                <w:szCs w:val="18"/>
                <w:lang w:eastAsia="ru-RU"/>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353</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395</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454</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502</w:t>
            </w:r>
          </w:p>
        </w:tc>
        <w:tc>
          <w:tcPr>
            <w:tcW w:w="709"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1704</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uppressAutoHyphens/>
              <w:spacing w:after="0"/>
              <w:jc w:val="center"/>
              <w:rPr>
                <w:rFonts w:ascii="Times New Roman" w:eastAsia="Times New Roman" w:hAnsi="Times New Roman" w:cs="Times New Roman"/>
                <w:b/>
                <w:sz w:val="18"/>
                <w:szCs w:val="18"/>
                <w:lang w:eastAsia="ru-RU"/>
              </w:rPr>
            </w:pPr>
            <w:r w:rsidRPr="007F3350">
              <w:rPr>
                <w:rFonts w:ascii="Times New Roman" w:eastAsia="Times New Roman" w:hAnsi="Times New Roman" w:cs="Times New Roman"/>
                <w:b/>
                <w:sz w:val="18"/>
                <w:szCs w:val="18"/>
                <w:lang w:eastAsia="ru-RU"/>
              </w:rPr>
              <w:t>480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uppressAutoHyphens/>
              <w:spacing w:after="0"/>
              <w:jc w:val="center"/>
              <w:rPr>
                <w:rFonts w:ascii="Times New Roman" w:eastAsia="Times New Roman" w:hAnsi="Times New Roman" w:cs="Times New Roman"/>
                <w:b/>
                <w:sz w:val="18"/>
                <w:szCs w:val="18"/>
                <w:lang w:eastAsia="ru-RU"/>
              </w:rPr>
            </w:pPr>
            <w:r w:rsidRPr="007F3350">
              <w:rPr>
                <w:rFonts w:ascii="Times New Roman" w:eastAsia="Times New Roman" w:hAnsi="Times New Roman" w:cs="Times New Roman"/>
                <w:b/>
                <w:sz w:val="18"/>
                <w:szCs w:val="18"/>
                <w:lang w:eastAsia="ru-RU"/>
              </w:rPr>
              <w:t>473</w:t>
            </w:r>
          </w:p>
        </w:tc>
        <w:tc>
          <w:tcPr>
            <w:tcW w:w="85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b/>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uppressAutoHyphens/>
              <w:spacing w:after="0"/>
              <w:jc w:val="center"/>
              <w:rPr>
                <w:rFonts w:ascii="Times New Roman" w:eastAsia="Times New Roman" w:hAnsi="Times New Roman" w:cs="Times New Roman"/>
                <w:b/>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bl>
    <w:p w:rsidR="007F3350" w:rsidRPr="007F3350" w:rsidRDefault="007F3350" w:rsidP="007F3350">
      <w:pPr>
        <w:spacing w:after="0" w:line="240" w:lineRule="auto"/>
        <w:rPr>
          <w:rFonts w:ascii="Times New Roman" w:eastAsia="Times New Roman" w:hAnsi="Times New Roman" w:cs="Times New Roman"/>
          <w:sz w:val="24"/>
          <w:szCs w:val="24"/>
          <w:lang w:eastAsia="ru-RU"/>
        </w:rPr>
      </w:pPr>
    </w:p>
    <w:p w:rsidR="007F3350" w:rsidRPr="007F3350" w:rsidRDefault="007F3350" w:rsidP="007F3350">
      <w:pPr>
        <w:spacing w:after="0" w:line="360" w:lineRule="auto"/>
        <w:ind w:firstLine="709"/>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Из </w:t>
      </w:r>
      <w:r w:rsidRPr="007F3350">
        <w:rPr>
          <w:rFonts w:ascii="Times New Roman" w:eastAsia="Times New Roman" w:hAnsi="Times New Roman" w:cs="Times New Roman"/>
          <w:b/>
          <w:sz w:val="26"/>
          <w:szCs w:val="26"/>
          <w:lang w:eastAsia="ru-RU"/>
        </w:rPr>
        <w:t>473</w:t>
      </w:r>
      <w:r w:rsidRPr="007F3350">
        <w:rPr>
          <w:rFonts w:ascii="Times New Roman" w:eastAsia="Times New Roman" w:hAnsi="Times New Roman" w:cs="Times New Roman"/>
          <w:sz w:val="26"/>
          <w:szCs w:val="26"/>
          <w:lang w:eastAsia="ru-RU"/>
        </w:rPr>
        <w:t xml:space="preserve"> протоколов, составленных во 2 квартале 2018 года, подлежит рассмотрению:</w:t>
      </w:r>
    </w:p>
    <w:tbl>
      <w:tblPr>
        <w:tblW w:w="10275"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849"/>
        <w:gridCol w:w="850"/>
        <w:gridCol w:w="821"/>
        <w:gridCol w:w="879"/>
        <w:gridCol w:w="709"/>
        <w:gridCol w:w="958"/>
        <w:gridCol w:w="850"/>
        <w:gridCol w:w="851"/>
        <w:gridCol w:w="992"/>
        <w:gridCol w:w="709"/>
      </w:tblGrid>
      <w:tr w:rsidR="007F3350" w:rsidRPr="007F3350" w:rsidTr="007F3350">
        <w:tc>
          <w:tcPr>
            <w:tcW w:w="1809"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pacing w:after="0"/>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 квартал 2017</w:t>
            </w:r>
          </w:p>
        </w:tc>
        <w:tc>
          <w:tcPr>
            <w:tcW w:w="85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 квартал 2017</w:t>
            </w:r>
          </w:p>
        </w:tc>
        <w:tc>
          <w:tcPr>
            <w:tcW w:w="822"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 квартал 2017</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4 квартал 2017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2017</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w:t>
            </w:r>
          </w:p>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квартал 2018</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w:t>
            </w:r>
          </w:p>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 квартал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4</w:t>
            </w:r>
          </w:p>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квартал 2018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2018</w:t>
            </w: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line="240" w:lineRule="auto"/>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 xml:space="preserve">Старшими </w:t>
            </w:r>
            <w:proofErr w:type="gramStart"/>
            <w:r w:rsidRPr="007F3350">
              <w:rPr>
                <w:rFonts w:ascii="Times New Roman" w:eastAsia="Times New Roman" w:hAnsi="Times New Roman" w:cs="Times New Roman"/>
                <w:sz w:val="20"/>
                <w:szCs w:val="20"/>
                <w:lang w:eastAsia="ru-RU"/>
              </w:rPr>
              <w:t>гос. инспекторами</w:t>
            </w:r>
            <w:proofErr w:type="gramEnd"/>
            <w:r w:rsidRPr="007F3350">
              <w:rPr>
                <w:rFonts w:ascii="Times New Roman" w:eastAsia="Times New Roman" w:hAnsi="Times New Roman" w:cs="Times New Roman"/>
                <w:sz w:val="20"/>
                <w:szCs w:val="20"/>
                <w:lang w:eastAsia="ru-RU"/>
              </w:rPr>
              <w:t xml:space="preserve"> РФ</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220</w:t>
            </w:r>
          </w:p>
        </w:tc>
        <w:tc>
          <w:tcPr>
            <w:tcW w:w="822"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290</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370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r w:rsidRPr="007F3350">
              <w:rPr>
                <w:rFonts w:ascii="Times New Roman" w:eastAsia="Calibri" w:hAnsi="Times New Roman" w:cs="Times New Roman"/>
                <w:b/>
                <w:color w:val="000000"/>
                <w:sz w:val="18"/>
                <w:szCs w:val="18"/>
                <w:lang w:val="en-US"/>
              </w:rPr>
              <w:t>1056</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332</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349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line="240" w:lineRule="auto"/>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Судом</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177</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175</w:t>
            </w:r>
          </w:p>
        </w:tc>
        <w:tc>
          <w:tcPr>
            <w:tcW w:w="822"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164</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132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r w:rsidRPr="007F3350">
              <w:rPr>
                <w:rFonts w:ascii="Times New Roman" w:eastAsia="Calibri" w:hAnsi="Times New Roman" w:cs="Times New Roman"/>
                <w:b/>
                <w:color w:val="000000"/>
                <w:sz w:val="18"/>
                <w:szCs w:val="18"/>
                <w:lang w:val="en-US"/>
              </w:rPr>
              <w:t>648</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148</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124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1809"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line="240" w:lineRule="auto"/>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Итого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r w:rsidRPr="007F3350">
              <w:rPr>
                <w:rFonts w:ascii="Times New Roman" w:eastAsia="Calibri" w:hAnsi="Times New Roman" w:cs="Times New Roman"/>
                <w:b/>
                <w:color w:val="000000"/>
                <w:sz w:val="18"/>
                <w:szCs w:val="18"/>
                <w:lang w:val="en-US"/>
              </w:rPr>
              <w:t>353</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r w:rsidRPr="007F3350">
              <w:rPr>
                <w:rFonts w:ascii="Times New Roman" w:eastAsia="Calibri" w:hAnsi="Times New Roman" w:cs="Times New Roman"/>
                <w:b/>
                <w:color w:val="000000"/>
                <w:sz w:val="18"/>
                <w:szCs w:val="18"/>
                <w:lang w:val="en-US"/>
              </w:rPr>
              <w:t>395</w:t>
            </w:r>
          </w:p>
        </w:tc>
        <w:tc>
          <w:tcPr>
            <w:tcW w:w="822"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454</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r w:rsidRPr="007F3350">
              <w:rPr>
                <w:rFonts w:ascii="Times New Roman" w:eastAsia="Calibri" w:hAnsi="Times New Roman" w:cs="Times New Roman"/>
                <w:b/>
                <w:color w:val="000000"/>
                <w:sz w:val="18"/>
                <w:szCs w:val="18"/>
                <w:lang w:val="en-US"/>
              </w:rPr>
              <w:t>502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r w:rsidRPr="007F3350">
              <w:rPr>
                <w:rFonts w:ascii="Times New Roman" w:eastAsia="Calibri" w:hAnsi="Times New Roman" w:cs="Times New Roman"/>
                <w:b/>
                <w:color w:val="000000"/>
                <w:sz w:val="18"/>
                <w:szCs w:val="18"/>
                <w:lang w:val="en-US"/>
              </w:rPr>
              <w:t>1704</w:t>
            </w:r>
          </w:p>
        </w:tc>
        <w:tc>
          <w:tcPr>
            <w:tcW w:w="9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b/>
                <w:sz w:val="18"/>
                <w:szCs w:val="18"/>
                <w:lang w:eastAsia="ru-RU"/>
              </w:rPr>
            </w:pPr>
            <w:r w:rsidRPr="007F3350">
              <w:rPr>
                <w:rFonts w:ascii="Times New Roman" w:eastAsia="Times New Roman" w:hAnsi="Times New Roman" w:cs="Times New Roman"/>
                <w:b/>
                <w:sz w:val="18"/>
                <w:szCs w:val="18"/>
                <w:lang w:eastAsia="ru-RU"/>
              </w:rPr>
              <w:t>480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b/>
                <w:sz w:val="18"/>
                <w:szCs w:val="18"/>
                <w:lang w:eastAsia="ru-RU"/>
              </w:rPr>
            </w:pPr>
            <w:r w:rsidRPr="007F3350">
              <w:rPr>
                <w:rFonts w:ascii="Times New Roman" w:eastAsia="Times New Roman" w:hAnsi="Times New Roman" w:cs="Times New Roman"/>
                <w:b/>
                <w:sz w:val="18"/>
                <w:szCs w:val="18"/>
                <w:lang w:eastAsia="ru-RU"/>
              </w:rPr>
              <w:t>473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b/>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bl>
    <w:p w:rsidR="007F3350" w:rsidRPr="007F3350" w:rsidRDefault="007F3350" w:rsidP="007F3350">
      <w:pPr>
        <w:spacing w:after="0" w:line="360" w:lineRule="auto"/>
        <w:ind w:firstLine="709"/>
        <w:jc w:val="both"/>
        <w:rPr>
          <w:rFonts w:ascii="Times New Roman" w:eastAsia="Times New Roman" w:hAnsi="Times New Roman" w:cs="Times New Roman"/>
          <w:sz w:val="28"/>
          <w:szCs w:val="28"/>
          <w:lang w:eastAsia="ru-RU"/>
        </w:rPr>
      </w:pPr>
    </w:p>
    <w:p w:rsidR="007F3350" w:rsidRPr="007F3350" w:rsidRDefault="007F3350" w:rsidP="007F3350">
      <w:pPr>
        <w:spacing w:after="0" w:line="360" w:lineRule="auto"/>
        <w:ind w:firstLine="709"/>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Из </w:t>
      </w:r>
      <w:r w:rsidRPr="007F3350">
        <w:rPr>
          <w:rFonts w:ascii="Times New Roman" w:eastAsia="Times New Roman" w:hAnsi="Times New Roman" w:cs="Times New Roman"/>
          <w:b/>
          <w:sz w:val="26"/>
          <w:szCs w:val="26"/>
          <w:lang w:eastAsia="ru-RU"/>
        </w:rPr>
        <w:t>473</w:t>
      </w:r>
      <w:r w:rsidRPr="007F3350">
        <w:rPr>
          <w:rFonts w:ascii="Times New Roman" w:eastAsia="Times New Roman" w:hAnsi="Times New Roman" w:cs="Times New Roman"/>
          <w:sz w:val="26"/>
          <w:szCs w:val="26"/>
          <w:lang w:eastAsia="ru-RU"/>
        </w:rPr>
        <w:t xml:space="preserve"> протоколов об АПН, составленных во 2 квартале 2018 года, </w:t>
      </w:r>
    </w:p>
    <w:p w:rsidR="007F3350" w:rsidRPr="007F3350" w:rsidRDefault="007F3350" w:rsidP="007F3350">
      <w:pPr>
        <w:spacing w:after="0" w:line="360" w:lineRule="auto"/>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b/>
          <w:sz w:val="26"/>
          <w:szCs w:val="26"/>
          <w:lang w:eastAsia="ru-RU"/>
        </w:rPr>
        <w:t>124 (26%)</w:t>
      </w:r>
      <w:r w:rsidRPr="007F3350">
        <w:rPr>
          <w:rFonts w:ascii="Times New Roman" w:eastAsia="Times New Roman" w:hAnsi="Times New Roman" w:cs="Times New Roman"/>
          <w:sz w:val="26"/>
          <w:szCs w:val="26"/>
          <w:lang w:eastAsia="ru-RU"/>
        </w:rPr>
        <w:t xml:space="preserve"> - направлено по подведомственности в суды, </w:t>
      </w:r>
      <w:r w:rsidRPr="007F3350">
        <w:rPr>
          <w:rFonts w:ascii="Times New Roman" w:eastAsia="Times New Roman" w:hAnsi="Times New Roman" w:cs="Times New Roman"/>
          <w:b/>
          <w:sz w:val="26"/>
          <w:szCs w:val="26"/>
          <w:lang w:eastAsia="ru-RU"/>
        </w:rPr>
        <w:t>349 (74%)</w:t>
      </w:r>
      <w:r w:rsidRPr="007F3350">
        <w:rPr>
          <w:rFonts w:ascii="Times New Roman" w:eastAsia="Times New Roman" w:hAnsi="Times New Roman" w:cs="Times New Roman"/>
          <w:sz w:val="26"/>
          <w:szCs w:val="26"/>
          <w:lang w:eastAsia="ru-RU"/>
        </w:rPr>
        <w:t xml:space="preserve"> – подлежит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7F3350" w:rsidRPr="007F3350" w:rsidRDefault="007F3350" w:rsidP="007F3350">
      <w:pPr>
        <w:spacing w:after="0" w:line="360" w:lineRule="auto"/>
        <w:jc w:val="center"/>
        <w:rPr>
          <w:rFonts w:ascii="Times New Roman" w:eastAsia="Times New Roman" w:hAnsi="Times New Roman" w:cs="Times New Roman"/>
          <w:sz w:val="26"/>
          <w:szCs w:val="26"/>
          <w:lang w:eastAsia="ru-RU"/>
        </w:rPr>
      </w:pPr>
      <w:r w:rsidRPr="007F3350">
        <w:rPr>
          <w:rFonts w:ascii="Calibri" w:eastAsia="Calibri" w:hAnsi="Calibri" w:cs="Times New Roman"/>
          <w:noProof/>
          <w:lang w:eastAsia="ru-RU"/>
        </w:rPr>
        <w:drawing>
          <wp:inline distT="0" distB="0" distL="0" distR="0" wp14:anchorId="0804640E" wp14:editId="2B7F1254">
            <wp:extent cx="4850130" cy="2099310"/>
            <wp:effectExtent l="0" t="0" r="7620" b="0"/>
            <wp:docPr id="237" name="Диаграмма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F3350" w:rsidRPr="007F3350" w:rsidRDefault="007F3350" w:rsidP="007F3350">
      <w:pPr>
        <w:spacing w:after="0" w:line="360" w:lineRule="auto"/>
        <w:ind w:left="709" w:firstLine="709"/>
        <w:jc w:val="both"/>
        <w:rPr>
          <w:rFonts w:ascii="Times New Roman" w:eastAsia="Times New Roman" w:hAnsi="Times New Roman" w:cs="Times New Roman"/>
          <w:sz w:val="26"/>
          <w:szCs w:val="26"/>
          <w:lang w:eastAsia="ru-RU"/>
        </w:rPr>
      </w:pPr>
    </w:p>
    <w:p w:rsidR="007F3350" w:rsidRPr="007F3350" w:rsidRDefault="007F3350" w:rsidP="007F3350">
      <w:pPr>
        <w:spacing w:after="0" w:line="360" w:lineRule="auto"/>
        <w:ind w:right="-191" w:firstLine="708"/>
        <w:jc w:val="both"/>
        <w:rPr>
          <w:rFonts w:ascii="Times New Roman" w:eastAsia="Calibri" w:hAnsi="Times New Roman" w:cs="Times New Roman"/>
          <w:sz w:val="26"/>
          <w:szCs w:val="26"/>
        </w:rPr>
      </w:pPr>
      <w:r w:rsidRPr="007F3350">
        <w:rPr>
          <w:rFonts w:ascii="Times New Roman" w:eastAsia="Times New Roman" w:hAnsi="Times New Roman" w:cs="Times New Roman"/>
          <w:sz w:val="26"/>
          <w:szCs w:val="26"/>
          <w:lang w:eastAsia="ru-RU"/>
        </w:rPr>
        <w:t xml:space="preserve">За </w:t>
      </w:r>
      <w:r w:rsidRPr="007F3350">
        <w:rPr>
          <w:rFonts w:ascii="Times New Roman" w:eastAsia="Times New Roman" w:hAnsi="Times New Roman" w:cs="Times New Roman"/>
          <w:b/>
          <w:sz w:val="26"/>
          <w:szCs w:val="26"/>
          <w:lang w:eastAsia="ru-RU"/>
        </w:rPr>
        <w:t>2 квартал 2018 года</w:t>
      </w:r>
      <w:r w:rsidRPr="007F3350">
        <w:rPr>
          <w:rFonts w:ascii="Times New Roman" w:eastAsia="Times New Roman" w:hAnsi="Times New Roman" w:cs="Times New Roman"/>
          <w:sz w:val="26"/>
          <w:szCs w:val="26"/>
          <w:lang w:eastAsia="ru-RU"/>
        </w:rPr>
        <w:t xml:space="preserve"> старшими государственными инспекторами Управления Роскомнадзора по Волгоградской области и Республике Калмыкия всего вынесено </w:t>
      </w:r>
      <w:r w:rsidRPr="007F3350">
        <w:rPr>
          <w:rFonts w:ascii="Times New Roman" w:eastAsia="Times New Roman" w:hAnsi="Times New Roman" w:cs="Times New Roman"/>
          <w:b/>
          <w:sz w:val="26"/>
          <w:szCs w:val="26"/>
          <w:lang w:eastAsia="ru-RU"/>
        </w:rPr>
        <w:t>174</w:t>
      </w:r>
      <w:r w:rsidRPr="007F3350">
        <w:rPr>
          <w:rFonts w:ascii="Times New Roman" w:eastAsia="Times New Roman" w:hAnsi="Times New Roman" w:cs="Times New Roman"/>
          <w:sz w:val="26"/>
          <w:szCs w:val="26"/>
          <w:lang w:eastAsia="ru-RU"/>
        </w:rPr>
        <w:t xml:space="preserve"> постановления по делам об административных правонарушениях. </w:t>
      </w:r>
      <w:r w:rsidRPr="007F3350">
        <w:rPr>
          <w:rFonts w:ascii="Times New Roman" w:eastAsia="Calibri" w:hAnsi="Times New Roman" w:cs="Times New Roman"/>
          <w:sz w:val="26"/>
          <w:szCs w:val="26"/>
        </w:rPr>
        <w:t xml:space="preserve">Исходя из вида административного наказания, вынесено </w:t>
      </w:r>
      <w:r w:rsidRPr="007F3350">
        <w:rPr>
          <w:rFonts w:ascii="Times New Roman" w:eastAsia="Calibri" w:hAnsi="Times New Roman" w:cs="Times New Roman"/>
          <w:b/>
          <w:sz w:val="26"/>
          <w:szCs w:val="26"/>
        </w:rPr>
        <w:t xml:space="preserve">21 </w:t>
      </w:r>
      <w:r w:rsidRPr="007F3350">
        <w:rPr>
          <w:rFonts w:ascii="Times New Roman" w:eastAsia="Calibri" w:hAnsi="Times New Roman" w:cs="Times New Roman"/>
          <w:sz w:val="26"/>
          <w:szCs w:val="26"/>
        </w:rPr>
        <w:t xml:space="preserve">постановление, предусматривающее в качестве санкции предупреждение, </w:t>
      </w:r>
      <w:r w:rsidRPr="007F3350">
        <w:rPr>
          <w:rFonts w:ascii="Times New Roman" w:eastAsia="Calibri" w:hAnsi="Times New Roman" w:cs="Times New Roman"/>
          <w:b/>
          <w:sz w:val="26"/>
          <w:szCs w:val="26"/>
        </w:rPr>
        <w:t xml:space="preserve">153 </w:t>
      </w:r>
      <w:r w:rsidRPr="007F3350">
        <w:rPr>
          <w:rFonts w:ascii="Times New Roman" w:eastAsia="Calibri" w:hAnsi="Times New Roman" w:cs="Times New Roman"/>
          <w:sz w:val="26"/>
          <w:szCs w:val="26"/>
        </w:rPr>
        <w:t>постановления о наложении административного наказания в виде штрафа.</w:t>
      </w:r>
    </w:p>
    <w:p w:rsidR="007F3350" w:rsidRPr="007F3350" w:rsidRDefault="007F3350" w:rsidP="007F3350">
      <w:pPr>
        <w:spacing w:after="0" w:line="360" w:lineRule="auto"/>
        <w:jc w:val="both"/>
        <w:rPr>
          <w:rFonts w:ascii="Times New Roman" w:eastAsia="Times New Roman" w:hAnsi="Times New Roman" w:cs="Times New Roman"/>
          <w:sz w:val="26"/>
          <w:szCs w:val="26"/>
          <w:lang w:eastAsia="ru-RU"/>
        </w:rPr>
      </w:pPr>
    </w:p>
    <w:p w:rsidR="007F3350" w:rsidRPr="007F3350" w:rsidRDefault="007F3350" w:rsidP="007F3350">
      <w:pPr>
        <w:spacing w:after="0" w:line="360" w:lineRule="auto"/>
        <w:ind w:firstLine="720"/>
        <w:jc w:val="center"/>
        <w:rPr>
          <w:rFonts w:ascii="Times New Roman" w:eastAsia="Times New Roman" w:hAnsi="Times New Roman" w:cs="Times New Roman"/>
          <w:b/>
          <w:sz w:val="26"/>
          <w:szCs w:val="26"/>
          <w:lang w:eastAsia="ru-RU"/>
        </w:rPr>
      </w:pPr>
      <w:r w:rsidRPr="007F3350">
        <w:rPr>
          <w:rFonts w:ascii="Times New Roman" w:eastAsia="Times New Roman" w:hAnsi="Times New Roman" w:cs="Times New Roman"/>
          <w:b/>
          <w:sz w:val="26"/>
          <w:szCs w:val="26"/>
          <w:lang w:eastAsia="ru-RU"/>
        </w:rPr>
        <w:t xml:space="preserve">Информация о сумме штрафов, наложенных по результатам          рассмотрения дел об административных правонарушениях </w:t>
      </w:r>
    </w:p>
    <w:p w:rsidR="007F3350" w:rsidRPr="007F3350" w:rsidRDefault="007F3350" w:rsidP="007F3350">
      <w:pPr>
        <w:spacing w:after="0" w:line="360" w:lineRule="auto"/>
        <w:ind w:firstLine="720"/>
        <w:jc w:val="center"/>
        <w:rPr>
          <w:rFonts w:ascii="Times New Roman" w:eastAsia="Times New Roman" w:hAnsi="Times New Roman" w:cs="Times New Roman"/>
          <w:b/>
          <w:sz w:val="26"/>
          <w:szCs w:val="26"/>
          <w:lang w:eastAsia="ru-RU"/>
        </w:rPr>
      </w:pPr>
      <w:r w:rsidRPr="007F3350">
        <w:rPr>
          <w:rFonts w:ascii="Times New Roman" w:eastAsia="Times New Roman" w:hAnsi="Times New Roman" w:cs="Times New Roman"/>
          <w:b/>
          <w:sz w:val="26"/>
          <w:szCs w:val="26"/>
          <w:lang w:eastAsia="ru-RU"/>
        </w:rPr>
        <w:t>за 2 квартал 2018 года:</w:t>
      </w:r>
    </w:p>
    <w:p w:rsidR="007F3350" w:rsidRPr="007F3350" w:rsidRDefault="007F3350" w:rsidP="007F3350">
      <w:pPr>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 наложено административных наказаний в виде штрафа на сумму </w:t>
      </w:r>
      <w:r w:rsidRPr="007F3350">
        <w:rPr>
          <w:rFonts w:ascii="Times New Roman" w:eastAsia="Times New Roman" w:hAnsi="Times New Roman" w:cs="Times New Roman"/>
          <w:b/>
          <w:sz w:val="26"/>
          <w:szCs w:val="26"/>
          <w:lang w:eastAsia="ru-RU"/>
        </w:rPr>
        <w:t>823,15  тыс.</w:t>
      </w:r>
      <w:r w:rsidRPr="007F3350">
        <w:rPr>
          <w:rFonts w:ascii="Times New Roman" w:eastAsia="Times New Roman" w:hAnsi="Times New Roman" w:cs="Times New Roman"/>
          <w:sz w:val="26"/>
          <w:szCs w:val="26"/>
          <w:lang w:eastAsia="ru-RU"/>
        </w:rPr>
        <w:t xml:space="preserve"> руб., из них:</w:t>
      </w:r>
    </w:p>
    <w:p w:rsidR="007F3350" w:rsidRPr="007F3350" w:rsidRDefault="007F3350" w:rsidP="007F3350">
      <w:pPr>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 </w:t>
      </w:r>
      <w:r w:rsidRPr="007F3350">
        <w:rPr>
          <w:rFonts w:ascii="Times New Roman" w:eastAsia="Times New Roman" w:hAnsi="Times New Roman" w:cs="Times New Roman"/>
          <w:b/>
          <w:sz w:val="26"/>
          <w:szCs w:val="26"/>
          <w:lang w:eastAsia="ru-RU"/>
        </w:rPr>
        <w:t xml:space="preserve">752,15 тыс. </w:t>
      </w:r>
      <w:r w:rsidRPr="007F3350">
        <w:rPr>
          <w:rFonts w:ascii="Times New Roman" w:eastAsia="Times New Roman" w:hAnsi="Times New Roman" w:cs="Times New Roman"/>
          <w:sz w:val="26"/>
          <w:szCs w:val="26"/>
          <w:lang w:eastAsia="ru-RU"/>
        </w:rPr>
        <w:t>руб. по постановлениям Управления,</w:t>
      </w:r>
    </w:p>
    <w:p w:rsidR="007F3350" w:rsidRPr="007F3350" w:rsidRDefault="007F3350" w:rsidP="007F3350">
      <w:pPr>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 </w:t>
      </w:r>
      <w:r w:rsidRPr="007F3350">
        <w:rPr>
          <w:rFonts w:ascii="Times New Roman" w:eastAsia="Times New Roman" w:hAnsi="Times New Roman" w:cs="Times New Roman"/>
          <w:b/>
          <w:sz w:val="26"/>
          <w:szCs w:val="26"/>
          <w:lang w:eastAsia="ru-RU"/>
        </w:rPr>
        <w:t xml:space="preserve">71 тыс. </w:t>
      </w:r>
      <w:r w:rsidRPr="007F3350">
        <w:rPr>
          <w:rFonts w:ascii="Times New Roman" w:eastAsia="Times New Roman" w:hAnsi="Times New Roman" w:cs="Times New Roman"/>
          <w:sz w:val="26"/>
          <w:szCs w:val="26"/>
          <w:lang w:eastAsia="ru-RU"/>
        </w:rPr>
        <w:t>руб. по постановлениям судов.</w:t>
      </w:r>
    </w:p>
    <w:p w:rsidR="007F3350" w:rsidRPr="007F3350" w:rsidRDefault="007F3350" w:rsidP="007F3350">
      <w:pPr>
        <w:spacing w:after="0" w:line="360" w:lineRule="auto"/>
        <w:jc w:val="center"/>
        <w:rPr>
          <w:rFonts w:ascii="Times New Roman" w:eastAsia="Times New Roman" w:hAnsi="Times New Roman" w:cs="Times New Roman"/>
          <w:sz w:val="26"/>
          <w:szCs w:val="26"/>
          <w:lang w:eastAsia="ru-RU"/>
        </w:rPr>
      </w:pPr>
      <w:r w:rsidRPr="007F3350">
        <w:rPr>
          <w:rFonts w:ascii="Calibri" w:eastAsia="Calibri" w:hAnsi="Calibri" w:cs="Times New Roman"/>
          <w:noProof/>
          <w:lang w:eastAsia="ru-RU"/>
        </w:rPr>
        <w:drawing>
          <wp:inline distT="0" distB="0" distL="0" distR="0" wp14:anchorId="44EEDE8E" wp14:editId="1ADCD6B7">
            <wp:extent cx="6360795" cy="2273935"/>
            <wp:effectExtent l="57150" t="0" r="59055" b="107315"/>
            <wp:docPr id="238" name="Диаграмма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F3350" w:rsidRPr="007F3350" w:rsidRDefault="007F3350" w:rsidP="007F3350">
      <w:pPr>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 взыскано штрафов на сумму </w:t>
      </w:r>
      <w:r w:rsidRPr="007F3350">
        <w:rPr>
          <w:rFonts w:ascii="Times New Roman" w:eastAsia="Times New Roman" w:hAnsi="Times New Roman" w:cs="Times New Roman"/>
          <w:b/>
          <w:sz w:val="26"/>
          <w:szCs w:val="26"/>
          <w:lang w:eastAsia="ru-RU"/>
        </w:rPr>
        <w:t xml:space="preserve">215, 55 тыс. </w:t>
      </w:r>
      <w:r w:rsidRPr="007F3350">
        <w:rPr>
          <w:rFonts w:ascii="Times New Roman" w:eastAsia="Times New Roman" w:hAnsi="Times New Roman" w:cs="Times New Roman"/>
          <w:sz w:val="26"/>
          <w:szCs w:val="26"/>
          <w:lang w:eastAsia="ru-RU"/>
        </w:rPr>
        <w:t xml:space="preserve"> руб., из них:</w:t>
      </w:r>
    </w:p>
    <w:p w:rsidR="007F3350" w:rsidRPr="007F3350" w:rsidRDefault="007F3350" w:rsidP="007F3350">
      <w:pPr>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 </w:t>
      </w:r>
      <w:r w:rsidRPr="007F3350">
        <w:rPr>
          <w:rFonts w:ascii="Times New Roman" w:eastAsia="Times New Roman" w:hAnsi="Times New Roman" w:cs="Times New Roman"/>
          <w:b/>
          <w:sz w:val="26"/>
          <w:szCs w:val="26"/>
          <w:lang w:eastAsia="ru-RU"/>
        </w:rPr>
        <w:t>215, 55  тыс.</w:t>
      </w:r>
      <w:r w:rsidRPr="007F3350">
        <w:rPr>
          <w:rFonts w:ascii="Times New Roman" w:eastAsia="Times New Roman" w:hAnsi="Times New Roman" w:cs="Times New Roman"/>
          <w:sz w:val="26"/>
          <w:szCs w:val="26"/>
          <w:lang w:eastAsia="ru-RU"/>
        </w:rPr>
        <w:t xml:space="preserve"> руб. по постановлениям Управления,</w:t>
      </w:r>
    </w:p>
    <w:p w:rsidR="007F3350" w:rsidRPr="007F3350" w:rsidRDefault="007F3350" w:rsidP="007F3350">
      <w:pPr>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по решениям суда – находятся на исполнении.</w:t>
      </w:r>
    </w:p>
    <w:p w:rsidR="007F3350" w:rsidRPr="007F3350" w:rsidRDefault="007F3350" w:rsidP="007F3350">
      <w:pPr>
        <w:spacing w:after="0" w:line="360" w:lineRule="auto"/>
        <w:jc w:val="both"/>
        <w:rPr>
          <w:rFonts w:ascii="Times New Roman" w:eastAsia="Times New Roman" w:hAnsi="Times New Roman" w:cs="Times New Roman"/>
          <w:sz w:val="26"/>
          <w:szCs w:val="26"/>
          <w:lang w:eastAsia="ru-RU"/>
        </w:rPr>
      </w:pPr>
      <w:r w:rsidRPr="007F3350">
        <w:rPr>
          <w:rFonts w:ascii="Calibri" w:eastAsia="Calibri" w:hAnsi="Calibri" w:cs="Times New Roman"/>
          <w:noProof/>
          <w:lang w:eastAsia="ru-RU"/>
        </w:rPr>
        <w:lastRenderedPageBreak/>
        <w:drawing>
          <wp:inline distT="0" distB="0" distL="0" distR="0" wp14:anchorId="2525D7E4" wp14:editId="37D7FC27">
            <wp:extent cx="6170295" cy="2377440"/>
            <wp:effectExtent l="57150" t="0" r="59055" b="118110"/>
            <wp:docPr id="239" name="Диаграмма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F3350" w:rsidRPr="007F3350" w:rsidRDefault="007F3350" w:rsidP="007F3350">
      <w:pPr>
        <w:spacing w:after="0" w:line="360" w:lineRule="auto"/>
        <w:ind w:firstLine="708"/>
        <w:jc w:val="both"/>
        <w:rPr>
          <w:rFonts w:ascii="Times New Roman" w:eastAsia="Times New Roman" w:hAnsi="Times New Roman" w:cs="Times New Roman"/>
          <w:b/>
          <w:sz w:val="28"/>
          <w:szCs w:val="28"/>
          <w:lang w:eastAsia="ru-RU"/>
        </w:rPr>
      </w:pPr>
    </w:p>
    <w:p w:rsidR="007F3350" w:rsidRPr="007F3350" w:rsidRDefault="007F3350" w:rsidP="007F3350">
      <w:pPr>
        <w:spacing w:after="0" w:line="360" w:lineRule="auto"/>
        <w:ind w:firstLine="708"/>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b/>
          <w:sz w:val="26"/>
          <w:szCs w:val="26"/>
          <w:lang w:eastAsia="ru-RU"/>
        </w:rPr>
        <w:t>В сфере средств массовой информации, в том числе электронных и массовых коммуникаций, вещания</w:t>
      </w:r>
      <w:r w:rsidRPr="007F3350">
        <w:rPr>
          <w:rFonts w:ascii="Times New Roman" w:eastAsia="Times New Roman" w:hAnsi="Times New Roman" w:cs="Times New Roman"/>
          <w:sz w:val="26"/>
          <w:szCs w:val="26"/>
          <w:lang w:eastAsia="ru-RU"/>
        </w:rPr>
        <w:t xml:space="preserve"> за 2 квартал 2018 года составлено </w:t>
      </w:r>
      <w:r w:rsidRPr="007F3350">
        <w:rPr>
          <w:rFonts w:ascii="Times New Roman" w:eastAsia="Times New Roman" w:hAnsi="Times New Roman" w:cs="Times New Roman"/>
          <w:b/>
          <w:sz w:val="26"/>
          <w:szCs w:val="26"/>
          <w:lang w:eastAsia="ru-RU"/>
        </w:rPr>
        <w:t xml:space="preserve">14 </w:t>
      </w:r>
      <w:r w:rsidRPr="007F3350">
        <w:rPr>
          <w:rFonts w:ascii="Times New Roman" w:eastAsia="Times New Roman" w:hAnsi="Times New Roman" w:cs="Times New Roman"/>
          <w:sz w:val="26"/>
          <w:szCs w:val="26"/>
          <w:lang w:eastAsia="ru-RU"/>
        </w:rPr>
        <w:t>протоколов об административных правонарушениях.</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850"/>
        <w:gridCol w:w="850"/>
        <w:gridCol w:w="851"/>
        <w:gridCol w:w="850"/>
        <w:gridCol w:w="709"/>
        <w:gridCol w:w="850"/>
        <w:gridCol w:w="851"/>
        <w:gridCol w:w="850"/>
        <w:gridCol w:w="851"/>
        <w:gridCol w:w="709"/>
      </w:tblGrid>
      <w:tr w:rsidR="007F3350" w:rsidRPr="007F3350" w:rsidTr="007F3350">
        <w:tc>
          <w:tcPr>
            <w:tcW w:w="1696"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pacing w:after="0"/>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 квартал 2017</w:t>
            </w:r>
          </w:p>
        </w:tc>
        <w:tc>
          <w:tcPr>
            <w:tcW w:w="850"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 xml:space="preserve">2 квартал 2017 </w:t>
            </w:r>
          </w:p>
        </w:tc>
        <w:tc>
          <w:tcPr>
            <w:tcW w:w="85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 xml:space="preserve">3 квартал 2017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 xml:space="preserve">4 квартал 2017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2017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 xml:space="preserve">2 квартал 2018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 xml:space="preserve">3 квартал 2018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 xml:space="preserve">4 квартал 2018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2018</w:t>
            </w:r>
          </w:p>
        </w:tc>
      </w:tr>
      <w:tr w:rsidR="007F3350" w:rsidRPr="007F3350" w:rsidTr="007F3350">
        <w:tc>
          <w:tcPr>
            <w:tcW w:w="1696"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line="240" w:lineRule="auto"/>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Юридические лица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p>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val="en-US" w:eastAsia="ru-RU"/>
              </w:rPr>
            </w:pPr>
            <w:r w:rsidRPr="007F3350">
              <w:rPr>
                <w:rFonts w:ascii="Times New Roman" w:eastAsia="Times New Roman" w:hAnsi="Times New Roman" w:cs="Times New Roman"/>
                <w:sz w:val="18"/>
                <w:szCs w:val="18"/>
                <w:lang w:val="en-US"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r w:rsidRPr="007F3350">
              <w:rPr>
                <w:rFonts w:ascii="Times New Roman" w:eastAsia="Calibri" w:hAnsi="Times New Roman" w:cs="Times New Roman"/>
                <w:b/>
                <w:color w:val="000000"/>
                <w:sz w:val="18"/>
                <w:szCs w:val="18"/>
                <w:lang w:val="en-US"/>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p>
        </w:tc>
      </w:tr>
      <w:tr w:rsidR="007F3350" w:rsidRPr="007F3350" w:rsidTr="007F3350">
        <w:tc>
          <w:tcPr>
            <w:tcW w:w="1696"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line="240" w:lineRule="auto"/>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Должностные лица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val="en-US" w:eastAsia="ru-RU"/>
              </w:rPr>
            </w:pPr>
            <w:r w:rsidRPr="007F3350">
              <w:rPr>
                <w:rFonts w:ascii="Times New Roman" w:eastAsia="Times New Roman" w:hAnsi="Times New Roman" w:cs="Times New Roman"/>
                <w:sz w:val="18"/>
                <w:szCs w:val="18"/>
                <w:lang w:val="en-US"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r w:rsidRPr="007F3350">
              <w:rPr>
                <w:rFonts w:ascii="Times New Roman" w:eastAsia="Calibri" w:hAnsi="Times New Roman" w:cs="Times New Roman"/>
                <w:b/>
                <w:color w:val="000000"/>
                <w:sz w:val="18"/>
                <w:szCs w:val="18"/>
                <w:lang w:val="en-US"/>
              </w:rPr>
              <w:t>56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28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p>
        </w:tc>
      </w:tr>
      <w:tr w:rsidR="007F3350" w:rsidRPr="007F3350" w:rsidTr="007F3350">
        <w:tc>
          <w:tcPr>
            <w:tcW w:w="1696"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line="240" w:lineRule="auto"/>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Физические лица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val="en-US" w:eastAsia="ru-RU"/>
              </w:rPr>
            </w:pPr>
            <w:r w:rsidRPr="007F3350">
              <w:rPr>
                <w:rFonts w:ascii="Times New Roman" w:eastAsia="Times New Roman" w:hAnsi="Times New Roman" w:cs="Times New Roman"/>
                <w:sz w:val="18"/>
                <w:szCs w:val="18"/>
                <w:lang w:val="en-US"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r w:rsidRPr="007F3350">
              <w:rPr>
                <w:rFonts w:ascii="Times New Roman" w:eastAsia="Calibri" w:hAnsi="Times New Roman" w:cs="Times New Roman"/>
                <w:b/>
                <w:color w:val="000000"/>
                <w:sz w:val="18"/>
                <w:szCs w:val="18"/>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p>
        </w:tc>
      </w:tr>
      <w:tr w:rsidR="007F3350" w:rsidRPr="007F3350" w:rsidTr="007F3350">
        <w:tc>
          <w:tcPr>
            <w:tcW w:w="1696"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line="240" w:lineRule="auto"/>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Итого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27</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83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39</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uppressAutoHyphens/>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bl>
    <w:p w:rsidR="007F3350" w:rsidRPr="007F3350" w:rsidRDefault="007F3350" w:rsidP="007F3350">
      <w:pPr>
        <w:spacing w:after="0" w:line="360" w:lineRule="auto"/>
        <w:ind w:firstLine="708"/>
        <w:jc w:val="both"/>
        <w:rPr>
          <w:rFonts w:ascii="Times New Roman" w:eastAsia="Times New Roman" w:hAnsi="Times New Roman" w:cs="Times New Roman"/>
          <w:sz w:val="28"/>
          <w:szCs w:val="28"/>
          <w:lang w:eastAsia="ru-RU"/>
        </w:rPr>
      </w:pPr>
      <w:r w:rsidRPr="007F3350">
        <w:rPr>
          <w:rFonts w:ascii="Times New Roman" w:eastAsia="Times New Roman" w:hAnsi="Times New Roman" w:cs="Times New Roman"/>
          <w:sz w:val="28"/>
          <w:szCs w:val="28"/>
          <w:lang w:eastAsia="ru-RU"/>
        </w:rPr>
        <w:t xml:space="preserve"> </w:t>
      </w:r>
    </w:p>
    <w:p w:rsidR="007F3350" w:rsidRPr="007F3350" w:rsidRDefault="007F3350" w:rsidP="007F3350">
      <w:pPr>
        <w:spacing w:after="0" w:line="360" w:lineRule="auto"/>
        <w:ind w:firstLine="708"/>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Из </w:t>
      </w:r>
      <w:r w:rsidRPr="007F3350">
        <w:rPr>
          <w:rFonts w:ascii="Times New Roman" w:eastAsia="Times New Roman" w:hAnsi="Times New Roman" w:cs="Times New Roman"/>
          <w:b/>
          <w:sz w:val="26"/>
          <w:szCs w:val="26"/>
          <w:lang w:eastAsia="ru-RU"/>
        </w:rPr>
        <w:t>14</w:t>
      </w:r>
      <w:r w:rsidRPr="007F3350">
        <w:rPr>
          <w:rFonts w:ascii="Times New Roman" w:eastAsia="Times New Roman" w:hAnsi="Times New Roman" w:cs="Times New Roman"/>
          <w:sz w:val="26"/>
          <w:szCs w:val="26"/>
          <w:lang w:eastAsia="ru-RU"/>
        </w:rPr>
        <w:t xml:space="preserve"> протоколов об административных правонарушениях, составленных за 2 квартал 2018 года:</w:t>
      </w:r>
    </w:p>
    <w:p w:rsidR="007F3350" w:rsidRPr="007F3350" w:rsidRDefault="007F3350" w:rsidP="007F3350">
      <w:pPr>
        <w:spacing w:after="0" w:line="360" w:lineRule="auto"/>
        <w:ind w:firstLine="708"/>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 </w:t>
      </w:r>
      <w:r w:rsidRPr="007F3350">
        <w:rPr>
          <w:rFonts w:ascii="Times New Roman" w:eastAsia="Times New Roman" w:hAnsi="Times New Roman" w:cs="Times New Roman"/>
          <w:b/>
          <w:sz w:val="26"/>
          <w:szCs w:val="26"/>
          <w:lang w:eastAsia="ru-RU"/>
        </w:rPr>
        <w:t xml:space="preserve">8 </w:t>
      </w:r>
      <w:r w:rsidRPr="007F3350">
        <w:rPr>
          <w:rFonts w:ascii="Times New Roman" w:eastAsia="Times New Roman" w:hAnsi="Times New Roman" w:cs="Times New Roman"/>
          <w:b/>
          <w:bCs/>
          <w:sz w:val="26"/>
          <w:szCs w:val="26"/>
          <w:lang w:eastAsia="ru-RU"/>
        </w:rPr>
        <w:t>(57 %)</w:t>
      </w:r>
      <w:r w:rsidRPr="007F3350">
        <w:rPr>
          <w:rFonts w:ascii="Times New Roman" w:eastAsia="Times New Roman" w:hAnsi="Times New Roman" w:cs="Times New Roman"/>
          <w:sz w:val="26"/>
          <w:szCs w:val="26"/>
          <w:lang w:eastAsia="ru-RU"/>
        </w:rPr>
        <w:t xml:space="preserve"> -  в отношении должностных лиц;</w:t>
      </w:r>
    </w:p>
    <w:p w:rsidR="007F3350" w:rsidRPr="007F3350" w:rsidRDefault="007F3350" w:rsidP="007F3350">
      <w:pPr>
        <w:spacing w:after="0" w:line="360" w:lineRule="auto"/>
        <w:ind w:firstLine="708"/>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 </w:t>
      </w:r>
      <w:r w:rsidRPr="007F3350">
        <w:rPr>
          <w:rFonts w:ascii="Times New Roman" w:eastAsia="Times New Roman" w:hAnsi="Times New Roman" w:cs="Times New Roman"/>
          <w:b/>
          <w:sz w:val="26"/>
          <w:szCs w:val="26"/>
          <w:lang w:eastAsia="ru-RU"/>
        </w:rPr>
        <w:t xml:space="preserve">6 </w:t>
      </w:r>
      <w:r w:rsidRPr="007F3350">
        <w:rPr>
          <w:rFonts w:ascii="Times New Roman" w:eastAsia="Times New Roman" w:hAnsi="Times New Roman" w:cs="Times New Roman"/>
          <w:b/>
          <w:bCs/>
          <w:sz w:val="26"/>
          <w:szCs w:val="26"/>
          <w:lang w:eastAsia="ru-RU"/>
        </w:rPr>
        <w:t>(43 %)</w:t>
      </w:r>
      <w:r w:rsidRPr="007F3350">
        <w:rPr>
          <w:rFonts w:ascii="Times New Roman" w:eastAsia="Times New Roman" w:hAnsi="Times New Roman" w:cs="Times New Roman"/>
          <w:sz w:val="26"/>
          <w:szCs w:val="26"/>
          <w:lang w:eastAsia="ru-RU"/>
        </w:rPr>
        <w:t xml:space="preserve"> -  в отношении юридических лиц.</w:t>
      </w:r>
    </w:p>
    <w:p w:rsidR="007F3350" w:rsidRPr="007F3350" w:rsidRDefault="007F3350" w:rsidP="007F3350">
      <w:pPr>
        <w:spacing w:after="0" w:line="360" w:lineRule="auto"/>
        <w:jc w:val="center"/>
        <w:rPr>
          <w:rFonts w:ascii="Times New Roman" w:eastAsia="Times New Roman" w:hAnsi="Times New Roman" w:cs="Times New Roman"/>
          <w:sz w:val="26"/>
          <w:szCs w:val="26"/>
          <w:lang w:eastAsia="ru-RU"/>
        </w:rPr>
      </w:pPr>
      <w:r w:rsidRPr="007F3350">
        <w:rPr>
          <w:rFonts w:ascii="Calibri" w:eastAsia="Calibri" w:hAnsi="Calibri" w:cs="Times New Roman"/>
          <w:noProof/>
          <w:lang w:eastAsia="ru-RU"/>
        </w:rPr>
        <w:drawing>
          <wp:inline distT="0" distB="0" distL="0" distR="0" wp14:anchorId="73F13217" wp14:editId="071B98F7">
            <wp:extent cx="5502275" cy="2313940"/>
            <wp:effectExtent l="0" t="0" r="3175" b="0"/>
            <wp:docPr id="240" name="Диаграмма 2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F3350" w:rsidRPr="007F3350" w:rsidRDefault="007F3350" w:rsidP="007F3350">
      <w:pPr>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lastRenderedPageBreak/>
        <w:t xml:space="preserve">Общее число протоколов об административных правонарушениях за 2 квартал 2018 года можно классифицировать по составам административных правонарушений, следующим образом: </w:t>
      </w:r>
    </w:p>
    <w:p w:rsidR="007F3350" w:rsidRPr="007F3350" w:rsidRDefault="007F3350" w:rsidP="007F3350">
      <w:pPr>
        <w:spacing w:after="0" w:line="360" w:lineRule="auto"/>
        <w:ind w:firstLine="708"/>
        <w:jc w:val="both"/>
        <w:rPr>
          <w:rFonts w:ascii="Times New Roman" w:eastAsia="Times New Roman" w:hAnsi="Times New Roman" w:cs="Times New Roman"/>
          <w:sz w:val="26"/>
          <w:szCs w:val="26"/>
          <w:lang w:eastAsia="ru-RU"/>
        </w:rPr>
      </w:pPr>
      <w:r w:rsidRPr="007F3350">
        <w:rPr>
          <w:rFonts w:ascii="Calibri" w:eastAsia="Calibri" w:hAnsi="Calibri" w:cs="Times New Roman"/>
          <w:noProof/>
          <w:lang w:eastAsia="ru-RU"/>
        </w:rPr>
        <w:drawing>
          <wp:inline distT="0" distB="0" distL="0" distR="0" wp14:anchorId="48C7F1E7" wp14:editId="39981145">
            <wp:extent cx="5518150" cy="3244215"/>
            <wp:effectExtent l="0" t="0" r="25400" b="13335"/>
            <wp:docPr id="241" name="Диаграмма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F3350" w:rsidRPr="007F3350" w:rsidRDefault="007F3350" w:rsidP="007F3350">
      <w:pPr>
        <w:spacing w:after="0" w:line="360" w:lineRule="auto"/>
        <w:ind w:firstLine="426"/>
        <w:jc w:val="both"/>
        <w:rPr>
          <w:rFonts w:ascii="Times New Roman" w:eastAsia="Times New Roman" w:hAnsi="Times New Roman" w:cs="Times New Roman"/>
          <w:sz w:val="28"/>
          <w:szCs w:val="28"/>
          <w:lang w:eastAsia="ru-RU"/>
        </w:rPr>
      </w:pPr>
    </w:p>
    <w:p w:rsidR="007F3350" w:rsidRPr="007F3350" w:rsidRDefault="007F3350" w:rsidP="007F3350">
      <w:pPr>
        <w:numPr>
          <w:ilvl w:val="0"/>
          <w:numId w:val="31"/>
        </w:numPr>
        <w:spacing w:after="0" w:line="360" w:lineRule="auto"/>
        <w:contextualSpacing/>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Нарушение порядка объявления выходных данных (</w:t>
      </w:r>
      <w:r w:rsidRPr="007F3350">
        <w:rPr>
          <w:rFonts w:ascii="Times New Roman" w:eastAsia="Times New Roman" w:hAnsi="Times New Roman" w:cs="Times New Roman"/>
          <w:b/>
          <w:sz w:val="26"/>
          <w:szCs w:val="26"/>
          <w:lang w:eastAsia="ru-RU"/>
        </w:rPr>
        <w:t>ст. 13.22</w:t>
      </w:r>
      <w:r w:rsidRPr="007F3350">
        <w:rPr>
          <w:rFonts w:ascii="Times New Roman" w:eastAsia="Times New Roman" w:hAnsi="Times New Roman" w:cs="Times New Roman"/>
          <w:sz w:val="26"/>
          <w:szCs w:val="26"/>
          <w:lang w:eastAsia="ru-RU"/>
        </w:rPr>
        <w:t xml:space="preserve"> КоАП РФ) –</w:t>
      </w:r>
    </w:p>
    <w:p w:rsidR="007F3350" w:rsidRPr="007F3350" w:rsidRDefault="007F3350" w:rsidP="007F3350">
      <w:pPr>
        <w:spacing w:after="0" w:line="360" w:lineRule="auto"/>
        <w:ind w:left="786"/>
        <w:contextualSpacing/>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b/>
          <w:sz w:val="26"/>
          <w:szCs w:val="26"/>
          <w:lang w:eastAsia="ru-RU"/>
        </w:rPr>
        <w:t xml:space="preserve">3 </w:t>
      </w:r>
      <w:r w:rsidRPr="007F3350">
        <w:rPr>
          <w:rFonts w:ascii="Times New Roman" w:eastAsia="Times New Roman" w:hAnsi="Times New Roman" w:cs="Times New Roman"/>
          <w:sz w:val="26"/>
          <w:szCs w:val="26"/>
          <w:lang w:eastAsia="ru-RU"/>
        </w:rPr>
        <w:t>протокола;</w:t>
      </w:r>
    </w:p>
    <w:p w:rsidR="007F3350" w:rsidRPr="007F3350" w:rsidRDefault="007F3350" w:rsidP="007F3350">
      <w:pPr>
        <w:spacing w:line="360" w:lineRule="auto"/>
        <w:ind w:firstLine="426"/>
        <w:jc w:val="both"/>
        <w:rPr>
          <w:rFonts w:ascii="Times New Roman" w:eastAsia="Calibri" w:hAnsi="Times New Roman" w:cs="Times New Roman"/>
          <w:sz w:val="26"/>
          <w:szCs w:val="26"/>
        </w:rPr>
      </w:pPr>
      <w:r w:rsidRPr="007F3350">
        <w:rPr>
          <w:rFonts w:ascii="Times New Roman" w:eastAsia="Times New Roman" w:hAnsi="Times New Roman" w:cs="Times New Roman"/>
          <w:sz w:val="26"/>
          <w:szCs w:val="26"/>
          <w:lang w:eastAsia="ru-RU"/>
        </w:rPr>
        <w:t>2. Нарушение порядка представления обязательного экземпляра документов, письменных уведомлений, уставов, договоров (</w:t>
      </w:r>
      <w:r w:rsidRPr="007F3350">
        <w:rPr>
          <w:rFonts w:ascii="Times New Roman" w:eastAsia="Times New Roman" w:hAnsi="Times New Roman" w:cs="Times New Roman"/>
          <w:b/>
          <w:sz w:val="26"/>
          <w:szCs w:val="26"/>
          <w:lang w:eastAsia="ru-RU"/>
        </w:rPr>
        <w:t>ст. 13.23</w:t>
      </w:r>
      <w:r w:rsidRPr="007F3350">
        <w:rPr>
          <w:rFonts w:ascii="Times New Roman" w:eastAsia="Times New Roman" w:hAnsi="Times New Roman" w:cs="Times New Roman"/>
          <w:sz w:val="26"/>
          <w:szCs w:val="26"/>
          <w:lang w:eastAsia="ru-RU"/>
        </w:rPr>
        <w:t xml:space="preserve"> КоАП РФ) – </w:t>
      </w:r>
      <w:r w:rsidRPr="007F3350">
        <w:rPr>
          <w:rFonts w:ascii="Times New Roman" w:eastAsia="Times New Roman" w:hAnsi="Times New Roman" w:cs="Times New Roman"/>
          <w:b/>
          <w:sz w:val="26"/>
          <w:szCs w:val="26"/>
          <w:lang w:eastAsia="ru-RU"/>
        </w:rPr>
        <w:t>1</w:t>
      </w:r>
      <w:r w:rsidRPr="007F3350">
        <w:rPr>
          <w:rFonts w:ascii="Times New Roman" w:eastAsia="Times New Roman" w:hAnsi="Times New Roman" w:cs="Times New Roman"/>
          <w:sz w:val="26"/>
          <w:szCs w:val="26"/>
          <w:lang w:eastAsia="ru-RU"/>
        </w:rPr>
        <w:t xml:space="preserve"> протокол;</w:t>
      </w:r>
    </w:p>
    <w:p w:rsidR="007F3350" w:rsidRPr="007F3350" w:rsidRDefault="007F3350" w:rsidP="007F3350">
      <w:pPr>
        <w:widowControl w:val="0"/>
        <w:autoSpaceDE w:val="0"/>
        <w:autoSpaceDN w:val="0"/>
        <w:adjustRightInd w:val="0"/>
        <w:spacing w:after="0" w:line="360" w:lineRule="auto"/>
        <w:ind w:firstLine="540"/>
        <w:jc w:val="both"/>
        <w:outlineLvl w:val="0"/>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3. Нарушение порядка изготовления или распространения продукции средства массовой информации (</w:t>
      </w:r>
      <w:r w:rsidRPr="007F3350">
        <w:rPr>
          <w:rFonts w:ascii="Times New Roman" w:eastAsia="Times New Roman" w:hAnsi="Times New Roman" w:cs="Times New Roman"/>
          <w:b/>
          <w:sz w:val="26"/>
          <w:szCs w:val="26"/>
          <w:lang w:eastAsia="ru-RU"/>
        </w:rPr>
        <w:t>ч. 2 ст. 13.21 КоАП РФ</w:t>
      </w:r>
      <w:r w:rsidRPr="007F3350">
        <w:rPr>
          <w:rFonts w:ascii="Times New Roman" w:eastAsia="Times New Roman" w:hAnsi="Times New Roman" w:cs="Times New Roman"/>
          <w:sz w:val="26"/>
          <w:szCs w:val="26"/>
          <w:lang w:eastAsia="ru-RU"/>
        </w:rPr>
        <w:t xml:space="preserve">) – </w:t>
      </w:r>
      <w:r w:rsidRPr="007F3350">
        <w:rPr>
          <w:rFonts w:ascii="Times New Roman" w:eastAsia="Times New Roman" w:hAnsi="Times New Roman" w:cs="Times New Roman"/>
          <w:b/>
          <w:sz w:val="26"/>
          <w:szCs w:val="26"/>
          <w:lang w:eastAsia="ru-RU"/>
        </w:rPr>
        <w:t xml:space="preserve">4 </w:t>
      </w:r>
      <w:r w:rsidRPr="007F3350">
        <w:rPr>
          <w:rFonts w:ascii="Times New Roman" w:eastAsia="Times New Roman" w:hAnsi="Times New Roman" w:cs="Times New Roman"/>
          <w:sz w:val="26"/>
          <w:szCs w:val="26"/>
          <w:lang w:eastAsia="ru-RU"/>
        </w:rPr>
        <w:t>протокола;</w:t>
      </w:r>
    </w:p>
    <w:p w:rsidR="007F3350" w:rsidRPr="007F3350" w:rsidRDefault="007F3350" w:rsidP="007F3350">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4. </w:t>
      </w:r>
      <w:r w:rsidRPr="007F3350">
        <w:rPr>
          <w:rFonts w:ascii="Times New Roman" w:eastAsia="Calibri" w:hAnsi="Times New Roman" w:cs="Times New Roman"/>
          <w:sz w:val="26"/>
          <w:szCs w:val="26"/>
        </w:rPr>
        <w:t>Осуществление предпринимательской деятельности с нарушением требований и условий, предусмотренных специальным разрешением (лицензией) (</w:t>
      </w:r>
      <w:r w:rsidRPr="007F3350">
        <w:rPr>
          <w:rFonts w:ascii="Times New Roman" w:eastAsia="Calibri" w:hAnsi="Times New Roman" w:cs="Times New Roman"/>
          <w:b/>
          <w:sz w:val="26"/>
          <w:szCs w:val="26"/>
        </w:rPr>
        <w:t>ч.3 ст.14.1 КоАП РФ</w:t>
      </w:r>
      <w:r w:rsidRPr="007F3350">
        <w:rPr>
          <w:rFonts w:ascii="Times New Roman" w:eastAsia="Calibri" w:hAnsi="Times New Roman" w:cs="Times New Roman"/>
          <w:sz w:val="26"/>
          <w:szCs w:val="26"/>
        </w:rPr>
        <w:t xml:space="preserve">) – </w:t>
      </w:r>
      <w:r w:rsidRPr="007F3350">
        <w:rPr>
          <w:rFonts w:ascii="Times New Roman" w:eastAsia="Calibri" w:hAnsi="Times New Roman" w:cs="Times New Roman"/>
          <w:b/>
          <w:sz w:val="26"/>
          <w:szCs w:val="26"/>
        </w:rPr>
        <w:t>6</w:t>
      </w:r>
      <w:r w:rsidRPr="007F3350">
        <w:rPr>
          <w:rFonts w:ascii="Times New Roman" w:eastAsia="Calibri" w:hAnsi="Times New Roman" w:cs="Times New Roman"/>
          <w:sz w:val="26"/>
          <w:szCs w:val="26"/>
        </w:rPr>
        <w:t xml:space="preserve"> протоколов</w:t>
      </w:r>
      <w:r w:rsidRPr="007F3350">
        <w:rPr>
          <w:rFonts w:ascii="Times New Roman" w:eastAsia="Times New Roman" w:hAnsi="Times New Roman" w:cs="Times New Roman"/>
          <w:sz w:val="26"/>
          <w:szCs w:val="26"/>
          <w:lang w:eastAsia="ru-RU"/>
        </w:rPr>
        <w:t>;</w:t>
      </w:r>
    </w:p>
    <w:p w:rsidR="007F3350" w:rsidRPr="007F3350" w:rsidRDefault="007F3350" w:rsidP="007F3350">
      <w:pPr>
        <w:spacing w:after="0" w:line="360" w:lineRule="auto"/>
        <w:ind w:firstLine="426"/>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За 2 квартал 2018 года из 14 составленных протоколов: </w:t>
      </w:r>
    </w:p>
    <w:p w:rsidR="007F3350" w:rsidRPr="007F3350" w:rsidRDefault="007F3350" w:rsidP="007F3350">
      <w:pPr>
        <w:spacing w:after="0" w:line="360" w:lineRule="auto"/>
        <w:ind w:firstLine="426"/>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b/>
          <w:sz w:val="26"/>
          <w:szCs w:val="26"/>
          <w:lang w:eastAsia="ru-RU"/>
        </w:rPr>
        <w:t>3 (21%)</w:t>
      </w:r>
      <w:r w:rsidRPr="007F3350">
        <w:rPr>
          <w:rFonts w:ascii="Times New Roman" w:eastAsia="Times New Roman" w:hAnsi="Times New Roman" w:cs="Times New Roman"/>
          <w:sz w:val="26"/>
          <w:szCs w:val="26"/>
          <w:lang w:eastAsia="ru-RU"/>
        </w:rPr>
        <w:t xml:space="preserve"> - рассмотрено в рамках полномочий старшими государственными инспекторами;</w:t>
      </w:r>
    </w:p>
    <w:p w:rsidR="007F3350" w:rsidRPr="007F3350" w:rsidRDefault="007F3350" w:rsidP="007F3350">
      <w:pPr>
        <w:spacing w:after="0"/>
        <w:ind w:right="-191" w:firstLine="426"/>
        <w:jc w:val="both"/>
        <w:rPr>
          <w:rFonts w:ascii="Calibri" w:eastAsia="Calibri" w:hAnsi="Calibri" w:cs="Times New Roman"/>
          <w:sz w:val="26"/>
          <w:szCs w:val="26"/>
        </w:rPr>
      </w:pPr>
      <w:r w:rsidRPr="007F3350">
        <w:rPr>
          <w:rFonts w:ascii="Times New Roman" w:eastAsia="Times New Roman" w:hAnsi="Times New Roman" w:cs="Times New Roman"/>
          <w:b/>
          <w:sz w:val="26"/>
          <w:szCs w:val="26"/>
          <w:lang w:eastAsia="ru-RU"/>
        </w:rPr>
        <w:t>11 (79%)</w:t>
      </w:r>
      <w:r w:rsidRPr="007F3350">
        <w:rPr>
          <w:rFonts w:ascii="Times New Roman" w:eastAsia="Times New Roman" w:hAnsi="Times New Roman" w:cs="Times New Roman"/>
          <w:sz w:val="26"/>
          <w:szCs w:val="26"/>
          <w:lang w:eastAsia="ru-RU"/>
        </w:rPr>
        <w:t xml:space="preserve"> -</w:t>
      </w:r>
      <w:r w:rsidRPr="007F3350">
        <w:rPr>
          <w:rFonts w:ascii="Calibri" w:eastAsia="Calibri" w:hAnsi="Calibri" w:cs="Times New Roman"/>
          <w:sz w:val="26"/>
          <w:szCs w:val="26"/>
        </w:rPr>
        <w:t xml:space="preserve"> </w:t>
      </w:r>
      <w:r w:rsidRPr="007F3350">
        <w:rPr>
          <w:rFonts w:ascii="Times New Roman" w:eastAsia="Times New Roman" w:hAnsi="Times New Roman" w:cs="Times New Roman"/>
          <w:sz w:val="26"/>
          <w:szCs w:val="26"/>
          <w:lang w:eastAsia="ru-RU"/>
        </w:rPr>
        <w:t>направлено по подведомственности в суды.</w:t>
      </w:r>
    </w:p>
    <w:p w:rsidR="007F3350" w:rsidRPr="007F3350" w:rsidRDefault="007F3350" w:rsidP="007F3350">
      <w:pPr>
        <w:spacing w:after="0" w:line="360" w:lineRule="auto"/>
        <w:jc w:val="center"/>
        <w:rPr>
          <w:rFonts w:ascii="Times New Roman" w:eastAsia="Times New Roman" w:hAnsi="Times New Roman" w:cs="Times New Roman"/>
          <w:sz w:val="26"/>
          <w:szCs w:val="26"/>
          <w:lang w:eastAsia="ru-RU"/>
        </w:rPr>
      </w:pPr>
      <w:r w:rsidRPr="007F3350">
        <w:rPr>
          <w:rFonts w:ascii="Calibri" w:eastAsia="Calibri" w:hAnsi="Calibri" w:cs="Times New Roman"/>
          <w:noProof/>
          <w:lang w:eastAsia="ru-RU"/>
        </w:rPr>
        <w:lastRenderedPageBreak/>
        <w:drawing>
          <wp:inline distT="0" distB="0" distL="0" distR="0" wp14:anchorId="19DB628E" wp14:editId="106096F0">
            <wp:extent cx="5112385" cy="2472690"/>
            <wp:effectExtent l="0" t="0" r="0" b="3810"/>
            <wp:docPr id="242" name="Диаграмма 2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F3350" w:rsidRPr="007F3350" w:rsidRDefault="007F3350" w:rsidP="007F3350">
      <w:pPr>
        <w:spacing w:after="0" w:line="360" w:lineRule="auto"/>
        <w:ind w:firstLine="708"/>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Кроме того, во </w:t>
      </w:r>
      <w:r w:rsidRPr="007F3350">
        <w:rPr>
          <w:rFonts w:ascii="Times New Roman" w:eastAsia="Times New Roman" w:hAnsi="Times New Roman" w:cs="Times New Roman"/>
          <w:b/>
          <w:sz w:val="26"/>
          <w:szCs w:val="26"/>
          <w:lang w:eastAsia="ru-RU"/>
        </w:rPr>
        <w:t>2 квартале 2018 года</w:t>
      </w:r>
      <w:r w:rsidRPr="007F3350">
        <w:rPr>
          <w:rFonts w:ascii="Times New Roman" w:eastAsia="Times New Roman" w:hAnsi="Times New Roman" w:cs="Times New Roman"/>
          <w:sz w:val="26"/>
          <w:szCs w:val="26"/>
          <w:lang w:eastAsia="ru-RU"/>
        </w:rPr>
        <w:t xml:space="preserve"> в судебные инстанции было направлено:</w:t>
      </w:r>
    </w:p>
    <w:p w:rsidR="007F3350" w:rsidRPr="007F3350" w:rsidRDefault="007F3350" w:rsidP="007F3350">
      <w:pPr>
        <w:spacing w:after="0" w:line="360" w:lineRule="auto"/>
        <w:ind w:firstLine="708"/>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b/>
          <w:sz w:val="26"/>
          <w:szCs w:val="26"/>
          <w:lang w:eastAsia="ru-RU"/>
        </w:rPr>
        <w:t xml:space="preserve">- 13 </w:t>
      </w:r>
      <w:r w:rsidRPr="007F3350">
        <w:rPr>
          <w:rFonts w:ascii="Times New Roman" w:eastAsia="Times New Roman" w:hAnsi="Times New Roman" w:cs="Times New Roman"/>
          <w:sz w:val="26"/>
          <w:szCs w:val="26"/>
          <w:lang w:eastAsia="ru-RU"/>
        </w:rPr>
        <w:t>заявлений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недействительной регистрации средств массовой информации.</w:t>
      </w:r>
    </w:p>
    <w:p w:rsidR="007F3350" w:rsidRPr="007F3350" w:rsidRDefault="007F3350" w:rsidP="007F3350">
      <w:pPr>
        <w:spacing w:after="0" w:line="360" w:lineRule="auto"/>
        <w:ind w:firstLine="708"/>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В </w:t>
      </w:r>
      <w:r w:rsidRPr="007F3350">
        <w:rPr>
          <w:rFonts w:ascii="Times New Roman" w:eastAsia="Times New Roman" w:hAnsi="Times New Roman" w:cs="Times New Roman"/>
          <w:b/>
          <w:sz w:val="26"/>
          <w:szCs w:val="26"/>
          <w:lang w:eastAsia="ru-RU"/>
        </w:rPr>
        <w:t>сфере связи</w:t>
      </w:r>
      <w:r w:rsidRPr="007F3350">
        <w:rPr>
          <w:rFonts w:ascii="Times New Roman" w:eastAsia="Times New Roman" w:hAnsi="Times New Roman" w:cs="Times New Roman"/>
          <w:sz w:val="26"/>
          <w:szCs w:val="26"/>
          <w:lang w:eastAsia="ru-RU"/>
        </w:rPr>
        <w:t xml:space="preserve"> из </w:t>
      </w:r>
      <w:r w:rsidRPr="007F3350">
        <w:rPr>
          <w:rFonts w:ascii="Times New Roman" w:eastAsia="Times New Roman" w:hAnsi="Times New Roman" w:cs="Times New Roman"/>
          <w:b/>
          <w:sz w:val="26"/>
          <w:szCs w:val="26"/>
          <w:lang w:eastAsia="ru-RU"/>
        </w:rPr>
        <w:t xml:space="preserve">386 </w:t>
      </w:r>
      <w:r w:rsidRPr="007F3350">
        <w:rPr>
          <w:rFonts w:ascii="Times New Roman" w:eastAsia="Times New Roman" w:hAnsi="Times New Roman" w:cs="Times New Roman"/>
          <w:sz w:val="26"/>
          <w:szCs w:val="26"/>
          <w:lang w:eastAsia="ru-RU"/>
        </w:rPr>
        <w:t>протоколов об административных правонарушениях, составленных за 2 квартал 2018 года:</w:t>
      </w:r>
    </w:p>
    <w:p w:rsidR="007F3350" w:rsidRPr="007F3350" w:rsidRDefault="007F3350" w:rsidP="007F3350">
      <w:pPr>
        <w:spacing w:after="0" w:line="360" w:lineRule="auto"/>
        <w:ind w:firstLine="708"/>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b/>
          <w:sz w:val="26"/>
          <w:szCs w:val="26"/>
          <w:lang w:eastAsia="ru-RU"/>
        </w:rPr>
        <w:t xml:space="preserve">- 187 </w:t>
      </w:r>
      <w:r w:rsidRPr="007F3350">
        <w:rPr>
          <w:rFonts w:ascii="Times New Roman" w:eastAsia="Times New Roman" w:hAnsi="Times New Roman" w:cs="Times New Roman"/>
          <w:b/>
          <w:bCs/>
          <w:sz w:val="26"/>
          <w:szCs w:val="26"/>
          <w:lang w:eastAsia="ru-RU"/>
        </w:rPr>
        <w:t>(48 %)</w:t>
      </w:r>
      <w:r w:rsidRPr="007F3350">
        <w:rPr>
          <w:rFonts w:ascii="Times New Roman" w:eastAsia="Times New Roman" w:hAnsi="Times New Roman" w:cs="Times New Roman"/>
          <w:sz w:val="26"/>
          <w:szCs w:val="26"/>
          <w:lang w:eastAsia="ru-RU"/>
        </w:rPr>
        <w:t xml:space="preserve"> составлено в отношении юридических лиц; </w:t>
      </w:r>
    </w:p>
    <w:p w:rsidR="007F3350" w:rsidRPr="007F3350" w:rsidRDefault="007F3350" w:rsidP="007F3350">
      <w:pPr>
        <w:spacing w:after="0" w:line="360" w:lineRule="auto"/>
        <w:ind w:firstLine="708"/>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 </w:t>
      </w:r>
      <w:r w:rsidRPr="007F3350">
        <w:rPr>
          <w:rFonts w:ascii="Times New Roman" w:eastAsia="Times New Roman" w:hAnsi="Times New Roman" w:cs="Times New Roman"/>
          <w:b/>
          <w:sz w:val="26"/>
          <w:szCs w:val="26"/>
          <w:lang w:eastAsia="ru-RU"/>
        </w:rPr>
        <w:t xml:space="preserve">196 </w:t>
      </w:r>
      <w:r w:rsidRPr="007F3350">
        <w:rPr>
          <w:rFonts w:ascii="Times New Roman" w:eastAsia="Times New Roman" w:hAnsi="Times New Roman" w:cs="Times New Roman"/>
          <w:b/>
          <w:bCs/>
          <w:sz w:val="26"/>
          <w:szCs w:val="26"/>
          <w:lang w:eastAsia="ru-RU"/>
        </w:rPr>
        <w:t>(51%)</w:t>
      </w:r>
      <w:r w:rsidRPr="007F3350">
        <w:rPr>
          <w:rFonts w:ascii="Times New Roman" w:eastAsia="Times New Roman" w:hAnsi="Times New Roman" w:cs="Times New Roman"/>
          <w:sz w:val="26"/>
          <w:szCs w:val="26"/>
          <w:lang w:eastAsia="ru-RU"/>
        </w:rPr>
        <w:t xml:space="preserve"> составлено в отношении должностных лиц;</w:t>
      </w:r>
    </w:p>
    <w:p w:rsidR="007F3350" w:rsidRPr="007F3350" w:rsidRDefault="007F3350" w:rsidP="007F3350">
      <w:pPr>
        <w:spacing w:after="0" w:line="360" w:lineRule="auto"/>
        <w:ind w:firstLine="708"/>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 </w:t>
      </w:r>
      <w:r w:rsidRPr="007F3350">
        <w:rPr>
          <w:rFonts w:ascii="Times New Roman" w:eastAsia="Times New Roman" w:hAnsi="Times New Roman" w:cs="Times New Roman"/>
          <w:b/>
          <w:sz w:val="26"/>
          <w:szCs w:val="26"/>
          <w:lang w:eastAsia="ru-RU"/>
        </w:rPr>
        <w:t>3 (1</w:t>
      </w:r>
      <w:r w:rsidRPr="007F3350">
        <w:rPr>
          <w:rFonts w:ascii="Times New Roman" w:eastAsia="Times New Roman" w:hAnsi="Times New Roman" w:cs="Times New Roman"/>
          <w:b/>
          <w:i/>
          <w:sz w:val="26"/>
          <w:szCs w:val="26"/>
          <w:lang w:eastAsia="ru-RU"/>
        </w:rPr>
        <w:t>%</w:t>
      </w:r>
      <w:r w:rsidRPr="007F3350">
        <w:rPr>
          <w:rFonts w:ascii="Times New Roman" w:eastAsia="Times New Roman" w:hAnsi="Times New Roman" w:cs="Times New Roman"/>
          <w:b/>
          <w:sz w:val="26"/>
          <w:szCs w:val="26"/>
          <w:lang w:eastAsia="ru-RU"/>
        </w:rPr>
        <w:t>)</w:t>
      </w:r>
      <w:r w:rsidRPr="007F3350">
        <w:rPr>
          <w:rFonts w:ascii="Times New Roman" w:eastAsia="Times New Roman" w:hAnsi="Times New Roman" w:cs="Times New Roman"/>
          <w:sz w:val="26"/>
          <w:szCs w:val="26"/>
          <w:lang w:eastAsia="ru-RU"/>
        </w:rPr>
        <w:t xml:space="preserve"> составлено в отношении индивидуальных предпринимателей.</w:t>
      </w:r>
    </w:p>
    <w:p w:rsidR="007F3350" w:rsidRPr="007F3350" w:rsidRDefault="007F3350" w:rsidP="007F3350">
      <w:pPr>
        <w:spacing w:after="0" w:line="360" w:lineRule="auto"/>
        <w:jc w:val="center"/>
        <w:rPr>
          <w:rFonts w:ascii="Times New Roman" w:eastAsia="Times New Roman" w:hAnsi="Times New Roman" w:cs="Times New Roman"/>
          <w:sz w:val="26"/>
          <w:szCs w:val="26"/>
          <w:lang w:eastAsia="ru-RU"/>
        </w:rPr>
      </w:pPr>
    </w:p>
    <w:p w:rsidR="007F3350" w:rsidRPr="007F3350" w:rsidRDefault="007F3350" w:rsidP="007F3350">
      <w:pPr>
        <w:spacing w:after="0" w:line="360" w:lineRule="auto"/>
        <w:jc w:val="center"/>
        <w:rPr>
          <w:rFonts w:ascii="Times New Roman" w:eastAsia="Times New Roman" w:hAnsi="Times New Roman" w:cs="Times New Roman"/>
          <w:sz w:val="26"/>
          <w:szCs w:val="26"/>
          <w:lang w:eastAsia="ru-RU"/>
        </w:rPr>
      </w:pPr>
      <w:r w:rsidRPr="007F3350">
        <w:rPr>
          <w:rFonts w:ascii="Calibri" w:eastAsia="Calibri" w:hAnsi="Calibri" w:cs="Times New Roman"/>
          <w:noProof/>
          <w:lang w:eastAsia="ru-RU"/>
        </w:rPr>
        <w:drawing>
          <wp:inline distT="0" distB="0" distL="0" distR="0" wp14:anchorId="648B3540" wp14:editId="4B86BDB4">
            <wp:extent cx="5279390" cy="2465070"/>
            <wp:effectExtent l="0" t="0" r="16510" b="11430"/>
            <wp:docPr id="243" name="Диаграмма 2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F3350" w:rsidRPr="007F3350" w:rsidRDefault="007F3350" w:rsidP="007F3350">
      <w:pPr>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Общее число составленных за 2 квартал 2018 года протоколов об административных правонарушениях можно классифицировать по составам административных правонарушений, следующим образом: </w:t>
      </w:r>
    </w:p>
    <w:p w:rsidR="007F3350" w:rsidRPr="007F3350" w:rsidRDefault="007F3350" w:rsidP="007F3350">
      <w:pPr>
        <w:spacing w:after="0" w:line="360" w:lineRule="auto"/>
        <w:jc w:val="center"/>
        <w:rPr>
          <w:rFonts w:ascii="Times New Roman" w:eastAsia="Times New Roman" w:hAnsi="Times New Roman" w:cs="Times New Roman"/>
          <w:sz w:val="26"/>
          <w:szCs w:val="26"/>
          <w:lang w:eastAsia="ru-RU"/>
        </w:rPr>
      </w:pPr>
      <w:r w:rsidRPr="007F3350">
        <w:rPr>
          <w:rFonts w:ascii="Calibri" w:eastAsia="Calibri" w:hAnsi="Calibri" w:cs="Times New Roman"/>
          <w:noProof/>
          <w:lang w:eastAsia="ru-RU"/>
        </w:rPr>
        <w:lastRenderedPageBreak/>
        <w:drawing>
          <wp:inline distT="0" distB="0" distL="0" distR="0" wp14:anchorId="0B2879FC" wp14:editId="2ADC78FD">
            <wp:extent cx="6170295" cy="1939925"/>
            <wp:effectExtent l="0" t="0" r="1905" b="0"/>
            <wp:docPr id="244" name="Диаграмма 2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F3350" w:rsidRPr="007F3350" w:rsidRDefault="007F3350" w:rsidP="003C6076">
      <w:pPr>
        <w:numPr>
          <w:ilvl w:val="0"/>
          <w:numId w:val="32"/>
        </w:numPr>
        <w:spacing w:after="0" w:line="360" w:lineRule="auto"/>
        <w:ind w:left="1066" w:hanging="357"/>
        <w:contextualSpacing/>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7F3350">
        <w:rPr>
          <w:rFonts w:ascii="Times New Roman" w:eastAsia="Times New Roman" w:hAnsi="Times New Roman" w:cs="Times New Roman"/>
          <w:b/>
          <w:sz w:val="26"/>
          <w:szCs w:val="26"/>
          <w:lang w:eastAsia="ru-RU"/>
        </w:rPr>
        <w:t>ч.2 ст.13.4</w:t>
      </w:r>
      <w:r w:rsidRPr="007F3350">
        <w:rPr>
          <w:rFonts w:ascii="Times New Roman" w:eastAsia="Times New Roman" w:hAnsi="Times New Roman" w:cs="Times New Roman"/>
          <w:sz w:val="26"/>
          <w:szCs w:val="26"/>
          <w:lang w:eastAsia="ru-RU"/>
        </w:rPr>
        <w:t xml:space="preserve"> КоАП РФ) – </w:t>
      </w:r>
      <w:r w:rsidRPr="007F3350">
        <w:rPr>
          <w:rFonts w:ascii="Times New Roman" w:eastAsia="Times New Roman" w:hAnsi="Times New Roman" w:cs="Times New Roman"/>
          <w:b/>
          <w:sz w:val="26"/>
          <w:szCs w:val="26"/>
          <w:lang w:eastAsia="ru-RU"/>
        </w:rPr>
        <w:t xml:space="preserve">180 </w:t>
      </w:r>
      <w:r w:rsidRPr="007F3350">
        <w:rPr>
          <w:rFonts w:ascii="Times New Roman" w:eastAsia="Times New Roman" w:hAnsi="Times New Roman" w:cs="Times New Roman"/>
          <w:sz w:val="26"/>
          <w:szCs w:val="26"/>
          <w:lang w:eastAsia="ru-RU"/>
        </w:rPr>
        <w:t>протоколов;</w:t>
      </w:r>
    </w:p>
    <w:p w:rsidR="007F3350" w:rsidRPr="007F3350" w:rsidRDefault="007F3350" w:rsidP="003C6076">
      <w:pPr>
        <w:numPr>
          <w:ilvl w:val="0"/>
          <w:numId w:val="32"/>
        </w:numPr>
        <w:spacing w:after="0" w:line="360" w:lineRule="auto"/>
        <w:ind w:left="1066" w:hanging="357"/>
        <w:contextualSpacing/>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Нарушение правил регистрации РЭС/ВЧУ (</w:t>
      </w:r>
      <w:r w:rsidRPr="007F3350">
        <w:rPr>
          <w:rFonts w:ascii="Times New Roman" w:eastAsia="Times New Roman" w:hAnsi="Times New Roman" w:cs="Times New Roman"/>
          <w:b/>
          <w:sz w:val="26"/>
          <w:szCs w:val="26"/>
          <w:lang w:eastAsia="ru-RU"/>
        </w:rPr>
        <w:t>ч.1 ст.13.4</w:t>
      </w:r>
      <w:r w:rsidRPr="007F3350">
        <w:rPr>
          <w:rFonts w:ascii="Times New Roman" w:eastAsia="Times New Roman" w:hAnsi="Times New Roman" w:cs="Times New Roman"/>
          <w:sz w:val="26"/>
          <w:szCs w:val="26"/>
          <w:lang w:eastAsia="ru-RU"/>
        </w:rPr>
        <w:t xml:space="preserve"> КоАП РФ) –               </w:t>
      </w:r>
      <w:r w:rsidRPr="007F3350">
        <w:rPr>
          <w:rFonts w:ascii="Times New Roman" w:eastAsia="Times New Roman" w:hAnsi="Times New Roman" w:cs="Times New Roman"/>
          <w:b/>
          <w:sz w:val="26"/>
          <w:szCs w:val="26"/>
          <w:lang w:eastAsia="ru-RU"/>
        </w:rPr>
        <w:t xml:space="preserve">166 </w:t>
      </w:r>
      <w:r w:rsidRPr="007F3350">
        <w:rPr>
          <w:rFonts w:ascii="Times New Roman" w:eastAsia="Times New Roman" w:hAnsi="Times New Roman" w:cs="Times New Roman"/>
          <w:sz w:val="26"/>
          <w:szCs w:val="26"/>
          <w:lang w:eastAsia="ru-RU"/>
        </w:rPr>
        <w:t>протоколов;</w:t>
      </w:r>
    </w:p>
    <w:p w:rsidR="007F3350" w:rsidRPr="007F3350" w:rsidRDefault="007F3350" w:rsidP="003C6076">
      <w:pPr>
        <w:numPr>
          <w:ilvl w:val="0"/>
          <w:numId w:val="32"/>
        </w:numPr>
        <w:spacing w:after="0" w:line="360" w:lineRule="auto"/>
        <w:ind w:left="1066" w:hanging="357"/>
        <w:contextualSpacing/>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Осуществление предпринимательской деятельности с нарушением условий, предусмотренных специальным разрешением (лицензией) (</w:t>
      </w:r>
      <w:r w:rsidRPr="007F3350">
        <w:rPr>
          <w:rFonts w:ascii="Times New Roman" w:eastAsia="Times New Roman" w:hAnsi="Times New Roman" w:cs="Times New Roman"/>
          <w:b/>
          <w:sz w:val="26"/>
          <w:szCs w:val="26"/>
          <w:lang w:eastAsia="ru-RU"/>
        </w:rPr>
        <w:t>ч.3</w:t>
      </w:r>
      <w:r w:rsidRPr="007F3350">
        <w:rPr>
          <w:rFonts w:ascii="Times New Roman" w:eastAsia="Times New Roman" w:hAnsi="Times New Roman" w:cs="Times New Roman"/>
          <w:sz w:val="26"/>
          <w:szCs w:val="26"/>
          <w:lang w:eastAsia="ru-RU"/>
        </w:rPr>
        <w:t xml:space="preserve"> </w:t>
      </w:r>
      <w:r w:rsidRPr="007F3350">
        <w:rPr>
          <w:rFonts w:ascii="Times New Roman" w:eastAsia="Times New Roman" w:hAnsi="Times New Roman" w:cs="Times New Roman"/>
          <w:b/>
          <w:sz w:val="26"/>
          <w:szCs w:val="26"/>
          <w:lang w:eastAsia="ru-RU"/>
        </w:rPr>
        <w:t>ст.14.1</w:t>
      </w:r>
      <w:r w:rsidRPr="007F3350">
        <w:rPr>
          <w:rFonts w:ascii="Times New Roman" w:eastAsia="Times New Roman" w:hAnsi="Times New Roman" w:cs="Times New Roman"/>
          <w:sz w:val="26"/>
          <w:szCs w:val="26"/>
          <w:lang w:eastAsia="ru-RU"/>
        </w:rPr>
        <w:t xml:space="preserve"> КоАП РФ) –</w:t>
      </w:r>
      <w:r w:rsidRPr="007F3350">
        <w:rPr>
          <w:rFonts w:ascii="Times New Roman" w:eastAsia="Times New Roman" w:hAnsi="Times New Roman" w:cs="Times New Roman"/>
          <w:b/>
          <w:sz w:val="26"/>
          <w:szCs w:val="26"/>
          <w:lang w:eastAsia="ru-RU"/>
        </w:rPr>
        <w:t xml:space="preserve">31 </w:t>
      </w:r>
      <w:r w:rsidRPr="007F3350">
        <w:rPr>
          <w:rFonts w:ascii="Times New Roman" w:eastAsia="Times New Roman" w:hAnsi="Times New Roman" w:cs="Times New Roman"/>
          <w:sz w:val="26"/>
          <w:szCs w:val="26"/>
          <w:lang w:eastAsia="ru-RU"/>
        </w:rPr>
        <w:t>протокол;</w:t>
      </w:r>
    </w:p>
    <w:p w:rsidR="007F3350" w:rsidRPr="007F3350" w:rsidRDefault="007F3350" w:rsidP="003C6076">
      <w:pPr>
        <w:numPr>
          <w:ilvl w:val="0"/>
          <w:numId w:val="32"/>
        </w:numPr>
        <w:autoSpaceDE w:val="0"/>
        <w:autoSpaceDN w:val="0"/>
        <w:adjustRightInd w:val="0"/>
        <w:spacing w:after="0" w:line="360" w:lineRule="auto"/>
        <w:contextualSpacing/>
        <w:jc w:val="both"/>
        <w:outlineLvl w:val="0"/>
        <w:rPr>
          <w:rFonts w:ascii="Times New Roman" w:eastAsia="Times New Roman" w:hAnsi="Times New Roman" w:cs="Times New Roman"/>
          <w:sz w:val="26"/>
          <w:szCs w:val="26"/>
          <w:lang w:eastAsia="ru-RU"/>
        </w:rPr>
      </w:pPr>
      <w:proofErr w:type="gramStart"/>
      <w:r w:rsidRPr="007F3350">
        <w:rPr>
          <w:rFonts w:ascii="Times New Roman" w:eastAsia="Times New Roman" w:hAnsi="Times New Roman" w:cs="Times New Roman"/>
          <w:sz w:val="26"/>
          <w:szCs w:val="26"/>
          <w:lang w:eastAsia="ru-RU"/>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r w:rsidRPr="007F3350">
        <w:rPr>
          <w:rFonts w:ascii="Times New Roman" w:eastAsia="Times New Roman" w:hAnsi="Times New Roman" w:cs="Times New Roman"/>
          <w:b/>
          <w:sz w:val="26"/>
          <w:szCs w:val="26"/>
          <w:lang w:eastAsia="ru-RU"/>
        </w:rPr>
        <w:t>ст. 13.34</w:t>
      </w:r>
      <w:r w:rsidRPr="007F3350">
        <w:rPr>
          <w:rFonts w:ascii="Times New Roman" w:eastAsia="Times New Roman" w:hAnsi="Times New Roman" w:cs="Times New Roman"/>
          <w:sz w:val="26"/>
          <w:szCs w:val="26"/>
          <w:lang w:eastAsia="ru-RU"/>
        </w:rPr>
        <w:t xml:space="preserve"> КоАП РФ) – </w:t>
      </w:r>
      <w:r w:rsidRPr="007F3350">
        <w:rPr>
          <w:rFonts w:ascii="Times New Roman" w:eastAsia="Times New Roman" w:hAnsi="Times New Roman" w:cs="Times New Roman"/>
          <w:b/>
          <w:sz w:val="26"/>
          <w:szCs w:val="26"/>
          <w:lang w:eastAsia="ru-RU"/>
        </w:rPr>
        <w:t xml:space="preserve">4 </w:t>
      </w:r>
      <w:r w:rsidRPr="007F3350">
        <w:rPr>
          <w:rFonts w:ascii="Times New Roman" w:eastAsia="Times New Roman" w:hAnsi="Times New Roman" w:cs="Times New Roman"/>
          <w:sz w:val="26"/>
          <w:szCs w:val="26"/>
          <w:lang w:eastAsia="ru-RU"/>
        </w:rPr>
        <w:t xml:space="preserve"> протокола;</w:t>
      </w:r>
      <w:proofErr w:type="gramEnd"/>
    </w:p>
    <w:p w:rsidR="007F3350" w:rsidRPr="007F3350" w:rsidRDefault="007F3350" w:rsidP="003C6076">
      <w:pPr>
        <w:numPr>
          <w:ilvl w:val="0"/>
          <w:numId w:val="32"/>
        </w:numPr>
        <w:autoSpaceDE w:val="0"/>
        <w:autoSpaceDN w:val="0"/>
        <w:adjustRightInd w:val="0"/>
        <w:spacing w:after="0" w:line="360" w:lineRule="auto"/>
        <w:contextualSpacing/>
        <w:jc w:val="both"/>
        <w:outlineLvl w:val="0"/>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Нарушение законодательства Российской Федерации о защите детей от информации, причиняющей вред их здоровью и (или) развитию </w:t>
      </w:r>
      <w:r w:rsidRPr="007F3350">
        <w:rPr>
          <w:rFonts w:ascii="Times New Roman" w:eastAsia="Times New Roman" w:hAnsi="Times New Roman" w:cs="Times New Roman"/>
          <w:b/>
          <w:sz w:val="26"/>
          <w:szCs w:val="26"/>
          <w:lang w:eastAsia="ru-RU"/>
        </w:rPr>
        <w:t>(ч.2 ст. 6.17</w:t>
      </w:r>
      <w:r w:rsidRPr="007F3350">
        <w:rPr>
          <w:rFonts w:ascii="Times New Roman" w:eastAsia="Times New Roman" w:hAnsi="Times New Roman" w:cs="Times New Roman"/>
          <w:sz w:val="26"/>
          <w:szCs w:val="26"/>
          <w:lang w:eastAsia="ru-RU"/>
        </w:rPr>
        <w:t xml:space="preserve"> КоАП РФ) – </w:t>
      </w:r>
      <w:r w:rsidRPr="007F3350">
        <w:rPr>
          <w:rFonts w:ascii="Times New Roman" w:eastAsia="Times New Roman" w:hAnsi="Times New Roman" w:cs="Times New Roman"/>
          <w:b/>
          <w:sz w:val="26"/>
          <w:szCs w:val="26"/>
          <w:lang w:eastAsia="ru-RU"/>
        </w:rPr>
        <w:t xml:space="preserve">1 </w:t>
      </w:r>
      <w:r w:rsidRPr="007F3350">
        <w:rPr>
          <w:rFonts w:ascii="Times New Roman" w:eastAsia="Times New Roman" w:hAnsi="Times New Roman" w:cs="Times New Roman"/>
          <w:sz w:val="26"/>
          <w:szCs w:val="26"/>
          <w:lang w:eastAsia="ru-RU"/>
        </w:rPr>
        <w:t>протокол;</w:t>
      </w:r>
    </w:p>
    <w:p w:rsidR="007F3350" w:rsidRPr="007F3350" w:rsidRDefault="007F3350" w:rsidP="003C6076">
      <w:pPr>
        <w:numPr>
          <w:ilvl w:val="0"/>
          <w:numId w:val="32"/>
        </w:numPr>
        <w:autoSpaceDE w:val="0"/>
        <w:autoSpaceDN w:val="0"/>
        <w:adjustRightInd w:val="0"/>
        <w:spacing w:after="0" w:line="360" w:lineRule="auto"/>
        <w:contextualSpacing/>
        <w:jc w:val="both"/>
        <w:outlineLvl w:val="0"/>
        <w:rPr>
          <w:rFonts w:ascii="Times New Roman" w:eastAsia="Times New Roman" w:hAnsi="Times New Roman" w:cs="Times New Roman"/>
          <w:bCs/>
          <w:sz w:val="26"/>
          <w:szCs w:val="26"/>
          <w:lang w:eastAsia="ru-RU"/>
        </w:rPr>
      </w:pPr>
      <w:r w:rsidRPr="007F3350">
        <w:rPr>
          <w:rFonts w:ascii="Times New Roman" w:eastAsia="Times New Roman" w:hAnsi="Times New Roman" w:cs="Times New Roman"/>
          <w:bCs/>
          <w:sz w:val="26"/>
          <w:szCs w:val="26"/>
          <w:lang w:eastAsia="ru-RU"/>
        </w:rPr>
        <w:t xml:space="preserve">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(ст. </w:t>
      </w:r>
      <w:r w:rsidRPr="007F3350">
        <w:rPr>
          <w:rFonts w:ascii="Times New Roman" w:eastAsia="Times New Roman" w:hAnsi="Times New Roman" w:cs="Times New Roman"/>
          <w:b/>
          <w:bCs/>
          <w:sz w:val="26"/>
          <w:szCs w:val="26"/>
          <w:lang w:eastAsia="ru-RU"/>
        </w:rPr>
        <w:t>13.38</w:t>
      </w:r>
      <w:r w:rsidRPr="007F3350">
        <w:rPr>
          <w:rFonts w:ascii="Times New Roman" w:eastAsia="Times New Roman" w:hAnsi="Times New Roman" w:cs="Times New Roman"/>
          <w:bCs/>
          <w:sz w:val="26"/>
          <w:szCs w:val="26"/>
          <w:lang w:eastAsia="ru-RU"/>
        </w:rPr>
        <w:t xml:space="preserve"> КоАП РФ) – </w:t>
      </w:r>
      <w:r w:rsidRPr="007F3350">
        <w:rPr>
          <w:rFonts w:ascii="Times New Roman" w:eastAsia="Times New Roman" w:hAnsi="Times New Roman" w:cs="Times New Roman"/>
          <w:b/>
          <w:bCs/>
          <w:sz w:val="26"/>
          <w:szCs w:val="26"/>
          <w:lang w:eastAsia="ru-RU"/>
        </w:rPr>
        <w:t>2</w:t>
      </w:r>
      <w:r w:rsidRPr="007F3350">
        <w:rPr>
          <w:rFonts w:ascii="Times New Roman" w:eastAsia="Times New Roman" w:hAnsi="Times New Roman" w:cs="Times New Roman"/>
          <w:bCs/>
          <w:sz w:val="26"/>
          <w:szCs w:val="26"/>
          <w:lang w:eastAsia="ru-RU"/>
        </w:rPr>
        <w:t xml:space="preserve"> протокола;</w:t>
      </w:r>
    </w:p>
    <w:p w:rsidR="007F3350" w:rsidRPr="007F3350" w:rsidRDefault="007F3350" w:rsidP="003C6076">
      <w:pPr>
        <w:numPr>
          <w:ilvl w:val="0"/>
          <w:numId w:val="32"/>
        </w:numPr>
        <w:autoSpaceDE w:val="0"/>
        <w:autoSpaceDN w:val="0"/>
        <w:adjustRightInd w:val="0"/>
        <w:spacing w:after="0" w:line="360" w:lineRule="auto"/>
        <w:contextualSpacing/>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Непредставление сведений (информации</w:t>
      </w:r>
      <w:proofErr w:type="gramStart"/>
      <w:r w:rsidRPr="007F3350">
        <w:rPr>
          <w:rFonts w:ascii="Times New Roman" w:eastAsia="Times New Roman" w:hAnsi="Times New Roman" w:cs="Times New Roman"/>
          <w:sz w:val="26"/>
          <w:szCs w:val="26"/>
          <w:lang w:eastAsia="ru-RU"/>
        </w:rPr>
        <w:t>)(</w:t>
      </w:r>
      <w:proofErr w:type="gramEnd"/>
      <w:r w:rsidRPr="007F3350">
        <w:rPr>
          <w:rFonts w:ascii="Times New Roman" w:eastAsia="Times New Roman" w:hAnsi="Times New Roman" w:cs="Times New Roman"/>
          <w:sz w:val="26"/>
          <w:szCs w:val="26"/>
          <w:lang w:eastAsia="ru-RU"/>
        </w:rPr>
        <w:t>ст.</w:t>
      </w:r>
      <w:r w:rsidRPr="007F3350">
        <w:rPr>
          <w:rFonts w:ascii="Times New Roman" w:eastAsia="Times New Roman" w:hAnsi="Times New Roman" w:cs="Times New Roman"/>
          <w:b/>
          <w:sz w:val="26"/>
          <w:szCs w:val="26"/>
          <w:lang w:eastAsia="ru-RU"/>
        </w:rPr>
        <w:t>19.7</w:t>
      </w:r>
      <w:r w:rsidRPr="007F3350">
        <w:rPr>
          <w:rFonts w:ascii="Times New Roman" w:eastAsia="Times New Roman" w:hAnsi="Times New Roman" w:cs="Times New Roman"/>
          <w:sz w:val="26"/>
          <w:szCs w:val="26"/>
          <w:lang w:eastAsia="ru-RU"/>
        </w:rPr>
        <w:t xml:space="preserve"> КоАП РФ) – 2 протокола.</w:t>
      </w:r>
    </w:p>
    <w:p w:rsidR="007F3350" w:rsidRPr="007F3350" w:rsidRDefault="007F3350" w:rsidP="007F3350">
      <w:pPr>
        <w:autoSpaceDE w:val="0"/>
        <w:autoSpaceDN w:val="0"/>
        <w:adjustRightInd w:val="0"/>
        <w:spacing w:after="0" w:line="240" w:lineRule="auto"/>
        <w:ind w:left="1069"/>
        <w:contextualSpacing/>
        <w:jc w:val="both"/>
        <w:outlineLvl w:val="0"/>
        <w:rPr>
          <w:rFonts w:ascii="Times New Roman" w:eastAsia="Times New Roman" w:hAnsi="Times New Roman" w:cs="Times New Roman"/>
          <w:sz w:val="28"/>
          <w:szCs w:val="28"/>
          <w:lang w:eastAsia="ru-RU"/>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1"/>
        <w:gridCol w:w="850"/>
        <w:gridCol w:w="851"/>
        <w:gridCol w:w="850"/>
        <w:gridCol w:w="852"/>
        <w:gridCol w:w="851"/>
        <w:gridCol w:w="851"/>
        <w:gridCol w:w="851"/>
        <w:gridCol w:w="851"/>
        <w:gridCol w:w="851"/>
      </w:tblGrid>
      <w:tr w:rsidR="007F3350" w:rsidRPr="007F3350" w:rsidTr="007F3350">
        <w:trPr>
          <w:jc w:val="center"/>
        </w:trPr>
        <w:tc>
          <w:tcPr>
            <w:tcW w:w="1271" w:type="dxa"/>
            <w:tcBorders>
              <w:top w:val="single" w:sz="4" w:space="0" w:color="auto"/>
              <w:left w:val="single" w:sz="4" w:space="0" w:color="auto"/>
              <w:bottom w:val="single" w:sz="4" w:space="0" w:color="auto"/>
              <w:right w:val="single" w:sz="4" w:space="0" w:color="auto"/>
            </w:tcBorders>
          </w:tcPr>
          <w:p w:rsidR="007F3350" w:rsidRPr="007F3350" w:rsidRDefault="007F3350" w:rsidP="007F3350">
            <w:pPr>
              <w:spacing w:after="0"/>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 xml:space="preserve">1 </w:t>
            </w:r>
            <w:r w:rsidRPr="007F3350">
              <w:rPr>
                <w:rFonts w:ascii="Times New Roman" w:eastAsia="Calibri" w:hAnsi="Times New Roman" w:cs="Times New Roman"/>
                <w:color w:val="000000"/>
                <w:sz w:val="18"/>
                <w:szCs w:val="18"/>
              </w:rPr>
              <w:lastRenderedPageBreak/>
              <w:t>квартал 2017</w:t>
            </w:r>
          </w:p>
        </w:tc>
        <w:tc>
          <w:tcPr>
            <w:tcW w:w="850"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lastRenderedPageBreak/>
              <w:t xml:space="preserve">2 </w:t>
            </w:r>
            <w:r w:rsidRPr="007F3350">
              <w:rPr>
                <w:rFonts w:ascii="Times New Roman" w:eastAsia="Calibri" w:hAnsi="Times New Roman" w:cs="Times New Roman"/>
                <w:color w:val="000000"/>
                <w:sz w:val="18"/>
                <w:szCs w:val="18"/>
              </w:rPr>
              <w:lastRenderedPageBreak/>
              <w:t>квартал 2017</w:t>
            </w:r>
          </w:p>
        </w:tc>
        <w:tc>
          <w:tcPr>
            <w:tcW w:w="85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lastRenderedPageBreak/>
              <w:t xml:space="preserve">3 </w:t>
            </w:r>
            <w:r w:rsidRPr="007F3350">
              <w:rPr>
                <w:rFonts w:ascii="Times New Roman" w:eastAsia="Calibri" w:hAnsi="Times New Roman" w:cs="Times New Roman"/>
                <w:color w:val="000000"/>
                <w:sz w:val="18"/>
                <w:szCs w:val="18"/>
              </w:rPr>
              <w:lastRenderedPageBreak/>
              <w:t>квартал 2017</w:t>
            </w:r>
          </w:p>
        </w:tc>
        <w:tc>
          <w:tcPr>
            <w:tcW w:w="850"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lastRenderedPageBreak/>
              <w:t xml:space="preserve">4 </w:t>
            </w:r>
            <w:r w:rsidRPr="007F3350">
              <w:rPr>
                <w:rFonts w:ascii="Times New Roman" w:eastAsia="Calibri" w:hAnsi="Times New Roman" w:cs="Times New Roman"/>
                <w:color w:val="000000"/>
                <w:sz w:val="18"/>
                <w:szCs w:val="18"/>
              </w:rPr>
              <w:lastRenderedPageBreak/>
              <w:t>квартал 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lastRenderedPageBreak/>
              <w:t>2017</w:t>
            </w:r>
          </w:p>
        </w:tc>
        <w:tc>
          <w:tcPr>
            <w:tcW w:w="850"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 xml:space="preserve">1 </w:t>
            </w:r>
            <w:r w:rsidRPr="007F3350">
              <w:rPr>
                <w:rFonts w:ascii="Times New Roman" w:eastAsia="Calibri" w:hAnsi="Times New Roman" w:cs="Times New Roman"/>
                <w:color w:val="000000"/>
                <w:sz w:val="18"/>
                <w:szCs w:val="18"/>
              </w:rPr>
              <w:lastRenderedPageBreak/>
              <w:t>квартал 2018</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lastRenderedPageBreak/>
              <w:t xml:space="preserve">2 </w:t>
            </w:r>
            <w:r w:rsidRPr="007F3350">
              <w:rPr>
                <w:rFonts w:ascii="Times New Roman" w:eastAsia="Calibri" w:hAnsi="Times New Roman" w:cs="Times New Roman"/>
                <w:color w:val="000000"/>
                <w:sz w:val="18"/>
                <w:szCs w:val="18"/>
              </w:rPr>
              <w:lastRenderedPageBreak/>
              <w:t>квартал 2018</w:t>
            </w:r>
          </w:p>
        </w:tc>
        <w:tc>
          <w:tcPr>
            <w:tcW w:w="850"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lastRenderedPageBreak/>
              <w:t xml:space="preserve">3 </w:t>
            </w:r>
            <w:r w:rsidRPr="007F3350">
              <w:rPr>
                <w:rFonts w:ascii="Times New Roman" w:eastAsia="Calibri" w:hAnsi="Times New Roman" w:cs="Times New Roman"/>
                <w:color w:val="000000"/>
                <w:sz w:val="18"/>
                <w:szCs w:val="18"/>
              </w:rPr>
              <w:lastRenderedPageBreak/>
              <w:t>квартал 2018</w:t>
            </w:r>
          </w:p>
        </w:tc>
        <w:tc>
          <w:tcPr>
            <w:tcW w:w="850"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lastRenderedPageBreak/>
              <w:t xml:space="preserve">4 </w:t>
            </w:r>
            <w:r w:rsidRPr="007F3350">
              <w:rPr>
                <w:rFonts w:ascii="Times New Roman" w:eastAsia="Calibri" w:hAnsi="Times New Roman" w:cs="Times New Roman"/>
                <w:color w:val="000000"/>
                <w:sz w:val="18"/>
                <w:szCs w:val="18"/>
              </w:rPr>
              <w:lastRenderedPageBreak/>
              <w:t>квартал 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lastRenderedPageBreak/>
              <w:t>2018</w:t>
            </w:r>
          </w:p>
        </w:tc>
      </w:tr>
      <w:tr w:rsidR="007F3350" w:rsidRPr="007F3350" w:rsidTr="007F3350">
        <w:trPr>
          <w:jc w:val="center"/>
        </w:trPr>
        <w:tc>
          <w:tcPr>
            <w:tcW w:w="127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lastRenderedPageBreak/>
              <w:t>ч.1 ст.13.4</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66</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57</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132</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182</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437</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167</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166</w:t>
            </w: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rPr>
          <w:jc w:val="center"/>
        </w:trPr>
        <w:tc>
          <w:tcPr>
            <w:tcW w:w="127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ч. 2 ст. 13.4</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126</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169</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152</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190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637</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155</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180</w:t>
            </w: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rPr>
          <w:jc w:val="center"/>
        </w:trPr>
        <w:tc>
          <w:tcPr>
            <w:tcW w:w="127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 xml:space="preserve">ч. 3 ст. 14.1 </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89</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55</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217</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36</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31</w:t>
            </w: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rPr>
          <w:jc w:val="center"/>
        </w:trPr>
        <w:tc>
          <w:tcPr>
            <w:tcW w:w="127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ч.1 ст. 19.5</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rPr>
          <w:jc w:val="center"/>
        </w:trPr>
        <w:tc>
          <w:tcPr>
            <w:tcW w:w="127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ст. 19.7</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rPr>
          <w:jc w:val="center"/>
        </w:trPr>
        <w:tc>
          <w:tcPr>
            <w:tcW w:w="127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ч.1 ст. 20.25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rPr>
          <w:jc w:val="center"/>
        </w:trPr>
        <w:tc>
          <w:tcPr>
            <w:tcW w:w="127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ч.2 ст. 6.17</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rPr>
          <w:jc w:val="center"/>
        </w:trPr>
        <w:tc>
          <w:tcPr>
            <w:tcW w:w="127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ч.2 ст. 14.1</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rPr>
          <w:jc w:val="center"/>
        </w:trPr>
        <w:tc>
          <w:tcPr>
            <w:tcW w:w="127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ст.13.34</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38</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rPr>
          <w:jc w:val="center"/>
        </w:trPr>
        <w:tc>
          <w:tcPr>
            <w:tcW w:w="127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ст. 13.27.1</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rPr>
          <w:jc w:val="center"/>
        </w:trPr>
        <w:tc>
          <w:tcPr>
            <w:tcW w:w="127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ч.2 13.5</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rPr>
          <w:jc w:val="center"/>
        </w:trPr>
        <w:tc>
          <w:tcPr>
            <w:tcW w:w="1271" w:type="dxa"/>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uppressAutoHyphens/>
              <w:spacing w:after="0"/>
              <w:jc w:val="both"/>
              <w:rPr>
                <w:rFonts w:ascii="Times New Roman" w:eastAsia="Times New Roman" w:hAnsi="Times New Roman" w:cs="Times New Roman"/>
                <w:sz w:val="18"/>
                <w:szCs w:val="18"/>
                <w:lang w:eastAsia="ru-RU"/>
              </w:rPr>
            </w:pPr>
            <w:r w:rsidRPr="007F3350">
              <w:rPr>
                <w:rFonts w:ascii="Times New Roman" w:eastAsia="Times New Roman" w:hAnsi="Times New Roman" w:cs="Times New Roman"/>
                <w:sz w:val="18"/>
                <w:szCs w:val="18"/>
                <w:lang w:eastAsia="ru-RU"/>
              </w:rPr>
              <w:t>ст. 13.38</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rPr>
            </w:pPr>
            <w:r w:rsidRPr="007F3350">
              <w:rPr>
                <w:rFonts w:ascii="Times New Roman" w:eastAsia="Calibri" w:hAnsi="Times New Roman" w:cs="Times New Roman"/>
                <w:b/>
                <w:color w:val="000000"/>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bl>
    <w:p w:rsidR="007F3350" w:rsidRPr="007F3350" w:rsidRDefault="007F3350" w:rsidP="007F3350">
      <w:pPr>
        <w:spacing w:after="0" w:line="360" w:lineRule="auto"/>
        <w:ind w:right="-1" w:firstLine="709"/>
        <w:jc w:val="both"/>
        <w:rPr>
          <w:rFonts w:ascii="Times New Roman" w:eastAsia="Times New Roman" w:hAnsi="Times New Roman" w:cs="Times New Roman"/>
          <w:b/>
          <w:sz w:val="28"/>
          <w:szCs w:val="28"/>
          <w:lang w:eastAsia="ru-RU"/>
        </w:rPr>
      </w:pPr>
    </w:p>
    <w:p w:rsidR="007F3350" w:rsidRPr="007F3350" w:rsidRDefault="007F3350" w:rsidP="007F3350">
      <w:pPr>
        <w:spacing w:after="0" w:line="360" w:lineRule="auto"/>
        <w:ind w:right="-1" w:firstLine="709"/>
        <w:jc w:val="both"/>
        <w:rPr>
          <w:rFonts w:ascii="Times New Roman" w:eastAsia="Calibri" w:hAnsi="Times New Roman" w:cs="Times New Roman"/>
          <w:sz w:val="26"/>
          <w:szCs w:val="26"/>
        </w:rPr>
      </w:pPr>
      <w:r w:rsidRPr="007F3350">
        <w:rPr>
          <w:rFonts w:ascii="Times New Roman" w:eastAsia="Times New Roman" w:hAnsi="Times New Roman" w:cs="Times New Roman"/>
          <w:sz w:val="26"/>
          <w:szCs w:val="26"/>
          <w:lang w:eastAsia="ru-RU"/>
        </w:rPr>
        <w:t xml:space="preserve">Из </w:t>
      </w:r>
      <w:r w:rsidRPr="007F3350">
        <w:rPr>
          <w:rFonts w:ascii="Times New Roman" w:eastAsia="Times New Roman" w:hAnsi="Times New Roman" w:cs="Times New Roman"/>
          <w:b/>
          <w:sz w:val="26"/>
          <w:szCs w:val="26"/>
          <w:lang w:eastAsia="ru-RU"/>
        </w:rPr>
        <w:t>386</w:t>
      </w:r>
      <w:r w:rsidRPr="007F3350">
        <w:rPr>
          <w:rFonts w:ascii="Times New Roman" w:eastAsia="Times New Roman" w:hAnsi="Times New Roman" w:cs="Times New Roman"/>
          <w:sz w:val="26"/>
          <w:szCs w:val="26"/>
          <w:lang w:eastAsia="ru-RU"/>
        </w:rPr>
        <w:t xml:space="preserve"> протоколов, составленных в отчетном периоде - </w:t>
      </w:r>
      <w:r w:rsidRPr="007F3350">
        <w:rPr>
          <w:rFonts w:ascii="Times New Roman" w:eastAsia="Times New Roman" w:hAnsi="Times New Roman" w:cs="Times New Roman"/>
          <w:b/>
          <w:sz w:val="26"/>
          <w:szCs w:val="26"/>
          <w:lang w:eastAsia="ru-RU"/>
        </w:rPr>
        <w:t>40</w:t>
      </w:r>
      <w:r w:rsidRPr="007F3350">
        <w:rPr>
          <w:rFonts w:ascii="Times New Roman" w:eastAsia="Times New Roman" w:hAnsi="Times New Roman" w:cs="Times New Roman"/>
          <w:sz w:val="26"/>
          <w:szCs w:val="26"/>
          <w:lang w:eastAsia="ru-RU"/>
        </w:rPr>
        <w:t xml:space="preserve"> (10 %) - направлено по подведомственности в суды, </w:t>
      </w:r>
      <w:r w:rsidRPr="007F3350">
        <w:rPr>
          <w:rFonts w:ascii="Times New Roman" w:eastAsia="Times New Roman" w:hAnsi="Times New Roman" w:cs="Times New Roman"/>
          <w:b/>
          <w:sz w:val="26"/>
          <w:szCs w:val="26"/>
          <w:lang w:eastAsia="ru-RU"/>
        </w:rPr>
        <w:t>346</w:t>
      </w:r>
      <w:r w:rsidRPr="007F3350">
        <w:rPr>
          <w:rFonts w:ascii="Times New Roman" w:eastAsia="Times New Roman" w:hAnsi="Times New Roman" w:cs="Times New Roman"/>
          <w:sz w:val="26"/>
          <w:szCs w:val="26"/>
          <w:lang w:eastAsia="ru-RU"/>
        </w:rPr>
        <w:t xml:space="preserve"> (90 %) – подлежит рассмотрению в рамках полномочий старшими государственными инспекторами</w:t>
      </w:r>
      <w:r w:rsidRPr="007F3350">
        <w:rPr>
          <w:rFonts w:ascii="Times New Roman" w:eastAsia="Calibri" w:hAnsi="Times New Roman" w:cs="Times New Roman"/>
          <w:sz w:val="26"/>
          <w:szCs w:val="26"/>
        </w:rPr>
        <w:t>.</w:t>
      </w:r>
    </w:p>
    <w:p w:rsidR="007F3350" w:rsidRPr="007F3350" w:rsidRDefault="007F3350" w:rsidP="007F3350">
      <w:pPr>
        <w:spacing w:after="0" w:line="360" w:lineRule="auto"/>
        <w:ind w:right="-193" w:firstLine="709"/>
        <w:jc w:val="both"/>
        <w:rPr>
          <w:rFonts w:ascii="Times New Roman" w:eastAsia="Calibri" w:hAnsi="Times New Roman" w:cs="Times New Roman"/>
          <w:sz w:val="26"/>
          <w:szCs w:val="26"/>
        </w:rPr>
      </w:pPr>
    </w:p>
    <w:p w:rsidR="007F3350" w:rsidRPr="007F3350" w:rsidRDefault="007F3350" w:rsidP="007F3350">
      <w:pPr>
        <w:spacing w:after="0" w:line="360" w:lineRule="auto"/>
        <w:jc w:val="center"/>
        <w:rPr>
          <w:rFonts w:ascii="Times New Roman" w:eastAsia="Times New Roman" w:hAnsi="Times New Roman" w:cs="Times New Roman"/>
          <w:sz w:val="26"/>
          <w:szCs w:val="26"/>
          <w:lang w:eastAsia="ru-RU"/>
        </w:rPr>
      </w:pPr>
      <w:r w:rsidRPr="007F3350">
        <w:rPr>
          <w:rFonts w:ascii="Calibri" w:eastAsia="Calibri" w:hAnsi="Calibri" w:cs="Times New Roman"/>
          <w:noProof/>
          <w:lang w:eastAsia="ru-RU"/>
        </w:rPr>
        <w:drawing>
          <wp:inline distT="0" distB="0" distL="0" distR="0" wp14:anchorId="671A3D7A" wp14:editId="74B55AAB">
            <wp:extent cx="5112385" cy="2472690"/>
            <wp:effectExtent l="0" t="0" r="0" b="3810"/>
            <wp:docPr id="245" name="Диаграмма 2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3350" w:rsidRPr="007F3350" w:rsidRDefault="007F3350" w:rsidP="007F3350">
      <w:pPr>
        <w:spacing w:after="0" w:line="360" w:lineRule="auto"/>
        <w:ind w:right="-191" w:firstLine="708"/>
        <w:jc w:val="both"/>
        <w:rPr>
          <w:rFonts w:ascii="Times New Roman" w:eastAsia="Times New Roman" w:hAnsi="Times New Roman" w:cs="Times New Roman"/>
          <w:sz w:val="26"/>
          <w:szCs w:val="26"/>
          <w:lang w:eastAsia="ru-RU"/>
        </w:rPr>
      </w:pPr>
    </w:p>
    <w:p w:rsidR="007F3350" w:rsidRPr="007F3350" w:rsidRDefault="007F3350" w:rsidP="007F3350">
      <w:pPr>
        <w:spacing w:after="0" w:line="360" w:lineRule="auto"/>
        <w:ind w:firstLine="708"/>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В </w:t>
      </w:r>
      <w:r w:rsidRPr="007F3350">
        <w:rPr>
          <w:rFonts w:ascii="Times New Roman" w:eastAsia="Times New Roman" w:hAnsi="Times New Roman" w:cs="Times New Roman"/>
          <w:b/>
          <w:sz w:val="26"/>
          <w:szCs w:val="26"/>
          <w:lang w:eastAsia="ru-RU"/>
        </w:rPr>
        <w:t>сфере защиты персональных данных</w:t>
      </w:r>
      <w:r w:rsidRPr="007F3350">
        <w:rPr>
          <w:rFonts w:ascii="Times New Roman" w:eastAsia="Times New Roman" w:hAnsi="Times New Roman" w:cs="Times New Roman"/>
          <w:sz w:val="26"/>
          <w:szCs w:val="26"/>
          <w:lang w:eastAsia="ru-RU"/>
        </w:rPr>
        <w:t xml:space="preserve"> за </w:t>
      </w:r>
      <w:r w:rsidRPr="007F3350">
        <w:rPr>
          <w:rFonts w:ascii="Times New Roman" w:eastAsia="Times New Roman" w:hAnsi="Times New Roman" w:cs="Times New Roman"/>
          <w:b/>
          <w:sz w:val="26"/>
          <w:szCs w:val="26"/>
          <w:lang w:eastAsia="ru-RU"/>
        </w:rPr>
        <w:t>2 квартал 2018</w:t>
      </w:r>
      <w:r w:rsidRPr="007F3350">
        <w:rPr>
          <w:rFonts w:ascii="Times New Roman" w:eastAsia="Times New Roman" w:hAnsi="Times New Roman" w:cs="Times New Roman"/>
          <w:sz w:val="26"/>
          <w:szCs w:val="26"/>
          <w:lang w:eastAsia="ru-RU"/>
        </w:rPr>
        <w:t xml:space="preserve"> года было составлено </w:t>
      </w:r>
      <w:r w:rsidRPr="007F3350">
        <w:rPr>
          <w:rFonts w:ascii="Times New Roman" w:eastAsia="Times New Roman" w:hAnsi="Times New Roman" w:cs="Times New Roman"/>
          <w:b/>
          <w:sz w:val="26"/>
          <w:szCs w:val="26"/>
          <w:lang w:eastAsia="ru-RU"/>
        </w:rPr>
        <w:t xml:space="preserve">73 </w:t>
      </w:r>
      <w:r w:rsidRPr="007F3350">
        <w:rPr>
          <w:rFonts w:ascii="Times New Roman" w:eastAsia="Times New Roman" w:hAnsi="Times New Roman" w:cs="Times New Roman"/>
          <w:sz w:val="26"/>
          <w:szCs w:val="26"/>
          <w:lang w:eastAsia="ru-RU"/>
        </w:rPr>
        <w:t xml:space="preserve">протокола об административных правонарушениях. </w:t>
      </w:r>
    </w:p>
    <w:p w:rsidR="007F3350" w:rsidRPr="007F3350" w:rsidRDefault="007F3350" w:rsidP="007F3350">
      <w:pPr>
        <w:spacing w:after="0" w:line="360" w:lineRule="auto"/>
        <w:jc w:val="center"/>
        <w:rPr>
          <w:rFonts w:ascii="Times New Roman" w:eastAsia="Times New Roman" w:hAnsi="Times New Roman" w:cs="Times New Roman"/>
          <w:sz w:val="26"/>
          <w:szCs w:val="26"/>
          <w:lang w:eastAsia="ru-RU"/>
        </w:rPr>
      </w:pPr>
      <w:r w:rsidRPr="007F3350">
        <w:rPr>
          <w:rFonts w:ascii="Calibri" w:eastAsia="Calibri" w:hAnsi="Calibri" w:cs="Times New Roman"/>
          <w:noProof/>
          <w:lang w:eastAsia="ru-RU"/>
        </w:rPr>
        <w:lastRenderedPageBreak/>
        <w:drawing>
          <wp:inline distT="0" distB="0" distL="0" distR="0" wp14:anchorId="6C643ACB" wp14:editId="5C307482">
            <wp:extent cx="5502275" cy="2313940"/>
            <wp:effectExtent l="0" t="0" r="3175" b="0"/>
            <wp:docPr id="246" name="Диаграмма 2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7F3350" w:rsidRPr="007F3350" w:rsidRDefault="007F3350" w:rsidP="007F3350">
      <w:pPr>
        <w:spacing w:after="0" w:line="360" w:lineRule="auto"/>
        <w:ind w:firstLine="708"/>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 </w:t>
      </w:r>
      <w:r w:rsidRPr="007F3350">
        <w:rPr>
          <w:rFonts w:ascii="Times New Roman" w:eastAsia="Times New Roman" w:hAnsi="Times New Roman" w:cs="Times New Roman"/>
          <w:b/>
          <w:sz w:val="26"/>
          <w:szCs w:val="26"/>
          <w:lang w:eastAsia="ru-RU"/>
        </w:rPr>
        <w:t>72 (99%)</w:t>
      </w:r>
      <w:r w:rsidRPr="007F3350">
        <w:rPr>
          <w:rFonts w:ascii="Times New Roman" w:eastAsia="Times New Roman" w:hAnsi="Times New Roman" w:cs="Times New Roman"/>
          <w:sz w:val="26"/>
          <w:szCs w:val="26"/>
          <w:lang w:eastAsia="ru-RU"/>
        </w:rPr>
        <w:t xml:space="preserve"> протокола составлено в отношении юридических лиц;</w:t>
      </w:r>
    </w:p>
    <w:p w:rsidR="007F3350" w:rsidRPr="007F3350" w:rsidRDefault="007F3350" w:rsidP="007F3350">
      <w:pPr>
        <w:spacing w:after="0" w:line="360" w:lineRule="auto"/>
        <w:ind w:firstLine="708"/>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 </w:t>
      </w:r>
      <w:r w:rsidRPr="007F3350">
        <w:rPr>
          <w:rFonts w:ascii="Times New Roman" w:eastAsia="Times New Roman" w:hAnsi="Times New Roman" w:cs="Times New Roman"/>
          <w:b/>
          <w:sz w:val="26"/>
          <w:szCs w:val="26"/>
          <w:lang w:eastAsia="ru-RU"/>
        </w:rPr>
        <w:t>1 (1%)</w:t>
      </w:r>
      <w:r w:rsidRPr="007F3350">
        <w:rPr>
          <w:rFonts w:ascii="Times New Roman" w:eastAsia="Times New Roman" w:hAnsi="Times New Roman" w:cs="Times New Roman"/>
          <w:sz w:val="26"/>
          <w:szCs w:val="26"/>
          <w:lang w:eastAsia="ru-RU"/>
        </w:rPr>
        <w:t xml:space="preserve"> – в отношении должностного лица.</w:t>
      </w:r>
    </w:p>
    <w:p w:rsidR="007F3350" w:rsidRPr="007F3350" w:rsidRDefault="007F3350" w:rsidP="007F3350">
      <w:pPr>
        <w:spacing w:after="0" w:line="360" w:lineRule="auto"/>
        <w:ind w:right="256"/>
        <w:contextualSpacing/>
        <w:jc w:val="center"/>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w:t>
      </w:r>
    </w:p>
    <w:p w:rsidR="007F3350" w:rsidRPr="007F3350" w:rsidRDefault="007F3350" w:rsidP="007F3350">
      <w:pPr>
        <w:spacing w:after="0" w:line="360" w:lineRule="auto"/>
        <w:ind w:right="256"/>
        <w:contextualSpacing/>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 - Непредставление сведений (информации) (</w:t>
      </w:r>
      <w:r w:rsidRPr="007F3350">
        <w:rPr>
          <w:rFonts w:ascii="Times New Roman" w:eastAsia="Times New Roman" w:hAnsi="Times New Roman" w:cs="Times New Roman"/>
          <w:b/>
          <w:sz w:val="26"/>
          <w:szCs w:val="26"/>
          <w:lang w:eastAsia="ru-RU"/>
        </w:rPr>
        <w:t>ст. 19.7</w:t>
      </w:r>
      <w:r w:rsidRPr="007F3350">
        <w:rPr>
          <w:rFonts w:ascii="Times New Roman" w:eastAsia="Times New Roman" w:hAnsi="Times New Roman" w:cs="Times New Roman"/>
          <w:sz w:val="26"/>
          <w:szCs w:val="26"/>
          <w:lang w:eastAsia="ru-RU"/>
        </w:rPr>
        <w:t xml:space="preserve"> КоАП РФ) – </w:t>
      </w:r>
      <w:r w:rsidRPr="007F3350">
        <w:rPr>
          <w:rFonts w:ascii="Times New Roman" w:eastAsia="Times New Roman" w:hAnsi="Times New Roman" w:cs="Times New Roman"/>
          <w:b/>
          <w:sz w:val="26"/>
          <w:szCs w:val="26"/>
          <w:lang w:eastAsia="ru-RU"/>
        </w:rPr>
        <w:t xml:space="preserve">68  </w:t>
      </w:r>
      <w:r w:rsidRPr="007F3350">
        <w:rPr>
          <w:rFonts w:ascii="Times New Roman" w:eastAsia="Times New Roman" w:hAnsi="Times New Roman" w:cs="Times New Roman"/>
          <w:sz w:val="26"/>
          <w:szCs w:val="26"/>
          <w:lang w:eastAsia="ru-RU"/>
        </w:rPr>
        <w:t>протоколов;</w:t>
      </w:r>
    </w:p>
    <w:p w:rsidR="007F3350" w:rsidRPr="007F3350" w:rsidRDefault="007F3350" w:rsidP="00964F89">
      <w:pPr>
        <w:autoSpaceDE w:val="0"/>
        <w:autoSpaceDN w:val="0"/>
        <w:adjustRightInd w:val="0"/>
        <w:spacing w:after="0" w:line="360" w:lineRule="auto"/>
        <w:jc w:val="both"/>
        <w:outlineLvl w:val="0"/>
        <w:rPr>
          <w:rFonts w:ascii="Times New Roman" w:eastAsia="Calibri" w:hAnsi="Times New Roman" w:cs="Times New Roman"/>
          <w:b/>
          <w:bCs/>
          <w:sz w:val="26"/>
          <w:szCs w:val="26"/>
        </w:rPr>
      </w:pPr>
      <w:r w:rsidRPr="007F3350">
        <w:rPr>
          <w:rFonts w:ascii="Times New Roman" w:eastAsia="Times New Roman" w:hAnsi="Times New Roman" w:cs="Times New Roman"/>
          <w:sz w:val="26"/>
          <w:szCs w:val="26"/>
          <w:lang w:eastAsia="ru-RU"/>
        </w:rPr>
        <w:t xml:space="preserve">- </w:t>
      </w:r>
      <w:r w:rsidRPr="007F3350">
        <w:rPr>
          <w:rFonts w:ascii="Times New Roman" w:eastAsia="Calibri" w:hAnsi="Times New Roman" w:cs="Times New Roman"/>
          <w:bCs/>
          <w:sz w:val="26"/>
          <w:szCs w:val="26"/>
        </w:rPr>
        <w:t xml:space="preserve">Нарушение законодательства Российской Федерации в области персональных данных (ч.1 ст. 13.11 </w:t>
      </w:r>
      <w:r w:rsidRPr="007F3350">
        <w:rPr>
          <w:rFonts w:ascii="Times New Roman" w:eastAsia="Times New Roman" w:hAnsi="Times New Roman" w:cs="Times New Roman"/>
          <w:sz w:val="26"/>
          <w:szCs w:val="26"/>
          <w:lang w:eastAsia="ru-RU"/>
        </w:rPr>
        <w:t xml:space="preserve">КоАП РФ) – </w:t>
      </w:r>
      <w:r w:rsidRPr="007F3350">
        <w:rPr>
          <w:rFonts w:ascii="Times New Roman" w:eastAsia="Times New Roman" w:hAnsi="Times New Roman" w:cs="Times New Roman"/>
          <w:b/>
          <w:sz w:val="26"/>
          <w:szCs w:val="26"/>
          <w:lang w:eastAsia="ru-RU"/>
        </w:rPr>
        <w:t>5</w:t>
      </w:r>
      <w:r w:rsidRPr="007F3350">
        <w:rPr>
          <w:rFonts w:ascii="Times New Roman" w:eastAsia="Times New Roman" w:hAnsi="Times New Roman" w:cs="Times New Roman"/>
          <w:sz w:val="26"/>
          <w:szCs w:val="26"/>
          <w:lang w:eastAsia="ru-RU"/>
        </w:rPr>
        <w:t xml:space="preserve"> протоколов.</w:t>
      </w:r>
    </w:p>
    <w:p w:rsidR="007F3350" w:rsidRPr="007F3350" w:rsidRDefault="007F3350" w:rsidP="007F3350">
      <w:pPr>
        <w:spacing w:after="0" w:line="360" w:lineRule="auto"/>
        <w:ind w:right="255"/>
        <w:jc w:val="center"/>
        <w:rPr>
          <w:rFonts w:ascii="Times New Roman" w:eastAsia="Times New Roman" w:hAnsi="Times New Roman" w:cs="Times New Roman"/>
          <w:sz w:val="26"/>
          <w:szCs w:val="26"/>
          <w:lang w:eastAsia="ru-RU"/>
        </w:rPr>
      </w:pPr>
    </w:p>
    <w:p w:rsidR="007F3350" w:rsidRPr="007F3350" w:rsidRDefault="007F3350" w:rsidP="007F3350">
      <w:pPr>
        <w:spacing w:after="0" w:line="360" w:lineRule="auto"/>
        <w:ind w:firstLine="709"/>
        <w:jc w:val="both"/>
        <w:rPr>
          <w:rFonts w:ascii="Times New Roman" w:eastAsia="Times New Roman" w:hAnsi="Times New Roman" w:cs="Times New Roman"/>
          <w:sz w:val="28"/>
          <w:szCs w:val="28"/>
          <w:lang w:eastAsia="ru-RU"/>
        </w:rPr>
      </w:pPr>
      <w:r w:rsidRPr="007F3350">
        <w:rPr>
          <w:rFonts w:ascii="Calibri" w:eastAsia="Calibri" w:hAnsi="Calibri" w:cs="Times New Roman"/>
          <w:noProof/>
          <w:lang w:eastAsia="ru-RU"/>
        </w:rPr>
        <w:drawing>
          <wp:inline distT="0" distB="0" distL="0" distR="0" wp14:anchorId="49F27552" wp14:editId="758B9950">
            <wp:extent cx="5518150" cy="3244215"/>
            <wp:effectExtent l="0" t="0" r="25400" b="13335"/>
            <wp:docPr id="247" name="Диаграмма 2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7F3350" w:rsidRPr="007F3350" w:rsidRDefault="007F3350" w:rsidP="007F3350">
      <w:pPr>
        <w:spacing w:after="0" w:line="360" w:lineRule="auto"/>
        <w:ind w:firstLine="709"/>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Составленные протоколы об АПН направлены по подведомственности в суды, дела находятся на рассмотрении.</w:t>
      </w:r>
    </w:p>
    <w:p w:rsidR="007F3350" w:rsidRPr="007F3350" w:rsidRDefault="007F3350" w:rsidP="007F3350">
      <w:pPr>
        <w:spacing w:after="0" w:line="360" w:lineRule="auto"/>
        <w:ind w:firstLine="709"/>
        <w:jc w:val="both"/>
        <w:rPr>
          <w:rFonts w:ascii="Times New Roman" w:eastAsia="Times New Roman" w:hAnsi="Times New Roman" w:cs="Times New Roman"/>
          <w:i/>
          <w:sz w:val="26"/>
          <w:szCs w:val="26"/>
          <w:u w:val="single"/>
          <w:lang w:eastAsia="ru-RU"/>
        </w:rPr>
      </w:pPr>
      <w:r w:rsidRPr="007F3350">
        <w:rPr>
          <w:rFonts w:ascii="Times New Roman" w:eastAsia="Times New Roman" w:hAnsi="Times New Roman" w:cs="Times New Roman"/>
          <w:i/>
          <w:sz w:val="26"/>
          <w:szCs w:val="26"/>
          <w:u w:val="single"/>
          <w:lang w:eastAsia="ru-RU"/>
        </w:rPr>
        <w:lastRenderedPageBreak/>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675"/>
        <w:gridCol w:w="876"/>
        <w:gridCol w:w="876"/>
        <w:gridCol w:w="876"/>
        <w:gridCol w:w="876"/>
        <w:gridCol w:w="645"/>
        <w:gridCol w:w="876"/>
        <w:gridCol w:w="876"/>
        <w:gridCol w:w="258"/>
        <w:gridCol w:w="619"/>
        <w:gridCol w:w="917"/>
        <w:gridCol w:w="179"/>
        <w:gridCol w:w="444"/>
      </w:tblGrid>
      <w:tr w:rsidR="007F3350" w:rsidRPr="007F3350" w:rsidTr="007F3350">
        <w:tc>
          <w:tcPr>
            <w:tcW w:w="899" w:type="pct"/>
            <w:gridSpan w:val="2"/>
            <w:tcBorders>
              <w:top w:val="single" w:sz="4" w:space="0" w:color="auto"/>
              <w:left w:val="single" w:sz="4" w:space="0" w:color="auto"/>
              <w:bottom w:val="single" w:sz="4" w:space="0" w:color="auto"/>
              <w:right w:val="single" w:sz="4" w:space="0" w:color="auto"/>
            </w:tcBorders>
          </w:tcPr>
          <w:p w:rsidR="007F3350" w:rsidRPr="007F3350" w:rsidRDefault="007F3350" w:rsidP="007F3350">
            <w:pPr>
              <w:spacing w:after="0"/>
              <w:rPr>
                <w:rFonts w:ascii="Times New Roman" w:eastAsia="Calibri" w:hAnsi="Times New Roman" w:cs="Times New Roman"/>
                <w:sz w:val="18"/>
                <w:szCs w:val="18"/>
              </w:rPr>
            </w:pP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1 квартал 2017</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 квартал 2017</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 квартал 2017</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sz w:val="18"/>
                <w:szCs w:val="18"/>
              </w:rPr>
            </w:pPr>
            <w:r w:rsidRPr="007F3350">
              <w:rPr>
                <w:rFonts w:ascii="Times New Roman" w:eastAsia="Calibri" w:hAnsi="Times New Roman" w:cs="Times New Roman"/>
                <w:sz w:val="18"/>
                <w:szCs w:val="18"/>
              </w:rPr>
              <w:t>4 квартал 2017</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sz w:val="18"/>
                <w:szCs w:val="18"/>
              </w:rPr>
            </w:pPr>
            <w:r w:rsidRPr="007F3350">
              <w:rPr>
                <w:rFonts w:ascii="Times New Roman" w:eastAsia="Calibri" w:hAnsi="Times New Roman" w:cs="Times New Roman"/>
                <w:b/>
                <w:sz w:val="18"/>
                <w:szCs w:val="18"/>
              </w:rPr>
              <w:t>2017</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rPr>
              <w:t>1 квартал 201</w:t>
            </w:r>
            <w:r w:rsidRPr="007F3350">
              <w:rPr>
                <w:rFonts w:ascii="Times New Roman" w:eastAsia="Calibri" w:hAnsi="Times New Roman" w:cs="Times New Roman"/>
                <w:color w:val="000000"/>
                <w:sz w:val="18"/>
                <w:szCs w:val="18"/>
                <w:lang w:val="en-US"/>
              </w:rPr>
              <w:t>8</w:t>
            </w:r>
          </w:p>
        </w:tc>
        <w:tc>
          <w:tcPr>
            <w:tcW w:w="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rPr>
              <w:t>2 квартал 201</w:t>
            </w:r>
            <w:r w:rsidRPr="007F3350">
              <w:rPr>
                <w:rFonts w:ascii="Times New Roman" w:eastAsia="Calibri" w:hAnsi="Times New Roman" w:cs="Times New Roman"/>
                <w:color w:val="000000"/>
                <w:sz w:val="18"/>
                <w:szCs w:val="18"/>
                <w:lang w:val="en-US"/>
              </w:rPr>
              <w:t>8</w:t>
            </w:r>
          </w:p>
        </w:tc>
        <w:tc>
          <w:tcPr>
            <w:tcW w:w="4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rPr>
              <w:t>3 квартал 201</w:t>
            </w:r>
            <w:r w:rsidRPr="007F3350">
              <w:rPr>
                <w:rFonts w:ascii="Times New Roman" w:eastAsia="Calibri" w:hAnsi="Times New Roman" w:cs="Times New Roman"/>
                <w:color w:val="000000"/>
                <w:sz w:val="18"/>
                <w:szCs w:val="18"/>
                <w:lang w:val="en-US"/>
              </w:rPr>
              <w:t>8</w:t>
            </w: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rPr>
              <w:t>4 квартал 201</w:t>
            </w:r>
            <w:r w:rsidRPr="007F3350">
              <w:rPr>
                <w:rFonts w:ascii="Times New Roman" w:eastAsia="Calibri" w:hAnsi="Times New Roman" w:cs="Times New Roman"/>
                <w:color w:val="000000"/>
                <w:sz w:val="18"/>
                <w:szCs w:val="18"/>
                <w:lang w:val="en-US"/>
              </w:rPr>
              <w:t>8</w:t>
            </w: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color w:val="000000"/>
                <w:sz w:val="18"/>
                <w:szCs w:val="18"/>
                <w:lang w:val="en-US"/>
              </w:rPr>
            </w:pPr>
            <w:r w:rsidRPr="007F3350">
              <w:rPr>
                <w:rFonts w:ascii="Times New Roman" w:eastAsia="Calibri" w:hAnsi="Times New Roman" w:cs="Times New Roman"/>
                <w:b/>
                <w:color w:val="000000"/>
                <w:sz w:val="18"/>
                <w:szCs w:val="18"/>
                <w:lang w:val="en-US"/>
              </w:rPr>
              <w:t>2018</w:t>
            </w:r>
          </w:p>
        </w:tc>
      </w:tr>
      <w:tr w:rsidR="007F3350" w:rsidRPr="007F3350" w:rsidTr="007F3350">
        <w:tc>
          <w:tcPr>
            <w:tcW w:w="899" w:type="pct"/>
            <w:gridSpan w:val="2"/>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line="240" w:lineRule="auto"/>
              <w:rPr>
                <w:rFonts w:ascii="Times New Roman" w:eastAsia="Calibri" w:hAnsi="Times New Roman" w:cs="Times New Roman"/>
                <w:sz w:val="18"/>
                <w:lang w:eastAsia="ru-RU"/>
              </w:rPr>
            </w:pPr>
            <w:r w:rsidRPr="007F3350">
              <w:rPr>
                <w:rFonts w:ascii="Times New Roman" w:eastAsia="Calibri" w:hAnsi="Times New Roman" w:cs="Times New Roman"/>
                <w:sz w:val="18"/>
                <w:lang w:eastAsia="ru-RU"/>
              </w:rPr>
              <w:t>поступило обращений</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301</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406</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309</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sz w:val="18"/>
                <w:szCs w:val="18"/>
              </w:rPr>
            </w:pPr>
            <w:r w:rsidRPr="007F3350">
              <w:rPr>
                <w:rFonts w:ascii="Times New Roman" w:eastAsia="Calibri" w:hAnsi="Times New Roman" w:cs="Times New Roman"/>
                <w:sz w:val="18"/>
                <w:szCs w:val="18"/>
              </w:rPr>
              <w:t>562</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sz w:val="18"/>
                <w:szCs w:val="18"/>
              </w:rPr>
            </w:pPr>
            <w:r w:rsidRPr="007F3350">
              <w:rPr>
                <w:rFonts w:ascii="Times New Roman" w:eastAsia="Calibri" w:hAnsi="Times New Roman" w:cs="Times New Roman"/>
                <w:b/>
                <w:sz w:val="18"/>
                <w:szCs w:val="18"/>
              </w:rPr>
              <w:t>1578</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sz w:val="18"/>
                <w:szCs w:val="18"/>
                <w:lang w:val="en-US" w:eastAsia="ru-RU"/>
              </w:rPr>
            </w:pPr>
            <w:r w:rsidRPr="007F3350">
              <w:rPr>
                <w:rFonts w:ascii="Times New Roman" w:eastAsia="Calibri" w:hAnsi="Times New Roman" w:cs="Times New Roman"/>
                <w:sz w:val="18"/>
                <w:szCs w:val="18"/>
                <w:lang w:val="en-US" w:eastAsia="ru-RU"/>
              </w:rPr>
              <w:t>681</w:t>
            </w:r>
          </w:p>
        </w:tc>
        <w:tc>
          <w:tcPr>
            <w:tcW w:w="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sz w:val="18"/>
                <w:szCs w:val="18"/>
                <w:lang w:eastAsia="ru-RU"/>
              </w:rPr>
            </w:pPr>
            <w:r w:rsidRPr="007F3350">
              <w:rPr>
                <w:rFonts w:ascii="Times New Roman" w:eastAsia="Calibri" w:hAnsi="Times New Roman" w:cs="Times New Roman"/>
                <w:sz w:val="18"/>
                <w:szCs w:val="18"/>
                <w:lang w:eastAsia="ru-RU"/>
              </w:rPr>
              <w:t>721</w:t>
            </w:r>
          </w:p>
        </w:tc>
        <w:tc>
          <w:tcPr>
            <w:tcW w:w="4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sz w:val="18"/>
                <w:szCs w:val="18"/>
                <w:lang w:eastAsia="ru-RU"/>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sz w:val="18"/>
                <w:szCs w:val="18"/>
                <w:lang w:eastAsia="ru-RU"/>
              </w:rPr>
            </w:pP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899" w:type="pct"/>
            <w:gridSpan w:val="2"/>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line="240" w:lineRule="auto"/>
              <w:rPr>
                <w:rFonts w:ascii="Times New Roman" w:eastAsia="Calibri" w:hAnsi="Times New Roman" w:cs="Times New Roman"/>
                <w:sz w:val="18"/>
                <w:lang w:eastAsia="ru-RU"/>
              </w:rPr>
            </w:pPr>
            <w:r w:rsidRPr="007F3350">
              <w:rPr>
                <w:rFonts w:ascii="Times New Roman" w:eastAsia="Calibri" w:hAnsi="Times New Roman" w:cs="Times New Roman"/>
                <w:sz w:val="18"/>
                <w:lang w:eastAsia="ru-RU"/>
              </w:rPr>
              <w:t>рассмотрено (без учета перенаправленных обращений)</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209</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293</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234</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sz w:val="18"/>
                <w:szCs w:val="18"/>
              </w:rPr>
            </w:pPr>
            <w:r w:rsidRPr="007F3350">
              <w:rPr>
                <w:rFonts w:ascii="Times New Roman" w:eastAsia="Calibri" w:hAnsi="Times New Roman" w:cs="Times New Roman"/>
                <w:sz w:val="18"/>
                <w:szCs w:val="18"/>
              </w:rPr>
              <w:t>384</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sz w:val="18"/>
                <w:szCs w:val="18"/>
              </w:rPr>
            </w:pPr>
            <w:r w:rsidRPr="007F3350">
              <w:rPr>
                <w:rFonts w:ascii="Times New Roman" w:eastAsia="Calibri" w:hAnsi="Times New Roman" w:cs="Times New Roman"/>
                <w:b/>
                <w:sz w:val="18"/>
                <w:szCs w:val="18"/>
              </w:rPr>
              <w:t>1245</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sz w:val="18"/>
                <w:szCs w:val="18"/>
                <w:lang w:eastAsia="ru-RU"/>
              </w:rPr>
            </w:pPr>
            <w:r w:rsidRPr="007F3350">
              <w:rPr>
                <w:rFonts w:ascii="Times New Roman" w:eastAsia="Calibri" w:hAnsi="Times New Roman" w:cs="Times New Roman"/>
                <w:sz w:val="18"/>
                <w:szCs w:val="18"/>
                <w:lang w:val="en-US" w:eastAsia="ru-RU"/>
              </w:rPr>
              <w:t>33</w:t>
            </w:r>
            <w:r w:rsidRPr="007F3350">
              <w:rPr>
                <w:rFonts w:ascii="Times New Roman" w:eastAsia="Calibri" w:hAnsi="Times New Roman" w:cs="Times New Roman"/>
                <w:sz w:val="18"/>
                <w:szCs w:val="18"/>
                <w:lang w:eastAsia="ru-RU"/>
              </w:rPr>
              <w:t>8</w:t>
            </w:r>
          </w:p>
        </w:tc>
        <w:tc>
          <w:tcPr>
            <w:tcW w:w="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sz w:val="18"/>
                <w:szCs w:val="18"/>
                <w:lang w:eastAsia="ru-RU"/>
              </w:rPr>
            </w:pPr>
            <w:r w:rsidRPr="007F3350">
              <w:rPr>
                <w:rFonts w:ascii="Times New Roman" w:eastAsia="Calibri" w:hAnsi="Times New Roman" w:cs="Times New Roman"/>
                <w:sz w:val="18"/>
                <w:szCs w:val="18"/>
                <w:lang w:eastAsia="ru-RU"/>
              </w:rPr>
              <w:t>615</w:t>
            </w:r>
          </w:p>
        </w:tc>
        <w:tc>
          <w:tcPr>
            <w:tcW w:w="4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sz w:val="18"/>
                <w:szCs w:val="18"/>
                <w:lang w:eastAsia="ru-RU"/>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sz w:val="18"/>
                <w:szCs w:val="18"/>
                <w:lang w:eastAsia="ru-RU"/>
              </w:rPr>
            </w:pP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899" w:type="pct"/>
            <w:gridSpan w:val="2"/>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line="240" w:lineRule="auto"/>
              <w:rPr>
                <w:rFonts w:ascii="Times New Roman" w:eastAsia="Calibri" w:hAnsi="Times New Roman" w:cs="Times New Roman"/>
                <w:sz w:val="18"/>
                <w:lang w:eastAsia="ru-RU"/>
              </w:rPr>
            </w:pPr>
            <w:r w:rsidRPr="007F3350">
              <w:rPr>
                <w:rFonts w:ascii="Times New Roman" w:eastAsia="Calibri" w:hAnsi="Times New Roman" w:cs="Times New Roman"/>
                <w:sz w:val="18"/>
                <w:lang w:eastAsia="ru-RU"/>
              </w:rPr>
              <w:t>на рассмотрении</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55</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72</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41</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sz w:val="18"/>
                <w:szCs w:val="18"/>
              </w:rPr>
            </w:pPr>
            <w:r w:rsidRPr="007F3350">
              <w:rPr>
                <w:rFonts w:ascii="Times New Roman" w:eastAsia="Calibri" w:hAnsi="Times New Roman" w:cs="Times New Roman"/>
                <w:sz w:val="18"/>
                <w:szCs w:val="18"/>
              </w:rPr>
              <w:t>66</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sz w:val="18"/>
                <w:szCs w:val="18"/>
              </w:rPr>
            </w:pPr>
            <w:r w:rsidRPr="007F3350">
              <w:rPr>
                <w:rFonts w:ascii="Times New Roman" w:eastAsia="Calibri" w:hAnsi="Times New Roman" w:cs="Times New Roman"/>
                <w:b/>
                <w:sz w:val="18"/>
                <w:szCs w:val="18"/>
              </w:rPr>
              <w:t>66</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sz w:val="18"/>
                <w:szCs w:val="18"/>
                <w:lang w:eastAsia="ru-RU"/>
              </w:rPr>
            </w:pPr>
            <w:r w:rsidRPr="007F3350">
              <w:rPr>
                <w:rFonts w:ascii="Times New Roman" w:eastAsia="Calibri" w:hAnsi="Times New Roman" w:cs="Times New Roman"/>
                <w:sz w:val="18"/>
                <w:szCs w:val="18"/>
                <w:lang w:val="en-US" w:eastAsia="ru-RU"/>
              </w:rPr>
              <w:t>8</w:t>
            </w:r>
            <w:r w:rsidRPr="007F3350">
              <w:rPr>
                <w:rFonts w:ascii="Times New Roman" w:eastAsia="Calibri" w:hAnsi="Times New Roman" w:cs="Times New Roman"/>
                <w:sz w:val="18"/>
                <w:szCs w:val="18"/>
                <w:lang w:eastAsia="ru-RU"/>
              </w:rPr>
              <w:t>8</w:t>
            </w:r>
          </w:p>
        </w:tc>
        <w:tc>
          <w:tcPr>
            <w:tcW w:w="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sz w:val="18"/>
                <w:szCs w:val="18"/>
                <w:lang w:eastAsia="ru-RU"/>
              </w:rPr>
            </w:pPr>
            <w:r w:rsidRPr="007F3350">
              <w:rPr>
                <w:rFonts w:ascii="Times New Roman" w:eastAsia="Calibri" w:hAnsi="Times New Roman" w:cs="Times New Roman"/>
                <w:sz w:val="18"/>
                <w:szCs w:val="18"/>
                <w:lang w:eastAsia="ru-RU"/>
              </w:rPr>
              <w:t>73</w:t>
            </w:r>
          </w:p>
        </w:tc>
        <w:tc>
          <w:tcPr>
            <w:tcW w:w="4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sz w:val="18"/>
                <w:szCs w:val="18"/>
                <w:lang w:eastAsia="ru-RU"/>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sz w:val="18"/>
                <w:szCs w:val="18"/>
                <w:lang w:val="en-US" w:eastAsia="ru-RU"/>
              </w:rPr>
            </w:pP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c>
          <w:tcPr>
            <w:tcW w:w="899" w:type="pct"/>
            <w:gridSpan w:val="2"/>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line="240" w:lineRule="auto"/>
              <w:rPr>
                <w:rFonts w:ascii="Times New Roman" w:eastAsia="Calibri" w:hAnsi="Times New Roman" w:cs="Times New Roman"/>
                <w:sz w:val="18"/>
                <w:lang w:eastAsia="ru-RU"/>
              </w:rPr>
            </w:pPr>
            <w:r w:rsidRPr="007F3350">
              <w:rPr>
                <w:rFonts w:ascii="Times New Roman" w:eastAsia="Calibri" w:hAnsi="Times New Roman" w:cs="Times New Roman"/>
                <w:sz w:val="18"/>
                <w:lang w:eastAsia="ru-RU"/>
              </w:rPr>
              <w:t>переадресовано</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37</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41</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34</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sz w:val="18"/>
                <w:szCs w:val="18"/>
              </w:rPr>
            </w:pPr>
            <w:r w:rsidRPr="007F3350">
              <w:rPr>
                <w:rFonts w:ascii="Times New Roman" w:eastAsia="Calibri" w:hAnsi="Times New Roman" w:cs="Times New Roman"/>
                <w:sz w:val="18"/>
                <w:szCs w:val="18"/>
              </w:rPr>
              <w:t>153</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sz w:val="18"/>
                <w:szCs w:val="18"/>
              </w:rPr>
            </w:pPr>
            <w:r w:rsidRPr="007F3350">
              <w:rPr>
                <w:rFonts w:ascii="Times New Roman" w:eastAsia="Calibri" w:hAnsi="Times New Roman" w:cs="Times New Roman"/>
                <w:b/>
                <w:sz w:val="18"/>
                <w:szCs w:val="18"/>
              </w:rPr>
              <w:t>267</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sz w:val="18"/>
                <w:szCs w:val="18"/>
                <w:lang w:val="en-US" w:eastAsia="ru-RU"/>
              </w:rPr>
            </w:pPr>
            <w:r w:rsidRPr="007F3350">
              <w:rPr>
                <w:rFonts w:ascii="Times New Roman" w:eastAsia="Calibri" w:hAnsi="Times New Roman" w:cs="Times New Roman"/>
                <w:sz w:val="18"/>
                <w:szCs w:val="18"/>
                <w:lang w:val="en-US" w:eastAsia="ru-RU"/>
              </w:rPr>
              <w:t>255</w:t>
            </w:r>
          </w:p>
        </w:tc>
        <w:tc>
          <w:tcPr>
            <w:tcW w:w="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sz w:val="18"/>
                <w:szCs w:val="18"/>
                <w:lang w:eastAsia="ru-RU"/>
              </w:rPr>
            </w:pPr>
            <w:r w:rsidRPr="007F3350">
              <w:rPr>
                <w:rFonts w:ascii="Times New Roman" w:eastAsia="Calibri" w:hAnsi="Times New Roman" w:cs="Times New Roman"/>
                <w:sz w:val="18"/>
                <w:szCs w:val="18"/>
                <w:lang w:eastAsia="ru-RU"/>
              </w:rPr>
              <w:t>120</w:t>
            </w:r>
          </w:p>
        </w:tc>
        <w:tc>
          <w:tcPr>
            <w:tcW w:w="4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sz w:val="18"/>
                <w:szCs w:val="18"/>
                <w:lang w:eastAsia="ru-RU"/>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sz w:val="18"/>
                <w:szCs w:val="18"/>
                <w:lang w:eastAsia="ru-RU"/>
              </w:rPr>
            </w:pP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rPr>
          <w:trHeight w:val="713"/>
        </w:trPr>
        <w:tc>
          <w:tcPr>
            <w:tcW w:w="899" w:type="pct"/>
            <w:gridSpan w:val="2"/>
            <w:tcBorders>
              <w:top w:val="single" w:sz="4" w:space="0" w:color="auto"/>
              <w:left w:val="single" w:sz="4" w:space="0" w:color="auto"/>
              <w:bottom w:val="single" w:sz="4" w:space="0" w:color="auto"/>
              <w:right w:val="single" w:sz="4" w:space="0" w:color="auto"/>
            </w:tcBorders>
            <w:hideMark/>
          </w:tcPr>
          <w:p w:rsidR="007F3350" w:rsidRPr="007F3350" w:rsidRDefault="007F3350" w:rsidP="007F3350">
            <w:pPr>
              <w:spacing w:after="0" w:line="240" w:lineRule="auto"/>
              <w:rPr>
                <w:rFonts w:ascii="Times New Roman" w:eastAsia="Calibri" w:hAnsi="Times New Roman" w:cs="Times New Roman"/>
                <w:i/>
                <w:sz w:val="18"/>
                <w:lang w:eastAsia="ru-RU"/>
              </w:rPr>
            </w:pPr>
            <w:r w:rsidRPr="007F3350">
              <w:rPr>
                <w:rFonts w:ascii="Times New Roman" w:eastAsia="Calibri" w:hAnsi="Times New Roman" w:cs="Times New Roman"/>
                <w:sz w:val="18"/>
                <w:lang w:eastAsia="ru-RU"/>
              </w:rPr>
              <w:t>Нарушено сроков рассмотрения по жалобам</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rPr>
            </w:pPr>
            <w:r w:rsidRPr="007F3350">
              <w:rPr>
                <w:rFonts w:ascii="Times New Roman" w:eastAsia="Calibri" w:hAnsi="Times New Roman" w:cs="Times New Roman"/>
                <w:color w:val="000000"/>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color w:val="000000"/>
                <w:sz w:val="18"/>
                <w:szCs w:val="18"/>
                <w:lang w:val="en-US"/>
              </w:rPr>
            </w:pPr>
            <w:r w:rsidRPr="007F3350">
              <w:rPr>
                <w:rFonts w:ascii="Times New Roman" w:eastAsia="Calibri" w:hAnsi="Times New Roman" w:cs="Times New Roman"/>
                <w:color w:val="000000"/>
                <w:sz w:val="18"/>
                <w:szCs w:val="18"/>
                <w:lang w:val="en-US"/>
              </w:rPr>
              <w:t>0</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sz w:val="18"/>
                <w:szCs w:val="18"/>
              </w:rPr>
            </w:pPr>
            <w:r w:rsidRPr="007F3350">
              <w:rPr>
                <w:rFonts w:ascii="Times New Roman" w:eastAsia="Calibri" w:hAnsi="Times New Roman" w:cs="Times New Roman"/>
                <w:sz w:val="18"/>
                <w:szCs w:val="18"/>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3350" w:rsidRPr="007F3350" w:rsidRDefault="007F3350" w:rsidP="007F3350">
            <w:pPr>
              <w:spacing w:after="0"/>
              <w:jc w:val="center"/>
              <w:rPr>
                <w:rFonts w:ascii="Times New Roman" w:eastAsia="Calibri" w:hAnsi="Times New Roman" w:cs="Times New Roman"/>
                <w:b/>
                <w:sz w:val="18"/>
                <w:szCs w:val="18"/>
              </w:rPr>
            </w:pPr>
            <w:r w:rsidRPr="007F3350">
              <w:rPr>
                <w:rFonts w:ascii="Times New Roman" w:eastAsia="Calibri" w:hAnsi="Times New Roman" w:cs="Times New Roman"/>
                <w:b/>
                <w:sz w:val="18"/>
                <w:szCs w:val="18"/>
              </w:rPr>
              <w:t>0</w:t>
            </w:r>
          </w:p>
        </w:tc>
        <w:tc>
          <w:tcPr>
            <w:tcW w:w="432" w:type="pct"/>
            <w:tcBorders>
              <w:top w:val="single" w:sz="4" w:space="0" w:color="auto"/>
              <w:left w:val="single" w:sz="4" w:space="0" w:color="auto"/>
              <w:bottom w:val="single" w:sz="4" w:space="0" w:color="auto"/>
              <w:right w:val="single" w:sz="4" w:space="0" w:color="auto"/>
            </w:tcBorders>
            <w:vAlign w:val="center"/>
            <w:hideMark/>
          </w:tcPr>
          <w:p w:rsidR="007F3350" w:rsidRPr="007F3350" w:rsidRDefault="007F3350" w:rsidP="007F3350">
            <w:pPr>
              <w:spacing w:after="0"/>
              <w:jc w:val="center"/>
              <w:rPr>
                <w:rFonts w:ascii="Times New Roman" w:eastAsia="Calibri" w:hAnsi="Times New Roman" w:cs="Times New Roman"/>
                <w:sz w:val="18"/>
                <w:szCs w:val="18"/>
                <w:lang w:val="en-US" w:eastAsia="ru-RU"/>
              </w:rPr>
            </w:pPr>
            <w:r w:rsidRPr="007F3350">
              <w:rPr>
                <w:rFonts w:ascii="Times New Roman" w:eastAsia="Calibri" w:hAnsi="Times New Roman" w:cs="Times New Roman"/>
                <w:sz w:val="18"/>
                <w:szCs w:val="18"/>
                <w:lang w:val="en-US" w:eastAsia="ru-RU"/>
              </w:rPr>
              <w:t>0</w:t>
            </w:r>
          </w:p>
        </w:tc>
        <w:tc>
          <w:tcPr>
            <w:tcW w:w="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3350" w:rsidRPr="007F3350" w:rsidRDefault="007F3350" w:rsidP="007F3350">
            <w:pPr>
              <w:spacing w:after="0"/>
              <w:jc w:val="center"/>
              <w:rPr>
                <w:rFonts w:ascii="Times New Roman" w:eastAsia="Calibri" w:hAnsi="Times New Roman" w:cs="Times New Roman"/>
                <w:sz w:val="18"/>
                <w:szCs w:val="18"/>
                <w:lang w:eastAsia="ru-RU"/>
              </w:rPr>
            </w:pPr>
            <w:r w:rsidRPr="007F3350">
              <w:rPr>
                <w:rFonts w:ascii="Times New Roman" w:eastAsia="Calibri" w:hAnsi="Times New Roman" w:cs="Times New Roman"/>
                <w:sz w:val="18"/>
                <w:szCs w:val="18"/>
                <w:lang w:eastAsia="ru-RU"/>
              </w:rPr>
              <w:t>0</w:t>
            </w:r>
          </w:p>
        </w:tc>
        <w:tc>
          <w:tcPr>
            <w:tcW w:w="4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sz w:val="18"/>
                <w:szCs w:val="18"/>
                <w:lang w:eastAsia="ru-RU"/>
              </w:rPr>
            </w:pP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sz w:val="18"/>
                <w:szCs w:val="18"/>
                <w:lang w:eastAsia="ru-RU"/>
              </w:rPr>
            </w:pPr>
          </w:p>
        </w:tc>
        <w:tc>
          <w:tcPr>
            <w:tcW w:w="30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3350" w:rsidRPr="007F3350" w:rsidRDefault="007F3350" w:rsidP="007F3350">
            <w:pPr>
              <w:spacing w:after="0"/>
              <w:jc w:val="center"/>
              <w:rPr>
                <w:rFonts w:ascii="Times New Roman" w:eastAsia="Calibri" w:hAnsi="Times New Roman" w:cs="Times New Roman"/>
                <w:b/>
                <w:color w:val="000000"/>
                <w:sz w:val="18"/>
                <w:szCs w:val="18"/>
              </w:rPr>
            </w:pPr>
          </w:p>
        </w:tc>
      </w:tr>
      <w:tr w:rsidR="007F3350" w:rsidRPr="007F3350" w:rsidTr="007F3350">
        <w:trPr>
          <w:gridAfter w:val="1"/>
          <w:wAfter w:w="219" w:type="pct"/>
          <w:trHeight w:val="1399"/>
        </w:trPr>
        <w:tc>
          <w:tcPr>
            <w:tcW w:w="4781" w:type="pct"/>
            <w:gridSpan w:val="13"/>
            <w:tcBorders>
              <w:top w:val="nil"/>
              <w:left w:val="nil"/>
              <w:bottom w:val="nil"/>
              <w:right w:val="nil"/>
            </w:tcBorders>
            <w:vAlign w:val="center"/>
            <w:hideMark/>
          </w:tcPr>
          <w:p w:rsidR="007F3350" w:rsidRPr="00964F89" w:rsidRDefault="007F3350" w:rsidP="007F3350">
            <w:pPr>
              <w:spacing w:after="0" w:line="240" w:lineRule="auto"/>
              <w:jc w:val="center"/>
              <w:rPr>
                <w:rFonts w:ascii="Times New Roman" w:eastAsia="Times New Roman" w:hAnsi="Times New Roman" w:cs="Times New Roman"/>
                <w:sz w:val="26"/>
                <w:szCs w:val="26"/>
                <w:lang w:eastAsia="ru-RU"/>
              </w:rPr>
            </w:pPr>
            <w:r w:rsidRPr="00964F89">
              <w:rPr>
                <w:rFonts w:ascii="Times New Roman" w:eastAsia="Times New Roman" w:hAnsi="Times New Roman" w:cs="Times New Roman"/>
                <w:sz w:val="26"/>
                <w:szCs w:val="26"/>
                <w:lang w:eastAsia="ru-RU"/>
              </w:rPr>
              <w:t>Сведения по обращениям Управления Роскомнадзора по Волгоградской области и Республике Калмыкия (за период с 01.04.2018 по 30.06.2018)</w:t>
            </w:r>
          </w:p>
        </w:tc>
      </w:tr>
      <w:tr w:rsidR="007F3350" w:rsidRPr="003E54E6" w:rsidTr="007F3350">
        <w:trPr>
          <w:gridAfter w:val="1"/>
          <w:wAfter w:w="219" w:type="pct"/>
          <w:trHeight w:val="1002"/>
        </w:trPr>
        <w:tc>
          <w:tcPr>
            <w:tcW w:w="567" w:type="pct"/>
            <w:tcBorders>
              <w:top w:val="single" w:sz="4" w:space="0" w:color="auto"/>
              <w:left w:val="single" w:sz="4" w:space="0" w:color="auto"/>
              <w:bottom w:val="single" w:sz="4" w:space="0" w:color="auto"/>
              <w:right w:val="single" w:sz="4" w:space="0" w:color="auto"/>
            </w:tcBorders>
            <w:vAlign w:val="center"/>
            <w:hideMark/>
          </w:tcPr>
          <w:p w:rsidR="007F3350" w:rsidRPr="003E54E6" w:rsidRDefault="007F3350" w:rsidP="007F3350">
            <w:pPr>
              <w:spacing w:after="0" w:line="240" w:lineRule="auto"/>
              <w:jc w:val="center"/>
              <w:rPr>
                <w:rFonts w:ascii="Times New Roman" w:eastAsia="Times New Roman" w:hAnsi="Times New Roman" w:cs="Times New Roman"/>
                <w:color w:val="000000"/>
                <w:lang w:eastAsia="ru-RU"/>
              </w:rPr>
            </w:pPr>
            <w:r w:rsidRPr="003E54E6">
              <w:rPr>
                <w:rFonts w:ascii="Times New Roman" w:eastAsia="Times New Roman" w:hAnsi="Times New Roman" w:cs="Times New Roman"/>
                <w:color w:val="000000"/>
                <w:lang w:eastAsia="ru-RU"/>
              </w:rPr>
              <w:t>из них:</w:t>
            </w:r>
          </w:p>
        </w:tc>
        <w:tc>
          <w:tcPr>
            <w:tcW w:w="3369" w:type="pct"/>
            <w:gridSpan w:val="9"/>
            <w:tcBorders>
              <w:top w:val="single" w:sz="4" w:space="0" w:color="auto"/>
              <w:left w:val="nil"/>
              <w:bottom w:val="single" w:sz="4" w:space="0" w:color="auto"/>
              <w:right w:val="single" w:sz="4" w:space="0" w:color="auto"/>
            </w:tcBorders>
            <w:vAlign w:val="center"/>
            <w:hideMark/>
          </w:tcPr>
          <w:p w:rsidR="007F3350" w:rsidRPr="003E54E6" w:rsidRDefault="007F3350" w:rsidP="007F3350">
            <w:pPr>
              <w:spacing w:after="0" w:line="240" w:lineRule="auto"/>
              <w:jc w:val="center"/>
              <w:rPr>
                <w:rFonts w:ascii="Times New Roman" w:eastAsia="Times New Roman" w:hAnsi="Times New Roman" w:cs="Times New Roman"/>
                <w:color w:val="000000"/>
                <w:lang w:eastAsia="ru-RU"/>
              </w:rPr>
            </w:pPr>
            <w:r w:rsidRPr="003E54E6">
              <w:rPr>
                <w:rFonts w:ascii="Times New Roman" w:eastAsia="Times New Roman" w:hAnsi="Times New Roman" w:cs="Times New Roman"/>
                <w:color w:val="000000"/>
                <w:lang w:eastAsia="ru-RU"/>
              </w:rPr>
              <w:t>Поступило обращений, всего</w:t>
            </w:r>
          </w:p>
        </w:tc>
        <w:tc>
          <w:tcPr>
            <w:tcW w:w="845" w:type="pct"/>
            <w:gridSpan w:val="3"/>
            <w:tcBorders>
              <w:top w:val="single" w:sz="4" w:space="0" w:color="auto"/>
              <w:left w:val="nil"/>
              <w:bottom w:val="single" w:sz="4" w:space="0" w:color="auto"/>
              <w:right w:val="single" w:sz="4" w:space="0" w:color="auto"/>
            </w:tcBorders>
            <w:vAlign w:val="center"/>
            <w:hideMark/>
          </w:tcPr>
          <w:p w:rsidR="007F3350" w:rsidRPr="003E54E6" w:rsidRDefault="007F3350" w:rsidP="007F3350">
            <w:pPr>
              <w:spacing w:after="0" w:line="240" w:lineRule="auto"/>
              <w:jc w:val="center"/>
              <w:rPr>
                <w:rFonts w:ascii="Times New Roman" w:eastAsia="Times New Roman" w:hAnsi="Times New Roman" w:cs="Times New Roman"/>
                <w:color w:val="000000"/>
                <w:lang w:eastAsia="ru-RU"/>
              </w:rPr>
            </w:pPr>
            <w:r w:rsidRPr="003E54E6">
              <w:rPr>
                <w:rFonts w:ascii="Times New Roman" w:eastAsia="Times New Roman" w:hAnsi="Times New Roman" w:cs="Times New Roman"/>
                <w:color w:val="000000"/>
                <w:lang w:eastAsia="ru-RU"/>
              </w:rPr>
              <w:t>Тип доставки:</w:t>
            </w:r>
          </w:p>
        </w:tc>
      </w:tr>
      <w:tr w:rsidR="007F3350" w:rsidRPr="007F3350" w:rsidTr="007F3350">
        <w:trPr>
          <w:gridAfter w:val="1"/>
          <w:wAfter w:w="219" w:type="pct"/>
          <w:trHeight w:val="55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1</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Поступило обращений, всего</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721</w:t>
            </w:r>
          </w:p>
        </w:tc>
      </w:tr>
      <w:tr w:rsidR="007F3350" w:rsidRPr="007F3350" w:rsidTr="007F3350">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rPr>
                <w:rFonts w:ascii="Times New Roman" w:eastAsia="Times New Roman" w:hAnsi="Times New Roman" w:cs="Times New Roman"/>
                <w:color w:val="000000"/>
                <w:lang w:eastAsia="ru-RU"/>
              </w:rPr>
            </w:pPr>
            <w:r w:rsidRPr="003C6C54">
              <w:rPr>
                <w:rFonts w:ascii="Times New Roman" w:eastAsia="Times New Roman" w:hAnsi="Times New Roman" w:cs="Times New Roman"/>
                <w:color w:val="000000"/>
                <w:lang w:eastAsia="ru-RU"/>
              </w:rPr>
              <w:t> </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rPr>
                <w:rFonts w:ascii="Times New Roman" w:eastAsia="Times New Roman" w:hAnsi="Times New Roman" w:cs="Times New Roman"/>
                <w:color w:val="000000"/>
                <w:lang w:eastAsia="ru-RU"/>
              </w:rPr>
            </w:pPr>
            <w:r w:rsidRPr="003C6C54">
              <w:rPr>
                <w:rFonts w:ascii="Times New Roman" w:eastAsia="Times New Roman" w:hAnsi="Times New Roman" w:cs="Times New Roman"/>
                <w:color w:val="000000"/>
                <w:lang w:eastAsia="ru-RU"/>
              </w:rPr>
              <w:t>из них:</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rPr>
                <w:rFonts w:ascii="Times New Roman" w:eastAsia="Times New Roman" w:hAnsi="Times New Roman" w:cs="Times New Roman"/>
                <w:color w:val="000000"/>
                <w:lang w:eastAsia="ru-RU"/>
              </w:rPr>
            </w:pPr>
            <w:r w:rsidRPr="003C6C54">
              <w:rPr>
                <w:rFonts w:ascii="Times New Roman" w:eastAsia="Times New Roman" w:hAnsi="Times New Roman" w:cs="Times New Roman"/>
                <w:color w:val="000000"/>
                <w:lang w:eastAsia="ru-RU"/>
              </w:rPr>
              <w:t> </w:t>
            </w:r>
          </w:p>
        </w:tc>
      </w:tr>
      <w:tr w:rsidR="007F3350" w:rsidRPr="007F3350" w:rsidTr="007F3350">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1.1</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 xml:space="preserve">жалобы на </w:t>
            </w:r>
            <w:proofErr w:type="spellStart"/>
            <w:r w:rsidRPr="003C6C54">
              <w:rPr>
                <w:rFonts w:ascii="Times New Roman" w:eastAsia="Times New Roman" w:hAnsi="Times New Roman" w:cs="Times New Roman"/>
                <w:lang w:eastAsia="ru-RU"/>
              </w:rPr>
              <w:t>госуслуги</w:t>
            </w:r>
            <w:proofErr w:type="spellEnd"/>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55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1.2</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обращения по основной деятельности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720</w:t>
            </w:r>
          </w:p>
        </w:tc>
      </w:tr>
      <w:tr w:rsidR="007F3350" w:rsidRPr="007F3350" w:rsidTr="007F3350">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2</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Тип доставки: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 </w:t>
            </w:r>
          </w:p>
        </w:tc>
      </w:tr>
      <w:tr w:rsidR="007F3350" w:rsidRPr="007F3350" w:rsidTr="007F3350">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2.1</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Заказное письмо</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68</w:t>
            </w:r>
          </w:p>
        </w:tc>
      </w:tr>
      <w:tr w:rsidR="007F3350" w:rsidRPr="007F3350" w:rsidTr="007F3350">
        <w:trPr>
          <w:gridAfter w:val="1"/>
          <w:wAfter w:w="219" w:type="pct"/>
          <w:trHeight w:val="260"/>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2.2</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Заказное письмо с уведомлением о вручении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10</w:t>
            </w:r>
          </w:p>
        </w:tc>
      </w:tr>
      <w:tr w:rsidR="007F3350" w:rsidRPr="007F3350" w:rsidTr="007F3350">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2.3</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Нарочным</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21</w:t>
            </w:r>
          </w:p>
        </w:tc>
      </w:tr>
      <w:tr w:rsidR="007F3350" w:rsidRPr="007F3350" w:rsidTr="007F3350">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2.4</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Официальный сайт</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522</w:t>
            </w:r>
          </w:p>
        </w:tc>
      </w:tr>
      <w:tr w:rsidR="007F3350" w:rsidRPr="007F3350" w:rsidTr="007F3350">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2.5</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Прием</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w:t>
            </w:r>
          </w:p>
        </w:tc>
      </w:tr>
      <w:tr w:rsidR="007F3350" w:rsidRPr="007F3350" w:rsidTr="007F3350">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2.6</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Простое письмо</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47</w:t>
            </w:r>
          </w:p>
        </w:tc>
      </w:tr>
      <w:tr w:rsidR="007F3350" w:rsidRPr="007F3350" w:rsidTr="007F3350">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2.7</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СЭД</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19</w:t>
            </w:r>
          </w:p>
        </w:tc>
      </w:tr>
      <w:tr w:rsidR="007F3350" w:rsidRPr="007F3350" w:rsidTr="007F3350">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2.8</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Устное обращение</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w:t>
            </w:r>
          </w:p>
        </w:tc>
      </w:tr>
      <w:tr w:rsidR="007F3350" w:rsidRPr="007F3350" w:rsidTr="007F3350">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2.9</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Электронная почта</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28</w:t>
            </w:r>
          </w:p>
        </w:tc>
      </w:tr>
      <w:tr w:rsidR="007F3350" w:rsidRPr="007F3350" w:rsidTr="007F3350">
        <w:trPr>
          <w:gridAfter w:val="1"/>
          <w:wAfter w:w="219" w:type="pct"/>
          <w:trHeight w:val="350"/>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3</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Тематика поступивших обращений:</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 </w:t>
            </w:r>
          </w:p>
        </w:tc>
      </w:tr>
      <w:tr w:rsidR="007F3350" w:rsidRPr="007F3350" w:rsidTr="007F3350">
        <w:trPr>
          <w:gridAfter w:val="1"/>
          <w:wAfter w:w="219" w:type="pct"/>
          <w:trHeight w:val="26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3.1</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 xml:space="preserve">Жалобы на оказание </w:t>
            </w:r>
            <w:proofErr w:type="spellStart"/>
            <w:r w:rsidRPr="003C6C54">
              <w:rPr>
                <w:rFonts w:ascii="Times New Roman" w:eastAsia="Times New Roman" w:hAnsi="Times New Roman" w:cs="Times New Roman"/>
                <w:lang w:eastAsia="ru-RU"/>
              </w:rPr>
              <w:t>гос</w:t>
            </w:r>
            <w:proofErr w:type="gramStart"/>
            <w:r w:rsidRPr="003C6C54">
              <w:rPr>
                <w:rFonts w:ascii="Times New Roman" w:eastAsia="Times New Roman" w:hAnsi="Times New Roman" w:cs="Times New Roman"/>
                <w:lang w:eastAsia="ru-RU"/>
              </w:rPr>
              <w:t>.у</w:t>
            </w:r>
            <w:proofErr w:type="gramEnd"/>
            <w:r w:rsidRPr="003C6C54">
              <w:rPr>
                <w:rFonts w:ascii="Times New Roman" w:eastAsia="Times New Roman" w:hAnsi="Times New Roman" w:cs="Times New Roman"/>
                <w:lang w:eastAsia="ru-RU"/>
              </w:rPr>
              <w:t>слуг</w:t>
            </w:r>
            <w:proofErr w:type="spellEnd"/>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274"/>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3.2</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200" w:firstLine="44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В сфере информационных технологий</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280"/>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3.3</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 xml:space="preserve">Предоставление </w:t>
            </w:r>
            <w:proofErr w:type="spellStart"/>
            <w:r w:rsidRPr="003C6C54">
              <w:rPr>
                <w:rFonts w:ascii="Times New Roman" w:eastAsia="Times New Roman" w:hAnsi="Times New Roman" w:cs="Times New Roman"/>
                <w:lang w:eastAsia="ru-RU"/>
              </w:rPr>
              <w:t>гос</w:t>
            </w:r>
            <w:proofErr w:type="gramStart"/>
            <w:r w:rsidRPr="003C6C54">
              <w:rPr>
                <w:rFonts w:ascii="Times New Roman" w:eastAsia="Times New Roman" w:hAnsi="Times New Roman" w:cs="Times New Roman"/>
                <w:lang w:eastAsia="ru-RU"/>
              </w:rPr>
              <w:t>.у</w:t>
            </w:r>
            <w:proofErr w:type="gramEnd"/>
            <w:r w:rsidRPr="003C6C54">
              <w:rPr>
                <w:rFonts w:ascii="Times New Roman" w:eastAsia="Times New Roman" w:hAnsi="Times New Roman" w:cs="Times New Roman"/>
                <w:lang w:eastAsia="ru-RU"/>
              </w:rPr>
              <w:t>слуг</w:t>
            </w:r>
            <w:proofErr w:type="spellEnd"/>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268"/>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3.4</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Обращения граждан по основной деятельности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720</w:t>
            </w:r>
          </w:p>
        </w:tc>
      </w:tr>
      <w:tr w:rsidR="007F3350" w:rsidRPr="007F3350" w:rsidTr="007F3350">
        <w:trPr>
          <w:gridAfter w:val="1"/>
          <w:wAfter w:w="219" w:type="pct"/>
          <w:trHeight w:val="285"/>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3.5</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200" w:firstLine="44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Вопросы административного характера</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22</w:t>
            </w:r>
          </w:p>
        </w:tc>
      </w:tr>
      <w:tr w:rsidR="007F3350" w:rsidRPr="007F3350" w:rsidTr="007F3350">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3.6</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Благодарности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251"/>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3.7</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proofErr w:type="gramStart"/>
            <w:r w:rsidRPr="003C6C54">
              <w:rPr>
                <w:rFonts w:ascii="Times New Roman" w:eastAsia="Times New Roman" w:hAnsi="Times New Roman" w:cs="Times New Roman"/>
                <w:lang w:eastAsia="ru-RU"/>
              </w:rPr>
              <w:t>Вопросы</w:t>
            </w:r>
            <w:proofErr w:type="gramEnd"/>
            <w:r w:rsidRPr="003C6C54">
              <w:rPr>
                <w:rFonts w:ascii="Times New Roman" w:eastAsia="Times New Roman" w:hAnsi="Times New Roman" w:cs="Times New Roman"/>
                <w:lang w:eastAsia="ru-RU"/>
              </w:rPr>
              <w:t xml:space="preserve"> не относящиеся к деятельности Роскомнадзора</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w:t>
            </w:r>
          </w:p>
        </w:tc>
      </w:tr>
      <w:tr w:rsidR="007F3350" w:rsidRPr="007F3350" w:rsidTr="007F3350">
        <w:trPr>
          <w:gridAfter w:val="1"/>
          <w:wAfter w:w="219" w:type="pct"/>
          <w:trHeight w:val="256"/>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lastRenderedPageBreak/>
              <w:t>3.8</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Отзыв обращения, заявления, жалобы</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15</w:t>
            </w:r>
          </w:p>
        </w:tc>
      </w:tr>
      <w:tr w:rsidR="007F3350" w:rsidRPr="007F3350" w:rsidTr="007F3350">
        <w:trPr>
          <w:gridAfter w:val="1"/>
          <w:wAfter w:w="219" w:type="pct"/>
          <w:trHeight w:val="401"/>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3.9</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Получение информации по ранее поданным обращениям/документам</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w:t>
            </w:r>
          </w:p>
        </w:tc>
      </w:tr>
      <w:tr w:rsidR="007F3350" w:rsidRPr="007F3350" w:rsidTr="007F3350">
        <w:trPr>
          <w:gridAfter w:val="1"/>
          <w:wAfter w:w="219" w:type="pct"/>
          <w:trHeight w:val="281"/>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3.10</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200" w:firstLine="44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Интернет и информационные технологии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445</w:t>
            </w:r>
          </w:p>
        </w:tc>
      </w:tr>
      <w:tr w:rsidR="007F3350" w:rsidRPr="007F3350" w:rsidTr="007F3350">
        <w:trPr>
          <w:gridAfter w:val="1"/>
          <w:wAfter w:w="219" w:type="pct"/>
          <w:trHeight w:val="27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3.11</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Досыл документов по запросу</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w:t>
            </w:r>
          </w:p>
        </w:tc>
      </w:tr>
      <w:tr w:rsidR="007F3350" w:rsidRPr="007F3350" w:rsidTr="007F3350">
        <w:trPr>
          <w:gridAfter w:val="1"/>
          <w:wAfter w:w="219" w:type="pct"/>
          <w:trHeight w:val="55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3.12</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Вопросы организации деятельности сайтов (другие нарушения в социальных сетях, игровых серверах, сайтах и т.д.)</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428</w:t>
            </w:r>
          </w:p>
        </w:tc>
      </w:tr>
      <w:tr w:rsidR="007F3350" w:rsidRPr="007F3350" w:rsidTr="007F3350">
        <w:trPr>
          <w:gridAfter w:val="1"/>
          <w:wAfter w:w="219" w:type="pct"/>
          <w:trHeight w:val="850"/>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3.13</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Сообщения о нарушении положений 436-ФЗ (порнография, наркотики, суицид, пропаганда нетрадиционных сексуальных отношений)</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w:t>
            </w:r>
          </w:p>
        </w:tc>
      </w:tr>
      <w:tr w:rsidR="007F3350" w:rsidRPr="007F3350" w:rsidTr="007F3350">
        <w:trPr>
          <w:gridAfter w:val="1"/>
          <w:wAfter w:w="219" w:type="pct"/>
          <w:trHeight w:val="254"/>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3.14</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Требования о разблокировке сайтов</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11</w:t>
            </w:r>
          </w:p>
        </w:tc>
      </w:tr>
      <w:tr w:rsidR="007F3350" w:rsidRPr="007F3350" w:rsidTr="007F3350">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3.15</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200" w:firstLine="44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Персональные данные</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110</w:t>
            </w:r>
          </w:p>
        </w:tc>
      </w:tr>
      <w:tr w:rsidR="007F3350" w:rsidRPr="007F3350" w:rsidTr="007F3350">
        <w:trPr>
          <w:gridAfter w:val="1"/>
          <w:wAfter w:w="219" w:type="pct"/>
          <w:trHeight w:val="404"/>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3.16</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Обжалование в ТО ранее данных ответов</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5</w:t>
            </w:r>
          </w:p>
        </w:tc>
      </w:tr>
      <w:tr w:rsidR="007F3350" w:rsidRPr="007F3350" w:rsidTr="007F3350">
        <w:trPr>
          <w:gridAfter w:val="1"/>
          <w:wAfter w:w="219" w:type="pct"/>
          <w:trHeight w:val="281"/>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3.17</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Обжалование в ЦА ответов, данных ТО</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w:t>
            </w:r>
          </w:p>
        </w:tc>
      </w:tr>
      <w:tr w:rsidR="007F3350" w:rsidRPr="007F3350" w:rsidTr="007F3350">
        <w:trPr>
          <w:gridAfter w:val="1"/>
          <w:wAfter w:w="219" w:type="pct"/>
          <w:trHeight w:val="257"/>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3.18</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Досыл документов по запросу</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276"/>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3.19</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Вопросы защиты персональных данных</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98</w:t>
            </w:r>
          </w:p>
        </w:tc>
      </w:tr>
      <w:tr w:rsidR="007F3350" w:rsidRPr="007F3350" w:rsidTr="007F3350">
        <w:trPr>
          <w:gridAfter w:val="1"/>
          <w:wAfter w:w="219" w:type="pct"/>
          <w:trHeight w:val="265"/>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3.20</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Разъяснение вопросов по применению 152-ФЗ</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w:t>
            </w:r>
          </w:p>
        </w:tc>
      </w:tr>
      <w:tr w:rsidR="007F3350" w:rsidRPr="007F3350" w:rsidTr="007F3350">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3.21</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200" w:firstLine="44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Связь</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134</w:t>
            </w:r>
          </w:p>
        </w:tc>
      </w:tr>
      <w:tr w:rsidR="007F3350" w:rsidRPr="007F3350" w:rsidTr="007F3350">
        <w:trPr>
          <w:gridAfter w:val="1"/>
          <w:wAfter w:w="219" w:type="pct"/>
          <w:trHeight w:val="55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3.22</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Вопросы по пересылке, доставке и розыску почтовых отправлений</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29</w:t>
            </w:r>
          </w:p>
        </w:tc>
      </w:tr>
      <w:tr w:rsidR="007F3350" w:rsidRPr="007F3350" w:rsidTr="007F3350">
        <w:trPr>
          <w:gridAfter w:val="1"/>
          <w:wAfter w:w="219" w:type="pct"/>
          <w:trHeight w:val="55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3.23</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Вопросы организации работы почтовых отделений и их сотрудников</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24</w:t>
            </w:r>
          </w:p>
        </w:tc>
      </w:tr>
      <w:tr w:rsidR="007F3350" w:rsidRPr="007F3350" w:rsidTr="007F3350">
        <w:trPr>
          <w:gridAfter w:val="1"/>
          <w:wAfter w:w="219" w:type="pct"/>
          <w:trHeight w:val="261"/>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3.24</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Вопросы эксплуатации оборудования связи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7</w:t>
            </w:r>
          </w:p>
        </w:tc>
      </w:tr>
      <w:tr w:rsidR="007F3350" w:rsidRPr="007F3350" w:rsidTr="007F3350">
        <w:trPr>
          <w:gridAfter w:val="1"/>
          <w:wAfter w:w="219" w:type="pct"/>
          <w:trHeight w:val="55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3.25</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Разъяснение вопросов по разрешительной деятельности и лицензированию</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w:t>
            </w:r>
          </w:p>
        </w:tc>
      </w:tr>
      <w:tr w:rsidR="007F3350" w:rsidRPr="007F3350" w:rsidTr="007F3350">
        <w:trPr>
          <w:gridAfter w:val="1"/>
          <w:wAfter w:w="219" w:type="pct"/>
          <w:trHeight w:val="260"/>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3.26</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Вопросы качества оказания услуг связи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46</w:t>
            </w:r>
          </w:p>
        </w:tc>
      </w:tr>
      <w:tr w:rsidR="007F3350" w:rsidRPr="007F3350" w:rsidTr="007F3350">
        <w:trPr>
          <w:gridAfter w:val="1"/>
          <w:wAfter w:w="219" w:type="pct"/>
          <w:trHeight w:val="277"/>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3.27</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400" w:firstLine="88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Вопросы предоставления услуг связи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26</w:t>
            </w:r>
          </w:p>
        </w:tc>
      </w:tr>
      <w:tr w:rsidR="007F3350" w:rsidRPr="007F3350" w:rsidTr="007F3350">
        <w:trPr>
          <w:gridAfter w:val="1"/>
          <w:wAfter w:w="219" w:type="pct"/>
          <w:trHeight w:val="55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3.28</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400" w:firstLine="88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 xml:space="preserve">Жалобы на операторов:  </w:t>
            </w:r>
            <w:proofErr w:type="spellStart"/>
            <w:r w:rsidRPr="003C6C54">
              <w:rPr>
                <w:rFonts w:ascii="Times New Roman" w:eastAsia="Times New Roman" w:hAnsi="Times New Roman" w:cs="Times New Roman"/>
                <w:lang w:eastAsia="ru-RU"/>
              </w:rPr>
              <w:t>Вымпелком</w:t>
            </w:r>
            <w:proofErr w:type="spellEnd"/>
            <w:r w:rsidRPr="003C6C54">
              <w:rPr>
                <w:rFonts w:ascii="Times New Roman" w:eastAsia="Times New Roman" w:hAnsi="Times New Roman" w:cs="Times New Roman"/>
                <w:lang w:eastAsia="ru-RU"/>
              </w:rPr>
              <w:t xml:space="preserve"> (Билайн), МТС, Мегафон</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20</w:t>
            </w:r>
          </w:p>
        </w:tc>
      </w:tr>
      <w:tr w:rsidR="007F3350" w:rsidRPr="007F3350" w:rsidTr="007F3350">
        <w:trPr>
          <w:gridAfter w:val="1"/>
          <w:wAfter w:w="219" w:type="pct"/>
          <w:trHeight w:val="840"/>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3.29</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500" w:firstLine="110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Непричастность абонента к договору, по которому ему выставляется счет на оплату услуг</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557"/>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3.30</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500" w:firstLine="110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Несогласие абонентов с суммой выставленного счета (несогласие с указанным в счете объемом и видами услуг)</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5</w:t>
            </w:r>
          </w:p>
        </w:tc>
      </w:tr>
      <w:tr w:rsidR="007F3350" w:rsidRPr="007F3350" w:rsidTr="007F3350">
        <w:trPr>
          <w:gridAfter w:val="1"/>
          <w:wAfter w:w="219" w:type="pct"/>
          <w:trHeight w:val="705"/>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3.31</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500" w:firstLine="110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Оказание дополнительных платных услуг без согласия абонента (подключение без согласия абонента услуг мобильный Интернет и т.д.)</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w:t>
            </w:r>
          </w:p>
        </w:tc>
      </w:tr>
      <w:tr w:rsidR="007F3350" w:rsidRPr="007F3350" w:rsidTr="007F3350">
        <w:trPr>
          <w:gridAfter w:val="1"/>
          <w:wAfter w:w="219" w:type="pct"/>
          <w:trHeight w:val="55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3.32</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500" w:firstLine="110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Отсутствие связи (перерывы в связи, отсутствие покрытия и т.д.)</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55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3.33</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500" w:firstLine="110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Ошибочные действия абонента при пополнении баланса с использованием платежных систем</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126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3.34</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500" w:firstLine="110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8</w:t>
            </w:r>
          </w:p>
        </w:tc>
      </w:tr>
      <w:tr w:rsidR="007F3350" w:rsidRPr="007F3350" w:rsidTr="007F3350">
        <w:trPr>
          <w:gridAfter w:val="1"/>
          <w:wAfter w:w="219" w:type="pct"/>
          <w:trHeight w:val="1310"/>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3.35</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w:t>
            </w:r>
          </w:p>
        </w:tc>
      </w:tr>
      <w:tr w:rsidR="007F3350" w:rsidRPr="007F3350" w:rsidTr="007F3350">
        <w:trPr>
          <w:gridAfter w:val="1"/>
          <w:wAfter w:w="219" w:type="pct"/>
          <w:trHeight w:val="55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lastRenderedPageBreak/>
              <w:t>3.36</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Обращения операторов связи по вопросам присоединения сетей</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245"/>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3.37</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Обжалование в ТО ранее данных ответов</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301"/>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3.38</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Досыл документов по запросу</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6</w:t>
            </w:r>
          </w:p>
        </w:tc>
      </w:tr>
      <w:tr w:rsidR="007F3350" w:rsidRPr="007F3350" w:rsidTr="007F3350">
        <w:trPr>
          <w:gridAfter w:val="1"/>
          <w:wAfter w:w="219" w:type="pct"/>
          <w:trHeight w:val="278"/>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3.39</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Другие вопросы в сфере связи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15</w:t>
            </w:r>
          </w:p>
        </w:tc>
      </w:tr>
      <w:tr w:rsidR="007F3350" w:rsidRPr="007F3350" w:rsidTr="007F3350">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3.40</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200" w:firstLine="44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СМИ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9</w:t>
            </w:r>
          </w:p>
        </w:tc>
      </w:tr>
      <w:tr w:rsidR="007F3350" w:rsidRPr="007F3350" w:rsidTr="007F3350">
        <w:trPr>
          <w:gridAfter w:val="1"/>
          <w:wAfter w:w="219" w:type="pct"/>
          <w:trHeight w:val="258"/>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3.41</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Вопросы организации деятельности редакций СМИ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w:t>
            </w:r>
          </w:p>
        </w:tc>
      </w:tr>
      <w:tr w:rsidR="007F3350" w:rsidRPr="007F3350" w:rsidTr="007F3350">
        <w:trPr>
          <w:gridAfter w:val="1"/>
          <w:wAfter w:w="219" w:type="pct"/>
          <w:trHeight w:val="545"/>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3.42</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300" w:firstLine="66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 xml:space="preserve">Вопросы по содержанию материалов, публикуемых в СМИ, в </w:t>
            </w:r>
            <w:proofErr w:type="spellStart"/>
            <w:r w:rsidRPr="003C6C54">
              <w:rPr>
                <w:rFonts w:ascii="Times New Roman" w:eastAsia="Times New Roman" w:hAnsi="Times New Roman" w:cs="Times New Roman"/>
                <w:lang w:eastAsia="ru-RU"/>
              </w:rPr>
              <w:t>т.ч</w:t>
            </w:r>
            <w:proofErr w:type="spellEnd"/>
            <w:r w:rsidRPr="003C6C54">
              <w:rPr>
                <w:rFonts w:ascii="Times New Roman" w:eastAsia="Times New Roman" w:hAnsi="Times New Roman" w:cs="Times New Roman"/>
                <w:lang w:eastAsia="ru-RU"/>
              </w:rPr>
              <w:t>. телевизионных передач</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7</w:t>
            </w:r>
          </w:p>
        </w:tc>
      </w:tr>
      <w:tr w:rsidR="007F3350" w:rsidRPr="007F3350" w:rsidTr="007F3350">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4</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Переслано, всего</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120</w:t>
            </w:r>
          </w:p>
        </w:tc>
      </w:tr>
      <w:tr w:rsidR="007F3350" w:rsidRPr="007F3350" w:rsidTr="007F3350">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rPr>
                <w:rFonts w:ascii="Times New Roman" w:eastAsia="Times New Roman" w:hAnsi="Times New Roman" w:cs="Times New Roman"/>
                <w:color w:val="000000"/>
                <w:lang w:eastAsia="ru-RU"/>
              </w:rPr>
            </w:pPr>
            <w:r w:rsidRPr="003C6C54">
              <w:rPr>
                <w:rFonts w:ascii="Times New Roman" w:eastAsia="Times New Roman" w:hAnsi="Times New Roman" w:cs="Times New Roman"/>
                <w:color w:val="000000"/>
                <w:lang w:eastAsia="ru-RU"/>
              </w:rPr>
              <w:t> </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rPr>
                <w:rFonts w:ascii="Times New Roman" w:eastAsia="Times New Roman" w:hAnsi="Times New Roman" w:cs="Times New Roman"/>
                <w:color w:val="000000"/>
                <w:lang w:eastAsia="ru-RU"/>
              </w:rPr>
            </w:pPr>
            <w:r w:rsidRPr="003C6C54">
              <w:rPr>
                <w:rFonts w:ascii="Times New Roman" w:eastAsia="Times New Roman" w:hAnsi="Times New Roman" w:cs="Times New Roman"/>
                <w:color w:val="000000"/>
                <w:lang w:eastAsia="ru-RU"/>
              </w:rPr>
              <w:t>из них:</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rPr>
                <w:rFonts w:ascii="Times New Roman" w:eastAsia="Times New Roman" w:hAnsi="Times New Roman" w:cs="Times New Roman"/>
                <w:color w:val="000000"/>
                <w:lang w:eastAsia="ru-RU"/>
              </w:rPr>
            </w:pPr>
            <w:r w:rsidRPr="003C6C54">
              <w:rPr>
                <w:rFonts w:ascii="Times New Roman" w:eastAsia="Times New Roman" w:hAnsi="Times New Roman" w:cs="Times New Roman"/>
                <w:color w:val="000000"/>
                <w:lang w:eastAsia="ru-RU"/>
              </w:rPr>
              <w:t> </w:t>
            </w:r>
          </w:p>
        </w:tc>
      </w:tr>
      <w:tr w:rsidR="007F3350" w:rsidRPr="007F3350" w:rsidTr="007F3350">
        <w:trPr>
          <w:gridAfter w:val="1"/>
          <w:wAfter w:w="219" w:type="pct"/>
          <w:trHeight w:val="688"/>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4.1</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Волгоградская областная дума Комитет по экономической политике, инновационному развитию, предпринимательству и вопросам собственности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290"/>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4.2</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proofErr w:type="spellStart"/>
            <w:r w:rsidRPr="003C6C54">
              <w:rPr>
                <w:rFonts w:ascii="Times New Roman" w:eastAsia="Times New Roman" w:hAnsi="Times New Roman" w:cs="Times New Roman"/>
                <w:lang w:eastAsia="ru-RU"/>
              </w:rPr>
              <w:t>Камышинская</w:t>
            </w:r>
            <w:proofErr w:type="spellEnd"/>
            <w:r w:rsidRPr="003C6C54">
              <w:rPr>
                <w:rFonts w:ascii="Times New Roman" w:eastAsia="Times New Roman" w:hAnsi="Times New Roman" w:cs="Times New Roman"/>
                <w:lang w:eastAsia="ru-RU"/>
              </w:rPr>
              <w:t xml:space="preserve"> городская прокуратура</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840"/>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4.3</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Комитет по обеспечению жизнедеятельности города администрации городского округа - город Волжский Волгоградской области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278"/>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4.4</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МУ МВД России «Иркутское»</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w:t>
            </w:r>
          </w:p>
        </w:tc>
      </w:tr>
      <w:tr w:rsidR="007F3350" w:rsidRPr="007F3350" w:rsidTr="007F3350">
        <w:trPr>
          <w:gridAfter w:val="1"/>
          <w:wAfter w:w="219" w:type="pct"/>
          <w:trHeight w:val="565"/>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4.5</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Отдел по работе с обращениями граждан и организаций Аппарата губернатора Волгоградской области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w:t>
            </w:r>
          </w:p>
        </w:tc>
      </w:tr>
      <w:tr w:rsidR="007F3350" w:rsidRPr="007F3350" w:rsidTr="007F3350">
        <w:trPr>
          <w:gridAfter w:val="1"/>
          <w:wAfter w:w="219" w:type="pct"/>
          <w:trHeight w:val="55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4.6</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Приемная Президента Российской Федерации в Волгоградской области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w:t>
            </w:r>
          </w:p>
        </w:tc>
      </w:tr>
      <w:tr w:rsidR="007F3350" w:rsidRPr="007F3350" w:rsidTr="007F3350">
        <w:trPr>
          <w:gridAfter w:val="1"/>
          <w:wAfter w:w="219" w:type="pct"/>
          <w:trHeight w:val="255"/>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4.7</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Прокуратура Волгоградской области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27</w:t>
            </w:r>
          </w:p>
        </w:tc>
      </w:tr>
      <w:tr w:rsidR="007F3350" w:rsidRPr="007F3350" w:rsidTr="007F3350">
        <w:trPr>
          <w:gridAfter w:val="1"/>
          <w:wAfter w:w="219" w:type="pct"/>
          <w:trHeight w:val="274"/>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4.8</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Прокуратура Ворошиловского района Волгограда</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263"/>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4.9</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 xml:space="preserve">Прокуратура </w:t>
            </w:r>
            <w:proofErr w:type="spellStart"/>
            <w:r w:rsidRPr="003C6C54">
              <w:rPr>
                <w:rFonts w:ascii="Times New Roman" w:eastAsia="Times New Roman" w:hAnsi="Times New Roman" w:cs="Times New Roman"/>
                <w:lang w:eastAsia="ru-RU"/>
              </w:rPr>
              <w:t>Городищенского</w:t>
            </w:r>
            <w:proofErr w:type="spellEnd"/>
            <w:r w:rsidRPr="003C6C54">
              <w:rPr>
                <w:rFonts w:ascii="Times New Roman" w:eastAsia="Times New Roman" w:hAnsi="Times New Roman" w:cs="Times New Roman"/>
                <w:lang w:eastAsia="ru-RU"/>
              </w:rPr>
              <w:t xml:space="preserve"> района Волгоградской области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w:t>
            </w:r>
          </w:p>
        </w:tc>
      </w:tr>
      <w:tr w:rsidR="007F3350" w:rsidRPr="007F3350" w:rsidTr="007F3350">
        <w:trPr>
          <w:gridAfter w:val="1"/>
          <w:wAfter w:w="219" w:type="pct"/>
          <w:trHeight w:val="268"/>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4.10</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Прокуратура Кировского района Волгограда</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w:t>
            </w:r>
          </w:p>
        </w:tc>
      </w:tr>
      <w:tr w:rsidR="007F3350" w:rsidRPr="007F3350" w:rsidTr="007F3350">
        <w:trPr>
          <w:gridAfter w:val="1"/>
          <w:wAfter w:w="219" w:type="pct"/>
          <w:trHeight w:val="55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4.11</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Прокуратура Красноармейского района Волгоградской области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w:t>
            </w:r>
          </w:p>
        </w:tc>
      </w:tr>
      <w:tr w:rsidR="007F3350" w:rsidRPr="007F3350" w:rsidTr="007F3350">
        <w:trPr>
          <w:gridAfter w:val="1"/>
          <w:wAfter w:w="219" w:type="pct"/>
          <w:trHeight w:val="27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4.12</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Прокуратура Республики Калмыкия</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256"/>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4.13</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 xml:space="preserve">Прокуратура Центрального района </w:t>
            </w:r>
            <w:proofErr w:type="spellStart"/>
            <w:r w:rsidRPr="003C6C54">
              <w:rPr>
                <w:rFonts w:ascii="Times New Roman" w:eastAsia="Times New Roman" w:hAnsi="Times New Roman" w:cs="Times New Roman"/>
                <w:lang w:eastAsia="ru-RU"/>
              </w:rPr>
              <w:t>г</w:t>
            </w:r>
            <w:proofErr w:type="gramStart"/>
            <w:r w:rsidRPr="003C6C54">
              <w:rPr>
                <w:rFonts w:ascii="Times New Roman" w:eastAsia="Times New Roman" w:hAnsi="Times New Roman" w:cs="Times New Roman"/>
                <w:lang w:eastAsia="ru-RU"/>
              </w:rPr>
              <w:t>.В</w:t>
            </w:r>
            <w:proofErr w:type="gramEnd"/>
            <w:r w:rsidRPr="003C6C54">
              <w:rPr>
                <w:rFonts w:ascii="Times New Roman" w:eastAsia="Times New Roman" w:hAnsi="Times New Roman" w:cs="Times New Roman"/>
                <w:lang w:eastAsia="ru-RU"/>
              </w:rPr>
              <w:t>олгограда</w:t>
            </w:r>
            <w:proofErr w:type="spellEnd"/>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7</w:t>
            </w:r>
          </w:p>
        </w:tc>
      </w:tr>
      <w:tr w:rsidR="007F3350" w:rsidRPr="007F3350" w:rsidTr="007F3350">
        <w:trPr>
          <w:gridAfter w:val="1"/>
          <w:wAfter w:w="219" w:type="pct"/>
          <w:trHeight w:val="55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4.14</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Прокуратура г. Волгограда</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w:t>
            </w:r>
          </w:p>
        </w:tc>
      </w:tr>
      <w:tr w:rsidR="007F3350" w:rsidRPr="007F3350" w:rsidTr="007F3350">
        <w:trPr>
          <w:gridAfter w:val="1"/>
          <w:wAfter w:w="219" w:type="pct"/>
          <w:trHeight w:val="55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4.15</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 xml:space="preserve">Прокуратура г. </w:t>
            </w:r>
            <w:proofErr w:type="gramStart"/>
            <w:r w:rsidRPr="003C6C54">
              <w:rPr>
                <w:rFonts w:ascii="Times New Roman" w:eastAsia="Times New Roman" w:hAnsi="Times New Roman" w:cs="Times New Roman"/>
                <w:lang w:eastAsia="ru-RU"/>
              </w:rPr>
              <w:t>Волжского</w:t>
            </w:r>
            <w:proofErr w:type="gramEnd"/>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4.16</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Прокуратура г. Элиста</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w:t>
            </w:r>
          </w:p>
        </w:tc>
      </w:tr>
      <w:tr w:rsidR="007F3350" w:rsidRPr="007F3350" w:rsidTr="007F3350">
        <w:trPr>
          <w:gridAfter w:val="1"/>
          <w:wAfter w:w="219" w:type="pct"/>
          <w:trHeight w:val="12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4.17</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 xml:space="preserve">Прокуратура </w:t>
            </w:r>
            <w:proofErr w:type="spellStart"/>
            <w:r w:rsidRPr="003C6C54">
              <w:rPr>
                <w:rFonts w:ascii="Times New Roman" w:eastAsia="Times New Roman" w:hAnsi="Times New Roman" w:cs="Times New Roman"/>
                <w:lang w:eastAsia="ru-RU"/>
              </w:rPr>
              <w:t>г</w:t>
            </w:r>
            <w:proofErr w:type="gramStart"/>
            <w:r w:rsidRPr="003C6C54">
              <w:rPr>
                <w:rFonts w:ascii="Times New Roman" w:eastAsia="Times New Roman" w:hAnsi="Times New Roman" w:cs="Times New Roman"/>
                <w:lang w:eastAsia="ru-RU"/>
              </w:rPr>
              <w:t>.В</w:t>
            </w:r>
            <w:proofErr w:type="gramEnd"/>
            <w:r w:rsidRPr="003C6C54">
              <w:rPr>
                <w:rFonts w:ascii="Times New Roman" w:eastAsia="Times New Roman" w:hAnsi="Times New Roman" w:cs="Times New Roman"/>
                <w:lang w:eastAsia="ru-RU"/>
              </w:rPr>
              <w:t>олжского</w:t>
            </w:r>
            <w:proofErr w:type="spellEnd"/>
            <w:r w:rsidRPr="003C6C54">
              <w:rPr>
                <w:rFonts w:ascii="Times New Roman" w:eastAsia="Times New Roman" w:hAnsi="Times New Roman" w:cs="Times New Roman"/>
                <w:lang w:eastAsia="ru-RU"/>
              </w:rPr>
              <w:t xml:space="preserve"> Волгоградской области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69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4.18</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Территориальной  отдел Управления Федеральной службы по надзору в сфере защиты  прав потребителей и благополучия человека по Волгоградской области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55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4.19</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Территориальный орган Росздравнадзора по Волгоградской области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293"/>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4.20</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 xml:space="preserve">Управление </w:t>
            </w:r>
            <w:proofErr w:type="spellStart"/>
            <w:r w:rsidRPr="003C6C54">
              <w:rPr>
                <w:rFonts w:ascii="Times New Roman" w:eastAsia="Times New Roman" w:hAnsi="Times New Roman" w:cs="Times New Roman"/>
                <w:lang w:eastAsia="ru-RU"/>
              </w:rPr>
              <w:t>Росгвардии</w:t>
            </w:r>
            <w:proofErr w:type="spellEnd"/>
            <w:r w:rsidRPr="003C6C54">
              <w:rPr>
                <w:rFonts w:ascii="Times New Roman" w:eastAsia="Times New Roman" w:hAnsi="Times New Roman" w:cs="Times New Roman"/>
                <w:lang w:eastAsia="ru-RU"/>
              </w:rPr>
              <w:t xml:space="preserve"> по Волгоградской области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283"/>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4.21</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 xml:space="preserve">Управление Роскомнадзора по Саратовской области </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55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4.22</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Управление Роскомнадзора по Северо-Западному федеральному округу</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w:t>
            </w:r>
          </w:p>
        </w:tc>
      </w:tr>
      <w:tr w:rsidR="007F3350" w:rsidRPr="007F3350" w:rsidTr="007F3350">
        <w:trPr>
          <w:gridAfter w:val="1"/>
          <w:wAfter w:w="219" w:type="pct"/>
          <w:trHeight w:val="55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4.23</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Управление Роскомнадзора по Центральному федеральному округу</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3</w:t>
            </w:r>
          </w:p>
        </w:tc>
      </w:tr>
      <w:tr w:rsidR="007F3350" w:rsidRPr="007F3350" w:rsidTr="007F3350">
        <w:trPr>
          <w:gridAfter w:val="1"/>
          <w:wAfter w:w="219" w:type="pct"/>
          <w:trHeight w:val="275"/>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4.24</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 xml:space="preserve">Управление </w:t>
            </w:r>
            <w:proofErr w:type="spellStart"/>
            <w:r w:rsidRPr="003C6C54">
              <w:rPr>
                <w:rFonts w:ascii="Times New Roman" w:eastAsia="Times New Roman" w:hAnsi="Times New Roman" w:cs="Times New Roman"/>
                <w:lang w:eastAsia="ru-RU"/>
              </w:rPr>
              <w:t>Роспотребнадзора</w:t>
            </w:r>
            <w:proofErr w:type="spellEnd"/>
            <w:r w:rsidRPr="003C6C54">
              <w:rPr>
                <w:rFonts w:ascii="Times New Roman" w:eastAsia="Times New Roman" w:hAnsi="Times New Roman" w:cs="Times New Roman"/>
                <w:lang w:eastAsia="ru-RU"/>
              </w:rPr>
              <w:t xml:space="preserve"> по Волгоградской области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29</w:t>
            </w:r>
          </w:p>
        </w:tc>
      </w:tr>
      <w:tr w:rsidR="007F3350" w:rsidRPr="007F3350" w:rsidTr="007F3350">
        <w:trPr>
          <w:gridAfter w:val="1"/>
          <w:wAfter w:w="219" w:type="pct"/>
          <w:trHeight w:val="847"/>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lastRenderedPageBreak/>
              <w:t>4.25</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 xml:space="preserve">Управление </w:t>
            </w:r>
            <w:proofErr w:type="spellStart"/>
            <w:r w:rsidRPr="003C6C54">
              <w:rPr>
                <w:rFonts w:ascii="Times New Roman" w:eastAsia="Times New Roman" w:hAnsi="Times New Roman" w:cs="Times New Roman"/>
                <w:lang w:eastAsia="ru-RU"/>
              </w:rPr>
              <w:t>Роспотребнадзора</w:t>
            </w:r>
            <w:proofErr w:type="spellEnd"/>
            <w:r w:rsidRPr="003C6C54">
              <w:rPr>
                <w:rFonts w:ascii="Times New Roman" w:eastAsia="Times New Roman" w:hAnsi="Times New Roman" w:cs="Times New Roman"/>
                <w:lang w:eastAsia="ru-RU"/>
              </w:rPr>
              <w:t xml:space="preserve"> по Волгоградской области Территориальный отдел в </w:t>
            </w:r>
            <w:proofErr w:type="spellStart"/>
            <w:r w:rsidRPr="003C6C54">
              <w:rPr>
                <w:rFonts w:ascii="Times New Roman" w:eastAsia="Times New Roman" w:hAnsi="Times New Roman" w:cs="Times New Roman"/>
                <w:lang w:eastAsia="ru-RU"/>
              </w:rPr>
              <w:t>г</w:t>
            </w:r>
            <w:proofErr w:type="gramStart"/>
            <w:r w:rsidRPr="003C6C54">
              <w:rPr>
                <w:rFonts w:ascii="Times New Roman" w:eastAsia="Times New Roman" w:hAnsi="Times New Roman" w:cs="Times New Roman"/>
                <w:lang w:eastAsia="ru-RU"/>
              </w:rPr>
              <w:t>.В</w:t>
            </w:r>
            <w:proofErr w:type="gramEnd"/>
            <w:r w:rsidRPr="003C6C54">
              <w:rPr>
                <w:rFonts w:ascii="Times New Roman" w:eastAsia="Times New Roman" w:hAnsi="Times New Roman" w:cs="Times New Roman"/>
                <w:lang w:eastAsia="ru-RU"/>
              </w:rPr>
              <w:t>олжский</w:t>
            </w:r>
            <w:proofErr w:type="spellEnd"/>
            <w:r w:rsidRPr="003C6C54">
              <w:rPr>
                <w:rFonts w:ascii="Times New Roman" w:eastAsia="Times New Roman" w:hAnsi="Times New Roman" w:cs="Times New Roman"/>
                <w:lang w:eastAsia="ru-RU"/>
              </w:rPr>
              <w:t xml:space="preserve">, Ленинском, </w:t>
            </w:r>
            <w:proofErr w:type="spellStart"/>
            <w:r w:rsidRPr="003C6C54">
              <w:rPr>
                <w:rFonts w:ascii="Times New Roman" w:eastAsia="Times New Roman" w:hAnsi="Times New Roman" w:cs="Times New Roman"/>
                <w:lang w:eastAsia="ru-RU"/>
              </w:rPr>
              <w:t>Среднеахтубинском</w:t>
            </w:r>
            <w:proofErr w:type="spellEnd"/>
            <w:r w:rsidRPr="003C6C54">
              <w:rPr>
                <w:rFonts w:ascii="Times New Roman" w:eastAsia="Times New Roman" w:hAnsi="Times New Roman" w:cs="Times New Roman"/>
                <w:lang w:eastAsia="ru-RU"/>
              </w:rPr>
              <w:t>, Николаевском, Быковском районах</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w:t>
            </w:r>
          </w:p>
        </w:tc>
      </w:tr>
      <w:tr w:rsidR="007F3350" w:rsidRPr="007F3350" w:rsidTr="007F3350">
        <w:trPr>
          <w:gridAfter w:val="1"/>
          <w:wAfter w:w="219" w:type="pct"/>
          <w:trHeight w:val="263"/>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4.26</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Центральный аппарат Роскомнадзора</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14</w:t>
            </w:r>
          </w:p>
        </w:tc>
      </w:tr>
      <w:tr w:rsidR="007F3350" w:rsidRPr="007F3350" w:rsidTr="007F3350">
        <w:trPr>
          <w:gridAfter w:val="1"/>
          <w:wAfter w:w="219" w:type="pct"/>
          <w:trHeight w:val="55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4.27</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инспекция государственного жилищного надзора Волгоградской области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8</w:t>
            </w:r>
          </w:p>
        </w:tc>
      </w:tr>
      <w:tr w:rsidR="007F3350" w:rsidRPr="007F3350" w:rsidTr="0052497D">
        <w:trPr>
          <w:gridAfter w:val="1"/>
          <w:wAfter w:w="219" w:type="pct"/>
          <w:trHeight w:val="26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5</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Количество исполненных обращений</w:t>
            </w:r>
          </w:p>
        </w:tc>
        <w:tc>
          <w:tcPr>
            <w:tcW w:w="845" w:type="pct"/>
            <w:gridSpan w:val="3"/>
            <w:tcBorders>
              <w:top w:val="nil"/>
              <w:left w:val="nil"/>
              <w:bottom w:val="single" w:sz="4" w:space="0" w:color="auto"/>
              <w:right w:val="single" w:sz="4" w:space="0" w:color="auto"/>
            </w:tcBorders>
            <w:shd w:val="clear" w:color="auto" w:fill="auto"/>
            <w:vAlign w:val="center"/>
            <w:hideMark/>
          </w:tcPr>
          <w:p w:rsidR="007F3350" w:rsidRPr="003C6C54" w:rsidRDefault="00BD7F7A" w:rsidP="007F335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735</w:t>
            </w:r>
          </w:p>
        </w:tc>
      </w:tr>
      <w:tr w:rsidR="007F3350" w:rsidRPr="007F3350" w:rsidTr="0052497D">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rPr>
                <w:rFonts w:ascii="Times New Roman" w:eastAsia="Times New Roman" w:hAnsi="Times New Roman" w:cs="Times New Roman"/>
                <w:color w:val="000000"/>
                <w:lang w:eastAsia="ru-RU"/>
              </w:rPr>
            </w:pPr>
            <w:r w:rsidRPr="003C6C54">
              <w:rPr>
                <w:rFonts w:ascii="Times New Roman" w:eastAsia="Times New Roman" w:hAnsi="Times New Roman" w:cs="Times New Roman"/>
                <w:color w:val="000000"/>
                <w:lang w:eastAsia="ru-RU"/>
              </w:rPr>
              <w:t> </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rPr>
                <w:rFonts w:ascii="Times New Roman" w:eastAsia="Times New Roman" w:hAnsi="Times New Roman" w:cs="Times New Roman"/>
                <w:color w:val="000000"/>
                <w:lang w:eastAsia="ru-RU"/>
              </w:rPr>
            </w:pPr>
            <w:r w:rsidRPr="003C6C54">
              <w:rPr>
                <w:rFonts w:ascii="Times New Roman" w:eastAsia="Times New Roman" w:hAnsi="Times New Roman" w:cs="Times New Roman"/>
                <w:color w:val="000000"/>
                <w:lang w:eastAsia="ru-RU"/>
              </w:rPr>
              <w:t>из них:</w:t>
            </w:r>
          </w:p>
        </w:tc>
        <w:tc>
          <w:tcPr>
            <w:tcW w:w="845" w:type="pct"/>
            <w:gridSpan w:val="3"/>
            <w:tcBorders>
              <w:top w:val="nil"/>
              <w:left w:val="nil"/>
              <w:bottom w:val="single" w:sz="4" w:space="0" w:color="auto"/>
              <w:right w:val="single" w:sz="4" w:space="0" w:color="auto"/>
            </w:tcBorders>
            <w:shd w:val="clear" w:color="auto" w:fill="auto"/>
            <w:vAlign w:val="center"/>
            <w:hideMark/>
          </w:tcPr>
          <w:p w:rsidR="007F3350" w:rsidRPr="003C6C54" w:rsidRDefault="007F3350" w:rsidP="007F3350">
            <w:pPr>
              <w:spacing w:after="0" w:line="240" w:lineRule="auto"/>
              <w:rPr>
                <w:rFonts w:ascii="Times New Roman" w:eastAsia="Times New Roman" w:hAnsi="Times New Roman" w:cs="Times New Roman"/>
                <w:color w:val="000000"/>
                <w:lang w:eastAsia="ru-RU"/>
              </w:rPr>
            </w:pPr>
            <w:r w:rsidRPr="003C6C54">
              <w:rPr>
                <w:rFonts w:ascii="Times New Roman" w:eastAsia="Times New Roman" w:hAnsi="Times New Roman" w:cs="Times New Roman"/>
                <w:color w:val="000000"/>
                <w:lang w:eastAsia="ru-RU"/>
              </w:rPr>
              <w:t> </w:t>
            </w:r>
          </w:p>
        </w:tc>
      </w:tr>
      <w:tr w:rsidR="007F3350" w:rsidRPr="007F3350" w:rsidTr="0052497D">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5.1</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Поддержан</w:t>
            </w:r>
          </w:p>
        </w:tc>
        <w:tc>
          <w:tcPr>
            <w:tcW w:w="845" w:type="pct"/>
            <w:gridSpan w:val="3"/>
            <w:tcBorders>
              <w:top w:val="nil"/>
              <w:left w:val="nil"/>
              <w:bottom w:val="single" w:sz="4" w:space="0" w:color="auto"/>
              <w:right w:val="single" w:sz="4" w:space="0" w:color="auto"/>
            </w:tcBorders>
            <w:shd w:val="clear" w:color="auto" w:fill="auto"/>
            <w:vAlign w:val="center"/>
            <w:hideMark/>
          </w:tcPr>
          <w:p w:rsidR="007F3350" w:rsidRPr="003C6C54" w:rsidRDefault="003E54E6" w:rsidP="007F33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r w:rsidR="007F3350" w:rsidRPr="007F3350" w:rsidTr="0052497D">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5.2</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Не поддержан</w:t>
            </w:r>
          </w:p>
        </w:tc>
        <w:tc>
          <w:tcPr>
            <w:tcW w:w="845" w:type="pct"/>
            <w:gridSpan w:val="3"/>
            <w:tcBorders>
              <w:top w:val="nil"/>
              <w:left w:val="nil"/>
              <w:bottom w:val="single" w:sz="4" w:space="0" w:color="auto"/>
              <w:right w:val="single" w:sz="4" w:space="0" w:color="auto"/>
            </w:tcBorders>
            <w:shd w:val="clear" w:color="auto" w:fill="auto"/>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w:t>
            </w:r>
          </w:p>
        </w:tc>
      </w:tr>
      <w:tr w:rsidR="007F3350" w:rsidRPr="007F3350" w:rsidTr="0052497D">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5.3</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Разъяснено</w:t>
            </w:r>
          </w:p>
        </w:tc>
        <w:tc>
          <w:tcPr>
            <w:tcW w:w="845" w:type="pct"/>
            <w:gridSpan w:val="3"/>
            <w:tcBorders>
              <w:top w:val="nil"/>
              <w:left w:val="nil"/>
              <w:bottom w:val="single" w:sz="4" w:space="0" w:color="auto"/>
              <w:right w:val="single" w:sz="4" w:space="0" w:color="auto"/>
            </w:tcBorders>
            <w:shd w:val="clear" w:color="auto" w:fill="auto"/>
            <w:vAlign w:val="center"/>
            <w:hideMark/>
          </w:tcPr>
          <w:p w:rsidR="007F3350" w:rsidRPr="003C6C54" w:rsidRDefault="003E54E6" w:rsidP="007F33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392</w:t>
            </w:r>
          </w:p>
        </w:tc>
      </w:tr>
      <w:tr w:rsidR="007F3350" w:rsidRPr="007F3350" w:rsidTr="0052497D">
        <w:trPr>
          <w:gridAfter w:val="1"/>
          <w:wAfter w:w="219" w:type="pct"/>
          <w:trHeight w:val="23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5.4</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Переслано по принадлежности</w:t>
            </w:r>
          </w:p>
        </w:tc>
        <w:tc>
          <w:tcPr>
            <w:tcW w:w="845" w:type="pct"/>
            <w:gridSpan w:val="3"/>
            <w:tcBorders>
              <w:top w:val="nil"/>
              <w:left w:val="nil"/>
              <w:bottom w:val="single" w:sz="4" w:space="0" w:color="auto"/>
              <w:right w:val="single" w:sz="4" w:space="0" w:color="auto"/>
            </w:tcBorders>
            <w:shd w:val="clear" w:color="auto" w:fill="auto"/>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281</w:t>
            </w:r>
          </w:p>
        </w:tc>
      </w:tr>
      <w:tr w:rsidR="007F3350" w:rsidRPr="007F3350" w:rsidTr="0052497D">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5.5</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Направлено в ЦА</w:t>
            </w:r>
          </w:p>
        </w:tc>
        <w:tc>
          <w:tcPr>
            <w:tcW w:w="845" w:type="pct"/>
            <w:gridSpan w:val="3"/>
            <w:tcBorders>
              <w:top w:val="nil"/>
              <w:left w:val="nil"/>
              <w:bottom w:val="single" w:sz="4" w:space="0" w:color="auto"/>
              <w:right w:val="single" w:sz="4" w:space="0" w:color="auto"/>
            </w:tcBorders>
            <w:shd w:val="clear" w:color="auto" w:fill="auto"/>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11</w:t>
            </w:r>
          </w:p>
        </w:tc>
      </w:tr>
      <w:tr w:rsidR="007F3350" w:rsidRPr="007F3350" w:rsidTr="0052497D">
        <w:trPr>
          <w:gridAfter w:val="1"/>
          <w:wAfter w:w="219" w:type="pct"/>
          <w:trHeight w:val="234"/>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5.6</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Обращение отозвано гражданином</w:t>
            </w:r>
          </w:p>
        </w:tc>
        <w:tc>
          <w:tcPr>
            <w:tcW w:w="845" w:type="pct"/>
            <w:gridSpan w:val="3"/>
            <w:tcBorders>
              <w:top w:val="nil"/>
              <w:left w:val="nil"/>
              <w:bottom w:val="single" w:sz="4" w:space="0" w:color="auto"/>
              <w:right w:val="single" w:sz="4" w:space="0" w:color="auto"/>
            </w:tcBorders>
            <w:shd w:val="clear" w:color="auto" w:fill="auto"/>
            <w:vAlign w:val="center"/>
            <w:hideMark/>
          </w:tcPr>
          <w:p w:rsidR="007F3350" w:rsidRPr="003C6C54" w:rsidRDefault="003E54E6" w:rsidP="007F335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r>
      <w:tr w:rsidR="007F3350" w:rsidRPr="007F3350" w:rsidTr="0052497D">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5.7</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ind w:firstLineChars="100" w:firstLine="220"/>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Принято к сведению</w:t>
            </w:r>
          </w:p>
        </w:tc>
        <w:tc>
          <w:tcPr>
            <w:tcW w:w="845" w:type="pct"/>
            <w:gridSpan w:val="3"/>
            <w:tcBorders>
              <w:top w:val="nil"/>
              <w:left w:val="nil"/>
              <w:bottom w:val="single" w:sz="4" w:space="0" w:color="auto"/>
              <w:right w:val="single" w:sz="4" w:space="0" w:color="auto"/>
            </w:tcBorders>
            <w:shd w:val="clear" w:color="auto" w:fill="auto"/>
            <w:vAlign w:val="center"/>
            <w:hideMark/>
          </w:tcPr>
          <w:p w:rsidR="007F3350" w:rsidRPr="003C6C54" w:rsidRDefault="007F3350" w:rsidP="007F3350">
            <w:pPr>
              <w:spacing w:after="0" w:line="240" w:lineRule="auto"/>
              <w:jc w:val="center"/>
              <w:rPr>
                <w:rFonts w:ascii="Times New Roman" w:eastAsia="Times New Roman" w:hAnsi="Times New Roman" w:cs="Times New Roman"/>
                <w:lang w:eastAsia="ru-RU"/>
              </w:rPr>
            </w:pPr>
            <w:r w:rsidRPr="003C6C54">
              <w:rPr>
                <w:rFonts w:ascii="Times New Roman" w:eastAsia="Times New Roman" w:hAnsi="Times New Roman" w:cs="Times New Roman"/>
                <w:lang w:eastAsia="ru-RU"/>
              </w:rPr>
              <w:t>15</w:t>
            </w:r>
          </w:p>
        </w:tc>
      </w:tr>
      <w:tr w:rsidR="007F3350" w:rsidRPr="007F3350" w:rsidTr="007F3350">
        <w:trPr>
          <w:gridAfter w:val="1"/>
          <w:wAfter w:w="219" w:type="pct"/>
          <w:trHeight w:val="241"/>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6</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Количество обращений на рассмотрении</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73</w:t>
            </w:r>
          </w:p>
        </w:tc>
      </w:tr>
      <w:tr w:rsidR="007F3350" w:rsidRPr="007F3350" w:rsidTr="007F3350">
        <w:trPr>
          <w:gridAfter w:val="1"/>
          <w:wAfter w:w="219" w:type="pct"/>
          <w:trHeight w:val="23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7</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Количество обращений с истекшим сроком исполнения</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0</w:t>
            </w:r>
          </w:p>
        </w:tc>
      </w:tr>
      <w:tr w:rsidR="007F3350" w:rsidRPr="007F3350" w:rsidTr="007F3350">
        <w:trPr>
          <w:gridAfter w:val="1"/>
          <w:wAfter w:w="219" w:type="pct"/>
          <w:trHeight w:val="282"/>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8</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Повторно</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5</w:t>
            </w:r>
          </w:p>
        </w:tc>
      </w:tr>
      <w:tr w:rsidR="007F3350" w:rsidRPr="007F3350" w:rsidTr="007F3350">
        <w:trPr>
          <w:gridAfter w:val="1"/>
          <w:wAfter w:w="219" w:type="pct"/>
          <w:trHeight w:val="559"/>
        </w:trPr>
        <w:tc>
          <w:tcPr>
            <w:tcW w:w="567" w:type="pct"/>
            <w:tcBorders>
              <w:top w:val="nil"/>
              <w:left w:val="single" w:sz="4" w:space="0" w:color="auto"/>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9</w:t>
            </w:r>
          </w:p>
        </w:tc>
        <w:tc>
          <w:tcPr>
            <w:tcW w:w="3369" w:type="pct"/>
            <w:gridSpan w:val="9"/>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Количество обращений, перенаправленных с нарушением срока</w:t>
            </w:r>
          </w:p>
        </w:tc>
        <w:tc>
          <w:tcPr>
            <w:tcW w:w="845" w:type="pct"/>
            <w:gridSpan w:val="3"/>
            <w:tcBorders>
              <w:top w:val="nil"/>
              <w:left w:val="nil"/>
              <w:bottom w:val="single" w:sz="4" w:space="0" w:color="auto"/>
              <w:right w:val="single" w:sz="4" w:space="0" w:color="auto"/>
            </w:tcBorders>
            <w:vAlign w:val="center"/>
            <w:hideMark/>
          </w:tcPr>
          <w:p w:rsidR="007F3350" w:rsidRPr="003C6C54" w:rsidRDefault="007F3350" w:rsidP="007F3350">
            <w:pPr>
              <w:spacing w:after="0" w:line="240" w:lineRule="auto"/>
              <w:jc w:val="center"/>
              <w:rPr>
                <w:rFonts w:ascii="Times New Roman" w:eastAsia="Times New Roman" w:hAnsi="Times New Roman" w:cs="Times New Roman"/>
                <w:b/>
                <w:bCs/>
                <w:lang w:eastAsia="ru-RU"/>
              </w:rPr>
            </w:pPr>
            <w:r w:rsidRPr="003C6C54">
              <w:rPr>
                <w:rFonts w:ascii="Times New Roman" w:eastAsia="Times New Roman" w:hAnsi="Times New Roman" w:cs="Times New Roman"/>
                <w:b/>
                <w:bCs/>
                <w:lang w:eastAsia="ru-RU"/>
              </w:rPr>
              <w:t>0</w:t>
            </w:r>
          </w:p>
        </w:tc>
      </w:tr>
    </w:tbl>
    <w:p w:rsidR="007F3350" w:rsidRPr="007F3350" w:rsidRDefault="007F3350" w:rsidP="007F3350">
      <w:pPr>
        <w:tabs>
          <w:tab w:val="left" w:pos="1080"/>
        </w:tabs>
        <w:suppressAutoHyphens/>
        <w:spacing w:after="0" w:line="360" w:lineRule="auto"/>
        <w:ind w:firstLine="709"/>
        <w:jc w:val="both"/>
        <w:rPr>
          <w:rFonts w:ascii="Times New Roman" w:eastAsia="Times New Roman" w:hAnsi="Times New Roman" w:cs="Times New Roman"/>
          <w:sz w:val="26"/>
          <w:szCs w:val="26"/>
          <w:lang w:eastAsia="ru-RU"/>
        </w:rPr>
      </w:pPr>
    </w:p>
    <w:p w:rsidR="007F3350" w:rsidRPr="007F3350" w:rsidRDefault="007F3350" w:rsidP="007F3350">
      <w:pPr>
        <w:tabs>
          <w:tab w:val="left" w:pos="1080"/>
        </w:tabs>
        <w:suppressAutoHyphens/>
        <w:spacing w:after="0" w:line="360" w:lineRule="auto"/>
        <w:ind w:firstLine="709"/>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С учетом каналов поступления обращений в Управление за 2 квартал 2018 года поступило </w:t>
      </w:r>
      <w:r w:rsidRPr="007F3350">
        <w:rPr>
          <w:rFonts w:ascii="Times New Roman" w:eastAsia="Times New Roman" w:hAnsi="Times New Roman" w:cs="Times New Roman"/>
          <w:b/>
          <w:sz w:val="26"/>
          <w:szCs w:val="26"/>
          <w:lang w:eastAsia="ru-RU"/>
        </w:rPr>
        <w:t>721</w:t>
      </w:r>
      <w:r w:rsidRPr="007F3350">
        <w:rPr>
          <w:rFonts w:ascii="Times New Roman" w:eastAsia="Times New Roman" w:hAnsi="Times New Roman" w:cs="Times New Roman"/>
          <w:sz w:val="26"/>
          <w:szCs w:val="26"/>
          <w:lang w:eastAsia="ru-RU"/>
        </w:rPr>
        <w:t xml:space="preserve"> обращение, их можно классифицировать следующим образом:</w:t>
      </w:r>
    </w:p>
    <w:p w:rsidR="007F3350" w:rsidRPr="007F3350" w:rsidRDefault="007F3350" w:rsidP="007F3350">
      <w:pPr>
        <w:suppressAutoHyphens/>
        <w:spacing w:after="0" w:line="360" w:lineRule="auto"/>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  </w:t>
      </w:r>
      <w:r w:rsidRPr="007F3350">
        <w:rPr>
          <w:rFonts w:ascii="Times New Roman" w:eastAsia="Times New Roman" w:hAnsi="Times New Roman" w:cs="Times New Roman"/>
          <w:b/>
          <w:sz w:val="26"/>
          <w:szCs w:val="26"/>
          <w:lang w:eastAsia="ru-RU"/>
        </w:rPr>
        <w:t>125</w:t>
      </w:r>
      <w:r w:rsidRPr="007F3350">
        <w:rPr>
          <w:rFonts w:ascii="Times New Roman" w:eastAsia="Times New Roman" w:hAnsi="Times New Roman" w:cs="Times New Roman"/>
          <w:sz w:val="26"/>
          <w:szCs w:val="26"/>
          <w:lang w:eastAsia="ru-RU"/>
        </w:rPr>
        <w:t xml:space="preserve"> обращений получено почтовой связью; </w:t>
      </w:r>
    </w:p>
    <w:p w:rsidR="007F3350" w:rsidRPr="007F3350" w:rsidRDefault="007F3350" w:rsidP="007F3350">
      <w:pPr>
        <w:suppressAutoHyphens/>
        <w:spacing w:after="0" w:line="360" w:lineRule="auto"/>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  </w:t>
      </w:r>
      <w:r w:rsidRPr="007F3350">
        <w:rPr>
          <w:rFonts w:ascii="Times New Roman" w:eastAsia="Times New Roman" w:hAnsi="Times New Roman" w:cs="Times New Roman"/>
          <w:b/>
          <w:sz w:val="26"/>
          <w:szCs w:val="26"/>
          <w:lang w:eastAsia="ru-RU"/>
        </w:rPr>
        <w:t xml:space="preserve">23 </w:t>
      </w:r>
      <w:r w:rsidRPr="007F3350">
        <w:rPr>
          <w:rFonts w:ascii="Times New Roman" w:eastAsia="Times New Roman" w:hAnsi="Times New Roman" w:cs="Times New Roman"/>
          <w:sz w:val="26"/>
          <w:szCs w:val="26"/>
          <w:lang w:eastAsia="ru-RU"/>
        </w:rPr>
        <w:t>обращения представлено при посещении;</w:t>
      </w:r>
    </w:p>
    <w:p w:rsidR="007F3350" w:rsidRPr="007F3350" w:rsidRDefault="007F3350" w:rsidP="007F3350">
      <w:pPr>
        <w:suppressAutoHyphens/>
        <w:spacing w:after="0" w:line="360" w:lineRule="auto"/>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b/>
          <w:sz w:val="26"/>
          <w:szCs w:val="26"/>
          <w:lang w:eastAsia="ru-RU"/>
        </w:rPr>
        <w:t>- 522</w:t>
      </w:r>
      <w:r w:rsidRPr="007F3350">
        <w:rPr>
          <w:rFonts w:ascii="Times New Roman" w:eastAsia="Times New Roman" w:hAnsi="Times New Roman" w:cs="Times New Roman"/>
          <w:sz w:val="26"/>
          <w:szCs w:val="26"/>
          <w:lang w:eastAsia="ru-RU"/>
        </w:rPr>
        <w:t xml:space="preserve"> обращения получено с официального сайта службы;</w:t>
      </w:r>
    </w:p>
    <w:p w:rsidR="007F3350" w:rsidRPr="007F3350" w:rsidRDefault="007F3350" w:rsidP="007F3350">
      <w:pPr>
        <w:suppressAutoHyphens/>
        <w:spacing w:after="0" w:line="360" w:lineRule="auto"/>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 </w:t>
      </w:r>
      <w:r w:rsidRPr="007F3350">
        <w:rPr>
          <w:rFonts w:ascii="Times New Roman" w:eastAsia="Times New Roman" w:hAnsi="Times New Roman" w:cs="Times New Roman"/>
          <w:b/>
          <w:sz w:val="26"/>
          <w:szCs w:val="26"/>
          <w:lang w:eastAsia="ru-RU"/>
        </w:rPr>
        <w:t xml:space="preserve">28 </w:t>
      </w:r>
      <w:r w:rsidRPr="007F3350">
        <w:rPr>
          <w:rFonts w:ascii="Times New Roman" w:eastAsia="Times New Roman" w:hAnsi="Times New Roman" w:cs="Times New Roman"/>
          <w:sz w:val="26"/>
          <w:szCs w:val="26"/>
          <w:lang w:eastAsia="ru-RU"/>
        </w:rPr>
        <w:t>обращений получено по электронной почте;</w:t>
      </w:r>
    </w:p>
    <w:p w:rsidR="007F3350" w:rsidRPr="007F3350" w:rsidRDefault="007F3350" w:rsidP="007F3350">
      <w:pPr>
        <w:suppressAutoHyphens/>
        <w:spacing w:after="0" w:line="360" w:lineRule="auto"/>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  </w:t>
      </w:r>
      <w:r w:rsidRPr="007F3350">
        <w:rPr>
          <w:rFonts w:ascii="Times New Roman" w:eastAsia="Times New Roman" w:hAnsi="Times New Roman" w:cs="Times New Roman"/>
          <w:b/>
          <w:sz w:val="26"/>
          <w:szCs w:val="26"/>
          <w:lang w:eastAsia="ru-RU"/>
        </w:rPr>
        <w:t xml:space="preserve">19 </w:t>
      </w:r>
      <w:r w:rsidRPr="007F3350">
        <w:rPr>
          <w:rFonts w:ascii="Times New Roman" w:eastAsia="Times New Roman" w:hAnsi="Times New Roman" w:cs="Times New Roman"/>
          <w:sz w:val="26"/>
          <w:szCs w:val="26"/>
          <w:lang w:eastAsia="ru-RU"/>
        </w:rPr>
        <w:t>обращений получено посредством СЭД;</w:t>
      </w:r>
    </w:p>
    <w:p w:rsidR="007F3350" w:rsidRPr="007F3350" w:rsidRDefault="007F3350" w:rsidP="007F3350">
      <w:pPr>
        <w:suppressAutoHyphens/>
        <w:spacing w:after="0" w:line="360" w:lineRule="auto"/>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 </w:t>
      </w:r>
      <w:r w:rsidRPr="007F3350">
        <w:rPr>
          <w:rFonts w:ascii="Times New Roman" w:eastAsia="Times New Roman" w:hAnsi="Times New Roman" w:cs="Times New Roman"/>
          <w:b/>
          <w:sz w:val="26"/>
          <w:szCs w:val="26"/>
          <w:lang w:eastAsia="ru-RU"/>
        </w:rPr>
        <w:t xml:space="preserve">4 </w:t>
      </w:r>
      <w:proofErr w:type="gramStart"/>
      <w:r w:rsidRPr="007F3350">
        <w:rPr>
          <w:rFonts w:ascii="Times New Roman" w:eastAsia="Times New Roman" w:hAnsi="Times New Roman" w:cs="Times New Roman"/>
          <w:sz w:val="26"/>
          <w:szCs w:val="26"/>
          <w:lang w:eastAsia="ru-RU"/>
        </w:rPr>
        <w:t>устных</w:t>
      </w:r>
      <w:proofErr w:type="gramEnd"/>
      <w:r w:rsidRPr="007F3350">
        <w:rPr>
          <w:rFonts w:ascii="Times New Roman" w:eastAsia="Times New Roman" w:hAnsi="Times New Roman" w:cs="Times New Roman"/>
          <w:sz w:val="26"/>
          <w:szCs w:val="26"/>
          <w:lang w:eastAsia="ru-RU"/>
        </w:rPr>
        <w:t xml:space="preserve"> обращения.</w:t>
      </w:r>
    </w:p>
    <w:p w:rsidR="007F3350" w:rsidRPr="007F3350" w:rsidRDefault="007F3350" w:rsidP="007F3350">
      <w:pPr>
        <w:suppressAutoHyphens/>
        <w:spacing w:after="0" w:line="360" w:lineRule="auto"/>
        <w:ind w:firstLine="708"/>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Во 2 квартале 2018 года рассмотрено </w:t>
      </w:r>
      <w:r w:rsidR="00BD7F7A">
        <w:rPr>
          <w:rFonts w:ascii="Times New Roman" w:eastAsia="Times New Roman" w:hAnsi="Times New Roman" w:cs="Times New Roman"/>
          <w:b/>
          <w:sz w:val="26"/>
          <w:szCs w:val="26"/>
          <w:lang w:eastAsia="ru-RU"/>
        </w:rPr>
        <w:t>735</w:t>
      </w:r>
      <w:r w:rsidRPr="007F3350">
        <w:rPr>
          <w:rFonts w:ascii="Times New Roman" w:eastAsia="Times New Roman" w:hAnsi="Times New Roman" w:cs="Times New Roman"/>
          <w:sz w:val="26"/>
          <w:szCs w:val="26"/>
          <w:lang w:eastAsia="ru-RU"/>
        </w:rPr>
        <w:t xml:space="preserve"> обращений. На рассмотрении находится </w:t>
      </w:r>
      <w:r w:rsidRPr="007F3350">
        <w:rPr>
          <w:rFonts w:ascii="Times New Roman" w:eastAsia="Times New Roman" w:hAnsi="Times New Roman" w:cs="Times New Roman"/>
          <w:b/>
          <w:sz w:val="26"/>
          <w:szCs w:val="26"/>
          <w:lang w:eastAsia="ru-RU"/>
        </w:rPr>
        <w:t>73</w:t>
      </w:r>
      <w:r w:rsidRPr="007F3350">
        <w:rPr>
          <w:rFonts w:ascii="Times New Roman" w:eastAsia="Times New Roman" w:hAnsi="Times New Roman" w:cs="Times New Roman"/>
          <w:sz w:val="26"/>
          <w:szCs w:val="26"/>
          <w:lang w:eastAsia="ru-RU"/>
        </w:rPr>
        <w:t xml:space="preserve"> обращения, поступившие в отчетном квартале и имеющие срок рассмотрения в 3 квартале 2018 года.</w:t>
      </w:r>
    </w:p>
    <w:p w:rsidR="007F3350" w:rsidRPr="007F3350" w:rsidRDefault="007F3350" w:rsidP="007F3350">
      <w:pPr>
        <w:suppressAutoHyphens/>
        <w:spacing w:after="0" w:line="360" w:lineRule="auto"/>
        <w:ind w:firstLine="708"/>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Перенаправлено по принадлежности </w:t>
      </w:r>
      <w:r w:rsidRPr="007F3350">
        <w:rPr>
          <w:rFonts w:ascii="Times New Roman" w:eastAsia="Times New Roman" w:hAnsi="Times New Roman" w:cs="Times New Roman"/>
          <w:b/>
          <w:sz w:val="26"/>
          <w:szCs w:val="26"/>
          <w:lang w:eastAsia="ru-RU"/>
        </w:rPr>
        <w:t>281</w:t>
      </w:r>
      <w:r w:rsidRPr="007F3350">
        <w:rPr>
          <w:rFonts w:ascii="Times New Roman" w:eastAsia="Times New Roman" w:hAnsi="Times New Roman" w:cs="Times New Roman"/>
          <w:sz w:val="26"/>
          <w:szCs w:val="26"/>
          <w:lang w:eastAsia="ru-RU"/>
        </w:rPr>
        <w:t xml:space="preserve"> обращение.</w:t>
      </w:r>
    </w:p>
    <w:p w:rsidR="007F3350" w:rsidRPr="007F3350" w:rsidRDefault="007F3350" w:rsidP="007F3350">
      <w:pPr>
        <w:tabs>
          <w:tab w:val="left" w:pos="1080"/>
        </w:tabs>
        <w:suppressAutoHyphens/>
        <w:spacing w:after="0" w:line="360" w:lineRule="auto"/>
        <w:ind w:firstLine="709"/>
        <w:jc w:val="both"/>
        <w:rPr>
          <w:rFonts w:ascii="Times New Roman" w:eastAsia="Times New Roman" w:hAnsi="Times New Roman" w:cs="Times New Roman"/>
          <w:b/>
          <w:sz w:val="26"/>
          <w:szCs w:val="26"/>
          <w:u w:val="single"/>
          <w:lang w:eastAsia="ru-RU"/>
        </w:rPr>
      </w:pPr>
      <w:r w:rsidRPr="007F3350">
        <w:rPr>
          <w:rFonts w:ascii="Times New Roman" w:eastAsia="Times New Roman" w:hAnsi="Times New Roman" w:cs="Times New Roman"/>
          <w:b/>
          <w:sz w:val="26"/>
          <w:szCs w:val="26"/>
          <w:lang w:eastAsia="ru-RU"/>
        </w:rPr>
        <w:t>Во 2 квартале 2018 года поступило 721 обращение, их можно классифицировать следующим образом:</w:t>
      </w:r>
    </w:p>
    <w:p w:rsidR="007F3350" w:rsidRPr="007F3350" w:rsidRDefault="007F3350" w:rsidP="007F3350">
      <w:pPr>
        <w:suppressAutoHyphens/>
        <w:spacing w:after="0" w:line="360" w:lineRule="auto"/>
        <w:ind w:firstLine="708"/>
        <w:jc w:val="both"/>
        <w:rPr>
          <w:rFonts w:ascii="Times New Roman" w:eastAsia="Times New Roman" w:hAnsi="Times New Roman" w:cs="Times New Roman"/>
          <w:sz w:val="26"/>
          <w:szCs w:val="26"/>
          <w:u w:val="single"/>
          <w:lang w:eastAsia="ru-RU"/>
        </w:rPr>
      </w:pPr>
      <w:r w:rsidRPr="007F3350">
        <w:rPr>
          <w:rFonts w:ascii="Times New Roman" w:eastAsia="Times New Roman" w:hAnsi="Times New Roman" w:cs="Times New Roman"/>
          <w:sz w:val="26"/>
          <w:szCs w:val="26"/>
          <w:u w:val="single"/>
          <w:lang w:eastAsia="ru-RU"/>
        </w:rPr>
        <w:t>- в сфере защиты персональных данных</w:t>
      </w:r>
      <w:r w:rsidRPr="007F3350">
        <w:rPr>
          <w:rFonts w:ascii="Times New Roman" w:eastAsia="Times New Roman" w:hAnsi="Times New Roman" w:cs="Times New Roman"/>
          <w:sz w:val="26"/>
          <w:szCs w:val="26"/>
          <w:lang w:eastAsia="ru-RU"/>
        </w:rPr>
        <w:t>– 110 обращений;</w:t>
      </w:r>
    </w:p>
    <w:p w:rsidR="007F3350" w:rsidRPr="007F3350" w:rsidRDefault="007F3350" w:rsidP="007F3350">
      <w:pPr>
        <w:suppressAutoHyphens/>
        <w:spacing w:after="0" w:line="360" w:lineRule="auto"/>
        <w:ind w:firstLine="708"/>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u w:val="single"/>
          <w:lang w:eastAsia="ru-RU"/>
        </w:rPr>
        <w:t xml:space="preserve">- в сфере связи </w:t>
      </w:r>
      <w:r w:rsidRPr="007F3350">
        <w:rPr>
          <w:rFonts w:ascii="Times New Roman" w:eastAsia="Times New Roman" w:hAnsi="Times New Roman" w:cs="Times New Roman"/>
          <w:sz w:val="26"/>
          <w:szCs w:val="26"/>
          <w:lang w:eastAsia="ru-RU"/>
        </w:rPr>
        <w:t>поступило – 579 обращений;</w:t>
      </w:r>
    </w:p>
    <w:p w:rsidR="007F3350" w:rsidRPr="007F3350" w:rsidRDefault="007F3350" w:rsidP="007F3350">
      <w:pPr>
        <w:suppressAutoHyphens/>
        <w:spacing w:after="0" w:line="360" w:lineRule="auto"/>
        <w:ind w:firstLine="708"/>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u w:val="single"/>
          <w:lang w:eastAsia="ru-RU"/>
        </w:rPr>
        <w:t>- в сфере СМИ и вещания</w:t>
      </w:r>
      <w:r w:rsidRPr="007F3350">
        <w:rPr>
          <w:rFonts w:ascii="Times New Roman" w:eastAsia="Times New Roman" w:hAnsi="Times New Roman" w:cs="Times New Roman"/>
          <w:sz w:val="26"/>
          <w:szCs w:val="26"/>
          <w:lang w:eastAsia="ru-RU"/>
        </w:rPr>
        <w:t xml:space="preserve"> -9 обращений;</w:t>
      </w:r>
    </w:p>
    <w:p w:rsidR="007F3350" w:rsidRPr="007F3350" w:rsidRDefault="007F3350" w:rsidP="007F3350">
      <w:pPr>
        <w:suppressAutoHyphens/>
        <w:spacing w:after="0" w:line="360" w:lineRule="auto"/>
        <w:ind w:firstLine="708"/>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вопросы административного характера – 22 обращения;</w:t>
      </w:r>
    </w:p>
    <w:p w:rsidR="007F3350" w:rsidRPr="007F3350" w:rsidRDefault="007F3350" w:rsidP="007F3350">
      <w:pPr>
        <w:suppressAutoHyphens/>
        <w:spacing w:after="0" w:line="360" w:lineRule="auto"/>
        <w:ind w:firstLine="708"/>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lastRenderedPageBreak/>
        <w:t>- 1 обращение с жалобой на оказание государственной услуги (не относящееся к деятельности Роскомнадзора, перенаправлено по принадлежности).</w:t>
      </w:r>
    </w:p>
    <w:p w:rsidR="00DC51F3" w:rsidRDefault="007F3350" w:rsidP="007F3350">
      <w:pPr>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u w:val="single"/>
          <w:lang w:eastAsia="ru-RU"/>
        </w:rPr>
        <w:t xml:space="preserve">Во 2 квартале 2018 года в сфере </w:t>
      </w:r>
      <w:r w:rsidRPr="007F3350">
        <w:rPr>
          <w:rFonts w:ascii="Times New Roman" w:eastAsia="Times New Roman" w:hAnsi="Times New Roman" w:cs="Times New Roman"/>
          <w:b/>
          <w:sz w:val="26"/>
          <w:szCs w:val="26"/>
          <w:u w:val="single"/>
          <w:lang w:eastAsia="ru-RU"/>
        </w:rPr>
        <w:t>СМИ и вещания</w:t>
      </w:r>
      <w:r w:rsidRPr="007F3350">
        <w:rPr>
          <w:rFonts w:ascii="Times New Roman" w:eastAsia="Times New Roman" w:hAnsi="Times New Roman" w:cs="Times New Roman"/>
          <w:sz w:val="26"/>
          <w:szCs w:val="26"/>
          <w:lang w:eastAsia="ru-RU"/>
        </w:rPr>
        <w:t xml:space="preserve"> поступило и рассмотрено </w:t>
      </w:r>
      <w:r w:rsidR="00DC51F3">
        <w:rPr>
          <w:rFonts w:ascii="Times New Roman" w:eastAsia="Times New Roman" w:hAnsi="Times New Roman" w:cs="Times New Roman"/>
          <w:sz w:val="26"/>
          <w:szCs w:val="26"/>
          <w:lang w:eastAsia="ru-RU"/>
        </w:rPr>
        <w:t xml:space="preserve">10 </w:t>
      </w:r>
      <w:r w:rsidRPr="007F3350">
        <w:rPr>
          <w:rFonts w:ascii="Times New Roman" w:eastAsia="Times New Roman" w:hAnsi="Times New Roman" w:cs="Times New Roman"/>
          <w:sz w:val="26"/>
          <w:szCs w:val="26"/>
          <w:lang w:eastAsia="ru-RU"/>
        </w:rPr>
        <w:t>обращений.</w:t>
      </w:r>
      <w:r w:rsidR="00DC51F3" w:rsidRPr="00DC51F3">
        <w:rPr>
          <w:rFonts w:ascii="Times New Roman" w:eastAsia="Times New Roman" w:hAnsi="Times New Roman" w:cs="Times New Roman"/>
          <w:sz w:val="26"/>
          <w:szCs w:val="26"/>
          <w:lang w:eastAsia="ru-RU"/>
        </w:rPr>
        <w:t xml:space="preserve"> </w:t>
      </w:r>
    </w:p>
    <w:p w:rsidR="00A404C4" w:rsidRDefault="00DC51F3" w:rsidP="00DC51F3">
      <w:pPr>
        <w:spacing w:after="0" w:line="360" w:lineRule="auto"/>
        <w:ind w:firstLine="720"/>
        <w:jc w:val="both"/>
        <w:rPr>
          <w:rFonts w:ascii="Times New Roman" w:eastAsia="Times New Roman" w:hAnsi="Times New Roman" w:cs="Times New Roman"/>
          <w:sz w:val="26"/>
          <w:szCs w:val="26"/>
          <w:lang w:eastAsia="ru-RU"/>
        </w:rPr>
      </w:pPr>
      <w:r w:rsidRPr="00DC51F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7</w:t>
      </w:r>
      <w:r w:rsidRPr="00DC51F3">
        <w:rPr>
          <w:rFonts w:ascii="Times New Roman" w:eastAsia="Times New Roman" w:hAnsi="Times New Roman" w:cs="Times New Roman"/>
          <w:sz w:val="26"/>
          <w:szCs w:val="26"/>
          <w:lang w:eastAsia="ru-RU"/>
        </w:rPr>
        <w:t xml:space="preserve"> рассмотрено (в том числе, поступившие в 1 квартале 2018), </w:t>
      </w:r>
      <w:r w:rsidRPr="00184814">
        <w:rPr>
          <w:rFonts w:ascii="Times New Roman" w:eastAsia="Times New Roman" w:hAnsi="Times New Roman" w:cs="Times New Roman"/>
          <w:sz w:val="26"/>
          <w:szCs w:val="26"/>
          <w:lang w:eastAsia="ru-RU"/>
        </w:rPr>
        <w:t>3 находится</w:t>
      </w:r>
      <w:r w:rsidRPr="00DC51F3">
        <w:rPr>
          <w:rFonts w:ascii="Times New Roman" w:eastAsia="Times New Roman" w:hAnsi="Times New Roman" w:cs="Times New Roman"/>
          <w:sz w:val="26"/>
          <w:szCs w:val="26"/>
          <w:lang w:eastAsia="ru-RU"/>
        </w:rPr>
        <w:t xml:space="preserve"> на рассмотрении (срок рассмотрения в 3 квартале 2018 года)</w:t>
      </w:r>
      <w:r>
        <w:rPr>
          <w:rFonts w:ascii="Times New Roman" w:eastAsia="Times New Roman" w:hAnsi="Times New Roman" w:cs="Times New Roman"/>
          <w:sz w:val="26"/>
          <w:szCs w:val="26"/>
          <w:lang w:eastAsia="ru-RU"/>
        </w:rPr>
        <w:t>.</w:t>
      </w:r>
    </w:p>
    <w:p w:rsidR="00DC51F3" w:rsidRPr="00DC51F3" w:rsidRDefault="00DC51F3" w:rsidP="00DC51F3">
      <w:pPr>
        <w:spacing w:after="0" w:line="360" w:lineRule="auto"/>
        <w:ind w:firstLine="720"/>
        <w:jc w:val="both"/>
        <w:rPr>
          <w:rFonts w:ascii="Times New Roman" w:eastAsia="Times New Roman" w:hAnsi="Times New Roman" w:cs="Times New Roman"/>
          <w:sz w:val="26"/>
          <w:szCs w:val="26"/>
          <w:lang w:eastAsia="ru-RU"/>
        </w:rPr>
      </w:pPr>
    </w:p>
    <w:p w:rsidR="007F3350" w:rsidRPr="007F3350" w:rsidRDefault="007F3350" w:rsidP="007F3350">
      <w:pPr>
        <w:spacing w:after="0" w:line="360" w:lineRule="auto"/>
        <w:ind w:firstLine="720"/>
        <w:jc w:val="both"/>
        <w:rPr>
          <w:rFonts w:ascii="Times New Roman" w:eastAsia="Times New Roman" w:hAnsi="Times New Roman" w:cs="Times New Roman"/>
          <w:sz w:val="26"/>
          <w:szCs w:val="26"/>
          <w:lang w:eastAsia="ru-RU"/>
        </w:rPr>
      </w:pPr>
      <w:r w:rsidRPr="003C6C54">
        <w:rPr>
          <w:rFonts w:ascii="Times New Roman" w:eastAsia="Times New Roman" w:hAnsi="Times New Roman" w:cs="Times New Roman"/>
          <w:sz w:val="26"/>
          <w:szCs w:val="26"/>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6869"/>
        <w:gridCol w:w="2268"/>
      </w:tblGrid>
      <w:tr w:rsidR="007F3350" w:rsidRPr="007F3350">
        <w:trPr>
          <w:divId w:val="898397713"/>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 xml:space="preserve">№ </w:t>
            </w:r>
          </w:p>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proofErr w:type="gramStart"/>
            <w:r w:rsidRPr="007F3350">
              <w:rPr>
                <w:rFonts w:ascii="Times New Roman" w:eastAsia="Times New Roman" w:hAnsi="Times New Roman" w:cs="Times New Roman"/>
                <w:sz w:val="20"/>
                <w:szCs w:val="20"/>
                <w:lang w:eastAsia="ru-RU"/>
              </w:rPr>
              <w:t>п</w:t>
            </w:r>
            <w:proofErr w:type="gramEnd"/>
            <w:r w:rsidRPr="007F3350">
              <w:rPr>
                <w:rFonts w:ascii="Times New Roman" w:eastAsia="Times New Roman" w:hAnsi="Times New Roman" w:cs="Times New Roman"/>
                <w:sz w:val="20"/>
                <w:szCs w:val="20"/>
                <w:lang w:eastAsia="ru-RU"/>
              </w:rPr>
              <w:t>/п</w:t>
            </w:r>
          </w:p>
        </w:tc>
        <w:tc>
          <w:tcPr>
            <w:tcW w:w="6869"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Показатель</w:t>
            </w:r>
          </w:p>
        </w:tc>
        <w:tc>
          <w:tcPr>
            <w:tcW w:w="2268" w:type="dxa"/>
            <w:tcBorders>
              <w:top w:val="single" w:sz="4" w:space="0" w:color="000000"/>
              <w:left w:val="single" w:sz="4" w:space="0" w:color="000000"/>
              <w:bottom w:val="single" w:sz="4" w:space="0" w:color="000000"/>
              <w:right w:val="single" w:sz="4" w:space="0" w:color="000000"/>
            </w:tcBorders>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На конец отчетного периода текущего года</w:t>
            </w:r>
          </w:p>
        </w:tc>
      </w:tr>
      <w:tr w:rsidR="007F3350" w:rsidRPr="007F3350">
        <w:trPr>
          <w:divId w:val="898397713"/>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7F3350" w:rsidRPr="003C6C54" w:rsidRDefault="007F3350" w:rsidP="007F3350">
            <w:pPr>
              <w:spacing w:after="0" w:line="240" w:lineRule="auto"/>
              <w:jc w:val="center"/>
              <w:rPr>
                <w:rFonts w:ascii="Times New Roman" w:eastAsia="Times New Roman" w:hAnsi="Times New Roman" w:cs="Times New Roman"/>
                <w:sz w:val="20"/>
                <w:szCs w:val="20"/>
                <w:lang w:eastAsia="ru-RU"/>
              </w:rPr>
            </w:pPr>
            <w:r w:rsidRPr="003C6C54">
              <w:rPr>
                <w:rFonts w:ascii="Times New Roman" w:eastAsia="Times New Roman" w:hAnsi="Times New Roman" w:cs="Times New Roman"/>
                <w:sz w:val="20"/>
                <w:szCs w:val="20"/>
                <w:lang w:eastAsia="ru-RU"/>
              </w:rPr>
              <w:t>1.</w:t>
            </w:r>
          </w:p>
        </w:tc>
        <w:tc>
          <w:tcPr>
            <w:tcW w:w="6869" w:type="dxa"/>
            <w:tcBorders>
              <w:top w:val="single" w:sz="4" w:space="0" w:color="000000"/>
              <w:left w:val="single" w:sz="4" w:space="0" w:color="000000"/>
              <w:bottom w:val="single" w:sz="4" w:space="0" w:color="000000"/>
              <w:right w:val="single" w:sz="4" w:space="0" w:color="000000"/>
            </w:tcBorders>
            <w:hideMark/>
          </w:tcPr>
          <w:p w:rsidR="007F3350" w:rsidRPr="003C6C54" w:rsidRDefault="007F3350" w:rsidP="007F3350">
            <w:pPr>
              <w:spacing w:after="0" w:line="240" w:lineRule="auto"/>
              <w:jc w:val="both"/>
              <w:rPr>
                <w:rFonts w:ascii="Times New Roman" w:eastAsia="Times New Roman" w:hAnsi="Times New Roman" w:cs="Times New Roman"/>
                <w:sz w:val="20"/>
                <w:szCs w:val="20"/>
                <w:lang w:eastAsia="ru-RU"/>
              </w:rPr>
            </w:pPr>
            <w:r w:rsidRPr="003C6C54">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268" w:type="dxa"/>
            <w:tcBorders>
              <w:top w:val="single" w:sz="4" w:space="0" w:color="000000"/>
              <w:left w:val="single" w:sz="4" w:space="0" w:color="000000"/>
              <w:bottom w:val="single" w:sz="4" w:space="0" w:color="000000"/>
              <w:right w:val="single" w:sz="4" w:space="0" w:color="000000"/>
            </w:tcBorders>
            <w:hideMark/>
          </w:tcPr>
          <w:p w:rsidR="007F3350" w:rsidRPr="003C6C54" w:rsidRDefault="007F3350" w:rsidP="007F3350">
            <w:pPr>
              <w:spacing w:after="0" w:line="240" w:lineRule="auto"/>
              <w:jc w:val="center"/>
              <w:rPr>
                <w:rFonts w:ascii="Times New Roman" w:eastAsia="Times New Roman" w:hAnsi="Times New Roman" w:cs="Times New Roman"/>
                <w:sz w:val="20"/>
                <w:szCs w:val="20"/>
                <w:lang w:eastAsia="ru-RU"/>
              </w:rPr>
            </w:pPr>
            <w:r w:rsidRPr="003C6C54">
              <w:rPr>
                <w:rFonts w:ascii="Times New Roman" w:eastAsia="Times New Roman" w:hAnsi="Times New Roman" w:cs="Times New Roman"/>
                <w:sz w:val="20"/>
                <w:szCs w:val="20"/>
                <w:lang w:eastAsia="ru-RU"/>
              </w:rPr>
              <w:t>0%</w:t>
            </w:r>
          </w:p>
        </w:tc>
      </w:tr>
      <w:tr w:rsidR="007F3350" w:rsidRPr="007F3350">
        <w:trPr>
          <w:divId w:val="898397713"/>
          <w:tblHeader/>
        </w:trPr>
        <w:tc>
          <w:tcPr>
            <w:tcW w:w="752" w:type="dxa"/>
            <w:tcBorders>
              <w:top w:val="single" w:sz="4" w:space="0" w:color="000000"/>
              <w:left w:val="single" w:sz="4" w:space="0" w:color="000000"/>
              <w:bottom w:val="single" w:sz="4" w:space="0" w:color="000000"/>
              <w:right w:val="single" w:sz="4" w:space="0" w:color="000000"/>
            </w:tcBorders>
            <w:hideMark/>
          </w:tcPr>
          <w:p w:rsidR="007F3350" w:rsidRPr="003C6C54" w:rsidRDefault="007F3350" w:rsidP="007F3350">
            <w:pPr>
              <w:spacing w:after="0" w:line="240" w:lineRule="auto"/>
              <w:jc w:val="center"/>
              <w:rPr>
                <w:rFonts w:ascii="Times New Roman" w:eastAsia="Times New Roman" w:hAnsi="Times New Roman" w:cs="Times New Roman"/>
                <w:sz w:val="20"/>
                <w:szCs w:val="20"/>
                <w:lang w:eastAsia="ru-RU"/>
              </w:rPr>
            </w:pPr>
            <w:r w:rsidRPr="003C6C54">
              <w:rPr>
                <w:rFonts w:ascii="Times New Roman" w:eastAsia="Times New Roman" w:hAnsi="Times New Roman" w:cs="Times New Roman"/>
                <w:sz w:val="20"/>
                <w:szCs w:val="20"/>
                <w:lang w:eastAsia="ru-RU"/>
              </w:rPr>
              <w:t>2.</w:t>
            </w:r>
          </w:p>
        </w:tc>
        <w:tc>
          <w:tcPr>
            <w:tcW w:w="6869" w:type="dxa"/>
            <w:tcBorders>
              <w:top w:val="single" w:sz="4" w:space="0" w:color="000000"/>
              <w:left w:val="single" w:sz="4" w:space="0" w:color="000000"/>
              <w:bottom w:val="single" w:sz="4" w:space="0" w:color="000000"/>
              <w:right w:val="single" w:sz="4" w:space="0" w:color="000000"/>
            </w:tcBorders>
            <w:hideMark/>
          </w:tcPr>
          <w:p w:rsidR="007F3350" w:rsidRPr="003C6C54" w:rsidRDefault="007F3350" w:rsidP="007F3350">
            <w:pPr>
              <w:spacing w:after="0" w:line="240" w:lineRule="auto"/>
              <w:jc w:val="both"/>
              <w:rPr>
                <w:rFonts w:ascii="Times New Roman" w:eastAsia="Times New Roman" w:hAnsi="Times New Roman" w:cs="Times New Roman"/>
                <w:sz w:val="20"/>
                <w:szCs w:val="20"/>
                <w:lang w:eastAsia="ru-RU"/>
              </w:rPr>
            </w:pPr>
            <w:r w:rsidRPr="003C6C54">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7F3350" w:rsidRPr="003C6C54" w:rsidRDefault="007F3350" w:rsidP="007F3350">
            <w:pPr>
              <w:spacing w:after="0" w:line="240" w:lineRule="auto"/>
              <w:jc w:val="center"/>
              <w:rPr>
                <w:rFonts w:ascii="Times New Roman" w:eastAsia="Times New Roman" w:hAnsi="Times New Roman" w:cs="Times New Roman"/>
                <w:sz w:val="20"/>
                <w:szCs w:val="20"/>
                <w:lang w:eastAsia="ru-RU"/>
              </w:rPr>
            </w:pPr>
          </w:p>
          <w:p w:rsidR="007F3350" w:rsidRPr="003C6C54" w:rsidRDefault="007F3350" w:rsidP="007F3350">
            <w:pPr>
              <w:spacing w:after="0" w:line="240" w:lineRule="auto"/>
              <w:jc w:val="center"/>
              <w:rPr>
                <w:rFonts w:ascii="Times New Roman" w:eastAsia="Times New Roman" w:hAnsi="Times New Roman" w:cs="Times New Roman"/>
                <w:sz w:val="20"/>
                <w:szCs w:val="20"/>
                <w:lang w:eastAsia="ru-RU"/>
              </w:rPr>
            </w:pPr>
            <w:r w:rsidRPr="003C6C54">
              <w:rPr>
                <w:rFonts w:ascii="Times New Roman" w:eastAsia="Times New Roman" w:hAnsi="Times New Roman" w:cs="Times New Roman"/>
                <w:sz w:val="20"/>
                <w:szCs w:val="20"/>
                <w:lang w:eastAsia="ru-RU"/>
              </w:rPr>
              <w:t>0%</w:t>
            </w:r>
          </w:p>
        </w:tc>
      </w:tr>
      <w:tr w:rsidR="007F3350" w:rsidRPr="007F3350">
        <w:trPr>
          <w:divId w:val="898397713"/>
          <w:tblHeader/>
        </w:trPr>
        <w:tc>
          <w:tcPr>
            <w:tcW w:w="752" w:type="dxa"/>
            <w:tcBorders>
              <w:top w:val="single" w:sz="4" w:space="0" w:color="000000"/>
              <w:left w:val="single" w:sz="4" w:space="0" w:color="000000"/>
              <w:bottom w:val="single" w:sz="4" w:space="0" w:color="000000"/>
              <w:right w:val="single" w:sz="4" w:space="0" w:color="000000"/>
            </w:tcBorders>
            <w:hideMark/>
          </w:tcPr>
          <w:p w:rsidR="007F3350" w:rsidRPr="003C6C54" w:rsidRDefault="007F3350" w:rsidP="007F3350">
            <w:pPr>
              <w:spacing w:after="0" w:line="240" w:lineRule="auto"/>
              <w:jc w:val="center"/>
              <w:rPr>
                <w:rFonts w:ascii="Times New Roman" w:eastAsia="Times New Roman" w:hAnsi="Times New Roman" w:cs="Times New Roman"/>
                <w:sz w:val="20"/>
                <w:szCs w:val="20"/>
                <w:lang w:eastAsia="ru-RU"/>
              </w:rPr>
            </w:pPr>
            <w:r w:rsidRPr="003C6C54">
              <w:rPr>
                <w:rFonts w:ascii="Times New Roman" w:eastAsia="Times New Roman" w:hAnsi="Times New Roman" w:cs="Times New Roman"/>
                <w:sz w:val="20"/>
                <w:szCs w:val="20"/>
                <w:lang w:eastAsia="ru-RU"/>
              </w:rPr>
              <w:t>3.</w:t>
            </w:r>
          </w:p>
        </w:tc>
        <w:tc>
          <w:tcPr>
            <w:tcW w:w="6869" w:type="dxa"/>
            <w:tcBorders>
              <w:top w:val="single" w:sz="4" w:space="0" w:color="000000"/>
              <w:left w:val="single" w:sz="4" w:space="0" w:color="000000"/>
              <w:bottom w:val="single" w:sz="4" w:space="0" w:color="000000"/>
              <w:right w:val="single" w:sz="4" w:space="0" w:color="000000"/>
            </w:tcBorders>
            <w:hideMark/>
          </w:tcPr>
          <w:p w:rsidR="007F3350" w:rsidRPr="003C6C54" w:rsidRDefault="007F3350" w:rsidP="007F3350">
            <w:pPr>
              <w:spacing w:after="0" w:line="240" w:lineRule="auto"/>
              <w:jc w:val="both"/>
              <w:rPr>
                <w:rFonts w:ascii="Times New Roman" w:eastAsia="Times New Roman" w:hAnsi="Times New Roman" w:cs="Times New Roman"/>
                <w:sz w:val="20"/>
                <w:szCs w:val="20"/>
                <w:lang w:eastAsia="ru-RU"/>
              </w:rPr>
            </w:pPr>
            <w:r w:rsidRPr="003C6C54">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268" w:type="dxa"/>
            <w:tcBorders>
              <w:top w:val="single" w:sz="4" w:space="0" w:color="000000"/>
              <w:left w:val="single" w:sz="4" w:space="0" w:color="000000"/>
              <w:bottom w:val="single" w:sz="4" w:space="0" w:color="000000"/>
              <w:right w:val="single" w:sz="4" w:space="0" w:color="000000"/>
            </w:tcBorders>
            <w:hideMark/>
          </w:tcPr>
          <w:p w:rsidR="007F3350" w:rsidRPr="003C6C54" w:rsidRDefault="00561F1D" w:rsidP="007F33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7F3350" w:rsidRPr="007F3350">
        <w:trPr>
          <w:divId w:val="898397713"/>
          <w:tblHeader/>
        </w:trPr>
        <w:tc>
          <w:tcPr>
            <w:tcW w:w="752" w:type="dxa"/>
            <w:tcBorders>
              <w:top w:val="single" w:sz="4" w:space="0" w:color="000000"/>
              <w:left w:val="single" w:sz="4" w:space="0" w:color="000000"/>
              <w:bottom w:val="single" w:sz="4" w:space="0" w:color="000000"/>
              <w:right w:val="single" w:sz="4" w:space="0" w:color="000000"/>
            </w:tcBorders>
            <w:hideMark/>
          </w:tcPr>
          <w:p w:rsidR="007F3350" w:rsidRPr="003C6C54" w:rsidRDefault="007F3350" w:rsidP="007F3350">
            <w:pPr>
              <w:spacing w:after="0" w:line="240" w:lineRule="auto"/>
              <w:jc w:val="center"/>
              <w:rPr>
                <w:rFonts w:ascii="Times New Roman" w:eastAsia="Times New Roman" w:hAnsi="Times New Roman" w:cs="Times New Roman"/>
                <w:sz w:val="20"/>
                <w:szCs w:val="20"/>
                <w:lang w:eastAsia="ru-RU"/>
              </w:rPr>
            </w:pPr>
            <w:r w:rsidRPr="003C6C54">
              <w:rPr>
                <w:rFonts w:ascii="Times New Roman" w:eastAsia="Times New Roman" w:hAnsi="Times New Roman" w:cs="Times New Roman"/>
                <w:sz w:val="20"/>
                <w:szCs w:val="20"/>
                <w:lang w:eastAsia="ru-RU"/>
              </w:rPr>
              <w:t>4.</w:t>
            </w:r>
          </w:p>
        </w:tc>
        <w:tc>
          <w:tcPr>
            <w:tcW w:w="6869" w:type="dxa"/>
            <w:tcBorders>
              <w:top w:val="single" w:sz="4" w:space="0" w:color="000000"/>
              <w:left w:val="single" w:sz="4" w:space="0" w:color="000000"/>
              <w:bottom w:val="single" w:sz="4" w:space="0" w:color="000000"/>
              <w:right w:val="single" w:sz="4" w:space="0" w:color="000000"/>
            </w:tcBorders>
            <w:hideMark/>
          </w:tcPr>
          <w:p w:rsidR="007F3350" w:rsidRPr="003C6C54" w:rsidRDefault="007F3350" w:rsidP="007F3350">
            <w:pPr>
              <w:spacing w:after="0" w:line="240" w:lineRule="auto"/>
              <w:jc w:val="both"/>
              <w:rPr>
                <w:rFonts w:ascii="Times New Roman" w:eastAsia="Times New Roman" w:hAnsi="Times New Roman" w:cs="Times New Roman"/>
                <w:sz w:val="20"/>
                <w:szCs w:val="20"/>
                <w:lang w:eastAsia="ru-RU"/>
              </w:rPr>
            </w:pPr>
            <w:r w:rsidRPr="003C6C54">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268" w:type="dxa"/>
            <w:tcBorders>
              <w:top w:val="single" w:sz="4" w:space="0" w:color="000000"/>
              <w:left w:val="single" w:sz="4" w:space="0" w:color="000000"/>
              <w:bottom w:val="single" w:sz="4" w:space="0" w:color="000000"/>
              <w:right w:val="single" w:sz="4" w:space="0" w:color="000000"/>
            </w:tcBorders>
          </w:tcPr>
          <w:p w:rsidR="007F3350" w:rsidRPr="003C6C54" w:rsidRDefault="007F3350" w:rsidP="007F3350">
            <w:pPr>
              <w:spacing w:after="0" w:line="240" w:lineRule="auto"/>
              <w:jc w:val="center"/>
              <w:rPr>
                <w:rFonts w:ascii="Times New Roman" w:eastAsia="Times New Roman" w:hAnsi="Times New Roman" w:cs="Times New Roman"/>
                <w:sz w:val="20"/>
                <w:szCs w:val="20"/>
                <w:lang w:eastAsia="ru-RU"/>
              </w:rPr>
            </w:pPr>
          </w:p>
          <w:p w:rsidR="007F3350" w:rsidRPr="003C6C54" w:rsidRDefault="003C6C54" w:rsidP="00561F1D">
            <w:pPr>
              <w:spacing w:after="0" w:line="240" w:lineRule="auto"/>
              <w:jc w:val="center"/>
              <w:rPr>
                <w:rFonts w:ascii="Times New Roman" w:eastAsia="Times New Roman" w:hAnsi="Times New Roman" w:cs="Times New Roman"/>
                <w:sz w:val="20"/>
                <w:szCs w:val="20"/>
                <w:lang w:eastAsia="ru-RU"/>
              </w:rPr>
            </w:pPr>
            <w:r w:rsidRPr="003C6C54">
              <w:rPr>
                <w:rFonts w:ascii="Times New Roman" w:eastAsia="Times New Roman" w:hAnsi="Times New Roman" w:cs="Times New Roman"/>
                <w:sz w:val="20"/>
                <w:szCs w:val="20"/>
                <w:lang w:eastAsia="ru-RU"/>
              </w:rPr>
              <w:t>1,</w:t>
            </w:r>
            <w:r w:rsidR="00561F1D">
              <w:rPr>
                <w:rFonts w:ascii="Times New Roman" w:eastAsia="Times New Roman" w:hAnsi="Times New Roman" w:cs="Times New Roman"/>
                <w:sz w:val="20"/>
                <w:szCs w:val="20"/>
                <w:lang w:eastAsia="ru-RU"/>
              </w:rPr>
              <w:t>25</w:t>
            </w:r>
          </w:p>
        </w:tc>
      </w:tr>
      <w:tr w:rsidR="007F3350" w:rsidRPr="00DC51F3" w:rsidTr="00DC51F3">
        <w:trPr>
          <w:divId w:val="898397713"/>
          <w:trHeight w:val="841"/>
          <w:tblHeader/>
        </w:trPr>
        <w:tc>
          <w:tcPr>
            <w:tcW w:w="752" w:type="dxa"/>
            <w:tcBorders>
              <w:top w:val="single" w:sz="4" w:space="0" w:color="000000"/>
              <w:left w:val="single" w:sz="4" w:space="0" w:color="000000"/>
              <w:bottom w:val="single" w:sz="4" w:space="0" w:color="000000"/>
              <w:right w:val="single" w:sz="4" w:space="0" w:color="000000"/>
            </w:tcBorders>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5.</w:t>
            </w:r>
          </w:p>
        </w:tc>
        <w:tc>
          <w:tcPr>
            <w:tcW w:w="6869" w:type="dxa"/>
            <w:tcBorders>
              <w:top w:val="single" w:sz="4" w:space="0" w:color="000000"/>
              <w:left w:val="single" w:sz="4" w:space="0" w:color="000000"/>
              <w:bottom w:val="single" w:sz="4" w:space="0" w:color="000000"/>
              <w:right w:val="single" w:sz="4" w:space="0" w:color="000000"/>
            </w:tcBorders>
            <w:hideMark/>
          </w:tcPr>
          <w:p w:rsidR="007F3350" w:rsidRPr="007F3350" w:rsidRDefault="007F3350" w:rsidP="007F3350">
            <w:pPr>
              <w:spacing w:after="0" w:line="240" w:lineRule="auto"/>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Типичные вопросы, поднимаемые гражданами в обращениях:</w:t>
            </w:r>
          </w:p>
          <w:p w:rsidR="007F3350" w:rsidRPr="007F3350" w:rsidRDefault="007F3350" w:rsidP="007F3350">
            <w:pPr>
              <w:spacing w:after="0" w:line="240" w:lineRule="auto"/>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 вопросы по содержанию материалов, публикуемых в СМИ</w:t>
            </w:r>
            <w:r w:rsidR="00DC51F3">
              <w:rPr>
                <w:rFonts w:ascii="Times New Roman" w:eastAsia="Times New Roman" w:hAnsi="Times New Roman" w:cs="Times New Roman"/>
                <w:sz w:val="20"/>
                <w:szCs w:val="20"/>
                <w:lang w:eastAsia="ru-RU"/>
              </w:rPr>
              <w:t xml:space="preserve">, в </w:t>
            </w:r>
            <w:proofErr w:type="spellStart"/>
            <w:r w:rsidR="00DC51F3">
              <w:rPr>
                <w:rFonts w:ascii="Times New Roman" w:eastAsia="Times New Roman" w:hAnsi="Times New Roman" w:cs="Times New Roman"/>
                <w:sz w:val="20"/>
                <w:szCs w:val="20"/>
                <w:lang w:eastAsia="ru-RU"/>
              </w:rPr>
              <w:t>т.ч</w:t>
            </w:r>
            <w:proofErr w:type="spellEnd"/>
            <w:r w:rsidR="00DC51F3">
              <w:rPr>
                <w:rFonts w:ascii="Times New Roman" w:eastAsia="Times New Roman" w:hAnsi="Times New Roman" w:cs="Times New Roman"/>
                <w:sz w:val="20"/>
                <w:szCs w:val="20"/>
                <w:lang w:eastAsia="ru-RU"/>
              </w:rPr>
              <w:t>. телевизионных передач</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F3350" w:rsidRPr="00DC51F3" w:rsidRDefault="007F3350" w:rsidP="007F3350">
            <w:pPr>
              <w:spacing w:after="0" w:line="240" w:lineRule="auto"/>
              <w:jc w:val="center"/>
              <w:rPr>
                <w:rFonts w:ascii="Times New Roman" w:eastAsia="Times New Roman" w:hAnsi="Times New Roman" w:cs="Times New Roman"/>
                <w:sz w:val="20"/>
                <w:szCs w:val="20"/>
                <w:lang w:eastAsia="ru-RU"/>
              </w:rPr>
            </w:pPr>
          </w:p>
          <w:p w:rsidR="007F3350" w:rsidRPr="00DC51F3" w:rsidRDefault="007F3350" w:rsidP="00673045">
            <w:pPr>
              <w:spacing w:after="0" w:line="240" w:lineRule="auto"/>
              <w:jc w:val="center"/>
              <w:rPr>
                <w:rFonts w:ascii="Times New Roman" w:eastAsia="Times New Roman" w:hAnsi="Times New Roman" w:cs="Times New Roman"/>
                <w:sz w:val="20"/>
                <w:szCs w:val="20"/>
                <w:lang w:eastAsia="ru-RU"/>
              </w:rPr>
            </w:pPr>
            <w:r w:rsidRPr="00DC51F3">
              <w:rPr>
                <w:rFonts w:ascii="Times New Roman" w:eastAsia="Times New Roman" w:hAnsi="Times New Roman" w:cs="Times New Roman"/>
                <w:sz w:val="20"/>
                <w:szCs w:val="20"/>
                <w:lang w:eastAsia="ru-RU"/>
              </w:rPr>
              <w:t>7</w:t>
            </w:r>
          </w:p>
          <w:p w:rsidR="007F3350" w:rsidRPr="00DC51F3" w:rsidRDefault="007F3350" w:rsidP="00DC51F3">
            <w:pPr>
              <w:spacing w:after="0" w:line="240" w:lineRule="auto"/>
              <w:rPr>
                <w:rFonts w:ascii="Times New Roman" w:eastAsia="Times New Roman" w:hAnsi="Times New Roman" w:cs="Times New Roman"/>
                <w:sz w:val="20"/>
                <w:szCs w:val="20"/>
                <w:lang w:eastAsia="ru-RU"/>
              </w:rPr>
            </w:pPr>
          </w:p>
        </w:tc>
      </w:tr>
    </w:tbl>
    <w:p w:rsidR="007F3350" w:rsidRPr="007F3350" w:rsidRDefault="007F3350" w:rsidP="007F3350">
      <w:pPr>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u w:val="single"/>
          <w:lang w:eastAsia="ru-RU"/>
        </w:rPr>
        <w:t xml:space="preserve">В отчетном квартале </w:t>
      </w:r>
      <w:r w:rsidRPr="007F3350">
        <w:rPr>
          <w:rFonts w:ascii="Times New Roman" w:eastAsia="Times New Roman" w:hAnsi="Times New Roman" w:cs="Times New Roman"/>
          <w:b/>
          <w:sz w:val="26"/>
          <w:szCs w:val="26"/>
          <w:u w:val="single"/>
          <w:lang w:eastAsia="ru-RU"/>
        </w:rPr>
        <w:t>в сфере связи</w:t>
      </w:r>
      <w:r w:rsidRPr="007F3350">
        <w:rPr>
          <w:rFonts w:ascii="Times New Roman" w:eastAsia="Times New Roman" w:hAnsi="Times New Roman" w:cs="Times New Roman"/>
          <w:sz w:val="26"/>
          <w:szCs w:val="26"/>
          <w:u w:val="single"/>
          <w:lang w:eastAsia="ru-RU"/>
        </w:rPr>
        <w:t xml:space="preserve"> </w:t>
      </w:r>
      <w:r w:rsidRPr="007F3350">
        <w:rPr>
          <w:rFonts w:ascii="Times New Roman" w:eastAsia="Times New Roman" w:hAnsi="Times New Roman" w:cs="Times New Roman"/>
          <w:sz w:val="26"/>
          <w:szCs w:val="26"/>
          <w:lang w:eastAsia="ru-RU"/>
        </w:rPr>
        <w:t>поступило -</w:t>
      </w:r>
      <w:r w:rsidRPr="007F3350">
        <w:rPr>
          <w:rFonts w:ascii="Times New Roman" w:eastAsia="Times New Roman" w:hAnsi="Times New Roman" w:cs="Times New Roman"/>
          <w:b/>
          <w:sz w:val="26"/>
          <w:szCs w:val="26"/>
          <w:lang w:eastAsia="ru-RU"/>
        </w:rPr>
        <w:t xml:space="preserve"> 579</w:t>
      </w:r>
      <w:r w:rsidRPr="007F3350">
        <w:rPr>
          <w:rFonts w:ascii="Times New Roman" w:eastAsia="Times New Roman" w:hAnsi="Times New Roman" w:cs="Times New Roman"/>
          <w:sz w:val="26"/>
          <w:szCs w:val="26"/>
          <w:lang w:eastAsia="ru-RU"/>
        </w:rPr>
        <w:t>, из них:</w:t>
      </w:r>
    </w:p>
    <w:p w:rsidR="007F3350" w:rsidRPr="00DC51F3" w:rsidRDefault="007F3350" w:rsidP="007F3350">
      <w:pPr>
        <w:spacing w:after="0" w:line="360" w:lineRule="auto"/>
        <w:ind w:firstLine="720"/>
        <w:jc w:val="both"/>
        <w:rPr>
          <w:rFonts w:ascii="Times New Roman" w:eastAsia="Times New Roman" w:hAnsi="Times New Roman" w:cs="Times New Roman"/>
          <w:sz w:val="26"/>
          <w:szCs w:val="26"/>
          <w:lang w:eastAsia="ru-RU"/>
        </w:rPr>
      </w:pPr>
      <w:r w:rsidRPr="00DC51F3">
        <w:rPr>
          <w:rFonts w:ascii="Times New Roman" w:eastAsia="Times New Roman" w:hAnsi="Times New Roman" w:cs="Times New Roman"/>
          <w:sz w:val="26"/>
          <w:szCs w:val="26"/>
          <w:lang w:eastAsia="ru-RU"/>
        </w:rPr>
        <w:t xml:space="preserve">-  588 рассмотрено (в том числе, поступившие в 1 квартале 2018), </w:t>
      </w:r>
      <w:r w:rsidR="00DC51F3" w:rsidRPr="00184814">
        <w:rPr>
          <w:rFonts w:ascii="Times New Roman" w:eastAsia="Times New Roman" w:hAnsi="Times New Roman" w:cs="Times New Roman"/>
          <w:sz w:val="26"/>
          <w:szCs w:val="26"/>
          <w:lang w:eastAsia="ru-RU"/>
        </w:rPr>
        <w:t>47</w:t>
      </w:r>
      <w:r w:rsidRPr="00184814">
        <w:rPr>
          <w:rFonts w:ascii="Times New Roman" w:eastAsia="Times New Roman" w:hAnsi="Times New Roman" w:cs="Times New Roman"/>
          <w:b/>
          <w:sz w:val="26"/>
          <w:szCs w:val="26"/>
          <w:lang w:eastAsia="ru-RU"/>
        </w:rPr>
        <w:t xml:space="preserve"> </w:t>
      </w:r>
      <w:r w:rsidRPr="00184814">
        <w:rPr>
          <w:rFonts w:ascii="Times New Roman" w:eastAsia="Times New Roman" w:hAnsi="Times New Roman" w:cs="Times New Roman"/>
          <w:sz w:val="26"/>
          <w:szCs w:val="26"/>
          <w:lang w:eastAsia="ru-RU"/>
        </w:rPr>
        <w:t>находится</w:t>
      </w:r>
      <w:r w:rsidRPr="00DC51F3">
        <w:rPr>
          <w:rFonts w:ascii="Times New Roman" w:eastAsia="Times New Roman" w:hAnsi="Times New Roman" w:cs="Times New Roman"/>
          <w:sz w:val="26"/>
          <w:szCs w:val="26"/>
          <w:lang w:eastAsia="ru-RU"/>
        </w:rPr>
        <w:t xml:space="preserve"> на рассмотрении (срок рассмотрения в 3 квартале 2018 года).</w:t>
      </w:r>
    </w:p>
    <w:p w:rsidR="007F3350" w:rsidRPr="007F3350" w:rsidRDefault="007F3350" w:rsidP="007F3350">
      <w:pPr>
        <w:spacing w:after="0" w:line="360" w:lineRule="auto"/>
        <w:ind w:firstLine="720"/>
        <w:jc w:val="both"/>
        <w:rPr>
          <w:rFonts w:ascii="Times New Roman" w:eastAsia="Times New Roman" w:hAnsi="Times New Roman" w:cs="Times New Roman"/>
          <w:sz w:val="26"/>
          <w:szCs w:val="26"/>
          <w:lang w:eastAsia="ru-RU"/>
        </w:rPr>
      </w:pPr>
      <w:r w:rsidRPr="00561F1D">
        <w:rPr>
          <w:rFonts w:ascii="Times New Roman" w:eastAsia="Times New Roman" w:hAnsi="Times New Roman" w:cs="Times New Roman"/>
          <w:sz w:val="26"/>
          <w:szCs w:val="26"/>
          <w:lang w:eastAsia="ru-RU"/>
        </w:rPr>
        <w:t>Полномочие выполняют 1</w:t>
      </w:r>
      <w:r w:rsidR="00561F1D" w:rsidRPr="00561F1D">
        <w:rPr>
          <w:rFonts w:ascii="Times New Roman" w:eastAsia="Times New Roman" w:hAnsi="Times New Roman" w:cs="Times New Roman"/>
          <w:sz w:val="26"/>
          <w:szCs w:val="26"/>
          <w:lang w:eastAsia="ru-RU"/>
        </w:rPr>
        <w:t>5</w:t>
      </w:r>
      <w:r w:rsidRPr="00561F1D">
        <w:rPr>
          <w:rFonts w:ascii="Times New Roman" w:eastAsia="Times New Roman" w:hAnsi="Times New Roman" w:cs="Times New Roman"/>
          <w:sz w:val="26"/>
          <w:szCs w:val="26"/>
          <w:lang w:eastAsia="ru-RU"/>
        </w:rPr>
        <w:t xml:space="preserve"> специалистов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6848"/>
        <w:gridCol w:w="2410"/>
      </w:tblGrid>
      <w:tr w:rsidR="007F3350" w:rsidRPr="007F3350">
        <w:trPr>
          <w:divId w:val="898397713"/>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 xml:space="preserve">№ </w:t>
            </w:r>
          </w:p>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proofErr w:type="gramStart"/>
            <w:r w:rsidRPr="007F3350">
              <w:rPr>
                <w:rFonts w:ascii="Times New Roman" w:eastAsia="Times New Roman" w:hAnsi="Times New Roman" w:cs="Times New Roman"/>
                <w:sz w:val="20"/>
                <w:szCs w:val="20"/>
                <w:lang w:eastAsia="ru-RU"/>
              </w:rPr>
              <w:t>п</w:t>
            </w:r>
            <w:proofErr w:type="gramEnd"/>
            <w:r w:rsidRPr="007F3350">
              <w:rPr>
                <w:rFonts w:ascii="Times New Roman" w:eastAsia="Times New Roman" w:hAnsi="Times New Roman" w:cs="Times New Roman"/>
                <w:sz w:val="20"/>
                <w:szCs w:val="20"/>
                <w:lang w:eastAsia="ru-RU"/>
              </w:rPr>
              <w:t>/п</w:t>
            </w: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На конец отчетного периода текущего года</w:t>
            </w:r>
          </w:p>
        </w:tc>
      </w:tr>
      <w:tr w:rsidR="007F3350" w:rsidRPr="007F3350">
        <w:trPr>
          <w:divId w:val="898397713"/>
          <w:tblHeader/>
        </w:trPr>
        <w:tc>
          <w:tcPr>
            <w:tcW w:w="773" w:type="dxa"/>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after="0" w:line="240" w:lineRule="auto"/>
              <w:jc w:val="center"/>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1.</w:t>
            </w:r>
          </w:p>
        </w:tc>
        <w:tc>
          <w:tcPr>
            <w:tcW w:w="6848" w:type="dxa"/>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after="0" w:line="240" w:lineRule="auto"/>
              <w:jc w:val="both"/>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before="240" w:line="240" w:lineRule="auto"/>
              <w:jc w:val="center"/>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0%</w:t>
            </w:r>
          </w:p>
        </w:tc>
      </w:tr>
      <w:tr w:rsidR="007F3350" w:rsidRPr="007F3350">
        <w:trPr>
          <w:divId w:val="898397713"/>
          <w:tblHeader/>
        </w:trPr>
        <w:tc>
          <w:tcPr>
            <w:tcW w:w="773" w:type="dxa"/>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after="0" w:line="240" w:lineRule="auto"/>
              <w:jc w:val="center"/>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2.</w:t>
            </w:r>
          </w:p>
        </w:tc>
        <w:tc>
          <w:tcPr>
            <w:tcW w:w="6848" w:type="dxa"/>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after="0" w:line="240" w:lineRule="auto"/>
              <w:jc w:val="both"/>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7F3350" w:rsidRPr="00561F1D" w:rsidRDefault="007F3350" w:rsidP="007F3350">
            <w:pPr>
              <w:spacing w:after="0" w:line="240" w:lineRule="auto"/>
              <w:jc w:val="center"/>
              <w:rPr>
                <w:rFonts w:ascii="Times New Roman" w:eastAsia="Times New Roman" w:hAnsi="Times New Roman" w:cs="Times New Roman"/>
                <w:sz w:val="20"/>
                <w:szCs w:val="20"/>
                <w:lang w:eastAsia="ru-RU"/>
              </w:rPr>
            </w:pPr>
          </w:p>
          <w:p w:rsidR="007F3350" w:rsidRPr="00561F1D" w:rsidRDefault="007F3350" w:rsidP="007F3350">
            <w:pPr>
              <w:spacing w:after="0" w:line="240" w:lineRule="auto"/>
              <w:jc w:val="center"/>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0%</w:t>
            </w:r>
          </w:p>
        </w:tc>
      </w:tr>
      <w:tr w:rsidR="007F3350" w:rsidRPr="007F3350">
        <w:trPr>
          <w:divId w:val="898397713"/>
          <w:tblHeader/>
        </w:trPr>
        <w:tc>
          <w:tcPr>
            <w:tcW w:w="773" w:type="dxa"/>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after="0" w:line="240" w:lineRule="auto"/>
              <w:jc w:val="center"/>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3.</w:t>
            </w:r>
          </w:p>
        </w:tc>
        <w:tc>
          <w:tcPr>
            <w:tcW w:w="6848" w:type="dxa"/>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after="0" w:line="240" w:lineRule="auto"/>
              <w:jc w:val="both"/>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after="0" w:line="240" w:lineRule="auto"/>
              <w:jc w:val="center"/>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579</w:t>
            </w:r>
          </w:p>
        </w:tc>
      </w:tr>
      <w:tr w:rsidR="007F3350" w:rsidRPr="007F3350">
        <w:trPr>
          <w:divId w:val="898397713"/>
          <w:tblHeader/>
        </w:trPr>
        <w:tc>
          <w:tcPr>
            <w:tcW w:w="773" w:type="dxa"/>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after="0" w:line="240" w:lineRule="auto"/>
              <w:jc w:val="center"/>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4.</w:t>
            </w:r>
          </w:p>
        </w:tc>
        <w:tc>
          <w:tcPr>
            <w:tcW w:w="6848" w:type="dxa"/>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after="0" w:line="240" w:lineRule="auto"/>
              <w:jc w:val="both"/>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410" w:type="dxa"/>
            <w:tcBorders>
              <w:top w:val="single" w:sz="4" w:space="0" w:color="000000"/>
              <w:left w:val="single" w:sz="4" w:space="0" w:color="000000"/>
              <w:bottom w:val="single" w:sz="4" w:space="0" w:color="000000"/>
              <w:right w:val="single" w:sz="4" w:space="0" w:color="000000"/>
            </w:tcBorders>
          </w:tcPr>
          <w:p w:rsidR="007F3350" w:rsidRPr="00561F1D" w:rsidRDefault="007F3350" w:rsidP="007F3350">
            <w:pPr>
              <w:spacing w:after="0" w:line="240" w:lineRule="auto"/>
              <w:jc w:val="center"/>
              <w:rPr>
                <w:rFonts w:ascii="Times New Roman" w:eastAsia="Times New Roman" w:hAnsi="Times New Roman" w:cs="Times New Roman"/>
                <w:sz w:val="20"/>
                <w:szCs w:val="20"/>
                <w:lang w:eastAsia="ru-RU"/>
              </w:rPr>
            </w:pPr>
          </w:p>
          <w:p w:rsidR="007F3350" w:rsidRPr="00561F1D" w:rsidRDefault="00561F1D" w:rsidP="007F3350">
            <w:pPr>
              <w:spacing w:after="0" w:line="240" w:lineRule="auto"/>
              <w:jc w:val="center"/>
              <w:rPr>
                <w:rFonts w:ascii="Times New Roman" w:eastAsia="Times New Roman" w:hAnsi="Times New Roman" w:cs="Times New Roman"/>
                <w:b/>
                <w:sz w:val="20"/>
                <w:szCs w:val="20"/>
                <w:lang w:eastAsia="ru-RU"/>
              </w:rPr>
            </w:pPr>
            <w:r w:rsidRPr="00561F1D">
              <w:rPr>
                <w:rFonts w:ascii="Times New Roman" w:eastAsia="Times New Roman" w:hAnsi="Times New Roman" w:cs="Times New Roman"/>
                <w:b/>
                <w:sz w:val="20"/>
                <w:szCs w:val="20"/>
                <w:lang w:eastAsia="ru-RU"/>
              </w:rPr>
              <w:t>115,8</w:t>
            </w:r>
          </w:p>
        </w:tc>
      </w:tr>
      <w:tr w:rsidR="007F3350" w:rsidRPr="007F3350">
        <w:trPr>
          <w:divId w:val="898397713"/>
          <w:tblHeader/>
        </w:trPr>
        <w:tc>
          <w:tcPr>
            <w:tcW w:w="773" w:type="dxa"/>
            <w:vMerge w:val="restart"/>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after="0" w:line="240" w:lineRule="auto"/>
              <w:jc w:val="center"/>
              <w:rPr>
                <w:rFonts w:ascii="Times New Roman" w:eastAsia="Times New Roman" w:hAnsi="Times New Roman" w:cs="Times New Roman"/>
                <w:color w:val="C00000"/>
                <w:sz w:val="20"/>
                <w:szCs w:val="20"/>
                <w:lang w:eastAsia="ru-RU"/>
              </w:rPr>
            </w:pPr>
            <w:r w:rsidRPr="00561F1D">
              <w:rPr>
                <w:rFonts w:ascii="Times New Roman" w:eastAsia="Times New Roman" w:hAnsi="Times New Roman" w:cs="Times New Roman"/>
                <w:color w:val="C00000"/>
                <w:sz w:val="20"/>
                <w:szCs w:val="20"/>
                <w:lang w:eastAsia="ru-RU"/>
              </w:rPr>
              <w:lastRenderedPageBreak/>
              <w:t>5.</w:t>
            </w: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561F1D" w:rsidRDefault="007F3350" w:rsidP="007F3350">
            <w:pPr>
              <w:spacing w:after="0" w:line="240" w:lineRule="auto"/>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Типичные вопросы, поднимаемые гражданами в обращениях:</w:t>
            </w:r>
          </w:p>
          <w:p w:rsidR="007F3350" w:rsidRPr="00561F1D" w:rsidRDefault="007F3350" w:rsidP="007F3350">
            <w:pPr>
              <w:spacing w:after="0" w:line="240" w:lineRule="auto"/>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Вопросы по пересылке, доставке и розыску почтовых отправлений</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561F1D" w:rsidRDefault="007F3350" w:rsidP="007F3350">
            <w:pPr>
              <w:spacing w:after="0" w:line="240" w:lineRule="auto"/>
              <w:jc w:val="center"/>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29</w:t>
            </w:r>
          </w:p>
        </w:tc>
      </w:tr>
      <w:tr w:rsidR="007F3350" w:rsidRPr="007F3350">
        <w:trPr>
          <w:divId w:val="89839771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color w:val="C00000"/>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Вопросы организации работы почтовых отделений и их сотрудников</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24</w:t>
            </w:r>
          </w:p>
        </w:tc>
      </w:tr>
      <w:tr w:rsidR="007F3350" w:rsidRPr="007F3350">
        <w:trPr>
          <w:divId w:val="89839771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color w:val="C00000"/>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Вопросы эксплуатации оборудования связи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7</w:t>
            </w:r>
          </w:p>
        </w:tc>
      </w:tr>
      <w:tr w:rsidR="007F3350" w:rsidRPr="007F3350">
        <w:trPr>
          <w:divId w:val="89839771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color w:val="C00000"/>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Разъяснение вопросов по разрешительной деятельности и лицензированию</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2</w:t>
            </w:r>
          </w:p>
        </w:tc>
      </w:tr>
      <w:tr w:rsidR="007F3350" w:rsidRPr="007F3350">
        <w:trPr>
          <w:divId w:val="89839771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color w:val="C00000"/>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Вопросы качества оказания услуг связи, предоставления услуг связи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72</w:t>
            </w:r>
          </w:p>
        </w:tc>
      </w:tr>
      <w:tr w:rsidR="007F3350" w:rsidRPr="007F3350">
        <w:trPr>
          <w:divId w:val="89839771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color w:val="C00000"/>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Досыл документов по запросу</w:t>
            </w:r>
          </w:p>
          <w:p w:rsidR="007F3350" w:rsidRPr="007F3350" w:rsidRDefault="007F3350" w:rsidP="007F3350">
            <w:pPr>
              <w:spacing w:after="0" w:line="240" w:lineRule="auto"/>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Другие вопросы в сфере связи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6</w:t>
            </w:r>
          </w:p>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15</w:t>
            </w:r>
          </w:p>
        </w:tc>
      </w:tr>
      <w:tr w:rsidR="007F3350" w:rsidRPr="007F3350">
        <w:trPr>
          <w:divId w:val="89839771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color w:val="C00000"/>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Жалобы на операторов</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20</w:t>
            </w:r>
          </w:p>
        </w:tc>
      </w:tr>
      <w:tr w:rsidR="007F3350" w:rsidRPr="007F3350">
        <w:trPr>
          <w:divId w:val="89839771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color w:val="C00000"/>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Несогласие абонентов с суммой выставленного счета (несогласие с указанным в счете объемом и видами услуг)</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5</w:t>
            </w:r>
          </w:p>
        </w:tc>
      </w:tr>
      <w:tr w:rsidR="007F3350" w:rsidRPr="007F3350">
        <w:trPr>
          <w:divId w:val="89839771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color w:val="C00000"/>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Оказание дополнительных платных услуг без согласия абонента (подключение без согласия абонента услуг мобильный Интернет и т.д.)</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4</w:t>
            </w:r>
          </w:p>
        </w:tc>
      </w:tr>
      <w:tr w:rsidR="007F3350" w:rsidRPr="007F3350">
        <w:trPr>
          <w:divId w:val="89839771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color w:val="C00000"/>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8</w:t>
            </w:r>
          </w:p>
        </w:tc>
      </w:tr>
      <w:tr w:rsidR="007F3350" w:rsidRPr="007F3350">
        <w:trPr>
          <w:divId w:val="89839771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color w:val="C00000"/>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Непричастность абонента к договору, по которому ему выставляется счет на оплату услуг</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1</w:t>
            </w:r>
          </w:p>
        </w:tc>
      </w:tr>
      <w:tr w:rsidR="007F3350" w:rsidRPr="007F3350">
        <w:trPr>
          <w:divId w:val="89839771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color w:val="C00000"/>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Отсутствие связи (перерыв в связи, отсутствие покрытия и т.д.)</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1</w:t>
            </w:r>
          </w:p>
        </w:tc>
      </w:tr>
      <w:tr w:rsidR="007F3350" w:rsidRPr="007F3350">
        <w:trPr>
          <w:divId w:val="89839771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color w:val="C00000"/>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Ошибочные действия абонента при пополнении баланса с использованием платежных систем</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1</w:t>
            </w:r>
          </w:p>
        </w:tc>
      </w:tr>
      <w:tr w:rsidR="007F3350" w:rsidRPr="007F3350">
        <w:trPr>
          <w:divId w:val="89839771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color w:val="C00000"/>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3</w:t>
            </w:r>
          </w:p>
        </w:tc>
      </w:tr>
      <w:tr w:rsidR="007F3350" w:rsidRPr="007F3350">
        <w:trPr>
          <w:divId w:val="89839771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color w:val="C00000"/>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ind w:leftChars="-15" w:left="1" w:hangingChars="17" w:hanging="34"/>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 xml:space="preserve"> Обращения операторов связи по вопросам присоединения сетей</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1</w:t>
            </w:r>
          </w:p>
        </w:tc>
      </w:tr>
      <w:tr w:rsidR="007F3350" w:rsidRPr="007F3350">
        <w:trPr>
          <w:divId w:val="89839771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color w:val="C00000"/>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Обжалование в ТО ранее данных ответов</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1</w:t>
            </w:r>
          </w:p>
        </w:tc>
      </w:tr>
      <w:tr w:rsidR="007F3350" w:rsidRPr="007F3350">
        <w:trPr>
          <w:divId w:val="89839771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color w:val="C00000"/>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3</w:t>
            </w:r>
          </w:p>
        </w:tc>
      </w:tr>
      <w:tr w:rsidR="007F3350" w:rsidRPr="007F3350">
        <w:trPr>
          <w:divId w:val="89839771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color w:val="C00000"/>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Интернет и информационные технологии, из них:</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445</w:t>
            </w:r>
          </w:p>
        </w:tc>
      </w:tr>
      <w:tr w:rsidR="007F3350" w:rsidRPr="007F3350">
        <w:trPr>
          <w:divId w:val="89839771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color w:val="C00000"/>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Вопросы организации деятельности сайтов (другие нарушения в социальных сетях, игровых серверах, сайтах и т.д.)</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428</w:t>
            </w:r>
          </w:p>
        </w:tc>
      </w:tr>
      <w:tr w:rsidR="007F3350" w:rsidRPr="007F3350">
        <w:trPr>
          <w:divId w:val="898397713"/>
          <w:tblHeader/>
        </w:trPr>
        <w:tc>
          <w:tcPr>
            <w:tcW w:w="773" w:type="dxa"/>
            <w:tcBorders>
              <w:top w:val="single" w:sz="4" w:space="0" w:color="000000"/>
              <w:left w:val="single" w:sz="4" w:space="0" w:color="000000"/>
              <w:bottom w:val="single" w:sz="4" w:space="0" w:color="000000"/>
              <w:right w:val="single" w:sz="4" w:space="0" w:color="000000"/>
            </w:tcBorders>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Сообщения о нарушении положений 436-ФЗ (порнография, наркотики, суицид, пропаганда нетрадиционных сексуальных отношений)</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2</w:t>
            </w:r>
          </w:p>
        </w:tc>
      </w:tr>
      <w:tr w:rsidR="007F3350" w:rsidRPr="007F3350">
        <w:trPr>
          <w:divId w:val="898397713"/>
          <w:tblHeader/>
        </w:trPr>
        <w:tc>
          <w:tcPr>
            <w:tcW w:w="773" w:type="dxa"/>
            <w:tcBorders>
              <w:top w:val="single" w:sz="4" w:space="0" w:color="000000"/>
              <w:left w:val="single" w:sz="4" w:space="0" w:color="000000"/>
              <w:bottom w:val="single" w:sz="4" w:space="0" w:color="000000"/>
              <w:right w:val="single" w:sz="4" w:space="0" w:color="000000"/>
            </w:tcBorders>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Требования о разблокировке сайтов</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11</w:t>
            </w:r>
          </w:p>
        </w:tc>
      </w:tr>
      <w:tr w:rsidR="007F3350" w:rsidRPr="007F3350">
        <w:trPr>
          <w:divId w:val="898397713"/>
          <w:tblHeader/>
        </w:trPr>
        <w:tc>
          <w:tcPr>
            <w:tcW w:w="773" w:type="dxa"/>
            <w:tcBorders>
              <w:top w:val="single" w:sz="4" w:space="0" w:color="000000"/>
              <w:left w:val="single" w:sz="4" w:space="0" w:color="000000"/>
              <w:bottom w:val="single" w:sz="4" w:space="0" w:color="000000"/>
              <w:right w:val="single" w:sz="4" w:space="0" w:color="000000"/>
            </w:tcBorders>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Досыл документов по запросу</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4</w:t>
            </w:r>
          </w:p>
        </w:tc>
      </w:tr>
    </w:tbl>
    <w:p w:rsidR="007F3350" w:rsidRPr="007F3350" w:rsidRDefault="007F3350" w:rsidP="00964F89">
      <w:pPr>
        <w:spacing w:after="0" w:line="360" w:lineRule="auto"/>
        <w:ind w:firstLine="720"/>
        <w:jc w:val="both"/>
        <w:rPr>
          <w:rFonts w:ascii="Times New Roman" w:eastAsia="Times New Roman" w:hAnsi="Times New Roman" w:cs="Times New Roman"/>
          <w:color w:val="000000"/>
          <w:sz w:val="26"/>
          <w:szCs w:val="26"/>
          <w:lang w:eastAsia="ru-RU"/>
        </w:rPr>
      </w:pPr>
      <w:r w:rsidRPr="007F3350">
        <w:rPr>
          <w:rFonts w:ascii="Times New Roman" w:eastAsia="Times New Roman" w:hAnsi="Times New Roman" w:cs="Times New Roman"/>
          <w:sz w:val="26"/>
          <w:szCs w:val="26"/>
          <w:u w:val="single"/>
          <w:lang w:eastAsia="ru-RU"/>
        </w:rPr>
        <w:t>В сфере защиты персональных данных во 2 квартале 2018 года</w:t>
      </w:r>
      <w:r w:rsidRPr="007F3350">
        <w:rPr>
          <w:rFonts w:ascii="Times New Roman" w:eastAsia="Times New Roman" w:hAnsi="Times New Roman" w:cs="Times New Roman"/>
          <w:sz w:val="26"/>
          <w:szCs w:val="26"/>
          <w:lang w:eastAsia="ru-RU"/>
        </w:rPr>
        <w:t xml:space="preserve"> поступило – </w:t>
      </w:r>
      <w:r w:rsidRPr="007F3350">
        <w:rPr>
          <w:rFonts w:ascii="Times New Roman" w:eastAsia="Times New Roman" w:hAnsi="Times New Roman" w:cs="Times New Roman"/>
          <w:b/>
          <w:sz w:val="26"/>
          <w:szCs w:val="26"/>
          <w:lang w:eastAsia="ru-RU"/>
        </w:rPr>
        <w:t>110 обращений</w:t>
      </w:r>
      <w:r w:rsidRPr="007F3350">
        <w:rPr>
          <w:rFonts w:ascii="Times New Roman" w:eastAsia="Times New Roman" w:hAnsi="Times New Roman" w:cs="Times New Roman"/>
          <w:sz w:val="26"/>
          <w:szCs w:val="26"/>
          <w:lang w:eastAsia="ru-RU"/>
        </w:rPr>
        <w:t>, (</w:t>
      </w:r>
      <w:r w:rsidRPr="007F3350">
        <w:rPr>
          <w:rFonts w:ascii="Times New Roman" w:eastAsia="Times New Roman" w:hAnsi="Times New Roman" w:cs="Times New Roman"/>
          <w:color w:val="000000"/>
          <w:sz w:val="26"/>
          <w:szCs w:val="26"/>
          <w:lang w:eastAsia="ru-RU"/>
        </w:rPr>
        <w:t xml:space="preserve">в 1 полугодии 2018 года </w:t>
      </w:r>
      <w:r w:rsidRPr="007F3350">
        <w:rPr>
          <w:rFonts w:ascii="Times New Roman" w:eastAsia="Times New Roman" w:hAnsi="Times New Roman" w:cs="Times New Roman"/>
          <w:sz w:val="26"/>
          <w:szCs w:val="26"/>
          <w:lang w:eastAsia="ru-RU"/>
        </w:rPr>
        <w:t xml:space="preserve">255 </w:t>
      </w:r>
      <w:r w:rsidRPr="007F3350">
        <w:rPr>
          <w:rFonts w:ascii="Times New Roman" w:eastAsia="Times New Roman" w:hAnsi="Times New Roman" w:cs="Times New Roman"/>
          <w:color w:val="000000"/>
          <w:sz w:val="26"/>
          <w:szCs w:val="26"/>
          <w:lang w:eastAsia="ru-RU"/>
        </w:rPr>
        <w:t>обращений</w:t>
      </w:r>
      <w:r w:rsidR="00561F1D">
        <w:rPr>
          <w:rFonts w:ascii="Times New Roman" w:eastAsia="Times New Roman" w:hAnsi="Times New Roman" w:cs="Times New Roman"/>
          <w:color w:val="000000"/>
          <w:sz w:val="26"/>
          <w:szCs w:val="26"/>
          <w:lang w:eastAsia="ru-RU"/>
        </w:rPr>
        <w:t>)</w:t>
      </w:r>
      <w:r w:rsidRPr="007F3350">
        <w:rPr>
          <w:rFonts w:ascii="Times New Roman" w:eastAsia="Times New Roman" w:hAnsi="Times New Roman" w:cs="Times New Roman"/>
          <w:color w:val="000000"/>
          <w:sz w:val="26"/>
          <w:szCs w:val="26"/>
          <w:lang w:eastAsia="ru-RU"/>
        </w:rPr>
        <w:t>, из них:</w:t>
      </w:r>
    </w:p>
    <w:p w:rsidR="007F3350" w:rsidRPr="007F3350" w:rsidRDefault="007F3350" w:rsidP="00964F89">
      <w:pPr>
        <w:spacing w:after="0" w:line="360" w:lineRule="auto"/>
        <w:ind w:firstLine="720"/>
        <w:jc w:val="both"/>
        <w:rPr>
          <w:rFonts w:ascii="Times New Roman" w:eastAsia="Times New Roman" w:hAnsi="Times New Roman" w:cs="Times New Roman"/>
          <w:b/>
          <w:sz w:val="26"/>
          <w:szCs w:val="26"/>
          <w:lang w:eastAsia="ru-RU"/>
        </w:rPr>
      </w:pPr>
      <w:r w:rsidRPr="007F3350">
        <w:rPr>
          <w:rFonts w:ascii="Times New Roman" w:eastAsia="Times New Roman" w:hAnsi="Times New Roman" w:cs="Times New Roman"/>
          <w:sz w:val="26"/>
          <w:szCs w:val="26"/>
          <w:lang w:eastAsia="ru-RU"/>
        </w:rPr>
        <w:t>от физических лиц – 248;</w:t>
      </w:r>
    </w:p>
    <w:p w:rsidR="007F3350" w:rsidRPr="007F3350" w:rsidRDefault="007F3350" w:rsidP="00964F89">
      <w:pPr>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от юридических – 7;</w:t>
      </w:r>
    </w:p>
    <w:p w:rsidR="007F3350" w:rsidRPr="007F3350" w:rsidRDefault="007F3350" w:rsidP="00964F89">
      <w:pPr>
        <w:spacing w:after="0" w:line="360" w:lineRule="auto"/>
        <w:ind w:firstLine="720"/>
        <w:jc w:val="both"/>
        <w:rPr>
          <w:rFonts w:ascii="Times New Roman" w:eastAsia="Times New Roman" w:hAnsi="Times New Roman" w:cs="Times New Roman"/>
          <w:color w:val="000000"/>
          <w:sz w:val="26"/>
          <w:szCs w:val="26"/>
          <w:lang w:eastAsia="ru-RU"/>
        </w:rPr>
      </w:pPr>
      <w:r w:rsidRPr="007F3350">
        <w:rPr>
          <w:rFonts w:ascii="Times New Roman" w:eastAsia="Times New Roman" w:hAnsi="Times New Roman" w:cs="Times New Roman"/>
          <w:color w:val="000000"/>
          <w:sz w:val="26"/>
          <w:szCs w:val="26"/>
          <w:lang w:eastAsia="ru-RU"/>
        </w:rPr>
        <w:t>из них:</w:t>
      </w:r>
    </w:p>
    <w:p w:rsidR="007F3350" w:rsidRPr="007F3350" w:rsidRDefault="007F3350" w:rsidP="00964F89">
      <w:pPr>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- 23 находятся на рассмотрении;</w:t>
      </w:r>
    </w:p>
    <w:p w:rsidR="007F3350" w:rsidRPr="007F3350" w:rsidRDefault="007F3350" w:rsidP="00964F89">
      <w:pPr>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- 212 разъяснено;</w:t>
      </w:r>
    </w:p>
    <w:p w:rsidR="007F3350" w:rsidRPr="007F3350" w:rsidRDefault="007F3350" w:rsidP="00964F89">
      <w:pPr>
        <w:spacing w:after="0" w:line="360" w:lineRule="auto"/>
        <w:ind w:firstLine="720"/>
        <w:jc w:val="both"/>
        <w:rPr>
          <w:rFonts w:ascii="Times New Roman" w:eastAsia="Calibri" w:hAnsi="Times New Roman" w:cs="Times New Roman"/>
          <w:sz w:val="28"/>
          <w:szCs w:val="28"/>
        </w:rPr>
      </w:pPr>
      <w:r w:rsidRPr="007F3350">
        <w:rPr>
          <w:rFonts w:ascii="Times New Roman" w:eastAsia="Times New Roman" w:hAnsi="Times New Roman" w:cs="Times New Roman"/>
          <w:sz w:val="26"/>
          <w:szCs w:val="26"/>
          <w:lang w:eastAsia="ru-RU"/>
        </w:rPr>
        <w:t>- 6 меры приняты</w:t>
      </w:r>
      <w:r w:rsidRPr="007F3350">
        <w:rPr>
          <w:rFonts w:ascii="Times New Roman" w:eastAsia="Calibri" w:hAnsi="Times New Roman" w:cs="Times New Roman"/>
          <w:sz w:val="28"/>
          <w:szCs w:val="28"/>
        </w:rPr>
        <w:t>;</w:t>
      </w:r>
    </w:p>
    <w:p w:rsidR="007F3350" w:rsidRPr="007F3350" w:rsidRDefault="007F3350" w:rsidP="00964F89">
      <w:pPr>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- 14 переадресовано. </w:t>
      </w:r>
    </w:p>
    <w:p w:rsidR="00964F89" w:rsidRDefault="00964F89" w:rsidP="007F3350">
      <w:pPr>
        <w:spacing w:after="0" w:line="360" w:lineRule="auto"/>
        <w:ind w:firstLine="720"/>
        <w:jc w:val="both"/>
        <w:rPr>
          <w:rFonts w:ascii="Times New Roman" w:eastAsia="Times New Roman" w:hAnsi="Times New Roman" w:cs="Times New Roman"/>
          <w:sz w:val="26"/>
          <w:szCs w:val="26"/>
          <w:lang w:eastAsia="ru-RU"/>
        </w:rPr>
      </w:pPr>
    </w:p>
    <w:p w:rsidR="007F3350" w:rsidRPr="007F3350" w:rsidRDefault="007F3350" w:rsidP="007F3350">
      <w:pPr>
        <w:spacing w:after="0" w:line="360" w:lineRule="auto"/>
        <w:ind w:firstLine="720"/>
        <w:jc w:val="both"/>
        <w:rPr>
          <w:rFonts w:ascii="Times New Roman" w:eastAsia="Times New Roman" w:hAnsi="Times New Roman" w:cs="Times New Roman"/>
          <w:sz w:val="26"/>
          <w:szCs w:val="26"/>
          <w:lang w:eastAsia="ru-RU"/>
        </w:rPr>
      </w:pPr>
      <w:r w:rsidRPr="00561F1D">
        <w:rPr>
          <w:rFonts w:ascii="Times New Roman" w:eastAsia="Times New Roman" w:hAnsi="Times New Roman" w:cs="Times New Roman"/>
          <w:sz w:val="26"/>
          <w:szCs w:val="26"/>
          <w:lang w:eastAsia="ru-RU"/>
        </w:rPr>
        <w:t>Полномочие выполняют 7 специалистов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6807"/>
        <w:gridCol w:w="2410"/>
      </w:tblGrid>
      <w:tr w:rsidR="007F3350" w:rsidRPr="007F3350">
        <w:trPr>
          <w:divId w:val="898397713"/>
          <w:trHeight w:val="706"/>
          <w:tblHeader/>
        </w:trPr>
        <w:tc>
          <w:tcPr>
            <w:tcW w:w="814" w:type="dxa"/>
            <w:tcBorders>
              <w:top w:val="single" w:sz="4" w:space="0" w:color="000000"/>
              <w:left w:val="single" w:sz="4" w:space="0" w:color="000000"/>
              <w:bottom w:val="single" w:sz="4" w:space="0" w:color="000000"/>
              <w:right w:val="single" w:sz="4" w:space="0" w:color="000000"/>
            </w:tcBorders>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lastRenderedPageBreak/>
              <w:t xml:space="preserve">№ </w:t>
            </w:r>
            <w:proofErr w:type="gramStart"/>
            <w:r w:rsidRPr="007F3350">
              <w:rPr>
                <w:rFonts w:ascii="Times New Roman" w:eastAsia="Times New Roman" w:hAnsi="Times New Roman" w:cs="Times New Roman"/>
                <w:sz w:val="20"/>
                <w:szCs w:val="20"/>
                <w:lang w:eastAsia="ru-RU"/>
              </w:rPr>
              <w:t>п</w:t>
            </w:r>
            <w:proofErr w:type="gramEnd"/>
            <w:r w:rsidRPr="007F3350">
              <w:rPr>
                <w:rFonts w:ascii="Times New Roman" w:eastAsia="Times New Roman" w:hAnsi="Times New Roman" w:cs="Times New Roman"/>
                <w:sz w:val="20"/>
                <w:szCs w:val="20"/>
                <w:lang w:eastAsia="ru-RU"/>
              </w:rPr>
              <w:t>/п</w:t>
            </w:r>
          </w:p>
        </w:tc>
        <w:tc>
          <w:tcPr>
            <w:tcW w:w="6807" w:type="dxa"/>
            <w:tcBorders>
              <w:top w:val="single" w:sz="4" w:space="0" w:color="000000"/>
              <w:left w:val="single" w:sz="4" w:space="0" w:color="000000"/>
              <w:bottom w:val="single" w:sz="4" w:space="0" w:color="000000"/>
              <w:right w:val="single" w:sz="4" w:space="0" w:color="000000"/>
            </w:tcBorders>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7F3350" w:rsidRPr="007F3350" w:rsidRDefault="007F3350" w:rsidP="007F3350">
            <w:pPr>
              <w:spacing w:after="0" w:line="24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На конец отчетного периода текущего года</w:t>
            </w:r>
          </w:p>
        </w:tc>
      </w:tr>
      <w:tr w:rsidR="007F3350" w:rsidRPr="007F3350">
        <w:trPr>
          <w:divId w:val="898397713"/>
          <w:tblHeader/>
        </w:trPr>
        <w:tc>
          <w:tcPr>
            <w:tcW w:w="814" w:type="dxa"/>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after="0" w:line="240" w:lineRule="auto"/>
              <w:jc w:val="both"/>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1.</w:t>
            </w:r>
          </w:p>
        </w:tc>
        <w:tc>
          <w:tcPr>
            <w:tcW w:w="6807" w:type="dxa"/>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after="0" w:line="240" w:lineRule="auto"/>
              <w:jc w:val="both"/>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after="0" w:line="240" w:lineRule="auto"/>
              <w:jc w:val="center"/>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0%</w:t>
            </w:r>
          </w:p>
        </w:tc>
      </w:tr>
      <w:tr w:rsidR="007F3350" w:rsidRPr="007F3350">
        <w:trPr>
          <w:divId w:val="898397713"/>
          <w:trHeight w:val="1283"/>
          <w:tblHeader/>
        </w:trPr>
        <w:tc>
          <w:tcPr>
            <w:tcW w:w="814" w:type="dxa"/>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after="0" w:line="240" w:lineRule="auto"/>
              <w:jc w:val="both"/>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2.</w:t>
            </w:r>
          </w:p>
        </w:tc>
        <w:tc>
          <w:tcPr>
            <w:tcW w:w="6807" w:type="dxa"/>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after="0" w:line="240" w:lineRule="auto"/>
              <w:jc w:val="both"/>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after="0" w:line="360" w:lineRule="auto"/>
              <w:jc w:val="center"/>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0%</w:t>
            </w:r>
          </w:p>
        </w:tc>
      </w:tr>
      <w:tr w:rsidR="007F3350" w:rsidRPr="007F3350">
        <w:trPr>
          <w:divId w:val="898397713"/>
          <w:tblHeader/>
        </w:trPr>
        <w:tc>
          <w:tcPr>
            <w:tcW w:w="814" w:type="dxa"/>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after="0" w:line="240" w:lineRule="auto"/>
              <w:jc w:val="both"/>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3.</w:t>
            </w:r>
          </w:p>
        </w:tc>
        <w:tc>
          <w:tcPr>
            <w:tcW w:w="6807" w:type="dxa"/>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after="0" w:line="240" w:lineRule="auto"/>
              <w:jc w:val="both"/>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after="0" w:line="240" w:lineRule="auto"/>
              <w:jc w:val="center"/>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110</w:t>
            </w:r>
          </w:p>
        </w:tc>
      </w:tr>
      <w:tr w:rsidR="007F3350" w:rsidRPr="007F3350">
        <w:trPr>
          <w:divId w:val="898397713"/>
          <w:tblHeader/>
        </w:trPr>
        <w:tc>
          <w:tcPr>
            <w:tcW w:w="814" w:type="dxa"/>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after="0" w:line="240" w:lineRule="auto"/>
              <w:jc w:val="both"/>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4.</w:t>
            </w:r>
          </w:p>
        </w:tc>
        <w:tc>
          <w:tcPr>
            <w:tcW w:w="6807" w:type="dxa"/>
            <w:tcBorders>
              <w:top w:val="single" w:sz="4" w:space="0" w:color="000000"/>
              <w:left w:val="single" w:sz="4" w:space="0" w:color="000000"/>
              <w:bottom w:val="single" w:sz="4" w:space="0" w:color="000000"/>
              <w:right w:val="single" w:sz="4" w:space="0" w:color="000000"/>
            </w:tcBorders>
            <w:hideMark/>
          </w:tcPr>
          <w:p w:rsidR="007F3350" w:rsidRPr="00561F1D" w:rsidRDefault="007F3350" w:rsidP="007F3350">
            <w:pPr>
              <w:spacing w:after="0" w:line="240" w:lineRule="auto"/>
              <w:jc w:val="both"/>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410" w:type="dxa"/>
            <w:tcBorders>
              <w:top w:val="single" w:sz="4" w:space="0" w:color="000000"/>
              <w:left w:val="single" w:sz="4" w:space="0" w:color="000000"/>
              <w:bottom w:val="single" w:sz="4" w:space="0" w:color="000000"/>
              <w:right w:val="single" w:sz="4" w:space="0" w:color="000000"/>
            </w:tcBorders>
            <w:hideMark/>
          </w:tcPr>
          <w:p w:rsidR="007F3350" w:rsidRPr="00561F1D" w:rsidRDefault="00561F1D" w:rsidP="007F3350">
            <w:pPr>
              <w:spacing w:after="0" w:line="240" w:lineRule="auto"/>
              <w:jc w:val="center"/>
              <w:rPr>
                <w:rFonts w:ascii="Times New Roman" w:eastAsia="Times New Roman" w:hAnsi="Times New Roman" w:cs="Times New Roman"/>
                <w:sz w:val="20"/>
                <w:szCs w:val="20"/>
                <w:lang w:eastAsia="ru-RU"/>
              </w:rPr>
            </w:pPr>
            <w:r w:rsidRPr="00561F1D">
              <w:rPr>
                <w:rFonts w:ascii="Times New Roman" w:eastAsia="Times New Roman" w:hAnsi="Times New Roman" w:cs="Times New Roman"/>
                <w:sz w:val="20"/>
                <w:szCs w:val="20"/>
                <w:lang w:eastAsia="ru-RU"/>
              </w:rPr>
              <w:t>15,71</w:t>
            </w:r>
          </w:p>
        </w:tc>
      </w:tr>
      <w:tr w:rsidR="007F3350" w:rsidRPr="007F3350">
        <w:trPr>
          <w:divId w:val="898397713"/>
          <w:trHeight w:val="846"/>
          <w:tblHeader/>
        </w:trPr>
        <w:tc>
          <w:tcPr>
            <w:tcW w:w="814" w:type="dxa"/>
            <w:tcBorders>
              <w:top w:val="single" w:sz="4" w:space="0" w:color="000000"/>
              <w:left w:val="single" w:sz="4" w:space="0" w:color="000000"/>
              <w:bottom w:val="single" w:sz="4" w:space="0" w:color="000000"/>
              <w:right w:val="single" w:sz="4" w:space="0" w:color="000000"/>
            </w:tcBorders>
            <w:hideMark/>
          </w:tcPr>
          <w:p w:rsidR="007F3350" w:rsidRPr="007F3350" w:rsidRDefault="007F3350" w:rsidP="007F3350">
            <w:pPr>
              <w:spacing w:after="0" w:line="240" w:lineRule="auto"/>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5.</w:t>
            </w:r>
          </w:p>
        </w:tc>
        <w:tc>
          <w:tcPr>
            <w:tcW w:w="6807" w:type="dxa"/>
            <w:tcBorders>
              <w:top w:val="single" w:sz="4" w:space="0" w:color="000000"/>
              <w:left w:val="single" w:sz="4" w:space="0" w:color="000000"/>
              <w:bottom w:val="single" w:sz="4" w:space="0" w:color="000000"/>
              <w:right w:val="single" w:sz="4" w:space="0" w:color="000000"/>
            </w:tcBorders>
            <w:hideMark/>
          </w:tcPr>
          <w:p w:rsidR="007F3350" w:rsidRPr="007F3350" w:rsidRDefault="007F3350" w:rsidP="007F3350">
            <w:pPr>
              <w:spacing w:after="0" w:line="240" w:lineRule="auto"/>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Типичные вопросы, поднимаемые гражданами в обращениях:</w:t>
            </w:r>
          </w:p>
          <w:p w:rsidR="007F3350" w:rsidRPr="007F3350" w:rsidRDefault="007F3350" w:rsidP="007F3350">
            <w:pPr>
              <w:spacing w:after="0" w:line="240" w:lineRule="auto"/>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Вопросы защиты персональных данных</w:t>
            </w:r>
          </w:p>
          <w:p w:rsidR="007F3350" w:rsidRPr="007F3350" w:rsidRDefault="007F3350" w:rsidP="007F3350">
            <w:pPr>
              <w:spacing w:after="0" w:line="240" w:lineRule="auto"/>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Разъяснение вопросов по применению 152-ФЗ</w:t>
            </w:r>
          </w:p>
          <w:p w:rsidR="007F3350" w:rsidRPr="007F3350" w:rsidRDefault="007F3350" w:rsidP="007F3350">
            <w:pPr>
              <w:spacing w:after="0" w:line="240" w:lineRule="auto"/>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Вопросы по реестру операторов, обрабатывающих персональные данные</w:t>
            </w:r>
          </w:p>
          <w:p w:rsidR="007F3350" w:rsidRPr="007F3350" w:rsidRDefault="007F3350" w:rsidP="007F3350">
            <w:pPr>
              <w:spacing w:after="0" w:line="240" w:lineRule="auto"/>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Обжалование ранее данных ответов</w:t>
            </w:r>
          </w:p>
          <w:p w:rsidR="007F3350" w:rsidRPr="007F3350" w:rsidRDefault="007F3350" w:rsidP="007F3350">
            <w:pPr>
              <w:spacing w:after="0" w:line="240" w:lineRule="auto"/>
              <w:jc w:val="both"/>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Досыл документов по запросу</w:t>
            </w:r>
          </w:p>
        </w:tc>
        <w:tc>
          <w:tcPr>
            <w:tcW w:w="2410" w:type="dxa"/>
            <w:tcBorders>
              <w:top w:val="single" w:sz="4" w:space="0" w:color="000000"/>
              <w:left w:val="single" w:sz="4" w:space="0" w:color="000000"/>
              <w:bottom w:val="single" w:sz="4" w:space="0" w:color="000000"/>
              <w:right w:val="single" w:sz="4" w:space="0" w:color="000000"/>
            </w:tcBorders>
          </w:tcPr>
          <w:p w:rsidR="007F3350" w:rsidRPr="007F3350" w:rsidRDefault="007F3350" w:rsidP="007F3350">
            <w:pPr>
              <w:spacing w:after="0" w:line="36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98</w:t>
            </w:r>
          </w:p>
          <w:p w:rsidR="007F3350" w:rsidRPr="007F3350" w:rsidRDefault="007F3350" w:rsidP="007F3350">
            <w:pPr>
              <w:spacing w:after="0" w:line="36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3</w:t>
            </w:r>
          </w:p>
          <w:p w:rsidR="007F3350" w:rsidRPr="007F3350" w:rsidRDefault="007F3350" w:rsidP="007F3350">
            <w:pPr>
              <w:spacing w:after="0" w:line="36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8</w:t>
            </w:r>
          </w:p>
          <w:p w:rsidR="007F3350" w:rsidRPr="007F3350" w:rsidRDefault="007F3350" w:rsidP="007F3350">
            <w:pPr>
              <w:spacing w:after="0" w:line="360" w:lineRule="auto"/>
              <w:jc w:val="center"/>
              <w:rPr>
                <w:rFonts w:ascii="Times New Roman" w:eastAsia="Times New Roman" w:hAnsi="Times New Roman" w:cs="Times New Roman"/>
                <w:sz w:val="20"/>
                <w:szCs w:val="20"/>
                <w:lang w:eastAsia="ru-RU"/>
              </w:rPr>
            </w:pPr>
            <w:r w:rsidRPr="007F3350">
              <w:rPr>
                <w:rFonts w:ascii="Times New Roman" w:eastAsia="Times New Roman" w:hAnsi="Times New Roman" w:cs="Times New Roman"/>
                <w:sz w:val="20"/>
                <w:szCs w:val="20"/>
                <w:lang w:eastAsia="ru-RU"/>
              </w:rPr>
              <w:t>1</w:t>
            </w:r>
          </w:p>
          <w:p w:rsidR="007F3350" w:rsidRPr="007F3350" w:rsidRDefault="007F3350" w:rsidP="007F3350">
            <w:pPr>
              <w:spacing w:after="0" w:line="360" w:lineRule="auto"/>
              <w:jc w:val="center"/>
              <w:rPr>
                <w:rFonts w:ascii="Times New Roman" w:eastAsia="Times New Roman" w:hAnsi="Times New Roman" w:cs="Times New Roman"/>
                <w:sz w:val="20"/>
                <w:szCs w:val="20"/>
                <w:lang w:eastAsia="ru-RU"/>
              </w:rPr>
            </w:pPr>
          </w:p>
        </w:tc>
      </w:tr>
    </w:tbl>
    <w:p w:rsidR="007F3350" w:rsidRPr="007F3350" w:rsidRDefault="007F3350" w:rsidP="007F3350">
      <w:pPr>
        <w:shd w:val="clear" w:color="auto" w:fill="FFFFFF"/>
        <w:spacing w:before="7" w:after="0" w:line="360" w:lineRule="auto"/>
        <w:ind w:right="7"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Анализ поступивших обращений граждан показывает, что наиболее часто поднимаемые вопросы касаются:</w:t>
      </w:r>
    </w:p>
    <w:p w:rsidR="007F3350" w:rsidRPr="007F3350" w:rsidRDefault="007F3350" w:rsidP="007F3350">
      <w:pPr>
        <w:suppressAutoHyphens/>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7F3350" w:rsidRPr="007F3350" w:rsidRDefault="007F3350" w:rsidP="007F3350">
      <w:pPr>
        <w:suppressAutoHyphens/>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 соблюдения Правил оказания </w:t>
      </w:r>
      <w:proofErr w:type="spellStart"/>
      <w:r w:rsidRPr="007F3350">
        <w:rPr>
          <w:rFonts w:ascii="Times New Roman" w:eastAsia="Times New Roman" w:hAnsi="Times New Roman" w:cs="Times New Roman"/>
          <w:sz w:val="26"/>
          <w:szCs w:val="26"/>
          <w:lang w:eastAsia="ru-RU"/>
        </w:rPr>
        <w:t>телематических</w:t>
      </w:r>
      <w:proofErr w:type="spellEnd"/>
      <w:r w:rsidRPr="007F3350">
        <w:rPr>
          <w:rFonts w:ascii="Times New Roman" w:eastAsia="Times New Roman" w:hAnsi="Times New Roman" w:cs="Times New Roman"/>
          <w:sz w:val="26"/>
          <w:szCs w:val="26"/>
          <w:lang w:eastAsia="ru-RU"/>
        </w:rPr>
        <w:t xml:space="preserve"> услуг связи, утвержденных Постановлением Правительства РФ от 10.09.2007 №575, </w:t>
      </w:r>
    </w:p>
    <w:p w:rsidR="007F3350" w:rsidRPr="007F3350" w:rsidRDefault="007F3350" w:rsidP="007F3350">
      <w:pPr>
        <w:suppressAutoHyphens/>
        <w:spacing w:after="0" w:line="360" w:lineRule="auto"/>
        <w:ind w:firstLine="720"/>
        <w:jc w:val="both"/>
        <w:rPr>
          <w:rFonts w:ascii="Times New Roman" w:eastAsia="Calibri" w:hAnsi="Times New Roman" w:cs="Times New Roman"/>
          <w:sz w:val="26"/>
          <w:szCs w:val="26"/>
        </w:rPr>
      </w:pPr>
      <w:r w:rsidRPr="007F3350">
        <w:rPr>
          <w:rFonts w:ascii="Times New Roman" w:eastAsia="Times New Roman" w:hAnsi="Times New Roman" w:cs="Times New Roman"/>
          <w:sz w:val="26"/>
          <w:szCs w:val="26"/>
          <w:lang w:eastAsia="ru-RU"/>
        </w:rPr>
        <w:t xml:space="preserve">- соблюдения Правил оказания услуг почтовой связи, утвержденных Постановлением Правительства от  15.04.2005 №221. </w:t>
      </w:r>
      <w:proofErr w:type="gramStart"/>
      <w:r w:rsidRPr="007F3350">
        <w:rPr>
          <w:rFonts w:ascii="Times New Roman" w:eastAsia="Calibri" w:hAnsi="Times New Roman" w:cs="Times New Roman"/>
          <w:sz w:val="26"/>
          <w:szCs w:val="26"/>
        </w:rPr>
        <w:t>По результатам такого рода обращений,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правонарушении по ч. 3 ст. 14.1</w:t>
      </w:r>
      <w:proofErr w:type="gramEnd"/>
      <w:r w:rsidRPr="007F3350">
        <w:rPr>
          <w:rFonts w:ascii="Times New Roman" w:eastAsia="Calibri" w:hAnsi="Times New Roman" w:cs="Times New Roman"/>
          <w:sz w:val="26"/>
          <w:szCs w:val="26"/>
        </w:rPr>
        <w:t xml:space="preserve"> КоАП РФ. </w:t>
      </w:r>
    </w:p>
    <w:p w:rsidR="007F3350" w:rsidRPr="007F3350" w:rsidRDefault="007F3350" w:rsidP="007F3350">
      <w:pPr>
        <w:suppressAutoHyphens/>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Calibri" w:hAnsi="Times New Roman" w:cs="Times New Roman"/>
          <w:sz w:val="26"/>
          <w:szCs w:val="26"/>
        </w:rPr>
        <w:t>-</w:t>
      </w:r>
      <w:r w:rsidRPr="007F3350">
        <w:rPr>
          <w:rFonts w:ascii="Times New Roman" w:eastAsia="Times New Roman" w:hAnsi="Times New Roman" w:cs="Times New Roman"/>
          <w:sz w:val="26"/>
          <w:szCs w:val="26"/>
          <w:lang w:eastAsia="ru-RU"/>
        </w:rPr>
        <w:t xml:space="preserve">  соблюдения операторами связи требований </w:t>
      </w:r>
      <w:hyperlink r:id="rId56" w:anchor="sub_0" w:history="1">
        <w:r w:rsidRPr="007F3350">
          <w:rPr>
            <w:rFonts w:ascii="Times New Roman" w:eastAsia="Calibri" w:hAnsi="Times New Roman" w:cs="Times New Roman"/>
            <w:sz w:val="26"/>
            <w:szCs w:val="26"/>
          </w:rPr>
          <w:t xml:space="preserve">Постановления </w:t>
        </w:r>
      </w:hyperlink>
      <w:r w:rsidRPr="007F3350">
        <w:rPr>
          <w:rFonts w:ascii="Times New Roman" w:eastAsia="Times New Roman" w:hAnsi="Times New Roman" w:cs="Times New Roman"/>
          <w:sz w:val="26"/>
          <w:szCs w:val="26"/>
          <w:lang w:eastAsia="ru-RU"/>
        </w:rPr>
        <w:t xml:space="preserve">Правительства РФ от 26.10.2012 №1101 </w:t>
      </w:r>
      <w:hyperlink r:id="rId57" w:history="1">
        <w:r w:rsidRPr="007F3350">
          <w:rPr>
            <w:rFonts w:ascii="Times New Roman" w:eastAsia="Calibri" w:hAnsi="Times New Roman" w:cs="Times New Roman"/>
            <w:sz w:val="26"/>
            <w:szCs w:val="26"/>
          </w:rPr>
          <w:t xml:space="preserve"> «О единой автоматизированной информационной системе </w:t>
        </w:r>
        <w:r w:rsidRPr="007F3350">
          <w:rPr>
            <w:rFonts w:ascii="Times New Roman" w:eastAsia="Calibri" w:hAnsi="Times New Roman" w:cs="Times New Roman"/>
            <w:sz w:val="26"/>
            <w:szCs w:val="26"/>
          </w:rPr>
          <w:lastRenderedPageBreak/>
          <w:t>"Единый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hyperlink>
      <w:r w:rsidRPr="007F3350">
        <w:rPr>
          <w:rFonts w:ascii="Times New Roman" w:eastAsia="Times New Roman" w:hAnsi="Times New Roman" w:cs="Times New Roman"/>
          <w:sz w:val="26"/>
          <w:szCs w:val="26"/>
          <w:lang w:eastAsia="ru-RU"/>
        </w:rPr>
        <w:t xml:space="preserve"> Вопросы удаления фото, страницы и сайта в сети «Интернет»;</w:t>
      </w:r>
    </w:p>
    <w:p w:rsidR="007F3350" w:rsidRPr="007F3350" w:rsidRDefault="007F3350" w:rsidP="007F3350">
      <w:pPr>
        <w:suppressAutoHyphens/>
        <w:spacing w:after="0" w:line="360" w:lineRule="auto"/>
        <w:ind w:firstLine="720"/>
        <w:jc w:val="both"/>
        <w:rPr>
          <w:rFonts w:ascii="Times New Roman" w:eastAsia="Calibri" w:hAnsi="Times New Roman" w:cs="Times New Roman"/>
          <w:sz w:val="26"/>
          <w:szCs w:val="26"/>
        </w:rPr>
      </w:pPr>
      <w:r w:rsidRPr="007F3350">
        <w:rPr>
          <w:rFonts w:ascii="Times New Roman" w:eastAsia="Times New Roman" w:hAnsi="Times New Roman" w:cs="Times New Roman"/>
          <w:sz w:val="26"/>
          <w:szCs w:val="26"/>
          <w:lang w:eastAsia="ru-RU"/>
        </w:rPr>
        <w:t>- перенесения абонентских номеров на сетях подвижной радиотелефонной связи;</w:t>
      </w:r>
    </w:p>
    <w:p w:rsidR="007F3350" w:rsidRPr="007F3350" w:rsidRDefault="007F3350" w:rsidP="007F3350">
      <w:pPr>
        <w:suppressAutoHyphens/>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нарушения требований законодательства Российской Федерации о средствах массовой информации;</w:t>
      </w:r>
    </w:p>
    <w:p w:rsidR="007F3350" w:rsidRPr="007F3350" w:rsidRDefault="007F3350" w:rsidP="007F3350">
      <w:pPr>
        <w:suppressAutoHyphens/>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организации деятельности редакций СМИ, сайтов;</w:t>
      </w:r>
    </w:p>
    <w:p w:rsidR="007F3350" w:rsidRPr="007F3350" w:rsidRDefault="007F3350" w:rsidP="007F3350">
      <w:pPr>
        <w:suppressAutoHyphens/>
        <w:spacing w:after="0" w:line="360" w:lineRule="auto"/>
        <w:ind w:firstLine="720"/>
        <w:jc w:val="both"/>
        <w:rPr>
          <w:rFonts w:ascii="Times New Roman" w:eastAsia="Times New Roman" w:hAnsi="Times New Roman" w:cs="Times New Roman"/>
          <w:sz w:val="26"/>
          <w:szCs w:val="26"/>
          <w:lang w:eastAsia="ru-RU"/>
        </w:rPr>
      </w:pPr>
      <w:r w:rsidRPr="007F3350">
        <w:rPr>
          <w:rFonts w:ascii="Times New Roman" w:eastAsia="Times New Roman" w:hAnsi="Times New Roman" w:cs="Times New Roman"/>
          <w:sz w:val="26"/>
          <w:szCs w:val="26"/>
          <w:lang w:eastAsia="ru-RU"/>
        </w:rPr>
        <w:t xml:space="preserve">- по содержанию материалов, публикуемых в СМИ, в </w:t>
      </w:r>
      <w:proofErr w:type="spellStart"/>
      <w:r w:rsidRPr="007F3350">
        <w:rPr>
          <w:rFonts w:ascii="Times New Roman" w:eastAsia="Times New Roman" w:hAnsi="Times New Roman" w:cs="Times New Roman"/>
          <w:sz w:val="26"/>
          <w:szCs w:val="26"/>
          <w:lang w:eastAsia="ru-RU"/>
        </w:rPr>
        <w:t>т.ч</w:t>
      </w:r>
      <w:proofErr w:type="spellEnd"/>
      <w:r w:rsidRPr="007F3350">
        <w:rPr>
          <w:rFonts w:ascii="Times New Roman" w:eastAsia="Times New Roman" w:hAnsi="Times New Roman" w:cs="Times New Roman"/>
          <w:sz w:val="26"/>
          <w:szCs w:val="26"/>
          <w:lang w:eastAsia="ru-RU"/>
        </w:rPr>
        <w:t>. телевизионных передачах;</w:t>
      </w:r>
    </w:p>
    <w:p w:rsidR="00EE3180" w:rsidRPr="003C6C54" w:rsidRDefault="007F3350" w:rsidP="003C6C54">
      <w:pPr>
        <w:suppressAutoHyphens/>
        <w:spacing w:after="0" w:line="360" w:lineRule="auto"/>
        <w:ind w:firstLine="720"/>
        <w:jc w:val="both"/>
        <w:rPr>
          <w:rFonts w:ascii="Times New Roman" w:eastAsia="Times New Roman" w:hAnsi="Times New Roman" w:cs="Times New Roman"/>
          <w:sz w:val="26"/>
          <w:szCs w:val="26"/>
          <w:lang w:eastAsia="ru-RU"/>
        </w:rPr>
      </w:pPr>
      <w:proofErr w:type="gramStart"/>
      <w:r w:rsidRPr="007F3350">
        <w:rPr>
          <w:rFonts w:ascii="Times New Roman" w:eastAsia="Times New Roman" w:hAnsi="Times New Roman" w:cs="Times New Roman"/>
          <w:sz w:val="26"/>
          <w:szCs w:val="26"/>
          <w:lang w:eastAsia="ru-RU"/>
        </w:rPr>
        <w:t>- в области обработки персональных данных (типичными вопросами, поднимаемыми гражданами в обращениях, являются жалобы на нарушение их прав и законных интересов при передаче персональных данных третьим лицам, при обработке персональных данных без их согласия, а также после отзыва согласия, на нарушение условия конфиденциальности персональных данных.</w:t>
      </w:r>
      <w:proofErr w:type="gramEnd"/>
      <w:r w:rsidRPr="007F3350">
        <w:rPr>
          <w:rFonts w:ascii="Times New Roman" w:eastAsia="Times New Roman" w:hAnsi="Times New Roman" w:cs="Times New Roman"/>
          <w:sz w:val="26"/>
          <w:szCs w:val="26"/>
          <w:lang w:eastAsia="ru-RU"/>
        </w:rPr>
        <w:t xml:space="preserve"> Основной категорией операторов, на которые поступают жалобы, являются кредитные/</w:t>
      </w:r>
      <w:proofErr w:type="spellStart"/>
      <w:r w:rsidRPr="007F3350">
        <w:rPr>
          <w:rFonts w:ascii="Times New Roman" w:eastAsia="Times New Roman" w:hAnsi="Times New Roman" w:cs="Times New Roman"/>
          <w:sz w:val="26"/>
          <w:szCs w:val="26"/>
          <w:lang w:eastAsia="ru-RU"/>
        </w:rPr>
        <w:t>микрофинансовые</w:t>
      </w:r>
      <w:proofErr w:type="spellEnd"/>
      <w:r w:rsidRPr="007F3350">
        <w:rPr>
          <w:rFonts w:ascii="Times New Roman" w:eastAsia="Times New Roman" w:hAnsi="Times New Roman" w:cs="Times New Roman"/>
          <w:sz w:val="26"/>
          <w:szCs w:val="26"/>
          <w:lang w:eastAsia="ru-RU"/>
        </w:rPr>
        <w:t xml:space="preserve"> организации, </w:t>
      </w:r>
      <w:proofErr w:type="spellStart"/>
      <w:r w:rsidRPr="007F3350">
        <w:rPr>
          <w:rFonts w:ascii="Times New Roman" w:eastAsia="Times New Roman" w:hAnsi="Times New Roman" w:cs="Times New Roman"/>
          <w:sz w:val="26"/>
          <w:szCs w:val="26"/>
          <w:lang w:eastAsia="ru-RU"/>
        </w:rPr>
        <w:t>коллекторские</w:t>
      </w:r>
      <w:proofErr w:type="spellEnd"/>
      <w:r w:rsidRPr="007F3350">
        <w:rPr>
          <w:rFonts w:ascii="Times New Roman" w:eastAsia="Times New Roman" w:hAnsi="Times New Roman" w:cs="Times New Roman"/>
          <w:sz w:val="26"/>
          <w:szCs w:val="26"/>
          <w:lang w:eastAsia="ru-RU"/>
        </w:rPr>
        <w:t xml:space="preserve"> агентства, а также организации, осуществляющие деятельность в сфере жилищно-коммунального хозяйства. </w:t>
      </w:r>
    </w:p>
    <w:p w:rsidR="00EE3180" w:rsidRPr="005B55A3" w:rsidRDefault="00EE3180" w:rsidP="00EE3180">
      <w:pPr>
        <w:spacing w:after="0"/>
        <w:rPr>
          <w:rFonts w:ascii="Times New Roman" w:eastAsia="Calibri" w:hAnsi="Times New Roman" w:cs="Times New Roman"/>
          <w:highlight w:val="yellow"/>
        </w:rPr>
      </w:pPr>
    </w:p>
    <w:p w:rsidR="00EE3180" w:rsidRPr="003C6C54" w:rsidRDefault="00EE3180" w:rsidP="00EE3180">
      <w:pPr>
        <w:spacing w:after="0" w:line="360" w:lineRule="auto"/>
        <w:ind w:firstLine="708"/>
        <w:jc w:val="both"/>
        <w:rPr>
          <w:rFonts w:ascii="Times New Roman" w:eastAsia="Times New Roman" w:hAnsi="Times New Roman" w:cs="Times New Roman"/>
          <w:i/>
          <w:sz w:val="26"/>
          <w:szCs w:val="26"/>
          <w:u w:val="single"/>
          <w:lang w:eastAsia="ru-RU"/>
        </w:rPr>
      </w:pPr>
      <w:r w:rsidRPr="003C6C54">
        <w:rPr>
          <w:rFonts w:ascii="Times New Roman" w:eastAsia="Times New Roman" w:hAnsi="Times New Roman" w:cs="Times New Roman"/>
          <w:i/>
          <w:sz w:val="26"/>
          <w:szCs w:val="26"/>
          <w:u w:val="single"/>
          <w:lang w:eastAsia="ru-RU"/>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4339B4" w:rsidRPr="003C6C54" w:rsidRDefault="006F601D" w:rsidP="003F700C">
      <w:pPr>
        <w:suppressAutoHyphens/>
        <w:spacing w:after="0" w:line="360" w:lineRule="auto"/>
        <w:ind w:firstLine="709"/>
        <w:jc w:val="both"/>
        <w:rPr>
          <w:rFonts w:ascii="Times New Roman" w:eastAsia="Times New Roman" w:hAnsi="Times New Roman" w:cs="Times New Roman"/>
          <w:b/>
          <w:color w:val="000000"/>
          <w:sz w:val="26"/>
          <w:szCs w:val="26"/>
        </w:rPr>
      </w:pPr>
      <w:proofErr w:type="gramStart"/>
      <w:r w:rsidRPr="003C6C54">
        <w:rPr>
          <w:rFonts w:ascii="Times New Roman" w:hAnsi="Times New Roman" w:cs="Times New Roman"/>
          <w:sz w:val="26"/>
          <w:szCs w:val="26"/>
        </w:rPr>
        <w:t>В целях соблюдения требований обеспечения информационной безопасност</w:t>
      </w:r>
      <w:r w:rsidR="00503C1F" w:rsidRPr="003C6C54">
        <w:rPr>
          <w:rFonts w:ascii="Times New Roman" w:hAnsi="Times New Roman" w:cs="Times New Roman"/>
          <w:sz w:val="26"/>
          <w:szCs w:val="26"/>
        </w:rPr>
        <w:t xml:space="preserve">и и защиты персональных данных </w:t>
      </w:r>
      <w:r w:rsidRPr="003C6C54">
        <w:rPr>
          <w:rFonts w:ascii="Times New Roman" w:hAnsi="Times New Roman" w:cs="Times New Roman"/>
          <w:sz w:val="26"/>
          <w:szCs w:val="26"/>
        </w:rPr>
        <w:t>руководящие документы Управления Роскомнадзора по Волгоградской области и Республике Калмыкия определяющие организацию работ по защите конфиденциальной информации, в том числе персональных данных, приведены в соответствие с "Методическими рекомендациями по защите информации в территориальных органа</w:t>
      </w:r>
      <w:r w:rsidR="00A30860" w:rsidRPr="003C6C54">
        <w:rPr>
          <w:rFonts w:ascii="Times New Roman" w:hAnsi="Times New Roman" w:cs="Times New Roman"/>
          <w:sz w:val="26"/>
          <w:szCs w:val="26"/>
        </w:rPr>
        <w:t xml:space="preserve">х Роскомнадзора", утвержденных </w:t>
      </w:r>
      <w:r w:rsidRPr="003C6C54">
        <w:rPr>
          <w:rFonts w:ascii="Times New Roman" w:hAnsi="Times New Roman" w:cs="Times New Roman"/>
          <w:sz w:val="26"/>
          <w:szCs w:val="26"/>
        </w:rPr>
        <w:t>Заместителем руководителя Роскомнадзора 27.12.2013г.</w:t>
      </w:r>
      <w:r w:rsidR="00503C1F" w:rsidRPr="003C6C54">
        <w:rPr>
          <w:rFonts w:ascii="Times New Roman" w:hAnsi="Times New Roman" w:cs="Times New Roman"/>
          <w:sz w:val="26"/>
          <w:szCs w:val="26"/>
        </w:rPr>
        <w:t xml:space="preserve"> </w:t>
      </w:r>
      <w:r w:rsidR="004339B4" w:rsidRPr="003C6C54">
        <w:rPr>
          <w:rFonts w:ascii="Times New Roman" w:hAnsi="Times New Roman" w:cs="Times New Roman"/>
          <w:sz w:val="26"/>
          <w:szCs w:val="26"/>
        </w:rPr>
        <w:t>Управлением Роскомнадзора по Волгоградской области и Республике Калмыкия</w:t>
      </w:r>
      <w:proofErr w:type="gramEnd"/>
      <w:r w:rsidR="004339B4" w:rsidRPr="003C6C54">
        <w:rPr>
          <w:rFonts w:ascii="Times New Roman" w:hAnsi="Times New Roman" w:cs="Times New Roman"/>
          <w:sz w:val="26"/>
          <w:szCs w:val="26"/>
        </w:rPr>
        <w:t xml:space="preserve"> проведены мероприятия по обеспечению безопасности информационной системы. </w:t>
      </w:r>
    </w:p>
    <w:p w:rsidR="00894940" w:rsidRPr="005B55A3" w:rsidRDefault="00894940" w:rsidP="003F700C">
      <w:pPr>
        <w:suppressAutoHyphens/>
        <w:spacing w:after="0" w:line="360" w:lineRule="auto"/>
        <w:jc w:val="both"/>
        <w:rPr>
          <w:rFonts w:ascii="Times New Roman" w:eastAsia="Times New Roman" w:hAnsi="Times New Roman" w:cs="Times New Roman"/>
          <w:sz w:val="28"/>
          <w:szCs w:val="28"/>
          <w:highlight w:val="yellow"/>
          <w:lang w:eastAsia="ru-RU"/>
        </w:rPr>
      </w:pPr>
    </w:p>
    <w:p w:rsidR="00894940" w:rsidRPr="00184814" w:rsidRDefault="00894940" w:rsidP="003F700C">
      <w:pPr>
        <w:spacing w:after="0" w:line="360" w:lineRule="auto"/>
        <w:ind w:firstLine="709"/>
        <w:jc w:val="both"/>
        <w:rPr>
          <w:rFonts w:ascii="Times New Roman" w:eastAsia="Times New Roman" w:hAnsi="Times New Roman" w:cs="Times New Roman"/>
          <w:i/>
          <w:sz w:val="26"/>
          <w:szCs w:val="26"/>
          <w:u w:val="single"/>
          <w:lang w:eastAsia="ru-RU"/>
        </w:rPr>
      </w:pPr>
      <w:r w:rsidRPr="00184814">
        <w:rPr>
          <w:rFonts w:ascii="Times New Roman" w:eastAsia="Times New Roman" w:hAnsi="Times New Roman" w:cs="Times New Roman"/>
          <w:i/>
          <w:sz w:val="26"/>
          <w:szCs w:val="26"/>
          <w:u w:val="single"/>
          <w:lang w:eastAsia="ru-RU"/>
        </w:rPr>
        <w:lastRenderedPageBreak/>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DA5E66" w:rsidRPr="00184814" w:rsidTr="00342595">
        <w:tc>
          <w:tcPr>
            <w:tcW w:w="1809" w:type="dxa"/>
          </w:tcPr>
          <w:p w:rsidR="00DA5E66" w:rsidRPr="00184814" w:rsidRDefault="00DA5E66" w:rsidP="00551ED2">
            <w:pPr>
              <w:spacing w:after="0"/>
              <w:rPr>
                <w:rFonts w:ascii="Times New Roman" w:hAnsi="Times New Roman" w:cs="Times New Roman"/>
                <w:sz w:val="18"/>
                <w:szCs w:val="18"/>
              </w:rPr>
            </w:pPr>
          </w:p>
        </w:tc>
        <w:tc>
          <w:tcPr>
            <w:tcW w:w="851" w:type="dxa"/>
          </w:tcPr>
          <w:p w:rsidR="00DA5E66" w:rsidRPr="00184814" w:rsidRDefault="00DA5E66" w:rsidP="00F02D2D">
            <w:pPr>
              <w:spacing w:after="0"/>
              <w:jc w:val="center"/>
              <w:rPr>
                <w:rFonts w:ascii="Times New Roman" w:eastAsia="Calibri" w:hAnsi="Times New Roman" w:cs="Times New Roman"/>
                <w:color w:val="000000"/>
                <w:sz w:val="18"/>
                <w:szCs w:val="18"/>
              </w:rPr>
            </w:pPr>
            <w:r w:rsidRPr="00184814">
              <w:rPr>
                <w:rFonts w:ascii="Times New Roman" w:eastAsia="Calibri" w:hAnsi="Times New Roman" w:cs="Times New Roman"/>
                <w:color w:val="000000"/>
                <w:sz w:val="18"/>
                <w:szCs w:val="18"/>
              </w:rPr>
              <w:t>1 квартал 2017</w:t>
            </w:r>
          </w:p>
        </w:tc>
        <w:tc>
          <w:tcPr>
            <w:tcW w:w="850" w:type="dxa"/>
          </w:tcPr>
          <w:p w:rsidR="00DA5E66" w:rsidRPr="00184814" w:rsidRDefault="00DA5E66" w:rsidP="00F02D2D">
            <w:pPr>
              <w:spacing w:after="0"/>
              <w:jc w:val="center"/>
              <w:rPr>
                <w:rFonts w:ascii="Times New Roman" w:eastAsia="Calibri" w:hAnsi="Times New Roman" w:cs="Times New Roman"/>
                <w:color w:val="000000"/>
                <w:sz w:val="18"/>
                <w:szCs w:val="18"/>
              </w:rPr>
            </w:pPr>
            <w:r w:rsidRPr="00184814">
              <w:rPr>
                <w:rFonts w:ascii="Times New Roman" w:eastAsia="Calibri" w:hAnsi="Times New Roman" w:cs="Times New Roman"/>
                <w:color w:val="000000"/>
                <w:sz w:val="18"/>
                <w:szCs w:val="18"/>
              </w:rPr>
              <w:t>2 квартал 2017</w:t>
            </w:r>
          </w:p>
        </w:tc>
        <w:tc>
          <w:tcPr>
            <w:tcW w:w="851" w:type="dxa"/>
          </w:tcPr>
          <w:p w:rsidR="00DA5E66" w:rsidRPr="00184814" w:rsidRDefault="00DA5E66" w:rsidP="00F02D2D">
            <w:pPr>
              <w:spacing w:after="0"/>
              <w:jc w:val="center"/>
              <w:rPr>
                <w:rFonts w:ascii="Times New Roman" w:eastAsia="Calibri" w:hAnsi="Times New Roman" w:cs="Times New Roman"/>
                <w:color w:val="000000"/>
                <w:sz w:val="18"/>
                <w:szCs w:val="18"/>
              </w:rPr>
            </w:pPr>
            <w:r w:rsidRPr="00184814">
              <w:rPr>
                <w:rFonts w:ascii="Times New Roman" w:eastAsia="Calibri" w:hAnsi="Times New Roman" w:cs="Times New Roman"/>
                <w:color w:val="000000"/>
                <w:sz w:val="18"/>
                <w:szCs w:val="18"/>
              </w:rPr>
              <w:t>3 квартал 2017</w:t>
            </w:r>
          </w:p>
        </w:tc>
        <w:tc>
          <w:tcPr>
            <w:tcW w:w="850" w:type="dxa"/>
            <w:shd w:val="clear" w:color="auto" w:fill="FFFFFF" w:themeFill="background1"/>
          </w:tcPr>
          <w:p w:rsidR="00DA5E66" w:rsidRPr="00184814" w:rsidRDefault="00DA5E66" w:rsidP="00F02D2D">
            <w:pPr>
              <w:spacing w:after="0"/>
              <w:jc w:val="center"/>
              <w:rPr>
                <w:rFonts w:ascii="Times New Roman" w:eastAsia="Calibri" w:hAnsi="Times New Roman" w:cs="Times New Roman"/>
                <w:color w:val="000000"/>
                <w:sz w:val="18"/>
                <w:szCs w:val="18"/>
              </w:rPr>
            </w:pPr>
            <w:r w:rsidRPr="00184814">
              <w:rPr>
                <w:rFonts w:ascii="Times New Roman" w:eastAsia="Calibri" w:hAnsi="Times New Roman" w:cs="Times New Roman"/>
                <w:color w:val="000000"/>
                <w:sz w:val="18"/>
                <w:szCs w:val="18"/>
              </w:rPr>
              <w:t>4 квартал 2017</w:t>
            </w:r>
          </w:p>
        </w:tc>
        <w:tc>
          <w:tcPr>
            <w:tcW w:w="851" w:type="dxa"/>
            <w:shd w:val="clear" w:color="auto" w:fill="D9D9D9" w:themeFill="background1" w:themeFillShade="D9"/>
            <w:vAlign w:val="center"/>
          </w:tcPr>
          <w:p w:rsidR="00DA5E66" w:rsidRPr="00184814" w:rsidRDefault="00DA5E66" w:rsidP="00F02D2D">
            <w:pPr>
              <w:spacing w:after="0"/>
              <w:jc w:val="center"/>
              <w:rPr>
                <w:rFonts w:ascii="Times New Roman" w:eastAsia="Calibri" w:hAnsi="Times New Roman" w:cs="Times New Roman"/>
                <w:b/>
                <w:color w:val="000000"/>
                <w:sz w:val="18"/>
                <w:szCs w:val="18"/>
              </w:rPr>
            </w:pPr>
            <w:r w:rsidRPr="00184814">
              <w:rPr>
                <w:rFonts w:ascii="Times New Roman" w:eastAsia="Calibri" w:hAnsi="Times New Roman" w:cs="Times New Roman"/>
                <w:b/>
                <w:color w:val="000000"/>
                <w:sz w:val="18"/>
                <w:szCs w:val="18"/>
              </w:rPr>
              <w:t>2017</w:t>
            </w:r>
          </w:p>
        </w:tc>
        <w:tc>
          <w:tcPr>
            <w:tcW w:w="850" w:type="dxa"/>
          </w:tcPr>
          <w:p w:rsidR="00DA5E66" w:rsidRPr="00184814" w:rsidRDefault="00DA5E66" w:rsidP="00F02D2D">
            <w:pPr>
              <w:spacing w:after="0"/>
              <w:jc w:val="center"/>
              <w:rPr>
                <w:rFonts w:ascii="Times New Roman" w:eastAsia="Calibri" w:hAnsi="Times New Roman" w:cs="Times New Roman"/>
                <w:color w:val="000000"/>
                <w:sz w:val="18"/>
                <w:szCs w:val="18"/>
              </w:rPr>
            </w:pPr>
            <w:r w:rsidRPr="00184814">
              <w:rPr>
                <w:rFonts w:ascii="Times New Roman" w:eastAsia="Calibri" w:hAnsi="Times New Roman" w:cs="Times New Roman"/>
                <w:color w:val="000000"/>
                <w:sz w:val="18"/>
                <w:szCs w:val="18"/>
              </w:rPr>
              <w:t>1 квартал 2018</w:t>
            </w:r>
          </w:p>
        </w:tc>
        <w:tc>
          <w:tcPr>
            <w:tcW w:w="851" w:type="dxa"/>
          </w:tcPr>
          <w:p w:rsidR="00DA5E66" w:rsidRPr="00184814" w:rsidRDefault="00DA5E66" w:rsidP="00F02D2D">
            <w:pPr>
              <w:spacing w:after="0"/>
              <w:jc w:val="center"/>
              <w:rPr>
                <w:rFonts w:ascii="Times New Roman" w:eastAsia="Calibri" w:hAnsi="Times New Roman" w:cs="Times New Roman"/>
                <w:color w:val="000000"/>
                <w:sz w:val="18"/>
                <w:szCs w:val="18"/>
              </w:rPr>
            </w:pPr>
            <w:r w:rsidRPr="00184814">
              <w:rPr>
                <w:rFonts w:ascii="Times New Roman" w:eastAsia="Calibri" w:hAnsi="Times New Roman" w:cs="Times New Roman"/>
                <w:color w:val="000000"/>
                <w:sz w:val="18"/>
                <w:szCs w:val="18"/>
              </w:rPr>
              <w:t>2 квартал 2018</w:t>
            </w:r>
          </w:p>
        </w:tc>
        <w:tc>
          <w:tcPr>
            <w:tcW w:w="850" w:type="dxa"/>
          </w:tcPr>
          <w:p w:rsidR="00DA5E66" w:rsidRPr="00184814" w:rsidRDefault="00DA5E66" w:rsidP="00F02D2D">
            <w:pPr>
              <w:spacing w:after="0"/>
              <w:jc w:val="center"/>
              <w:rPr>
                <w:rFonts w:ascii="Times New Roman" w:eastAsia="Calibri" w:hAnsi="Times New Roman" w:cs="Times New Roman"/>
                <w:color w:val="000000"/>
                <w:sz w:val="18"/>
                <w:szCs w:val="18"/>
              </w:rPr>
            </w:pPr>
            <w:r w:rsidRPr="00184814">
              <w:rPr>
                <w:rFonts w:ascii="Times New Roman" w:eastAsia="Calibri" w:hAnsi="Times New Roman" w:cs="Times New Roman"/>
                <w:color w:val="000000"/>
                <w:sz w:val="18"/>
                <w:szCs w:val="18"/>
              </w:rPr>
              <w:t>3 квартал 2018</w:t>
            </w:r>
          </w:p>
        </w:tc>
        <w:tc>
          <w:tcPr>
            <w:tcW w:w="851" w:type="dxa"/>
            <w:shd w:val="clear" w:color="auto" w:fill="FFFFFF" w:themeFill="background1"/>
          </w:tcPr>
          <w:p w:rsidR="00DA5E66" w:rsidRPr="00184814" w:rsidRDefault="00DA5E66" w:rsidP="00F02D2D">
            <w:pPr>
              <w:spacing w:after="0"/>
              <w:jc w:val="center"/>
              <w:rPr>
                <w:rFonts w:ascii="Times New Roman" w:eastAsia="Calibri" w:hAnsi="Times New Roman" w:cs="Times New Roman"/>
                <w:color w:val="000000"/>
                <w:sz w:val="18"/>
                <w:szCs w:val="18"/>
              </w:rPr>
            </w:pPr>
            <w:r w:rsidRPr="00184814">
              <w:rPr>
                <w:rFonts w:ascii="Times New Roman" w:eastAsia="Calibri" w:hAnsi="Times New Roman" w:cs="Times New Roman"/>
                <w:color w:val="000000"/>
                <w:sz w:val="18"/>
                <w:szCs w:val="18"/>
              </w:rPr>
              <w:t>4 квартал 2018</w:t>
            </w:r>
          </w:p>
        </w:tc>
        <w:tc>
          <w:tcPr>
            <w:tcW w:w="709" w:type="dxa"/>
            <w:shd w:val="clear" w:color="auto" w:fill="D9D9D9" w:themeFill="background1" w:themeFillShade="D9"/>
            <w:vAlign w:val="center"/>
          </w:tcPr>
          <w:p w:rsidR="00DA5E66" w:rsidRPr="00184814" w:rsidRDefault="00DA5E66" w:rsidP="00F02D2D">
            <w:pPr>
              <w:spacing w:after="0"/>
              <w:jc w:val="center"/>
              <w:rPr>
                <w:rFonts w:ascii="Times New Roman" w:eastAsia="Calibri" w:hAnsi="Times New Roman" w:cs="Times New Roman"/>
                <w:b/>
                <w:color w:val="000000"/>
                <w:sz w:val="18"/>
                <w:szCs w:val="18"/>
              </w:rPr>
            </w:pPr>
            <w:r w:rsidRPr="00184814">
              <w:rPr>
                <w:rFonts w:ascii="Times New Roman" w:eastAsia="Calibri" w:hAnsi="Times New Roman" w:cs="Times New Roman"/>
                <w:b/>
                <w:color w:val="000000"/>
                <w:sz w:val="18"/>
                <w:szCs w:val="18"/>
              </w:rPr>
              <w:t>2018</w:t>
            </w:r>
          </w:p>
        </w:tc>
      </w:tr>
      <w:tr w:rsidR="00ED18E4" w:rsidRPr="00184814" w:rsidTr="00342595">
        <w:tc>
          <w:tcPr>
            <w:tcW w:w="1809" w:type="dxa"/>
          </w:tcPr>
          <w:p w:rsidR="00ED18E4" w:rsidRPr="00184814" w:rsidRDefault="00ED18E4" w:rsidP="00551ED2">
            <w:pPr>
              <w:spacing w:after="0"/>
              <w:jc w:val="both"/>
              <w:rPr>
                <w:rFonts w:ascii="Times New Roman" w:hAnsi="Times New Roman" w:cs="Times New Roman"/>
                <w:sz w:val="18"/>
                <w:szCs w:val="18"/>
              </w:rPr>
            </w:pPr>
            <w:r w:rsidRPr="00184814">
              <w:rPr>
                <w:rFonts w:ascii="Times New Roman" w:hAnsi="Times New Roman" w:cs="Times New Roman"/>
                <w:sz w:val="18"/>
                <w:szCs w:val="18"/>
              </w:rPr>
              <w:t>Запланировано мероприятий</w:t>
            </w:r>
          </w:p>
        </w:tc>
        <w:tc>
          <w:tcPr>
            <w:tcW w:w="851" w:type="dxa"/>
            <w:vAlign w:val="center"/>
          </w:tcPr>
          <w:p w:rsidR="00ED18E4" w:rsidRPr="00184814" w:rsidRDefault="00ED18E4" w:rsidP="00F02D2D">
            <w:pPr>
              <w:spacing w:after="0"/>
              <w:jc w:val="center"/>
              <w:rPr>
                <w:rFonts w:ascii="Times New Roman" w:eastAsia="Calibri" w:hAnsi="Times New Roman" w:cs="Times New Roman"/>
                <w:sz w:val="18"/>
                <w:szCs w:val="18"/>
              </w:rPr>
            </w:pPr>
            <w:r w:rsidRPr="00184814">
              <w:rPr>
                <w:rFonts w:ascii="Times New Roman" w:eastAsia="Calibri" w:hAnsi="Times New Roman" w:cs="Times New Roman"/>
                <w:sz w:val="18"/>
                <w:szCs w:val="18"/>
              </w:rPr>
              <w:t>10</w:t>
            </w:r>
          </w:p>
        </w:tc>
        <w:tc>
          <w:tcPr>
            <w:tcW w:w="850" w:type="dxa"/>
            <w:vAlign w:val="center"/>
          </w:tcPr>
          <w:p w:rsidR="00ED18E4" w:rsidRPr="00184814" w:rsidRDefault="00ED18E4" w:rsidP="00F02D2D">
            <w:pPr>
              <w:spacing w:after="0"/>
              <w:jc w:val="center"/>
              <w:rPr>
                <w:rFonts w:ascii="Times New Roman" w:eastAsia="Calibri" w:hAnsi="Times New Roman" w:cs="Times New Roman"/>
                <w:sz w:val="18"/>
                <w:szCs w:val="18"/>
              </w:rPr>
            </w:pPr>
            <w:r w:rsidRPr="00184814">
              <w:rPr>
                <w:rFonts w:ascii="Times New Roman" w:eastAsia="Calibri" w:hAnsi="Times New Roman" w:cs="Times New Roman"/>
                <w:sz w:val="18"/>
                <w:szCs w:val="18"/>
              </w:rPr>
              <w:t>10</w:t>
            </w:r>
          </w:p>
        </w:tc>
        <w:tc>
          <w:tcPr>
            <w:tcW w:w="851" w:type="dxa"/>
            <w:vAlign w:val="center"/>
          </w:tcPr>
          <w:p w:rsidR="00ED18E4" w:rsidRPr="00184814" w:rsidRDefault="00ED18E4" w:rsidP="00F02D2D">
            <w:pPr>
              <w:spacing w:after="0"/>
              <w:jc w:val="center"/>
              <w:rPr>
                <w:rFonts w:ascii="Times New Roman" w:eastAsia="Calibri" w:hAnsi="Times New Roman" w:cs="Times New Roman"/>
                <w:sz w:val="18"/>
                <w:szCs w:val="18"/>
              </w:rPr>
            </w:pPr>
            <w:r w:rsidRPr="00184814">
              <w:rPr>
                <w:rFonts w:ascii="Times New Roman" w:eastAsia="Calibri" w:hAnsi="Times New Roman" w:cs="Times New Roman"/>
                <w:sz w:val="18"/>
                <w:szCs w:val="18"/>
              </w:rPr>
              <w:t>10</w:t>
            </w:r>
          </w:p>
        </w:tc>
        <w:tc>
          <w:tcPr>
            <w:tcW w:w="850" w:type="dxa"/>
            <w:shd w:val="clear" w:color="auto" w:fill="FFFFFF" w:themeFill="background1"/>
            <w:vAlign w:val="center"/>
          </w:tcPr>
          <w:p w:rsidR="00ED18E4" w:rsidRPr="00184814" w:rsidRDefault="00ED18E4" w:rsidP="00F02D2D">
            <w:pPr>
              <w:spacing w:after="0"/>
              <w:jc w:val="center"/>
              <w:rPr>
                <w:rFonts w:ascii="Times New Roman" w:eastAsia="Calibri" w:hAnsi="Times New Roman" w:cs="Times New Roman"/>
                <w:sz w:val="18"/>
                <w:szCs w:val="18"/>
              </w:rPr>
            </w:pPr>
            <w:r w:rsidRPr="00184814">
              <w:rPr>
                <w:rFonts w:ascii="Times New Roman" w:eastAsia="Calibri" w:hAnsi="Times New Roman" w:cs="Times New Roman"/>
                <w:sz w:val="18"/>
                <w:szCs w:val="18"/>
              </w:rPr>
              <w:t>10</w:t>
            </w:r>
          </w:p>
        </w:tc>
        <w:tc>
          <w:tcPr>
            <w:tcW w:w="851" w:type="dxa"/>
            <w:shd w:val="clear" w:color="auto" w:fill="D9D9D9" w:themeFill="background1" w:themeFillShade="D9"/>
            <w:vAlign w:val="center"/>
          </w:tcPr>
          <w:p w:rsidR="00ED18E4" w:rsidRPr="00184814" w:rsidRDefault="00ED18E4" w:rsidP="00F02D2D">
            <w:pPr>
              <w:spacing w:after="0"/>
              <w:jc w:val="center"/>
              <w:rPr>
                <w:rFonts w:ascii="Times New Roman" w:eastAsia="Calibri" w:hAnsi="Times New Roman" w:cs="Times New Roman"/>
                <w:b/>
                <w:sz w:val="18"/>
                <w:szCs w:val="18"/>
              </w:rPr>
            </w:pPr>
            <w:r w:rsidRPr="00184814">
              <w:rPr>
                <w:rFonts w:ascii="Times New Roman" w:eastAsia="Calibri" w:hAnsi="Times New Roman" w:cs="Times New Roman"/>
                <w:b/>
                <w:sz w:val="18"/>
                <w:szCs w:val="18"/>
              </w:rPr>
              <w:t>40</w:t>
            </w:r>
          </w:p>
        </w:tc>
        <w:tc>
          <w:tcPr>
            <w:tcW w:w="850" w:type="dxa"/>
            <w:vAlign w:val="center"/>
          </w:tcPr>
          <w:p w:rsidR="00ED18E4" w:rsidRPr="00184814" w:rsidRDefault="00ED18E4" w:rsidP="00551ED2">
            <w:pPr>
              <w:spacing w:after="0"/>
              <w:jc w:val="center"/>
              <w:rPr>
                <w:rFonts w:ascii="Times New Roman" w:eastAsia="Calibri" w:hAnsi="Times New Roman" w:cs="Times New Roman"/>
                <w:color w:val="000000"/>
                <w:sz w:val="18"/>
                <w:szCs w:val="18"/>
              </w:rPr>
            </w:pPr>
            <w:r w:rsidRPr="00184814">
              <w:rPr>
                <w:rFonts w:ascii="Times New Roman" w:eastAsia="Calibri" w:hAnsi="Times New Roman" w:cs="Times New Roman"/>
                <w:color w:val="000000"/>
                <w:sz w:val="18"/>
                <w:szCs w:val="18"/>
              </w:rPr>
              <w:t>7</w:t>
            </w:r>
          </w:p>
        </w:tc>
        <w:tc>
          <w:tcPr>
            <w:tcW w:w="851" w:type="dxa"/>
            <w:vAlign w:val="center"/>
          </w:tcPr>
          <w:p w:rsidR="00ED18E4" w:rsidRPr="00184814" w:rsidRDefault="003E54E6" w:rsidP="00551ED2">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8</w:t>
            </w:r>
          </w:p>
        </w:tc>
        <w:tc>
          <w:tcPr>
            <w:tcW w:w="850" w:type="dxa"/>
            <w:vAlign w:val="center"/>
          </w:tcPr>
          <w:p w:rsidR="00ED18E4" w:rsidRPr="00184814" w:rsidRDefault="00ED18E4" w:rsidP="00551ED2">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ED18E4" w:rsidRPr="00184814" w:rsidRDefault="00ED18E4" w:rsidP="00551E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ED18E4" w:rsidRPr="00184814" w:rsidRDefault="00ED18E4" w:rsidP="00551ED2">
            <w:pPr>
              <w:spacing w:after="0"/>
              <w:jc w:val="center"/>
              <w:rPr>
                <w:rFonts w:ascii="Times New Roman" w:eastAsia="Calibri" w:hAnsi="Times New Roman" w:cs="Times New Roman"/>
                <w:b/>
                <w:color w:val="000000"/>
                <w:sz w:val="18"/>
                <w:szCs w:val="18"/>
              </w:rPr>
            </w:pPr>
          </w:p>
        </w:tc>
      </w:tr>
      <w:tr w:rsidR="00ED18E4" w:rsidRPr="00184814" w:rsidTr="00342595">
        <w:tc>
          <w:tcPr>
            <w:tcW w:w="1809" w:type="dxa"/>
          </w:tcPr>
          <w:p w:rsidR="00ED18E4" w:rsidRPr="00184814" w:rsidRDefault="00ED18E4" w:rsidP="00551ED2">
            <w:pPr>
              <w:spacing w:after="0"/>
              <w:jc w:val="both"/>
              <w:rPr>
                <w:rFonts w:ascii="Times New Roman" w:hAnsi="Times New Roman" w:cs="Times New Roman"/>
                <w:sz w:val="18"/>
                <w:szCs w:val="18"/>
              </w:rPr>
            </w:pPr>
            <w:r w:rsidRPr="00184814">
              <w:rPr>
                <w:rFonts w:ascii="Times New Roman" w:hAnsi="Times New Roman" w:cs="Times New Roman"/>
                <w:sz w:val="18"/>
                <w:szCs w:val="18"/>
              </w:rPr>
              <w:t>Проведено мероприятий</w:t>
            </w:r>
          </w:p>
        </w:tc>
        <w:tc>
          <w:tcPr>
            <w:tcW w:w="851" w:type="dxa"/>
            <w:vAlign w:val="center"/>
          </w:tcPr>
          <w:p w:rsidR="00ED18E4" w:rsidRPr="00184814" w:rsidRDefault="00ED18E4" w:rsidP="00F02D2D">
            <w:pPr>
              <w:spacing w:after="0"/>
              <w:jc w:val="center"/>
              <w:rPr>
                <w:rFonts w:ascii="Times New Roman" w:eastAsia="Calibri" w:hAnsi="Times New Roman" w:cs="Times New Roman"/>
                <w:sz w:val="18"/>
                <w:szCs w:val="18"/>
              </w:rPr>
            </w:pPr>
            <w:r w:rsidRPr="00184814">
              <w:rPr>
                <w:rFonts w:ascii="Times New Roman" w:eastAsia="Calibri" w:hAnsi="Times New Roman" w:cs="Times New Roman"/>
                <w:sz w:val="18"/>
                <w:szCs w:val="18"/>
              </w:rPr>
              <w:t>10</w:t>
            </w:r>
          </w:p>
        </w:tc>
        <w:tc>
          <w:tcPr>
            <w:tcW w:w="850" w:type="dxa"/>
            <w:vAlign w:val="center"/>
          </w:tcPr>
          <w:p w:rsidR="00ED18E4" w:rsidRPr="00184814" w:rsidRDefault="00ED18E4" w:rsidP="00F02D2D">
            <w:pPr>
              <w:spacing w:after="0"/>
              <w:jc w:val="center"/>
              <w:rPr>
                <w:rFonts w:ascii="Times New Roman" w:eastAsia="Calibri" w:hAnsi="Times New Roman" w:cs="Times New Roman"/>
                <w:sz w:val="18"/>
                <w:szCs w:val="18"/>
              </w:rPr>
            </w:pPr>
            <w:r w:rsidRPr="00184814">
              <w:rPr>
                <w:rFonts w:ascii="Times New Roman" w:eastAsia="Calibri" w:hAnsi="Times New Roman" w:cs="Times New Roman"/>
                <w:sz w:val="18"/>
                <w:szCs w:val="18"/>
              </w:rPr>
              <w:t>10</w:t>
            </w:r>
          </w:p>
        </w:tc>
        <w:tc>
          <w:tcPr>
            <w:tcW w:w="851" w:type="dxa"/>
            <w:vAlign w:val="center"/>
          </w:tcPr>
          <w:p w:rsidR="00ED18E4" w:rsidRPr="00184814" w:rsidRDefault="00ED18E4" w:rsidP="00F02D2D">
            <w:pPr>
              <w:spacing w:after="0"/>
              <w:jc w:val="center"/>
              <w:rPr>
                <w:rFonts w:ascii="Times New Roman" w:eastAsia="Calibri" w:hAnsi="Times New Roman" w:cs="Times New Roman"/>
                <w:sz w:val="18"/>
                <w:szCs w:val="18"/>
              </w:rPr>
            </w:pPr>
            <w:r w:rsidRPr="00184814">
              <w:rPr>
                <w:rFonts w:ascii="Times New Roman" w:eastAsia="Calibri" w:hAnsi="Times New Roman" w:cs="Times New Roman"/>
                <w:sz w:val="18"/>
                <w:szCs w:val="18"/>
              </w:rPr>
              <w:t>10</w:t>
            </w:r>
          </w:p>
        </w:tc>
        <w:tc>
          <w:tcPr>
            <w:tcW w:w="850" w:type="dxa"/>
            <w:shd w:val="clear" w:color="auto" w:fill="FFFFFF" w:themeFill="background1"/>
            <w:vAlign w:val="center"/>
          </w:tcPr>
          <w:p w:rsidR="00ED18E4" w:rsidRPr="00184814" w:rsidRDefault="00ED18E4" w:rsidP="00F02D2D">
            <w:pPr>
              <w:spacing w:after="0"/>
              <w:jc w:val="center"/>
              <w:rPr>
                <w:rFonts w:ascii="Times New Roman" w:eastAsia="Calibri" w:hAnsi="Times New Roman" w:cs="Times New Roman"/>
                <w:sz w:val="18"/>
                <w:szCs w:val="18"/>
              </w:rPr>
            </w:pPr>
            <w:r w:rsidRPr="00184814">
              <w:rPr>
                <w:rFonts w:ascii="Times New Roman" w:eastAsia="Calibri" w:hAnsi="Times New Roman" w:cs="Times New Roman"/>
                <w:sz w:val="18"/>
                <w:szCs w:val="18"/>
              </w:rPr>
              <w:t>10</w:t>
            </w:r>
          </w:p>
        </w:tc>
        <w:tc>
          <w:tcPr>
            <w:tcW w:w="851" w:type="dxa"/>
            <w:shd w:val="clear" w:color="auto" w:fill="D9D9D9" w:themeFill="background1" w:themeFillShade="D9"/>
            <w:vAlign w:val="center"/>
          </w:tcPr>
          <w:p w:rsidR="00ED18E4" w:rsidRPr="00184814" w:rsidRDefault="00ED18E4" w:rsidP="00F02D2D">
            <w:pPr>
              <w:spacing w:after="0"/>
              <w:jc w:val="center"/>
              <w:rPr>
                <w:rFonts w:ascii="Times New Roman" w:eastAsia="Calibri" w:hAnsi="Times New Roman" w:cs="Times New Roman"/>
                <w:b/>
                <w:sz w:val="18"/>
                <w:szCs w:val="18"/>
              </w:rPr>
            </w:pPr>
            <w:r w:rsidRPr="00184814">
              <w:rPr>
                <w:rFonts w:ascii="Times New Roman" w:eastAsia="Calibri" w:hAnsi="Times New Roman" w:cs="Times New Roman"/>
                <w:b/>
                <w:sz w:val="18"/>
                <w:szCs w:val="18"/>
              </w:rPr>
              <w:t>40</w:t>
            </w:r>
          </w:p>
        </w:tc>
        <w:tc>
          <w:tcPr>
            <w:tcW w:w="850" w:type="dxa"/>
            <w:vAlign w:val="center"/>
          </w:tcPr>
          <w:p w:rsidR="00ED18E4" w:rsidRPr="00184814" w:rsidRDefault="00ED18E4" w:rsidP="00551ED2">
            <w:pPr>
              <w:spacing w:after="0"/>
              <w:jc w:val="center"/>
              <w:rPr>
                <w:rFonts w:ascii="Times New Roman" w:eastAsia="Calibri" w:hAnsi="Times New Roman" w:cs="Times New Roman"/>
                <w:color w:val="000000"/>
                <w:sz w:val="18"/>
                <w:szCs w:val="18"/>
              </w:rPr>
            </w:pPr>
            <w:r w:rsidRPr="00184814">
              <w:rPr>
                <w:rFonts w:ascii="Times New Roman" w:eastAsia="Calibri" w:hAnsi="Times New Roman" w:cs="Times New Roman"/>
                <w:color w:val="000000"/>
                <w:sz w:val="18"/>
                <w:szCs w:val="18"/>
              </w:rPr>
              <w:t>7</w:t>
            </w:r>
          </w:p>
        </w:tc>
        <w:tc>
          <w:tcPr>
            <w:tcW w:w="851" w:type="dxa"/>
            <w:vAlign w:val="center"/>
          </w:tcPr>
          <w:p w:rsidR="00ED18E4" w:rsidRPr="00184814" w:rsidRDefault="003E54E6" w:rsidP="00551ED2">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8</w:t>
            </w:r>
          </w:p>
        </w:tc>
        <w:tc>
          <w:tcPr>
            <w:tcW w:w="850" w:type="dxa"/>
            <w:vAlign w:val="center"/>
          </w:tcPr>
          <w:p w:rsidR="00ED18E4" w:rsidRPr="00184814" w:rsidRDefault="00ED18E4" w:rsidP="00551ED2">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ED18E4" w:rsidRPr="00184814" w:rsidRDefault="00ED18E4" w:rsidP="00551E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ED18E4" w:rsidRPr="00184814" w:rsidRDefault="00ED18E4" w:rsidP="00551ED2">
            <w:pPr>
              <w:spacing w:after="0"/>
              <w:jc w:val="center"/>
              <w:rPr>
                <w:rFonts w:ascii="Times New Roman" w:eastAsia="Calibri" w:hAnsi="Times New Roman" w:cs="Times New Roman"/>
                <w:b/>
                <w:color w:val="000000"/>
                <w:sz w:val="18"/>
                <w:szCs w:val="18"/>
              </w:rPr>
            </w:pPr>
          </w:p>
        </w:tc>
      </w:tr>
      <w:tr w:rsidR="00ED18E4" w:rsidRPr="005B55A3" w:rsidTr="00342595">
        <w:tc>
          <w:tcPr>
            <w:tcW w:w="1809" w:type="dxa"/>
          </w:tcPr>
          <w:p w:rsidR="00ED18E4" w:rsidRPr="00184814" w:rsidRDefault="00ED18E4" w:rsidP="00551ED2">
            <w:pPr>
              <w:spacing w:after="0"/>
              <w:jc w:val="both"/>
              <w:rPr>
                <w:rFonts w:ascii="Times New Roman" w:hAnsi="Times New Roman" w:cs="Times New Roman"/>
                <w:sz w:val="18"/>
                <w:szCs w:val="18"/>
              </w:rPr>
            </w:pPr>
            <w:r w:rsidRPr="00184814">
              <w:rPr>
                <w:rFonts w:ascii="Times New Roman" w:hAnsi="Times New Roman" w:cs="Times New Roman"/>
                <w:sz w:val="18"/>
                <w:szCs w:val="18"/>
              </w:rPr>
              <w:t>Нарушено сроков</w:t>
            </w:r>
          </w:p>
        </w:tc>
        <w:tc>
          <w:tcPr>
            <w:tcW w:w="851" w:type="dxa"/>
            <w:vAlign w:val="center"/>
          </w:tcPr>
          <w:p w:rsidR="00ED18E4" w:rsidRPr="00184814" w:rsidRDefault="00ED18E4" w:rsidP="00F02D2D">
            <w:pPr>
              <w:spacing w:after="0"/>
              <w:jc w:val="center"/>
              <w:rPr>
                <w:rFonts w:ascii="Times New Roman" w:eastAsia="Calibri" w:hAnsi="Times New Roman" w:cs="Times New Roman"/>
                <w:sz w:val="18"/>
                <w:szCs w:val="18"/>
              </w:rPr>
            </w:pPr>
            <w:r w:rsidRPr="00184814">
              <w:rPr>
                <w:rFonts w:ascii="Times New Roman" w:eastAsia="Calibri" w:hAnsi="Times New Roman" w:cs="Times New Roman"/>
                <w:sz w:val="18"/>
                <w:szCs w:val="18"/>
              </w:rPr>
              <w:t>0</w:t>
            </w:r>
          </w:p>
        </w:tc>
        <w:tc>
          <w:tcPr>
            <w:tcW w:w="850" w:type="dxa"/>
            <w:vAlign w:val="center"/>
          </w:tcPr>
          <w:p w:rsidR="00ED18E4" w:rsidRPr="00184814" w:rsidRDefault="00ED18E4" w:rsidP="00F02D2D">
            <w:pPr>
              <w:spacing w:after="0"/>
              <w:jc w:val="center"/>
              <w:rPr>
                <w:rFonts w:ascii="Times New Roman" w:eastAsia="Calibri" w:hAnsi="Times New Roman" w:cs="Times New Roman"/>
                <w:sz w:val="18"/>
                <w:szCs w:val="18"/>
              </w:rPr>
            </w:pPr>
            <w:r w:rsidRPr="00184814">
              <w:rPr>
                <w:rFonts w:ascii="Times New Roman" w:eastAsia="Calibri" w:hAnsi="Times New Roman" w:cs="Times New Roman"/>
                <w:sz w:val="18"/>
                <w:szCs w:val="18"/>
              </w:rPr>
              <w:t>0</w:t>
            </w:r>
          </w:p>
        </w:tc>
        <w:tc>
          <w:tcPr>
            <w:tcW w:w="851" w:type="dxa"/>
            <w:vAlign w:val="center"/>
          </w:tcPr>
          <w:p w:rsidR="00ED18E4" w:rsidRPr="00184814" w:rsidRDefault="00ED18E4" w:rsidP="00F02D2D">
            <w:pPr>
              <w:spacing w:after="0"/>
              <w:jc w:val="center"/>
              <w:rPr>
                <w:rFonts w:ascii="Times New Roman" w:eastAsia="Calibri" w:hAnsi="Times New Roman" w:cs="Times New Roman"/>
                <w:sz w:val="18"/>
                <w:szCs w:val="18"/>
              </w:rPr>
            </w:pPr>
            <w:r w:rsidRPr="00184814">
              <w:rPr>
                <w:rFonts w:ascii="Times New Roman" w:eastAsia="Calibri" w:hAnsi="Times New Roman" w:cs="Times New Roman"/>
                <w:sz w:val="18"/>
                <w:szCs w:val="18"/>
              </w:rPr>
              <w:t>0</w:t>
            </w:r>
          </w:p>
        </w:tc>
        <w:tc>
          <w:tcPr>
            <w:tcW w:w="850" w:type="dxa"/>
            <w:shd w:val="clear" w:color="auto" w:fill="FFFFFF" w:themeFill="background1"/>
            <w:vAlign w:val="center"/>
          </w:tcPr>
          <w:p w:rsidR="00ED18E4" w:rsidRPr="00184814" w:rsidRDefault="00ED18E4" w:rsidP="00F02D2D">
            <w:pPr>
              <w:spacing w:after="0"/>
              <w:jc w:val="center"/>
              <w:rPr>
                <w:rFonts w:ascii="Times New Roman" w:eastAsia="Calibri" w:hAnsi="Times New Roman" w:cs="Times New Roman"/>
                <w:sz w:val="18"/>
                <w:szCs w:val="18"/>
              </w:rPr>
            </w:pPr>
            <w:r w:rsidRPr="00184814">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ED18E4" w:rsidRPr="00184814" w:rsidRDefault="00ED18E4" w:rsidP="00F02D2D">
            <w:pPr>
              <w:spacing w:after="0"/>
              <w:jc w:val="center"/>
              <w:rPr>
                <w:rFonts w:ascii="Times New Roman" w:eastAsia="Calibri" w:hAnsi="Times New Roman" w:cs="Times New Roman"/>
                <w:b/>
                <w:sz w:val="18"/>
                <w:szCs w:val="18"/>
              </w:rPr>
            </w:pPr>
            <w:r w:rsidRPr="00184814">
              <w:rPr>
                <w:rFonts w:ascii="Times New Roman" w:eastAsia="Calibri" w:hAnsi="Times New Roman" w:cs="Times New Roman"/>
                <w:b/>
                <w:sz w:val="18"/>
                <w:szCs w:val="18"/>
              </w:rPr>
              <w:t>0</w:t>
            </w:r>
          </w:p>
        </w:tc>
        <w:tc>
          <w:tcPr>
            <w:tcW w:w="850" w:type="dxa"/>
            <w:vAlign w:val="center"/>
          </w:tcPr>
          <w:p w:rsidR="00ED18E4" w:rsidRPr="00184814" w:rsidRDefault="00ED18E4" w:rsidP="00551ED2">
            <w:pPr>
              <w:spacing w:after="0"/>
              <w:jc w:val="center"/>
              <w:rPr>
                <w:rFonts w:ascii="Times New Roman" w:eastAsia="Calibri" w:hAnsi="Times New Roman" w:cs="Times New Roman"/>
                <w:color w:val="000000"/>
                <w:sz w:val="18"/>
                <w:szCs w:val="18"/>
              </w:rPr>
            </w:pPr>
            <w:r w:rsidRPr="00184814">
              <w:rPr>
                <w:rFonts w:ascii="Times New Roman" w:eastAsia="Calibri" w:hAnsi="Times New Roman" w:cs="Times New Roman"/>
                <w:color w:val="000000"/>
                <w:sz w:val="18"/>
                <w:szCs w:val="18"/>
              </w:rPr>
              <w:t>0</w:t>
            </w:r>
          </w:p>
        </w:tc>
        <w:tc>
          <w:tcPr>
            <w:tcW w:w="851" w:type="dxa"/>
            <w:vAlign w:val="center"/>
          </w:tcPr>
          <w:p w:rsidR="00ED18E4" w:rsidRPr="00184814" w:rsidRDefault="003E54E6" w:rsidP="00551ED2">
            <w:pPr>
              <w:spacing w:after="0"/>
              <w:jc w:val="center"/>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w:t>
            </w:r>
          </w:p>
        </w:tc>
        <w:tc>
          <w:tcPr>
            <w:tcW w:w="850" w:type="dxa"/>
            <w:vAlign w:val="center"/>
          </w:tcPr>
          <w:p w:rsidR="00ED18E4" w:rsidRPr="00184814" w:rsidRDefault="00ED18E4" w:rsidP="00551ED2">
            <w:pPr>
              <w:spacing w:after="0"/>
              <w:jc w:val="center"/>
              <w:rPr>
                <w:rFonts w:ascii="Times New Roman" w:eastAsia="Calibri" w:hAnsi="Times New Roman" w:cs="Times New Roman"/>
                <w:color w:val="000000"/>
                <w:sz w:val="18"/>
                <w:szCs w:val="18"/>
              </w:rPr>
            </w:pPr>
          </w:p>
        </w:tc>
        <w:tc>
          <w:tcPr>
            <w:tcW w:w="851" w:type="dxa"/>
            <w:shd w:val="clear" w:color="auto" w:fill="FFFFFF" w:themeFill="background1"/>
            <w:vAlign w:val="center"/>
          </w:tcPr>
          <w:p w:rsidR="00ED18E4" w:rsidRPr="00184814" w:rsidRDefault="00ED18E4" w:rsidP="00551ED2">
            <w:pPr>
              <w:spacing w:after="0"/>
              <w:jc w:val="center"/>
              <w:rPr>
                <w:rFonts w:ascii="Times New Roman" w:eastAsia="Calibri" w:hAnsi="Times New Roman" w:cs="Times New Roman"/>
                <w:color w:val="000000"/>
                <w:sz w:val="18"/>
                <w:szCs w:val="18"/>
              </w:rPr>
            </w:pPr>
          </w:p>
        </w:tc>
        <w:tc>
          <w:tcPr>
            <w:tcW w:w="709" w:type="dxa"/>
            <w:shd w:val="clear" w:color="auto" w:fill="D9D9D9" w:themeFill="background1" w:themeFillShade="D9"/>
            <w:vAlign w:val="center"/>
          </w:tcPr>
          <w:p w:rsidR="00ED18E4" w:rsidRPr="00184814" w:rsidRDefault="00ED18E4" w:rsidP="00551ED2">
            <w:pPr>
              <w:spacing w:after="0"/>
              <w:jc w:val="center"/>
              <w:rPr>
                <w:rFonts w:ascii="Times New Roman" w:eastAsia="Calibri" w:hAnsi="Times New Roman" w:cs="Times New Roman"/>
                <w:b/>
                <w:color w:val="000000"/>
                <w:sz w:val="18"/>
                <w:szCs w:val="18"/>
              </w:rPr>
            </w:pPr>
          </w:p>
        </w:tc>
      </w:tr>
    </w:tbl>
    <w:p w:rsidR="003810B5" w:rsidRPr="005B55A3" w:rsidRDefault="003810B5" w:rsidP="003F700C">
      <w:pPr>
        <w:spacing w:after="0" w:line="360" w:lineRule="auto"/>
        <w:ind w:firstLine="709"/>
        <w:jc w:val="both"/>
        <w:rPr>
          <w:rFonts w:ascii="Times New Roman" w:eastAsia="Times New Roman" w:hAnsi="Times New Roman" w:cs="Times New Roman"/>
          <w:sz w:val="16"/>
          <w:szCs w:val="16"/>
          <w:highlight w:val="yellow"/>
          <w:lang w:eastAsia="ru-RU"/>
        </w:rPr>
      </w:pPr>
    </w:p>
    <w:p w:rsidR="00894940" w:rsidRPr="003E54E6" w:rsidRDefault="00894940" w:rsidP="003F700C">
      <w:pPr>
        <w:spacing w:after="0" w:line="360" w:lineRule="auto"/>
        <w:ind w:firstLine="709"/>
        <w:jc w:val="both"/>
        <w:rPr>
          <w:rFonts w:ascii="Times New Roman" w:eastAsia="Times New Roman" w:hAnsi="Times New Roman" w:cs="Times New Roman"/>
          <w:sz w:val="26"/>
          <w:szCs w:val="26"/>
          <w:lang w:eastAsia="ru-RU"/>
        </w:rPr>
      </w:pPr>
      <w:r w:rsidRPr="003E54E6">
        <w:rPr>
          <w:rFonts w:ascii="Times New Roman" w:eastAsia="Times New Roman" w:hAnsi="Times New Roman" w:cs="Times New Roman"/>
          <w:sz w:val="26"/>
          <w:szCs w:val="26"/>
          <w:lang w:eastAsia="ru-RU"/>
        </w:rPr>
        <w:t xml:space="preserve">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w:t>
      </w:r>
      <w:r w:rsidR="00ED18E4" w:rsidRPr="003E54E6">
        <w:rPr>
          <w:rFonts w:ascii="Times New Roman" w:eastAsia="Times New Roman" w:hAnsi="Times New Roman" w:cs="Times New Roman"/>
          <w:sz w:val="26"/>
          <w:szCs w:val="26"/>
          <w:lang w:eastAsia="ru-RU"/>
        </w:rPr>
        <w:t>2018</w:t>
      </w:r>
      <w:r w:rsidRPr="003E54E6">
        <w:rPr>
          <w:rFonts w:ascii="Times New Roman" w:eastAsia="Times New Roman" w:hAnsi="Times New Roman" w:cs="Times New Roman"/>
          <w:sz w:val="26"/>
          <w:szCs w:val="26"/>
          <w:lang w:eastAsia="ru-RU"/>
        </w:rPr>
        <w:t xml:space="preserve"> были запланированы и выполнены мероприятия по закупке и установке на рабочие места сотрудников Управления современного технического оборудования, имеющего большую производительность. Также было закуплено и установлено различное офисное программное </w:t>
      </w:r>
      <w:proofErr w:type="gramStart"/>
      <w:r w:rsidRPr="003E54E6">
        <w:rPr>
          <w:rFonts w:ascii="Times New Roman" w:eastAsia="Times New Roman" w:hAnsi="Times New Roman" w:cs="Times New Roman"/>
          <w:sz w:val="26"/>
          <w:szCs w:val="26"/>
          <w:lang w:eastAsia="ru-RU"/>
        </w:rPr>
        <w:t>обеспечение</w:t>
      </w:r>
      <w:proofErr w:type="gramEnd"/>
      <w:r w:rsidRPr="003E54E6">
        <w:rPr>
          <w:rFonts w:ascii="Times New Roman" w:eastAsia="Times New Roman" w:hAnsi="Times New Roman" w:cs="Times New Roman"/>
          <w:sz w:val="26"/>
          <w:szCs w:val="26"/>
          <w:lang w:eastAsia="ru-RU"/>
        </w:rPr>
        <w:t xml:space="preserve"> и программное обеспечение обеспечивающее информационную безопасность.</w:t>
      </w:r>
    </w:p>
    <w:p w:rsidR="003810B5" w:rsidRPr="003C6C54" w:rsidRDefault="003810B5" w:rsidP="00A21865">
      <w:pPr>
        <w:spacing w:after="0" w:line="360" w:lineRule="auto"/>
        <w:ind w:firstLine="708"/>
        <w:jc w:val="both"/>
        <w:rPr>
          <w:rFonts w:ascii="Times New Roman" w:eastAsia="Times New Roman" w:hAnsi="Times New Roman" w:cs="Times New Roman"/>
          <w:i/>
          <w:sz w:val="28"/>
          <w:szCs w:val="24"/>
          <w:u w:val="single"/>
          <w:lang w:eastAsia="ru-RU"/>
        </w:rPr>
      </w:pPr>
    </w:p>
    <w:p w:rsidR="00A21865" w:rsidRPr="003C6C54" w:rsidRDefault="00A21865" w:rsidP="00A21865">
      <w:pPr>
        <w:spacing w:after="0" w:line="360" w:lineRule="auto"/>
        <w:ind w:firstLine="708"/>
        <w:jc w:val="both"/>
        <w:rPr>
          <w:rFonts w:ascii="Times New Roman" w:eastAsia="Times New Roman" w:hAnsi="Times New Roman" w:cs="Times New Roman"/>
          <w:i/>
          <w:sz w:val="26"/>
          <w:szCs w:val="26"/>
          <w:u w:val="single"/>
          <w:lang w:eastAsia="ru-RU"/>
        </w:rPr>
      </w:pPr>
      <w:r w:rsidRPr="003C6C54">
        <w:rPr>
          <w:rFonts w:ascii="Times New Roman" w:eastAsia="Times New Roman" w:hAnsi="Times New Roman" w:cs="Times New Roman"/>
          <w:i/>
          <w:sz w:val="26"/>
          <w:szCs w:val="26"/>
          <w:u w:val="single"/>
          <w:lang w:eastAsia="ru-RU"/>
        </w:rPr>
        <w:t>Выполнение плана – графика профилактических мероприятий Управления Роскомнадзора по Волгоградской области и Республике Калмыкия</w:t>
      </w:r>
    </w:p>
    <w:p w:rsidR="00684393" w:rsidRDefault="00684393" w:rsidP="00CF2A7F">
      <w:pPr>
        <w:spacing w:after="0" w:line="360" w:lineRule="auto"/>
        <w:ind w:right="57" w:firstLine="709"/>
        <w:jc w:val="both"/>
        <w:rPr>
          <w:rFonts w:ascii="Times New Roman" w:eastAsia="Times New Roman" w:hAnsi="Times New Roman" w:cs="Times New Roman"/>
          <w:b/>
          <w:sz w:val="26"/>
          <w:szCs w:val="26"/>
          <w:u w:val="single"/>
          <w:lang w:eastAsia="ru-RU"/>
        </w:rPr>
      </w:pPr>
    </w:p>
    <w:p w:rsidR="00CF2A7F" w:rsidRPr="00CF2A7F" w:rsidRDefault="00CF2A7F" w:rsidP="00CF2A7F">
      <w:pPr>
        <w:spacing w:after="0" w:line="360" w:lineRule="auto"/>
        <w:ind w:right="57" w:firstLine="709"/>
        <w:jc w:val="both"/>
        <w:rPr>
          <w:rFonts w:ascii="Times New Roman" w:eastAsia="Times New Roman" w:hAnsi="Times New Roman" w:cs="Times New Roman"/>
          <w:b/>
          <w:sz w:val="26"/>
          <w:szCs w:val="26"/>
          <w:u w:val="single"/>
          <w:lang w:eastAsia="ru-RU"/>
        </w:rPr>
      </w:pPr>
      <w:r w:rsidRPr="00CF2A7F">
        <w:rPr>
          <w:rFonts w:ascii="Times New Roman" w:eastAsia="Times New Roman" w:hAnsi="Times New Roman" w:cs="Times New Roman"/>
          <w:b/>
          <w:sz w:val="26"/>
          <w:szCs w:val="26"/>
          <w:u w:val="single"/>
          <w:lang w:eastAsia="ru-RU"/>
        </w:rPr>
        <w:t>Профилактические мероприятия в сфере ПД</w:t>
      </w:r>
    </w:p>
    <w:p w:rsidR="00CF2A7F" w:rsidRPr="00CF2A7F" w:rsidRDefault="00CF2A7F" w:rsidP="00CF2A7F">
      <w:pPr>
        <w:spacing w:after="0" w:line="360" w:lineRule="auto"/>
        <w:ind w:right="57" w:firstLine="709"/>
        <w:jc w:val="both"/>
        <w:rPr>
          <w:rFonts w:ascii="Times New Roman" w:eastAsia="Times New Roman" w:hAnsi="Times New Roman" w:cs="Times New Roman"/>
          <w:b/>
          <w:sz w:val="26"/>
          <w:szCs w:val="26"/>
          <w:lang w:eastAsia="ru-RU"/>
        </w:rPr>
      </w:pPr>
      <w:r w:rsidRPr="00CF2A7F">
        <w:rPr>
          <w:rFonts w:ascii="Times New Roman" w:eastAsia="Times New Roman" w:hAnsi="Times New Roman" w:cs="Times New Roman"/>
          <w:b/>
          <w:sz w:val="26"/>
          <w:szCs w:val="26"/>
          <w:lang w:eastAsia="ru-RU"/>
        </w:rPr>
        <w:t xml:space="preserve">Сведения о выполнении мероприятий Планов-графиков профилактических мероприятий: </w:t>
      </w:r>
    </w:p>
    <w:p w:rsidR="00CF2A7F" w:rsidRPr="00CF2A7F" w:rsidRDefault="00CF2A7F" w:rsidP="00684393">
      <w:pPr>
        <w:spacing w:after="0" w:line="360" w:lineRule="auto"/>
        <w:ind w:firstLine="34"/>
        <w:jc w:val="both"/>
        <w:rPr>
          <w:rFonts w:ascii="Times New Roman" w:eastAsia="Calibri" w:hAnsi="Times New Roman" w:cs="Times New Roman"/>
          <w:sz w:val="26"/>
          <w:szCs w:val="26"/>
        </w:rPr>
      </w:pPr>
      <w:r w:rsidRPr="00CF2A7F">
        <w:rPr>
          <w:rFonts w:ascii="Times New Roman" w:eastAsia="Times New Roman" w:hAnsi="Times New Roman" w:cs="Times New Roman"/>
          <w:sz w:val="26"/>
          <w:szCs w:val="26"/>
          <w:lang w:eastAsia="ru-RU"/>
        </w:rPr>
        <w:t>1)</w:t>
      </w:r>
      <w:r w:rsidRPr="00CF2A7F">
        <w:rPr>
          <w:rFonts w:ascii="Times New Roman" w:eastAsia="Times New Roman" w:hAnsi="Times New Roman" w:cs="Times New Roman"/>
          <w:b/>
          <w:sz w:val="26"/>
          <w:szCs w:val="26"/>
          <w:lang w:eastAsia="ru-RU"/>
        </w:rPr>
        <w:t xml:space="preserve"> </w:t>
      </w:r>
      <w:r w:rsidRPr="00CF2A7F">
        <w:rPr>
          <w:rFonts w:ascii="Times New Roman" w:eastAsia="Times New Roman" w:hAnsi="Times New Roman" w:cs="Times New Roman"/>
          <w:sz w:val="26"/>
          <w:szCs w:val="26"/>
          <w:lang w:eastAsia="ru-RU"/>
        </w:rPr>
        <w:t xml:space="preserve">На официальном сайте Управления размещены актуальные нормативно-правовые акты, содержащие обязательные требования в области персональных данных. 2) Управлением в 1 полугодии 2018 года проведены следующие мероприятия: </w:t>
      </w:r>
      <w:r w:rsidRPr="00CF2A7F">
        <w:rPr>
          <w:rFonts w:ascii="Times New Roman" w:eastAsia="Calibri" w:hAnsi="Times New Roman" w:cs="Times New Roman"/>
          <w:sz w:val="26"/>
          <w:szCs w:val="26"/>
        </w:rPr>
        <w:t xml:space="preserve">30.01.2018 был проведен День открытых дверей, посвященный защите персональных данных. </w:t>
      </w:r>
      <w:proofErr w:type="gramStart"/>
      <w:r w:rsidRPr="00CF2A7F">
        <w:rPr>
          <w:rFonts w:ascii="Times New Roman" w:eastAsia="Calibri" w:hAnsi="Times New Roman" w:cs="Times New Roman"/>
          <w:sz w:val="26"/>
          <w:szCs w:val="26"/>
        </w:rPr>
        <w:t>Кроме того, 21.03.2018 был проведен "открытый" урок в МБОУ "</w:t>
      </w:r>
      <w:proofErr w:type="spellStart"/>
      <w:r w:rsidRPr="00CF2A7F">
        <w:rPr>
          <w:rFonts w:ascii="Times New Roman" w:eastAsia="Calibri" w:hAnsi="Times New Roman" w:cs="Times New Roman"/>
          <w:sz w:val="26"/>
          <w:szCs w:val="26"/>
        </w:rPr>
        <w:t>Элистинская</w:t>
      </w:r>
      <w:proofErr w:type="spellEnd"/>
      <w:r w:rsidRPr="00CF2A7F">
        <w:rPr>
          <w:rFonts w:ascii="Times New Roman" w:eastAsia="Calibri" w:hAnsi="Times New Roman" w:cs="Times New Roman"/>
          <w:sz w:val="26"/>
          <w:szCs w:val="26"/>
        </w:rPr>
        <w:t xml:space="preserve"> многопрофильная гимназия личностно ориентированного обучения и воспитания", 17.04.2018 был проведен "открытый" урок в МОУ СШ № 128; 18.04.2018 был проведен "открытый" урок в МОУ СШ № 44; 27.04.2018 был проведен "открытый" урок в МОУ гимназия № 3; 10.05.2018 был проведен "открытый" урок в МОУ СШ № 10;</w:t>
      </w:r>
      <w:proofErr w:type="gramEnd"/>
      <w:r w:rsidRPr="00CF2A7F">
        <w:rPr>
          <w:rFonts w:ascii="Times New Roman" w:eastAsia="Calibri" w:hAnsi="Times New Roman" w:cs="Times New Roman"/>
          <w:sz w:val="26"/>
          <w:szCs w:val="26"/>
        </w:rPr>
        <w:t xml:space="preserve"> 10.05.2018 был проведен "открытый" урок в МБОУ "</w:t>
      </w:r>
      <w:proofErr w:type="spellStart"/>
      <w:r w:rsidRPr="00CF2A7F">
        <w:rPr>
          <w:rFonts w:ascii="Times New Roman" w:eastAsia="Calibri" w:hAnsi="Times New Roman" w:cs="Times New Roman"/>
          <w:sz w:val="26"/>
          <w:szCs w:val="26"/>
        </w:rPr>
        <w:t>Элистинский</w:t>
      </w:r>
      <w:proofErr w:type="spellEnd"/>
      <w:r w:rsidRPr="00CF2A7F">
        <w:rPr>
          <w:rFonts w:ascii="Times New Roman" w:eastAsia="Calibri" w:hAnsi="Times New Roman" w:cs="Times New Roman"/>
          <w:sz w:val="26"/>
          <w:szCs w:val="26"/>
        </w:rPr>
        <w:t xml:space="preserve"> технический лицей"; 15.05.2018 </w:t>
      </w:r>
      <w:r w:rsidRPr="00CF2A7F">
        <w:rPr>
          <w:rFonts w:ascii="Times New Roman" w:eastAsia="Calibri" w:hAnsi="Times New Roman" w:cs="Times New Roman"/>
          <w:sz w:val="26"/>
          <w:szCs w:val="26"/>
        </w:rPr>
        <w:lastRenderedPageBreak/>
        <w:t xml:space="preserve">был проведен "открытый" урок в МОУ СШ № 3; 14.06.2018 был проведен урок информационной безопасности в детском оздоровительном лагере; 19.06.2018 проведен урок информационной безопасности в лагере дневного пребывания; 21.06.2018 проведен урок информационной безопасности в лагере дневного пребывания </w:t>
      </w:r>
      <w:r w:rsidRPr="00CF2A7F">
        <w:rPr>
          <w:rFonts w:ascii="Times New Roman" w:eastAsia="Times New Roman" w:hAnsi="Times New Roman" w:cs="Times New Roman"/>
          <w:sz w:val="26"/>
          <w:szCs w:val="26"/>
          <w:lang w:eastAsia="ru-RU"/>
        </w:rPr>
        <w:t xml:space="preserve">3) В 1 полугодии 2018 года информация по вопросам соблюдения законодательства РФ в области персональных данных была размещена в 32 печатных СМИ, а также на 32 официальных сайтах муниципальных органов власти. Кроме того, в 1 полугодии 2018 года осуществлялась трансляция тематических роликов социальной рекламы в эфире телеканала Волжский+, </w:t>
      </w:r>
      <w:proofErr w:type="spellStart"/>
      <w:r w:rsidRPr="00CF2A7F">
        <w:rPr>
          <w:rFonts w:ascii="Times New Roman" w:eastAsia="Times New Roman" w:hAnsi="Times New Roman" w:cs="Times New Roman"/>
          <w:sz w:val="26"/>
          <w:szCs w:val="26"/>
          <w:lang w:val="en-US" w:eastAsia="ru-RU"/>
        </w:rPr>
        <w:t>Powernet</w:t>
      </w:r>
      <w:proofErr w:type="spellEnd"/>
      <w:r w:rsidRPr="00CF2A7F">
        <w:rPr>
          <w:rFonts w:ascii="Times New Roman" w:eastAsia="Times New Roman" w:hAnsi="Times New Roman" w:cs="Times New Roman"/>
          <w:sz w:val="26"/>
          <w:szCs w:val="26"/>
          <w:lang w:eastAsia="ru-RU"/>
        </w:rPr>
        <w:t xml:space="preserve"> </w:t>
      </w:r>
      <w:r w:rsidRPr="00CF2A7F">
        <w:rPr>
          <w:rFonts w:ascii="Times New Roman" w:eastAsia="Times New Roman" w:hAnsi="Times New Roman" w:cs="Times New Roman"/>
          <w:sz w:val="26"/>
          <w:szCs w:val="26"/>
          <w:lang w:val="en-US" w:eastAsia="ru-RU"/>
        </w:rPr>
        <w:t>HD</w:t>
      </w:r>
      <w:r w:rsidRPr="00CF2A7F">
        <w:rPr>
          <w:rFonts w:ascii="Times New Roman" w:eastAsia="Times New Roman" w:hAnsi="Times New Roman" w:cs="Times New Roman"/>
          <w:sz w:val="26"/>
          <w:szCs w:val="26"/>
          <w:lang w:eastAsia="ru-RU"/>
        </w:rPr>
        <w:t>, «Волгоград 1», «Волгоград 24». Информация о проводимых мероприятиях размещалась на главной странице официального сайта Управления.</w:t>
      </w:r>
    </w:p>
    <w:p w:rsidR="00CF2A7F" w:rsidRPr="00CF2A7F" w:rsidRDefault="00CF2A7F" w:rsidP="00CF2A7F">
      <w:pPr>
        <w:spacing w:after="0" w:line="360" w:lineRule="auto"/>
        <w:ind w:right="57" w:firstLine="709"/>
        <w:jc w:val="both"/>
        <w:rPr>
          <w:rFonts w:ascii="Times New Roman" w:eastAsia="Times New Roman" w:hAnsi="Times New Roman" w:cs="Times New Roman"/>
          <w:b/>
          <w:sz w:val="26"/>
          <w:szCs w:val="26"/>
          <w:lang w:eastAsia="ru-RU"/>
        </w:rPr>
      </w:pPr>
      <w:r w:rsidRPr="00CF2A7F">
        <w:rPr>
          <w:rFonts w:ascii="Times New Roman" w:eastAsia="Times New Roman" w:hAnsi="Times New Roman" w:cs="Times New Roman"/>
          <w:b/>
          <w:sz w:val="26"/>
          <w:szCs w:val="26"/>
          <w:lang w:eastAsia="ru-RU"/>
        </w:rPr>
        <w:t>Сведения об освещении проведенных профилактических мероприятиях в публичном доступе:</w:t>
      </w:r>
    </w:p>
    <w:p w:rsidR="00CF2A7F" w:rsidRPr="00CF2A7F" w:rsidRDefault="00CF2A7F" w:rsidP="00CF2A7F">
      <w:pPr>
        <w:spacing w:after="0" w:line="360" w:lineRule="auto"/>
        <w:ind w:right="57" w:firstLine="709"/>
        <w:jc w:val="both"/>
        <w:rPr>
          <w:rFonts w:ascii="Times New Roman" w:eastAsia="Times New Roman" w:hAnsi="Times New Roman" w:cs="Times New Roman"/>
          <w:b/>
          <w:sz w:val="26"/>
          <w:szCs w:val="26"/>
          <w:lang w:eastAsia="ru-RU"/>
        </w:rPr>
      </w:pPr>
      <w:r w:rsidRPr="00CF2A7F">
        <w:rPr>
          <w:rFonts w:ascii="Times New Roman" w:eastAsia="Times New Roman" w:hAnsi="Times New Roman" w:cs="Times New Roman"/>
          <w:b/>
          <w:sz w:val="26"/>
          <w:szCs w:val="26"/>
          <w:lang w:eastAsia="ru-RU"/>
        </w:rPr>
        <w:t xml:space="preserve"> </w:t>
      </w:r>
      <w:r w:rsidRPr="00CF2A7F">
        <w:rPr>
          <w:rFonts w:ascii="Times New Roman" w:eastAsia="Times New Roman" w:hAnsi="Times New Roman" w:cs="Times New Roman"/>
          <w:sz w:val="26"/>
          <w:szCs w:val="26"/>
          <w:lang w:eastAsia="ru-RU"/>
        </w:rPr>
        <w:t>Информация о проведенных и планируемых к проведению профилактических мероприятий размещалась на официальном Интернет-сайте Управления на главной странице и  в разделе «Новости».</w:t>
      </w:r>
    </w:p>
    <w:p w:rsidR="00CF2A7F" w:rsidRPr="00CF2A7F" w:rsidRDefault="00CF2A7F" w:rsidP="00CF2A7F">
      <w:pPr>
        <w:spacing w:after="0" w:line="360" w:lineRule="auto"/>
        <w:ind w:right="57" w:firstLine="709"/>
        <w:jc w:val="both"/>
        <w:rPr>
          <w:rFonts w:ascii="Times New Roman" w:eastAsia="Times New Roman" w:hAnsi="Times New Roman" w:cs="Times New Roman"/>
          <w:b/>
          <w:sz w:val="26"/>
          <w:szCs w:val="26"/>
          <w:lang w:eastAsia="ru-RU"/>
        </w:rPr>
      </w:pPr>
      <w:r w:rsidRPr="00CF2A7F">
        <w:rPr>
          <w:rFonts w:ascii="Times New Roman" w:eastAsia="Times New Roman" w:hAnsi="Times New Roman" w:cs="Times New Roman"/>
          <w:b/>
          <w:sz w:val="26"/>
          <w:szCs w:val="26"/>
          <w:lang w:eastAsia="ru-RU"/>
        </w:rPr>
        <w:t>Сведения о наиболее часто встречающихся нарушениях обязательных требований:</w:t>
      </w:r>
    </w:p>
    <w:p w:rsidR="00CF2A7F" w:rsidRPr="00CF2A7F" w:rsidRDefault="00CF2A7F" w:rsidP="00CF2A7F">
      <w:pPr>
        <w:spacing w:after="0" w:line="360" w:lineRule="auto"/>
        <w:ind w:right="57" w:firstLine="709"/>
        <w:jc w:val="both"/>
        <w:rPr>
          <w:rFonts w:ascii="Times New Roman" w:eastAsia="Times New Roman" w:hAnsi="Times New Roman" w:cs="Times New Roman"/>
          <w:i/>
          <w:sz w:val="26"/>
          <w:szCs w:val="26"/>
          <w:lang w:eastAsia="ru-RU"/>
        </w:rPr>
      </w:pPr>
      <w:r w:rsidRPr="00CF2A7F">
        <w:rPr>
          <w:rFonts w:ascii="Times New Roman" w:eastAsia="Times New Roman" w:hAnsi="Times New Roman" w:cs="Times New Roman"/>
          <w:b/>
          <w:sz w:val="26"/>
          <w:szCs w:val="26"/>
          <w:lang w:eastAsia="ru-RU"/>
        </w:rPr>
        <w:t xml:space="preserve"> </w:t>
      </w:r>
      <w:r w:rsidRPr="00CF2A7F">
        <w:rPr>
          <w:rFonts w:ascii="Times New Roman" w:eastAsia="Times New Roman" w:hAnsi="Times New Roman" w:cs="Times New Roman"/>
          <w:sz w:val="26"/>
          <w:szCs w:val="26"/>
          <w:lang w:eastAsia="ru-RU"/>
        </w:rPr>
        <w:t>Среди наиболее часто встречающихся нарушений обязательных требований можно отметить - нарушение ч. 1 ст. 6 Федерального закона "О персональных данных" -</w:t>
      </w:r>
      <w:r w:rsidRPr="00CF2A7F">
        <w:rPr>
          <w:rFonts w:ascii="Times New Roman" w:eastAsia="Times New Roman" w:hAnsi="Times New Roman" w:cs="Times New Roman"/>
          <w:i/>
          <w:sz w:val="26"/>
          <w:szCs w:val="26"/>
          <w:lang w:eastAsia="ru-RU"/>
        </w:rPr>
        <w:t xml:space="preserve"> </w:t>
      </w:r>
      <w:r w:rsidRPr="00CF2A7F">
        <w:rPr>
          <w:rFonts w:ascii="Times New Roman" w:eastAsia="Times New Roman" w:hAnsi="Times New Roman" w:cs="Times New Roman"/>
          <w:sz w:val="26"/>
          <w:szCs w:val="26"/>
          <w:lang w:eastAsia="ru-RU"/>
        </w:rPr>
        <w:t xml:space="preserve">обработка персональных данных без согласия субъекта персональных данных, ч. 3 ст. 22 Федерального закона "О персональных данных" - представление </w:t>
      </w:r>
      <w:proofErr w:type="gramStart"/>
      <w:r w:rsidRPr="00CF2A7F">
        <w:rPr>
          <w:rFonts w:ascii="Times New Roman" w:eastAsia="Times New Roman" w:hAnsi="Times New Roman" w:cs="Times New Roman"/>
          <w:sz w:val="26"/>
          <w:szCs w:val="26"/>
          <w:lang w:eastAsia="ru-RU"/>
        </w:rPr>
        <w:t>в</w:t>
      </w:r>
      <w:proofErr w:type="gramEnd"/>
      <w:r w:rsidRPr="00CF2A7F">
        <w:rPr>
          <w:rFonts w:ascii="Times New Roman" w:eastAsia="Times New Roman" w:hAnsi="Times New Roman" w:cs="Times New Roman"/>
          <w:sz w:val="26"/>
          <w:szCs w:val="26"/>
          <w:lang w:eastAsia="ru-RU"/>
        </w:rPr>
        <w:t xml:space="preserve"> </w:t>
      </w:r>
      <w:proofErr w:type="gramStart"/>
      <w:r w:rsidRPr="00CF2A7F">
        <w:rPr>
          <w:rFonts w:ascii="Times New Roman" w:eastAsia="Times New Roman" w:hAnsi="Times New Roman" w:cs="Times New Roman"/>
          <w:sz w:val="26"/>
          <w:szCs w:val="26"/>
          <w:lang w:eastAsia="ru-RU"/>
        </w:rPr>
        <w:t>уполномоченный</w:t>
      </w:r>
      <w:proofErr w:type="gramEnd"/>
      <w:r w:rsidRPr="00CF2A7F">
        <w:rPr>
          <w:rFonts w:ascii="Times New Roman" w:eastAsia="Times New Roman" w:hAnsi="Times New Roman" w:cs="Times New Roman"/>
          <w:sz w:val="26"/>
          <w:szCs w:val="26"/>
          <w:lang w:eastAsia="ru-RU"/>
        </w:rPr>
        <w:t xml:space="preserve"> орган уведомления об обработке персональных данных, содержащего неполные или недостоверные сведения</w:t>
      </w:r>
      <w:r w:rsidRPr="00CF2A7F">
        <w:rPr>
          <w:rFonts w:ascii="Times New Roman" w:eastAsia="Times New Roman" w:hAnsi="Times New Roman" w:cs="Times New Roman"/>
          <w:i/>
          <w:sz w:val="26"/>
          <w:szCs w:val="26"/>
          <w:lang w:eastAsia="ru-RU"/>
        </w:rPr>
        <w:t xml:space="preserve">. </w:t>
      </w:r>
    </w:p>
    <w:p w:rsidR="00CF2A7F" w:rsidRPr="00CF2A7F" w:rsidRDefault="00CF2A7F" w:rsidP="00CF2A7F">
      <w:pPr>
        <w:spacing w:after="0" w:line="360" w:lineRule="auto"/>
        <w:ind w:right="57" w:firstLine="709"/>
        <w:jc w:val="both"/>
        <w:rPr>
          <w:rFonts w:ascii="Times New Roman" w:eastAsia="Times New Roman" w:hAnsi="Times New Roman" w:cs="Times New Roman"/>
          <w:b/>
          <w:sz w:val="26"/>
          <w:szCs w:val="26"/>
          <w:lang w:eastAsia="ru-RU"/>
        </w:rPr>
      </w:pPr>
      <w:r w:rsidRPr="00CF2A7F">
        <w:rPr>
          <w:rFonts w:ascii="Times New Roman" w:eastAsia="Times New Roman" w:hAnsi="Times New Roman" w:cs="Times New Roman"/>
          <w:b/>
          <w:sz w:val="26"/>
          <w:szCs w:val="26"/>
          <w:lang w:eastAsia="ru-RU"/>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w:t>
      </w:r>
      <w:proofErr w:type="gramStart"/>
      <w:r w:rsidRPr="00CF2A7F">
        <w:rPr>
          <w:rFonts w:ascii="Times New Roman" w:eastAsia="Times New Roman" w:hAnsi="Times New Roman" w:cs="Times New Roman"/>
          <w:b/>
          <w:sz w:val="26"/>
          <w:szCs w:val="26"/>
          <w:lang w:eastAsia="ru-RU"/>
        </w:rPr>
        <w:t>осуществляющих</w:t>
      </w:r>
      <w:proofErr w:type="gramEnd"/>
      <w:r w:rsidRPr="00CF2A7F">
        <w:rPr>
          <w:rFonts w:ascii="Times New Roman" w:eastAsia="Times New Roman" w:hAnsi="Times New Roman" w:cs="Times New Roman"/>
          <w:b/>
          <w:sz w:val="26"/>
          <w:szCs w:val="26"/>
          <w:lang w:eastAsia="ru-RU"/>
        </w:rPr>
        <w:t xml:space="preserve"> в том числе профилактическую деятельность:</w:t>
      </w:r>
    </w:p>
    <w:p w:rsidR="00CF2A7F" w:rsidRPr="00CF2A7F" w:rsidRDefault="00CF2A7F" w:rsidP="00CF2A7F">
      <w:pPr>
        <w:spacing w:after="0" w:line="360" w:lineRule="auto"/>
        <w:ind w:right="57" w:firstLine="709"/>
        <w:jc w:val="both"/>
        <w:rPr>
          <w:rFonts w:ascii="Times New Roman" w:eastAsia="Times New Roman" w:hAnsi="Times New Roman" w:cs="Times New Roman"/>
          <w:sz w:val="26"/>
          <w:szCs w:val="26"/>
          <w:lang w:eastAsia="ru-RU"/>
        </w:rPr>
      </w:pPr>
      <w:r w:rsidRPr="00CF2A7F">
        <w:rPr>
          <w:rFonts w:ascii="Times New Roman" w:eastAsia="Times New Roman" w:hAnsi="Times New Roman" w:cs="Times New Roman"/>
          <w:b/>
          <w:sz w:val="26"/>
          <w:szCs w:val="26"/>
          <w:lang w:eastAsia="ru-RU"/>
        </w:rPr>
        <w:t xml:space="preserve"> </w:t>
      </w:r>
      <w:r w:rsidRPr="00CF2A7F">
        <w:rPr>
          <w:rFonts w:ascii="Times New Roman" w:eastAsia="Times New Roman" w:hAnsi="Times New Roman" w:cs="Times New Roman"/>
          <w:sz w:val="26"/>
          <w:szCs w:val="26"/>
          <w:lang w:eastAsia="ru-RU"/>
        </w:rPr>
        <w:t>На базе Управления в 1 полугодии 2018 года проводились семинары для сотрудников, осуществляющих деятельность в области защиты прав субъектов персональных данных согласно плану мероприятий по профессиональной подготовке.</w:t>
      </w:r>
    </w:p>
    <w:p w:rsidR="00995A3E" w:rsidRDefault="00995A3E" w:rsidP="00300B79">
      <w:pPr>
        <w:spacing w:after="0" w:line="360" w:lineRule="auto"/>
        <w:ind w:right="57" w:firstLine="709"/>
        <w:jc w:val="both"/>
        <w:rPr>
          <w:rFonts w:ascii="Times New Roman" w:eastAsia="Times New Roman" w:hAnsi="Times New Roman" w:cs="Times New Roman"/>
          <w:b/>
          <w:sz w:val="26"/>
          <w:szCs w:val="26"/>
          <w:u w:val="single"/>
          <w:lang w:eastAsia="ru-RU"/>
        </w:rPr>
      </w:pPr>
    </w:p>
    <w:p w:rsidR="00995A3E" w:rsidRPr="00995A3E" w:rsidRDefault="00995A3E" w:rsidP="00995A3E">
      <w:pPr>
        <w:spacing w:after="0" w:line="360" w:lineRule="auto"/>
        <w:ind w:right="57" w:firstLine="709"/>
        <w:jc w:val="both"/>
        <w:rPr>
          <w:rFonts w:ascii="Times New Roman" w:eastAsia="Times New Roman" w:hAnsi="Times New Roman" w:cs="Times New Roman"/>
          <w:b/>
          <w:sz w:val="26"/>
          <w:szCs w:val="26"/>
          <w:u w:val="single"/>
          <w:lang w:eastAsia="ru-RU"/>
        </w:rPr>
      </w:pPr>
      <w:r w:rsidRPr="00995A3E">
        <w:rPr>
          <w:rFonts w:ascii="Times New Roman" w:eastAsia="Times New Roman" w:hAnsi="Times New Roman" w:cs="Times New Roman"/>
          <w:b/>
          <w:sz w:val="26"/>
          <w:szCs w:val="26"/>
          <w:u w:val="single"/>
          <w:lang w:eastAsia="ru-RU"/>
        </w:rPr>
        <w:lastRenderedPageBreak/>
        <w:t>Профилактические мероприятия в сфере СМИ</w:t>
      </w:r>
    </w:p>
    <w:p w:rsidR="00995A3E" w:rsidRPr="00995A3E" w:rsidRDefault="00995A3E" w:rsidP="00995A3E">
      <w:pPr>
        <w:spacing w:after="0" w:line="360" w:lineRule="auto"/>
        <w:ind w:right="57"/>
        <w:jc w:val="both"/>
        <w:rPr>
          <w:rFonts w:ascii="Times New Roman" w:eastAsia="Calibri" w:hAnsi="Times New Roman" w:cs="Times New Roman"/>
          <w:sz w:val="26"/>
          <w:szCs w:val="26"/>
          <w:u w:val="single"/>
        </w:rPr>
      </w:pPr>
      <w:r w:rsidRPr="00995A3E">
        <w:rPr>
          <w:rFonts w:ascii="Times New Roman" w:eastAsia="Calibri" w:hAnsi="Times New Roman" w:cs="Times New Roman"/>
          <w:b/>
          <w:sz w:val="26"/>
          <w:szCs w:val="26"/>
        </w:rPr>
        <w:t>Сведения о выполнении мероприятий Планов-графиков профилактических мероприятий:</w:t>
      </w:r>
    </w:p>
    <w:p w:rsidR="00995A3E" w:rsidRPr="00995A3E" w:rsidRDefault="00995A3E" w:rsidP="00995A3E">
      <w:pPr>
        <w:numPr>
          <w:ilvl w:val="0"/>
          <w:numId w:val="34"/>
        </w:numPr>
        <w:spacing w:after="0" w:line="360" w:lineRule="auto"/>
        <w:ind w:right="57" w:firstLine="567"/>
        <w:contextualSpacing/>
        <w:jc w:val="both"/>
        <w:rPr>
          <w:rFonts w:ascii="Times New Roman" w:eastAsia="Calibri" w:hAnsi="Times New Roman" w:cs="Times New Roman"/>
          <w:sz w:val="26"/>
          <w:szCs w:val="26"/>
          <w:u w:val="single"/>
        </w:rPr>
      </w:pPr>
      <w:r w:rsidRPr="00995A3E">
        <w:rPr>
          <w:rFonts w:ascii="Times New Roman" w:eastAsia="Calibri" w:hAnsi="Times New Roman" w:cs="Times New Roman"/>
          <w:sz w:val="26"/>
          <w:szCs w:val="26"/>
          <w:u w:val="single"/>
        </w:rPr>
        <w:t xml:space="preserve">Семинары:  </w:t>
      </w:r>
    </w:p>
    <w:p w:rsidR="00995A3E" w:rsidRPr="00995A3E" w:rsidRDefault="00995A3E" w:rsidP="00995A3E">
      <w:pPr>
        <w:numPr>
          <w:ilvl w:val="0"/>
          <w:numId w:val="35"/>
        </w:numPr>
        <w:spacing w:after="0" w:line="360" w:lineRule="auto"/>
        <w:ind w:right="57"/>
        <w:contextualSpacing/>
        <w:jc w:val="both"/>
        <w:rPr>
          <w:rFonts w:ascii="Times New Roman" w:eastAsia="Calibri" w:hAnsi="Times New Roman" w:cs="Times New Roman"/>
          <w:sz w:val="26"/>
          <w:szCs w:val="26"/>
        </w:rPr>
      </w:pPr>
      <w:r w:rsidRPr="00995A3E">
        <w:rPr>
          <w:rFonts w:ascii="Times New Roman" w:eastAsia="Calibri" w:hAnsi="Times New Roman" w:cs="Times New Roman"/>
          <w:sz w:val="26"/>
          <w:szCs w:val="26"/>
        </w:rPr>
        <w:t>26.01.2018 на тему: "Участие средств массовой информации в избирательной кампании. Права и обязанности представителей средств массовой информации. Типичные нарушения".  С представителями 16 СМИ.</w:t>
      </w:r>
    </w:p>
    <w:p w:rsidR="00995A3E" w:rsidRPr="00995A3E" w:rsidRDefault="00995A3E" w:rsidP="00995A3E">
      <w:pPr>
        <w:numPr>
          <w:ilvl w:val="0"/>
          <w:numId w:val="35"/>
        </w:numPr>
        <w:spacing w:after="0" w:line="360" w:lineRule="auto"/>
        <w:ind w:right="57"/>
        <w:contextualSpacing/>
        <w:jc w:val="both"/>
        <w:rPr>
          <w:rFonts w:ascii="Times New Roman" w:eastAsia="Calibri" w:hAnsi="Times New Roman" w:cs="Times New Roman"/>
          <w:sz w:val="26"/>
          <w:szCs w:val="26"/>
        </w:rPr>
      </w:pPr>
      <w:r w:rsidRPr="00995A3E">
        <w:rPr>
          <w:rFonts w:ascii="Times New Roman" w:eastAsia="Calibri" w:hAnsi="Times New Roman" w:cs="Times New Roman"/>
          <w:sz w:val="26"/>
          <w:szCs w:val="26"/>
        </w:rPr>
        <w:t>08.02.2018 в ТО г. Элиста на тему: «Участие средств массовой информации в избирательной кампании. Права и обязанности представителей СМИ. Типичные нарушения». С представителями 43 СМИ и Членом Избирательной комиссии Республики Калмыкия.</w:t>
      </w:r>
    </w:p>
    <w:p w:rsidR="00995A3E" w:rsidRPr="00995A3E" w:rsidRDefault="00995A3E" w:rsidP="00995A3E">
      <w:pPr>
        <w:numPr>
          <w:ilvl w:val="0"/>
          <w:numId w:val="35"/>
        </w:numPr>
        <w:spacing w:after="0" w:line="360" w:lineRule="auto"/>
        <w:ind w:right="57"/>
        <w:contextualSpacing/>
        <w:jc w:val="both"/>
        <w:rPr>
          <w:rFonts w:ascii="Times New Roman" w:eastAsia="Calibri" w:hAnsi="Times New Roman" w:cs="Times New Roman"/>
          <w:sz w:val="26"/>
          <w:szCs w:val="26"/>
        </w:rPr>
      </w:pPr>
      <w:r w:rsidRPr="00995A3E">
        <w:rPr>
          <w:rFonts w:ascii="Times New Roman" w:eastAsia="Calibri" w:hAnsi="Times New Roman" w:cs="Times New Roman"/>
          <w:sz w:val="26"/>
          <w:szCs w:val="26"/>
        </w:rPr>
        <w:t>28.03.2018 на тему: "Обзор административной и судебной практики 2017 года по нарушениям законодательства РФ в сфере СМИ". С представителями 22 СМИ.</w:t>
      </w:r>
    </w:p>
    <w:p w:rsidR="00995A3E" w:rsidRPr="00995A3E" w:rsidRDefault="00995A3E" w:rsidP="00995A3E">
      <w:pPr>
        <w:numPr>
          <w:ilvl w:val="0"/>
          <w:numId w:val="35"/>
        </w:numPr>
        <w:spacing w:after="0" w:line="360" w:lineRule="auto"/>
        <w:ind w:right="57"/>
        <w:contextualSpacing/>
        <w:jc w:val="both"/>
        <w:rPr>
          <w:rFonts w:ascii="Times New Roman" w:eastAsia="Calibri" w:hAnsi="Times New Roman" w:cs="Times New Roman"/>
          <w:sz w:val="26"/>
          <w:szCs w:val="26"/>
        </w:rPr>
      </w:pPr>
      <w:r w:rsidRPr="00995A3E">
        <w:rPr>
          <w:rFonts w:ascii="Times New Roman" w:eastAsia="Calibri" w:hAnsi="Times New Roman" w:cs="Times New Roman"/>
          <w:sz w:val="26"/>
          <w:szCs w:val="26"/>
        </w:rPr>
        <w:t>11.04.2018 на тему: «</w:t>
      </w:r>
      <w:r w:rsidRPr="00995A3E">
        <w:rPr>
          <w:rFonts w:ascii="Times New Roman" w:eastAsia="Times New Roman" w:hAnsi="Times New Roman" w:cs="Times New Roman"/>
          <w:sz w:val="26"/>
          <w:szCs w:val="26"/>
          <w:lang w:eastAsia="ru-RU"/>
        </w:rPr>
        <w:t>Итоги взаимодействия Управления Роскомнадзора по Волгоградской области и Республике Калмыкия  и Управления по Волгоградской области и Республике Калмыкия   филиала ФГУП «ГРЧЦ» в Южном и Северо-Кавказском федеральных округах в 1 квартале 2018 года».</w:t>
      </w:r>
    </w:p>
    <w:p w:rsidR="00995A3E" w:rsidRPr="00995A3E" w:rsidRDefault="00995A3E" w:rsidP="00995A3E">
      <w:pPr>
        <w:numPr>
          <w:ilvl w:val="0"/>
          <w:numId w:val="35"/>
        </w:numPr>
        <w:spacing w:after="0" w:line="360" w:lineRule="auto"/>
        <w:ind w:right="57"/>
        <w:contextualSpacing/>
        <w:jc w:val="both"/>
        <w:rPr>
          <w:rFonts w:ascii="Times New Roman" w:eastAsia="Calibri" w:hAnsi="Times New Roman" w:cs="Times New Roman"/>
          <w:sz w:val="26"/>
          <w:szCs w:val="26"/>
        </w:rPr>
      </w:pPr>
      <w:r w:rsidRPr="00995A3E">
        <w:rPr>
          <w:rFonts w:ascii="Times New Roman" w:eastAsia="Calibri" w:hAnsi="Times New Roman" w:cs="Times New Roman"/>
          <w:sz w:val="26"/>
          <w:szCs w:val="26"/>
        </w:rPr>
        <w:t>19.04.2018 на тему: «</w:t>
      </w:r>
      <w:r w:rsidRPr="00995A3E">
        <w:rPr>
          <w:rFonts w:ascii="Times New Roman" w:eastAsia="Times New Roman" w:hAnsi="Times New Roman" w:cs="Times New Roman"/>
          <w:sz w:val="26"/>
          <w:szCs w:val="26"/>
          <w:lang w:eastAsia="ru-RU"/>
        </w:rPr>
        <w:t>Соблюдение требований, установленных п.2 ч. 9 ст. 31 Закона Российской Федерации от 27.12.1991 № 2124-1 «О средствах массовой информации», Положением о лицензировании телевизионного вещания и радиовещания, утвержденного постановлением Правительства Российской Федерации от 08.12.2011 № 1025; Соблюдение требований об объеме рекламных сообщений в составе телеканала, радиоканала (в преддверии ЧМ-2018).</w:t>
      </w:r>
    </w:p>
    <w:p w:rsidR="00995A3E" w:rsidRPr="00995A3E" w:rsidRDefault="00995A3E" w:rsidP="00995A3E">
      <w:pPr>
        <w:numPr>
          <w:ilvl w:val="0"/>
          <w:numId w:val="35"/>
        </w:numPr>
        <w:spacing w:after="0" w:line="360" w:lineRule="auto"/>
        <w:ind w:right="57"/>
        <w:contextualSpacing/>
        <w:jc w:val="both"/>
        <w:rPr>
          <w:rFonts w:ascii="Times New Roman" w:eastAsia="Calibri" w:hAnsi="Times New Roman" w:cs="Times New Roman"/>
          <w:sz w:val="26"/>
          <w:szCs w:val="26"/>
        </w:rPr>
      </w:pPr>
      <w:r w:rsidRPr="00995A3E">
        <w:rPr>
          <w:rFonts w:ascii="Times New Roman" w:eastAsia="Calibri" w:hAnsi="Times New Roman" w:cs="Times New Roman"/>
          <w:sz w:val="26"/>
          <w:szCs w:val="26"/>
        </w:rPr>
        <w:t>24.05.2018 на тему: «</w:t>
      </w:r>
      <w:r w:rsidRPr="00995A3E">
        <w:rPr>
          <w:rFonts w:ascii="Times New Roman" w:eastAsia="Times New Roman" w:hAnsi="Times New Roman" w:cs="Times New Roman"/>
          <w:color w:val="000000"/>
          <w:sz w:val="26"/>
          <w:szCs w:val="26"/>
          <w:lang w:eastAsia="ru-RU"/>
        </w:rPr>
        <w:t>Изменение законодательства в сфере массовой информации. Типовые нарушения законодательства Российской Федерации в сфере массовой информации</w:t>
      </w:r>
      <w:r w:rsidRPr="00995A3E">
        <w:rPr>
          <w:rFonts w:ascii="Times New Roman" w:eastAsia="Times New Roman" w:hAnsi="Times New Roman" w:cs="Times New Roman"/>
          <w:color w:val="000000"/>
          <w:sz w:val="24"/>
          <w:szCs w:val="24"/>
          <w:lang w:eastAsia="ru-RU"/>
        </w:rPr>
        <w:t>».</w:t>
      </w:r>
    </w:p>
    <w:p w:rsidR="00995A3E" w:rsidRPr="00995A3E" w:rsidRDefault="00995A3E" w:rsidP="00995A3E">
      <w:pPr>
        <w:numPr>
          <w:ilvl w:val="0"/>
          <w:numId w:val="35"/>
        </w:numPr>
        <w:spacing w:after="0" w:line="360" w:lineRule="auto"/>
        <w:ind w:right="57"/>
        <w:contextualSpacing/>
        <w:jc w:val="both"/>
        <w:rPr>
          <w:rFonts w:ascii="Times New Roman" w:eastAsia="Calibri" w:hAnsi="Times New Roman" w:cs="Times New Roman"/>
          <w:sz w:val="26"/>
          <w:szCs w:val="26"/>
        </w:rPr>
      </w:pPr>
      <w:r w:rsidRPr="00995A3E">
        <w:rPr>
          <w:rFonts w:ascii="Times New Roman" w:eastAsia="Calibri" w:hAnsi="Times New Roman" w:cs="Times New Roman"/>
          <w:sz w:val="26"/>
          <w:szCs w:val="26"/>
        </w:rPr>
        <w:t>21.06.2018 тему: «</w:t>
      </w:r>
      <w:r w:rsidRPr="00995A3E">
        <w:rPr>
          <w:rFonts w:ascii="Times New Roman" w:eastAsia="Times New Roman" w:hAnsi="Times New Roman" w:cs="Times New Roman"/>
          <w:sz w:val="26"/>
          <w:szCs w:val="26"/>
          <w:lang w:eastAsia="ru-RU"/>
        </w:rPr>
        <w:t>Соблюдение обязательных требований редакциями средств массовой информации. Типичные нарушения».</w:t>
      </w:r>
    </w:p>
    <w:p w:rsidR="00995A3E" w:rsidRPr="00995A3E" w:rsidRDefault="00995A3E" w:rsidP="00995A3E">
      <w:pPr>
        <w:spacing w:after="0" w:line="360" w:lineRule="auto"/>
        <w:ind w:right="57"/>
        <w:contextualSpacing/>
        <w:jc w:val="both"/>
        <w:rPr>
          <w:rFonts w:ascii="Times New Roman" w:eastAsia="Calibri" w:hAnsi="Times New Roman" w:cs="Times New Roman"/>
          <w:sz w:val="26"/>
          <w:szCs w:val="26"/>
        </w:rPr>
      </w:pPr>
    </w:p>
    <w:p w:rsidR="00995A3E" w:rsidRPr="00995A3E" w:rsidRDefault="00995A3E" w:rsidP="00995A3E">
      <w:pPr>
        <w:numPr>
          <w:ilvl w:val="0"/>
          <w:numId w:val="34"/>
        </w:numPr>
        <w:spacing w:after="0" w:line="360" w:lineRule="auto"/>
        <w:ind w:right="57" w:firstLine="567"/>
        <w:contextualSpacing/>
        <w:jc w:val="both"/>
        <w:rPr>
          <w:rFonts w:ascii="Times New Roman" w:eastAsia="Calibri" w:hAnsi="Times New Roman" w:cs="Times New Roman"/>
          <w:sz w:val="26"/>
          <w:szCs w:val="26"/>
        </w:rPr>
      </w:pPr>
      <w:r w:rsidRPr="00995A3E">
        <w:rPr>
          <w:rFonts w:ascii="Times New Roman" w:eastAsia="Calibri" w:hAnsi="Times New Roman" w:cs="Times New Roman"/>
          <w:sz w:val="26"/>
          <w:szCs w:val="26"/>
        </w:rPr>
        <w:t xml:space="preserve">В первом полугодии проводилась </w:t>
      </w:r>
      <w:r w:rsidRPr="00995A3E">
        <w:rPr>
          <w:rFonts w:ascii="Times New Roman" w:eastAsia="Times New Roman" w:hAnsi="Times New Roman" w:cs="Times New Roman"/>
          <w:sz w:val="26"/>
          <w:szCs w:val="26"/>
          <w:lang w:eastAsia="ru-RU"/>
        </w:rPr>
        <w:t xml:space="preserve">рассылка информационных писем. </w:t>
      </w:r>
      <w:r w:rsidRPr="00995A3E">
        <w:rPr>
          <w:rFonts w:ascii="Times New Roman" w:eastAsia="Times New Roman" w:hAnsi="Times New Roman" w:cs="Times New Roman"/>
          <w:color w:val="000000"/>
          <w:sz w:val="26"/>
          <w:szCs w:val="26"/>
          <w:lang w:eastAsia="ru-RU"/>
        </w:rPr>
        <w:t xml:space="preserve">Тема: "Практические рекомендации для редакций средств массовой информации по </w:t>
      </w:r>
      <w:r w:rsidRPr="00995A3E">
        <w:rPr>
          <w:rFonts w:ascii="Times New Roman" w:eastAsia="Times New Roman" w:hAnsi="Times New Roman" w:cs="Times New Roman"/>
          <w:color w:val="000000"/>
          <w:sz w:val="26"/>
          <w:szCs w:val="26"/>
          <w:lang w:eastAsia="ru-RU"/>
        </w:rPr>
        <w:lastRenderedPageBreak/>
        <w:t xml:space="preserve">соблюдению требований законодательства Российской Федерации о выборах, а также памятка представителям СМИ". </w:t>
      </w:r>
    </w:p>
    <w:p w:rsidR="00995A3E" w:rsidRPr="00995A3E" w:rsidRDefault="00995A3E" w:rsidP="00995A3E">
      <w:pPr>
        <w:spacing w:after="0" w:line="360" w:lineRule="auto"/>
        <w:ind w:right="57"/>
        <w:jc w:val="both"/>
        <w:rPr>
          <w:rFonts w:ascii="Times New Roman" w:eastAsia="Calibri" w:hAnsi="Times New Roman" w:cs="Times New Roman"/>
          <w:b/>
          <w:sz w:val="26"/>
          <w:szCs w:val="26"/>
        </w:rPr>
      </w:pPr>
      <w:r w:rsidRPr="00995A3E">
        <w:rPr>
          <w:rFonts w:ascii="Times New Roman" w:eastAsia="Calibri" w:hAnsi="Times New Roman" w:cs="Times New Roman"/>
          <w:b/>
          <w:sz w:val="26"/>
          <w:szCs w:val="26"/>
        </w:rPr>
        <w:t>Описание текущего уровня развития профилактических мероприятий:</w:t>
      </w:r>
    </w:p>
    <w:p w:rsidR="00995A3E" w:rsidRPr="00995A3E" w:rsidRDefault="00995A3E" w:rsidP="00995A3E">
      <w:pPr>
        <w:spacing w:after="0" w:line="360" w:lineRule="auto"/>
        <w:ind w:right="57" w:firstLine="708"/>
        <w:contextualSpacing/>
        <w:jc w:val="both"/>
        <w:rPr>
          <w:rFonts w:ascii="Times New Roman" w:eastAsia="Times New Roman" w:hAnsi="Times New Roman" w:cs="Times New Roman"/>
          <w:color w:val="000000"/>
          <w:sz w:val="26"/>
          <w:szCs w:val="26"/>
          <w:lang w:eastAsia="ru-RU"/>
        </w:rPr>
      </w:pPr>
      <w:r w:rsidRPr="00995A3E">
        <w:rPr>
          <w:rFonts w:ascii="Times New Roman" w:eastAsia="Times New Roman" w:hAnsi="Times New Roman" w:cs="Times New Roman"/>
          <w:color w:val="000000"/>
          <w:sz w:val="26"/>
          <w:szCs w:val="26"/>
          <w:lang w:eastAsia="ru-RU"/>
        </w:rPr>
        <w:t xml:space="preserve">Информирование объектов контроля (надзора) по вопросам соблюдения законодательства о средствах массовой информации.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 Еженедельный </w:t>
      </w:r>
      <w:proofErr w:type="spellStart"/>
      <w:proofErr w:type="gramStart"/>
      <w:r w:rsidRPr="00995A3E">
        <w:rPr>
          <w:rFonts w:ascii="Times New Roman" w:eastAsia="Times New Roman" w:hAnsi="Times New Roman" w:cs="Times New Roman"/>
          <w:color w:val="000000"/>
          <w:sz w:val="26"/>
          <w:szCs w:val="26"/>
          <w:lang w:eastAsia="ru-RU"/>
        </w:rPr>
        <w:t>обзвон</w:t>
      </w:r>
      <w:proofErr w:type="spellEnd"/>
      <w:r w:rsidRPr="00995A3E">
        <w:rPr>
          <w:rFonts w:ascii="Times New Roman" w:eastAsia="Times New Roman" w:hAnsi="Times New Roman" w:cs="Times New Roman"/>
          <w:color w:val="000000"/>
          <w:sz w:val="26"/>
          <w:szCs w:val="26"/>
          <w:lang w:eastAsia="ru-RU"/>
        </w:rPr>
        <w:t xml:space="preserve"> и</w:t>
      </w:r>
      <w:proofErr w:type="gramEnd"/>
      <w:r w:rsidRPr="00995A3E">
        <w:rPr>
          <w:rFonts w:ascii="Times New Roman" w:eastAsia="Times New Roman" w:hAnsi="Times New Roman" w:cs="Times New Roman"/>
          <w:color w:val="000000"/>
          <w:sz w:val="26"/>
          <w:szCs w:val="26"/>
          <w:lang w:eastAsia="ru-RU"/>
        </w:rPr>
        <w:t xml:space="preserve"> приглашение на встречу в Управлении для проведения профилактических бесед.</w:t>
      </w:r>
    </w:p>
    <w:p w:rsidR="00995A3E" w:rsidRPr="00995A3E" w:rsidRDefault="00995A3E" w:rsidP="00995A3E">
      <w:pPr>
        <w:spacing w:after="0" w:line="360" w:lineRule="auto"/>
        <w:ind w:right="57"/>
        <w:jc w:val="both"/>
        <w:rPr>
          <w:rFonts w:ascii="Times New Roman" w:eastAsia="Times New Roman" w:hAnsi="Times New Roman" w:cs="Times New Roman"/>
          <w:b/>
          <w:color w:val="000000"/>
          <w:sz w:val="26"/>
          <w:szCs w:val="26"/>
          <w:lang w:eastAsia="ru-RU"/>
        </w:rPr>
      </w:pPr>
      <w:r w:rsidRPr="00995A3E">
        <w:rPr>
          <w:rFonts w:ascii="Times New Roman" w:eastAsia="Times New Roman" w:hAnsi="Times New Roman" w:cs="Times New Roman"/>
          <w:b/>
          <w:color w:val="000000"/>
          <w:sz w:val="26"/>
          <w:szCs w:val="26"/>
          <w:lang w:eastAsia="ru-RU"/>
        </w:rPr>
        <w:t>Промежуточные значения целевых показателей качества:</w:t>
      </w:r>
    </w:p>
    <w:p w:rsidR="00995A3E" w:rsidRPr="00995A3E" w:rsidRDefault="00995A3E" w:rsidP="00995A3E">
      <w:pPr>
        <w:tabs>
          <w:tab w:val="left" w:pos="709"/>
        </w:tabs>
        <w:spacing w:after="0" w:line="360" w:lineRule="auto"/>
        <w:ind w:right="57"/>
        <w:jc w:val="both"/>
        <w:rPr>
          <w:rFonts w:ascii="Times New Roman" w:eastAsia="Calibri" w:hAnsi="Times New Roman" w:cs="Times New Roman"/>
          <w:sz w:val="26"/>
          <w:szCs w:val="26"/>
        </w:rPr>
      </w:pPr>
      <w:r w:rsidRPr="00995A3E">
        <w:rPr>
          <w:rFonts w:ascii="Times New Roman" w:eastAsia="Calibri" w:hAnsi="Times New Roman" w:cs="Times New Roman"/>
          <w:sz w:val="26"/>
          <w:szCs w:val="26"/>
        </w:rPr>
        <w:tab/>
        <w:t xml:space="preserve">Общее количество проведённых в 2016 – 2018 годах профилактических мероприятий с учётом пункта 7 поручения от 18.01.2017 № 04СВ-5484 и без учёта телефонных консультаций (бесед) с нарастающим итогом на 30.06.2018 составляет: 957. Уровень охвата профилактическими мероприятиями в 2016 – 2018 годах представителей региональных медиа сообществ с учётом достигнутых в 2018 году (по 30.06.2018) результатов по данному направлению: всего на территории </w:t>
      </w:r>
      <w:r w:rsidRPr="00995A3E">
        <w:rPr>
          <w:rFonts w:ascii="Times New Roman" w:eastAsia="Calibri" w:hAnsi="Times New Roman" w:cs="Times New Roman"/>
          <w:sz w:val="26"/>
          <w:szCs w:val="26"/>
          <w:u w:val="single"/>
        </w:rPr>
        <w:t>Волгоградской области и Республики Калмыкия</w:t>
      </w:r>
      <w:r w:rsidRPr="00995A3E">
        <w:rPr>
          <w:rFonts w:ascii="Times New Roman" w:eastAsia="Calibri" w:hAnsi="Times New Roman" w:cs="Times New Roman"/>
          <w:sz w:val="26"/>
          <w:szCs w:val="26"/>
        </w:rPr>
        <w:t xml:space="preserve"> осуществляют деятельность 284 редакций региональных СМИ и 42 вещательные организации; процент охвата профилактическими мероприятиями составил: СМИ -100%, Вещатели-100%.</w:t>
      </w:r>
    </w:p>
    <w:p w:rsidR="00995A3E" w:rsidRPr="00995A3E" w:rsidRDefault="00995A3E" w:rsidP="00995A3E">
      <w:pPr>
        <w:tabs>
          <w:tab w:val="left" w:pos="709"/>
        </w:tabs>
        <w:spacing w:after="0" w:line="360" w:lineRule="auto"/>
        <w:ind w:right="57"/>
        <w:jc w:val="both"/>
        <w:rPr>
          <w:rFonts w:ascii="Times New Roman" w:eastAsia="Calibri" w:hAnsi="Times New Roman" w:cs="Times New Roman"/>
          <w:b/>
          <w:sz w:val="26"/>
          <w:szCs w:val="26"/>
        </w:rPr>
      </w:pPr>
      <w:r w:rsidRPr="00995A3E">
        <w:rPr>
          <w:rFonts w:ascii="Times New Roman" w:eastAsia="Calibri" w:hAnsi="Times New Roman" w:cs="Times New Roman"/>
          <w:b/>
          <w:sz w:val="26"/>
          <w:szCs w:val="26"/>
        </w:rPr>
        <w:tab/>
        <w:t>Сведения об освещении проведенных профилактических мероприятиях в публичном доступе:</w:t>
      </w:r>
    </w:p>
    <w:p w:rsidR="00995A3E" w:rsidRPr="00995A3E" w:rsidRDefault="00995A3E" w:rsidP="00995A3E">
      <w:pPr>
        <w:tabs>
          <w:tab w:val="left" w:pos="709"/>
        </w:tabs>
        <w:spacing w:after="0" w:line="360" w:lineRule="auto"/>
        <w:ind w:right="57"/>
        <w:jc w:val="both"/>
        <w:rPr>
          <w:rFonts w:ascii="Times New Roman" w:eastAsia="Calibri" w:hAnsi="Times New Roman" w:cs="Times New Roman"/>
          <w:sz w:val="26"/>
          <w:szCs w:val="26"/>
        </w:rPr>
      </w:pPr>
      <w:r w:rsidRPr="00995A3E">
        <w:rPr>
          <w:rFonts w:ascii="Times New Roman" w:eastAsia="Calibri" w:hAnsi="Times New Roman" w:cs="Times New Roman"/>
          <w:sz w:val="26"/>
          <w:szCs w:val="26"/>
        </w:rPr>
        <w:tab/>
        <w:t>За 2 квартал 2018 года на сайте Управления трижды размещалась информация, поступившая от ОНМК.</w:t>
      </w:r>
      <w:r w:rsidRPr="00995A3E">
        <w:rPr>
          <w:rFonts w:ascii="Times New Roman" w:eastAsia="Times New Roman" w:hAnsi="Times New Roman" w:cs="Times New Roman"/>
          <w:color w:val="000000"/>
          <w:sz w:val="26"/>
          <w:szCs w:val="26"/>
          <w:lang w:eastAsia="ru-RU"/>
        </w:rPr>
        <w:t xml:space="preserve">                                            </w:t>
      </w:r>
      <w:r w:rsidRPr="00995A3E">
        <w:rPr>
          <w:rFonts w:ascii="Times New Roman" w:eastAsia="Times New Roman" w:hAnsi="Times New Roman" w:cs="Times New Roman"/>
          <w:color w:val="FF0000"/>
          <w:sz w:val="26"/>
          <w:szCs w:val="26"/>
          <w:lang w:eastAsia="ru-RU"/>
        </w:rPr>
        <w:t xml:space="preserve">   </w:t>
      </w:r>
      <w:r w:rsidRPr="00995A3E">
        <w:rPr>
          <w:rFonts w:ascii="Times New Roman" w:eastAsia="Times New Roman" w:hAnsi="Times New Roman" w:cs="Times New Roman"/>
          <w:color w:val="000000"/>
          <w:sz w:val="26"/>
          <w:szCs w:val="26"/>
          <w:lang w:eastAsia="ru-RU"/>
        </w:rPr>
        <w:t xml:space="preserve">                                                                                                                                                                                          </w:t>
      </w:r>
    </w:p>
    <w:p w:rsidR="00995A3E" w:rsidRPr="00995A3E" w:rsidRDefault="00995A3E" w:rsidP="00995A3E">
      <w:pPr>
        <w:spacing w:after="0" w:line="360" w:lineRule="auto"/>
        <w:ind w:right="57" w:firstLine="360"/>
        <w:jc w:val="both"/>
        <w:rPr>
          <w:rFonts w:ascii="Times New Roman" w:eastAsia="Calibri" w:hAnsi="Times New Roman" w:cs="Times New Roman"/>
          <w:b/>
          <w:sz w:val="26"/>
          <w:szCs w:val="26"/>
        </w:rPr>
      </w:pPr>
      <w:r w:rsidRPr="00995A3E">
        <w:rPr>
          <w:rFonts w:ascii="Times New Roman" w:eastAsia="Calibri" w:hAnsi="Times New Roman" w:cs="Times New Roman"/>
          <w:b/>
          <w:sz w:val="26"/>
          <w:szCs w:val="26"/>
        </w:rPr>
        <w:t>Сведения о наиболее часто встречающихся нарушениях обязательных требований:</w:t>
      </w:r>
    </w:p>
    <w:p w:rsidR="00995A3E" w:rsidRPr="00995A3E" w:rsidRDefault="00995A3E" w:rsidP="00995A3E">
      <w:pPr>
        <w:spacing w:after="0" w:line="360" w:lineRule="auto"/>
        <w:ind w:right="57" w:firstLine="360"/>
        <w:jc w:val="both"/>
        <w:rPr>
          <w:rFonts w:ascii="Times New Roman" w:eastAsia="Calibri" w:hAnsi="Times New Roman" w:cs="Times New Roman"/>
          <w:sz w:val="26"/>
          <w:szCs w:val="26"/>
        </w:rPr>
      </w:pPr>
      <w:r w:rsidRPr="00995A3E">
        <w:rPr>
          <w:rFonts w:ascii="Times New Roman" w:eastAsia="Calibri" w:hAnsi="Times New Roman" w:cs="Times New Roman"/>
          <w:sz w:val="26"/>
          <w:szCs w:val="26"/>
        </w:rPr>
        <w:t>За 2 квартал 2018 года при проведении мероприятий СН в отношении СМИ и владельцев лицензий на телерадиовещание, а также мониторинга СМИ выявлены часто встречающиеся нарушения:</w:t>
      </w:r>
    </w:p>
    <w:p w:rsidR="00995A3E" w:rsidRPr="00995A3E" w:rsidRDefault="00995A3E" w:rsidP="00995A3E">
      <w:pPr>
        <w:numPr>
          <w:ilvl w:val="0"/>
          <w:numId w:val="36"/>
        </w:numPr>
        <w:spacing w:after="0" w:line="360" w:lineRule="auto"/>
        <w:ind w:right="57"/>
        <w:contextualSpacing/>
        <w:jc w:val="both"/>
        <w:rPr>
          <w:rFonts w:ascii="Times New Roman" w:eastAsia="Calibri" w:hAnsi="Times New Roman" w:cs="Times New Roman"/>
          <w:sz w:val="26"/>
          <w:szCs w:val="26"/>
        </w:rPr>
      </w:pPr>
      <w:r w:rsidRPr="00995A3E">
        <w:rPr>
          <w:rFonts w:ascii="Times New Roman" w:eastAsia="Calibri" w:hAnsi="Times New Roman" w:cs="Times New Roman"/>
          <w:sz w:val="26"/>
          <w:szCs w:val="26"/>
        </w:rPr>
        <w:t>Нарушение порядка объявления выходных данных (ст.27 Закона Российской Федерации от 27.12.1991 № 2124-1 "О средствах массовой информации")</w:t>
      </w:r>
    </w:p>
    <w:p w:rsidR="00995A3E" w:rsidRPr="00995A3E" w:rsidRDefault="00995A3E" w:rsidP="00995A3E">
      <w:pPr>
        <w:numPr>
          <w:ilvl w:val="0"/>
          <w:numId w:val="36"/>
        </w:numPr>
        <w:spacing w:after="0" w:line="360" w:lineRule="auto"/>
        <w:ind w:right="57"/>
        <w:contextualSpacing/>
        <w:jc w:val="both"/>
        <w:rPr>
          <w:rFonts w:ascii="Times New Roman" w:eastAsia="Calibri" w:hAnsi="Times New Roman" w:cs="Times New Roman"/>
          <w:sz w:val="26"/>
          <w:szCs w:val="26"/>
        </w:rPr>
      </w:pPr>
      <w:r w:rsidRPr="00995A3E">
        <w:rPr>
          <w:rFonts w:ascii="Times New Roman" w:eastAsia="Calibri" w:hAnsi="Times New Roman" w:cs="Times New Roman"/>
          <w:sz w:val="26"/>
          <w:szCs w:val="26"/>
        </w:rPr>
        <w:t xml:space="preserve">Нарушение порядка утверждения и изменения устава редакции или заменяющего его договора и отсутствия в уставе редакции или заменяющем его договоре </w:t>
      </w:r>
      <w:r w:rsidRPr="00995A3E">
        <w:rPr>
          <w:rFonts w:ascii="Times New Roman" w:eastAsia="Calibri" w:hAnsi="Times New Roman" w:cs="Times New Roman"/>
          <w:sz w:val="26"/>
          <w:szCs w:val="26"/>
        </w:rPr>
        <w:lastRenderedPageBreak/>
        <w:t>определения основных прав и обязанностей журналистов (ст. 20 Закона Российской Федерации от 27.12.1991 № 2124-1 "О средствах массовой информации")</w:t>
      </w:r>
    </w:p>
    <w:p w:rsidR="00995A3E" w:rsidRPr="00995A3E" w:rsidRDefault="00995A3E" w:rsidP="00995A3E">
      <w:pPr>
        <w:numPr>
          <w:ilvl w:val="0"/>
          <w:numId w:val="36"/>
        </w:numPr>
        <w:spacing w:after="0" w:line="360" w:lineRule="auto"/>
        <w:ind w:right="57"/>
        <w:contextualSpacing/>
        <w:jc w:val="both"/>
        <w:rPr>
          <w:rFonts w:ascii="Times New Roman" w:eastAsia="Calibri" w:hAnsi="Times New Roman" w:cs="Times New Roman"/>
          <w:sz w:val="26"/>
          <w:szCs w:val="26"/>
        </w:rPr>
      </w:pPr>
      <w:r w:rsidRPr="00995A3E">
        <w:rPr>
          <w:rFonts w:ascii="Times New Roman" w:eastAsia="Calibri" w:hAnsi="Times New Roman" w:cs="Times New Roman"/>
          <w:sz w:val="26"/>
          <w:szCs w:val="26"/>
        </w:rPr>
        <w:t>Нарушение требований о предоставлении обязательного экземпляра документов (ст. 7; ст. 12 Федерального закона от 29.12.1994 № 77-ФЗ "Об обязательном экземпляре документов")</w:t>
      </w:r>
    </w:p>
    <w:p w:rsidR="00995A3E" w:rsidRPr="00995A3E" w:rsidRDefault="00995A3E" w:rsidP="00995A3E">
      <w:pPr>
        <w:numPr>
          <w:ilvl w:val="0"/>
          <w:numId w:val="36"/>
        </w:numPr>
        <w:spacing w:after="0" w:line="360" w:lineRule="auto"/>
        <w:ind w:right="57"/>
        <w:contextualSpacing/>
        <w:jc w:val="both"/>
        <w:rPr>
          <w:rFonts w:ascii="Times New Roman" w:eastAsia="Calibri" w:hAnsi="Times New Roman" w:cs="Times New Roman"/>
          <w:sz w:val="26"/>
          <w:szCs w:val="26"/>
        </w:rPr>
      </w:pPr>
      <w:r w:rsidRPr="00995A3E">
        <w:rPr>
          <w:rFonts w:ascii="Times New Roman" w:eastAsia="Calibri" w:hAnsi="Times New Roman" w:cs="Times New Roman"/>
          <w:sz w:val="26"/>
          <w:szCs w:val="26"/>
        </w:rPr>
        <w:t>Невыход средства массовой информации в свет более одного года (ст. 15 Закона Российской Федерации "О средствах массовой информации" от 27.12.1991 № 2124-1).</w:t>
      </w:r>
    </w:p>
    <w:p w:rsidR="00995A3E" w:rsidRPr="00995A3E" w:rsidRDefault="00995A3E" w:rsidP="00995A3E">
      <w:pPr>
        <w:spacing w:after="0" w:line="360" w:lineRule="auto"/>
        <w:ind w:right="57" w:firstLine="708"/>
        <w:jc w:val="both"/>
        <w:rPr>
          <w:rFonts w:ascii="Times New Roman" w:eastAsia="Calibri" w:hAnsi="Times New Roman" w:cs="Times New Roman"/>
          <w:b/>
          <w:sz w:val="26"/>
          <w:szCs w:val="26"/>
        </w:rPr>
      </w:pPr>
      <w:r w:rsidRPr="00995A3E">
        <w:rPr>
          <w:rFonts w:ascii="Times New Roman" w:eastAsia="Calibri" w:hAnsi="Times New Roman" w:cs="Times New Roman"/>
          <w:b/>
          <w:sz w:val="26"/>
          <w:szCs w:val="26"/>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w:t>
      </w:r>
      <w:proofErr w:type="gramStart"/>
      <w:r w:rsidRPr="00995A3E">
        <w:rPr>
          <w:rFonts w:ascii="Times New Roman" w:eastAsia="Calibri" w:hAnsi="Times New Roman" w:cs="Times New Roman"/>
          <w:b/>
          <w:sz w:val="26"/>
          <w:szCs w:val="26"/>
        </w:rPr>
        <w:t>осуществляющих</w:t>
      </w:r>
      <w:proofErr w:type="gramEnd"/>
      <w:r w:rsidRPr="00995A3E">
        <w:rPr>
          <w:rFonts w:ascii="Times New Roman" w:eastAsia="Calibri" w:hAnsi="Times New Roman" w:cs="Times New Roman"/>
          <w:b/>
          <w:sz w:val="26"/>
          <w:szCs w:val="26"/>
        </w:rPr>
        <w:t xml:space="preserve"> в том числе профилактическую деятельность:</w:t>
      </w:r>
    </w:p>
    <w:p w:rsidR="0014113B" w:rsidRDefault="00995A3E" w:rsidP="00995A3E">
      <w:pPr>
        <w:spacing w:after="0" w:line="360" w:lineRule="auto"/>
        <w:ind w:right="57" w:firstLine="708"/>
        <w:jc w:val="both"/>
        <w:rPr>
          <w:rFonts w:ascii="Times New Roman" w:eastAsia="Calibri" w:hAnsi="Times New Roman" w:cs="Times New Roman"/>
          <w:sz w:val="26"/>
          <w:szCs w:val="26"/>
        </w:rPr>
      </w:pPr>
      <w:r w:rsidRPr="00995A3E">
        <w:rPr>
          <w:rFonts w:ascii="Times New Roman" w:eastAsia="Calibri" w:hAnsi="Times New Roman" w:cs="Times New Roman"/>
          <w:sz w:val="26"/>
          <w:szCs w:val="26"/>
        </w:rPr>
        <w:t>На базе Управления в 2 квартале 2018 года проводились семинары для сотрудников ОНМК и ТО г. Элисты, осуществляющих деятельность в области надзора в сфере массовых коммуникаций, согласно плану мероприятий по профессиональной подготовке.</w:t>
      </w:r>
    </w:p>
    <w:p w:rsidR="00995A3E" w:rsidRPr="00995A3E" w:rsidRDefault="00995A3E" w:rsidP="00995A3E">
      <w:pPr>
        <w:spacing w:after="0" w:line="360" w:lineRule="auto"/>
        <w:ind w:right="57" w:firstLine="708"/>
        <w:jc w:val="both"/>
        <w:rPr>
          <w:rFonts w:ascii="Times New Roman" w:eastAsia="Calibri" w:hAnsi="Times New Roman" w:cs="Times New Roman"/>
          <w:sz w:val="26"/>
          <w:szCs w:val="26"/>
        </w:rPr>
      </w:pPr>
    </w:p>
    <w:p w:rsidR="00300B79" w:rsidRPr="006E0B6B" w:rsidRDefault="00300B79" w:rsidP="00300B79">
      <w:pPr>
        <w:spacing w:after="0" w:line="360" w:lineRule="auto"/>
        <w:ind w:right="57" w:firstLine="709"/>
        <w:jc w:val="both"/>
        <w:rPr>
          <w:rFonts w:ascii="Times New Roman" w:eastAsia="Times New Roman" w:hAnsi="Times New Roman" w:cs="Times New Roman"/>
          <w:b/>
          <w:sz w:val="26"/>
          <w:szCs w:val="26"/>
          <w:u w:val="single"/>
          <w:lang w:eastAsia="ru-RU"/>
        </w:rPr>
      </w:pPr>
      <w:r w:rsidRPr="006E0B6B">
        <w:rPr>
          <w:rFonts w:ascii="Times New Roman" w:eastAsia="Times New Roman" w:hAnsi="Times New Roman" w:cs="Times New Roman"/>
          <w:b/>
          <w:sz w:val="26"/>
          <w:szCs w:val="26"/>
          <w:u w:val="single"/>
          <w:lang w:eastAsia="ru-RU"/>
        </w:rPr>
        <w:t>Профилактические мероприятия в сфере связи</w:t>
      </w:r>
    </w:p>
    <w:p w:rsidR="00300B79" w:rsidRPr="006E0B6B" w:rsidRDefault="00300B79" w:rsidP="00300B79">
      <w:pPr>
        <w:spacing w:after="0" w:line="360" w:lineRule="auto"/>
        <w:ind w:right="57" w:firstLine="709"/>
        <w:jc w:val="both"/>
        <w:rPr>
          <w:rFonts w:ascii="Times New Roman" w:eastAsia="Times New Roman" w:hAnsi="Times New Roman" w:cs="Times New Roman"/>
          <w:b/>
          <w:sz w:val="26"/>
          <w:szCs w:val="26"/>
          <w:lang w:eastAsia="ru-RU"/>
        </w:rPr>
      </w:pPr>
      <w:r w:rsidRPr="006E0B6B">
        <w:rPr>
          <w:rFonts w:ascii="Times New Roman" w:eastAsia="Times New Roman" w:hAnsi="Times New Roman" w:cs="Times New Roman"/>
          <w:b/>
          <w:sz w:val="26"/>
          <w:szCs w:val="26"/>
          <w:lang w:eastAsia="ru-RU"/>
        </w:rPr>
        <w:t xml:space="preserve">Сведения о выполнении мероприятий Планов-графиков профилактических мероприятий: </w:t>
      </w:r>
    </w:p>
    <w:p w:rsidR="00300B79" w:rsidRPr="006E0B6B" w:rsidRDefault="00300B79" w:rsidP="00300B79">
      <w:pPr>
        <w:spacing w:after="0" w:line="360" w:lineRule="auto"/>
        <w:ind w:right="57" w:firstLine="709"/>
        <w:jc w:val="both"/>
        <w:rPr>
          <w:rFonts w:ascii="Times New Roman" w:eastAsia="Times New Roman" w:hAnsi="Times New Roman" w:cs="Times New Roman"/>
          <w:sz w:val="26"/>
          <w:szCs w:val="26"/>
          <w:lang w:eastAsia="ru-RU"/>
        </w:rPr>
      </w:pPr>
      <w:r w:rsidRPr="006E0B6B">
        <w:rPr>
          <w:rFonts w:ascii="Times New Roman" w:eastAsia="Times New Roman" w:hAnsi="Times New Roman" w:cs="Times New Roman"/>
          <w:sz w:val="26"/>
          <w:szCs w:val="26"/>
          <w:lang w:eastAsia="ru-RU"/>
        </w:rPr>
        <w:t>1)</w:t>
      </w:r>
      <w:r w:rsidRPr="006E0B6B">
        <w:rPr>
          <w:rFonts w:ascii="Times New Roman" w:eastAsia="Times New Roman" w:hAnsi="Times New Roman" w:cs="Times New Roman"/>
          <w:b/>
          <w:sz w:val="26"/>
          <w:szCs w:val="26"/>
          <w:lang w:eastAsia="ru-RU"/>
        </w:rPr>
        <w:t xml:space="preserve"> </w:t>
      </w:r>
      <w:r w:rsidRPr="006E0B6B">
        <w:rPr>
          <w:rFonts w:ascii="Times New Roman" w:eastAsia="Times New Roman" w:hAnsi="Times New Roman" w:cs="Times New Roman"/>
          <w:sz w:val="26"/>
          <w:szCs w:val="26"/>
          <w:lang w:eastAsia="ru-RU"/>
        </w:rPr>
        <w:t xml:space="preserve">На официальном сайте Управления размещены актуальные нормативно-правовые акты, содержащие обязательные требования в области связи. </w:t>
      </w:r>
    </w:p>
    <w:p w:rsidR="00300B79" w:rsidRPr="006E0B6B" w:rsidRDefault="00300B79" w:rsidP="00300B79">
      <w:pPr>
        <w:spacing w:after="0" w:line="360" w:lineRule="auto"/>
        <w:ind w:right="57" w:firstLine="709"/>
        <w:jc w:val="both"/>
        <w:rPr>
          <w:rFonts w:ascii="Times New Roman" w:eastAsia="Times New Roman" w:hAnsi="Times New Roman" w:cs="Times New Roman"/>
          <w:sz w:val="26"/>
          <w:szCs w:val="26"/>
          <w:lang w:eastAsia="ru-RU"/>
        </w:rPr>
      </w:pPr>
      <w:r w:rsidRPr="006E0B6B">
        <w:rPr>
          <w:rFonts w:ascii="Times New Roman" w:eastAsia="Times New Roman" w:hAnsi="Times New Roman" w:cs="Times New Roman"/>
          <w:sz w:val="26"/>
          <w:szCs w:val="26"/>
          <w:lang w:eastAsia="ru-RU"/>
        </w:rPr>
        <w:t>2) Управлением проведены совещания, в которых принимали участие субъекты надзора:</w:t>
      </w:r>
    </w:p>
    <w:p w:rsidR="0014113B" w:rsidRDefault="0014113B" w:rsidP="00300B79">
      <w:pPr>
        <w:spacing w:after="0" w:line="360" w:lineRule="auto"/>
        <w:ind w:right="57" w:firstLine="709"/>
        <w:jc w:val="both"/>
        <w:rPr>
          <w:rFonts w:ascii="Times New Roman" w:eastAsia="Times New Roman" w:hAnsi="Times New Roman" w:cs="Times New Roman"/>
          <w:sz w:val="26"/>
          <w:szCs w:val="26"/>
          <w:lang w:eastAsia="ru-RU"/>
        </w:rPr>
      </w:pPr>
      <w:r w:rsidRPr="006E0B6B">
        <w:rPr>
          <w:rFonts w:ascii="Times New Roman" w:eastAsia="Times New Roman" w:hAnsi="Times New Roman" w:cs="Times New Roman"/>
          <w:sz w:val="26"/>
          <w:szCs w:val="26"/>
          <w:lang w:eastAsia="ru-RU"/>
        </w:rPr>
        <w:t>- 11.04.2018 - «Итоги взаимодействия Управления Роскомнадзора по Волгоградской области и Республике Калмыкия  и Управления по Волгоградской</w:t>
      </w:r>
      <w:r w:rsidRPr="0014113B">
        <w:rPr>
          <w:rFonts w:ascii="Times New Roman" w:eastAsia="Times New Roman" w:hAnsi="Times New Roman" w:cs="Times New Roman"/>
          <w:sz w:val="26"/>
          <w:szCs w:val="26"/>
          <w:lang w:eastAsia="ru-RU"/>
        </w:rPr>
        <w:t xml:space="preserve"> области и Республике Калмыкия   филиала ФГУП «ГРЧЦ» в Южном и Северо-Кавказском федеральных округах в 1 квартале 2018 года</w:t>
      </w:r>
      <w:r>
        <w:rPr>
          <w:rFonts w:ascii="Times New Roman" w:eastAsia="Times New Roman" w:hAnsi="Times New Roman" w:cs="Times New Roman"/>
          <w:sz w:val="26"/>
          <w:szCs w:val="26"/>
          <w:lang w:eastAsia="ru-RU"/>
        </w:rPr>
        <w:t>»;</w:t>
      </w:r>
    </w:p>
    <w:p w:rsidR="0014113B" w:rsidRPr="0014113B" w:rsidRDefault="0014113B" w:rsidP="00300B79">
      <w:pPr>
        <w:spacing w:after="0" w:line="360" w:lineRule="auto"/>
        <w:ind w:right="57" w:firstLine="709"/>
        <w:jc w:val="both"/>
        <w:rPr>
          <w:rFonts w:ascii="Times New Roman" w:eastAsia="Times New Roman" w:hAnsi="Times New Roman" w:cs="Times New Roman"/>
          <w:sz w:val="26"/>
          <w:szCs w:val="26"/>
          <w:highlight w:val="yellow"/>
          <w:lang w:eastAsia="ru-RU"/>
        </w:rPr>
      </w:pPr>
      <w:r>
        <w:rPr>
          <w:rFonts w:ascii="Times New Roman" w:eastAsia="Times New Roman" w:hAnsi="Times New Roman" w:cs="Times New Roman"/>
          <w:sz w:val="26"/>
          <w:szCs w:val="26"/>
          <w:lang w:eastAsia="ru-RU"/>
        </w:rPr>
        <w:t>-</w:t>
      </w:r>
      <w:r w:rsidR="006E0B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24.04.2018 - </w:t>
      </w:r>
      <w:r w:rsidRPr="0014113B">
        <w:rPr>
          <w:rFonts w:ascii="Times New Roman" w:eastAsia="Times New Roman" w:hAnsi="Times New Roman" w:cs="Times New Roman"/>
          <w:sz w:val="24"/>
          <w:szCs w:val="24"/>
          <w:lang w:eastAsia="ru-RU"/>
        </w:rPr>
        <w:t>«</w:t>
      </w:r>
      <w:r w:rsidRPr="0014113B">
        <w:rPr>
          <w:rFonts w:ascii="Times New Roman" w:eastAsia="Times New Roman" w:hAnsi="Times New Roman" w:cs="Times New Roman"/>
          <w:sz w:val="26"/>
          <w:szCs w:val="26"/>
          <w:lang w:eastAsia="ru-RU"/>
        </w:rPr>
        <w:t>Применение проверочных листов для проведения оценки операторами связи  деятельности в сфере оказания услуг связи  соответствующим обязательным требованиям»</w:t>
      </w:r>
      <w:r>
        <w:rPr>
          <w:rFonts w:ascii="Times New Roman" w:eastAsia="Times New Roman" w:hAnsi="Times New Roman" w:cs="Times New Roman"/>
          <w:sz w:val="26"/>
          <w:szCs w:val="26"/>
          <w:lang w:eastAsia="ru-RU"/>
        </w:rPr>
        <w:t>;</w:t>
      </w:r>
    </w:p>
    <w:p w:rsidR="00EA7568" w:rsidRDefault="00EA7568" w:rsidP="00EA7568">
      <w:pPr>
        <w:spacing w:after="0" w:line="360" w:lineRule="auto"/>
        <w:contextualSpacing/>
        <w:jc w:val="both"/>
        <w:rPr>
          <w:rFonts w:ascii="Times New Roman" w:eastAsia="Times New Roman" w:hAnsi="Times New Roman" w:cs="Times New Roman"/>
          <w:sz w:val="26"/>
          <w:szCs w:val="26"/>
          <w:lang w:eastAsia="ru-RU"/>
        </w:rPr>
      </w:pPr>
      <w:r w:rsidRPr="00EA7568">
        <w:rPr>
          <w:rFonts w:ascii="Times New Roman" w:eastAsia="Times New Roman" w:hAnsi="Times New Roman" w:cs="Times New Roman"/>
          <w:sz w:val="28"/>
          <w:szCs w:val="28"/>
          <w:lang w:eastAsia="ru-RU"/>
        </w:rPr>
        <w:lastRenderedPageBreak/>
        <w:t xml:space="preserve">          - </w:t>
      </w:r>
      <w:r w:rsidR="0014113B">
        <w:rPr>
          <w:rFonts w:ascii="Times New Roman" w:eastAsia="Times New Roman" w:hAnsi="Times New Roman" w:cs="Times New Roman"/>
          <w:sz w:val="26"/>
          <w:szCs w:val="26"/>
          <w:lang w:eastAsia="ru-RU"/>
        </w:rPr>
        <w:t>26.04.2018 – «</w:t>
      </w:r>
      <w:r w:rsidRPr="00EA7568">
        <w:rPr>
          <w:rFonts w:ascii="Times New Roman" w:eastAsia="Calibri" w:hAnsi="Times New Roman" w:cs="Times New Roman"/>
          <w:sz w:val="26"/>
          <w:szCs w:val="26"/>
        </w:rPr>
        <w:t xml:space="preserve">Избыточное блокирование операторами связи </w:t>
      </w:r>
      <w:proofErr w:type="spellStart"/>
      <w:r w:rsidRPr="00EA7568">
        <w:rPr>
          <w:rFonts w:ascii="Times New Roman" w:eastAsia="Calibri" w:hAnsi="Times New Roman" w:cs="Times New Roman"/>
          <w:sz w:val="26"/>
          <w:szCs w:val="26"/>
        </w:rPr>
        <w:t>интернет-ресурсов</w:t>
      </w:r>
      <w:proofErr w:type="spellEnd"/>
      <w:r w:rsidRPr="00EA7568">
        <w:rPr>
          <w:rFonts w:ascii="Times New Roman" w:eastAsia="Calibri" w:hAnsi="Times New Roman" w:cs="Times New Roman"/>
          <w:sz w:val="26"/>
          <w:szCs w:val="26"/>
        </w:rPr>
        <w:t>, выявление причин, административная ответственность»</w:t>
      </w:r>
      <w:r w:rsidRPr="00EA7568">
        <w:rPr>
          <w:rFonts w:ascii="Times New Roman" w:eastAsia="Times New Roman" w:hAnsi="Times New Roman" w:cs="Times New Roman"/>
          <w:sz w:val="26"/>
          <w:szCs w:val="26"/>
          <w:lang w:eastAsia="ru-RU"/>
        </w:rPr>
        <w:t>;</w:t>
      </w:r>
    </w:p>
    <w:p w:rsidR="0014113B" w:rsidRPr="0014113B" w:rsidRDefault="0014113B" w:rsidP="00EA7568">
      <w:pPr>
        <w:spacing w:after="0" w:line="36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- 17.05.2018- «</w:t>
      </w:r>
      <w:r w:rsidRPr="0014113B">
        <w:rPr>
          <w:rFonts w:ascii="Times New Roman" w:eastAsia="Times New Roman" w:hAnsi="Times New Roman" w:cs="Times New Roman"/>
          <w:sz w:val="26"/>
          <w:szCs w:val="26"/>
          <w:lang w:eastAsia="ru-RU"/>
        </w:rPr>
        <w:t>О внесении изменений в Правила регистрации РЭС и ВЧУ</w:t>
      </w:r>
      <w:r>
        <w:rPr>
          <w:rFonts w:ascii="Times New Roman" w:eastAsia="Times New Roman" w:hAnsi="Times New Roman" w:cs="Times New Roman"/>
          <w:sz w:val="26"/>
          <w:szCs w:val="26"/>
          <w:lang w:eastAsia="ru-RU"/>
        </w:rPr>
        <w:t>»;</w:t>
      </w:r>
    </w:p>
    <w:p w:rsidR="00EA7568" w:rsidRDefault="00EA7568" w:rsidP="00EA7568">
      <w:pPr>
        <w:spacing w:after="0" w:line="360" w:lineRule="auto"/>
        <w:contextualSpacing/>
        <w:jc w:val="both"/>
        <w:rPr>
          <w:rFonts w:ascii="Times New Roman" w:eastAsia="Calibri" w:hAnsi="Times New Roman" w:cs="Times New Roman"/>
          <w:sz w:val="26"/>
          <w:szCs w:val="26"/>
        </w:rPr>
      </w:pPr>
      <w:r w:rsidRPr="00EA7568">
        <w:rPr>
          <w:rFonts w:ascii="Times New Roman" w:eastAsia="Calibri" w:hAnsi="Times New Roman" w:cs="Times New Roman"/>
          <w:sz w:val="26"/>
          <w:szCs w:val="26"/>
        </w:rPr>
        <w:t xml:space="preserve">            - 22.05.2018</w:t>
      </w:r>
      <w:r w:rsidR="0014113B">
        <w:rPr>
          <w:rFonts w:ascii="Times New Roman" w:eastAsia="Calibri" w:hAnsi="Times New Roman" w:cs="Times New Roman"/>
          <w:sz w:val="26"/>
          <w:szCs w:val="26"/>
        </w:rPr>
        <w:t>-</w:t>
      </w:r>
      <w:r w:rsidRPr="00EA7568">
        <w:rPr>
          <w:rFonts w:ascii="Times New Roman" w:eastAsia="Calibri" w:hAnsi="Times New Roman" w:cs="Times New Roman"/>
          <w:sz w:val="26"/>
          <w:szCs w:val="26"/>
        </w:rPr>
        <w:t xml:space="preserve"> «АС Ревизор, организация работы, </w:t>
      </w:r>
      <w:proofErr w:type="gramStart"/>
      <w:r w:rsidRPr="00EA7568">
        <w:rPr>
          <w:rFonts w:ascii="Times New Roman" w:eastAsia="Calibri" w:hAnsi="Times New Roman" w:cs="Times New Roman"/>
          <w:sz w:val="26"/>
          <w:szCs w:val="26"/>
        </w:rPr>
        <w:t>контроль за</w:t>
      </w:r>
      <w:proofErr w:type="gramEnd"/>
      <w:r w:rsidRPr="00EA7568">
        <w:rPr>
          <w:rFonts w:ascii="Times New Roman" w:eastAsia="Calibri" w:hAnsi="Times New Roman" w:cs="Times New Roman"/>
          <w:sz w:val="26"/>
          <w:szCs w:val="26"/>
        </w:rPr>
        <w:t xml:space="preserve"> ее выполнением, административная ответственность за допускаемые нарушения»;</w:t>
      </w:r>
    </w:p>
    <w:p w:rsidR="0014113B" w:rsidRDefault="0014113B" w:rsidP="00EA7568">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sz w:val="26"/>
          <w:szCs w:val="26"/>
        </w:rPr>
        <w:tab/>
        <w:t>- 06.06.2018- «</w:t>
      </w:r>
      <w:r w:rsidRPr="0014113B">
        <w:rPr>
          <w:rFonts w:ascii="Times New Roman" w:eastAsia="Times New Roman" w:hAnsi="Times New Roman" w:cs="Times New Roman"/>
          <w:sz w:val="26"/>
          <w:szCs w:val="26"/>
          <w:lang w:eastAsia="ru-RU"/>
        </w:rPr>
        <w:t>Проблемные вопросы при перенесении абонентского номера операторами ПРТС»</w:t>
      </w:r>
      <w:r>
        <w:rPr>
          <w:rFonts w:ascii="Times New Roman" w:eastAsia="Times New Roman" w:hAnsi="Times New Roman" w:cs="Times New Roman"/>
          <w:sz w:val="24"/>
          <w:szCs w:val="24"/>
          <w:lang w:eastAsia="ru-RU"/>
        </w:rPr>
        <w:t>;</w:t>
      </w:r>
    </w:p>
    <w:p w:rsidR="006E0B6B" w:rsidRDefault="006E0B6B" w:rsidP="006E0B6B">
      <w:pPr>
        <w:spacing w:after="0" w:line="36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- 20.06.2018 – "Об исполнении изменений в Федеральный закон "О связи" внесенных Федеральным законом от 29.07.2017 № 245-ФЗ и </w:t>
      </w:r>
      <w:proofErr w:type="gramStart"/>
      <w:r>
        <w:rPr>
          <w:rFonts w:ascii="Times New Roman" w:eastAsia="Calibri" w:hAnsi="Times New Roman" w:cs="Times New Roman"/>
          <w:sz w:val="26"/>
          <w:szCs w:val="26"/>
        </w:rPr>
        <w:t>вступившими</w:t>
      </w:r>
      <w:proofErr w:type="gramEnd"/>
      <w:r>
        <w:rPr>
          <w:rFonts w:ascii="Times New Roman" w:eastAsia="Calibri" w:hAnsi="Times New Roman" w:cs="Times New Roman"/>
          <w:sz w:val="26"/>
          <w:szCs w:val="26"/>
        </w:rPr>
        <w:t xml:space="preserve"> в действие с 01.06.2018";</w:t>
      </w:r>
    </w:p>
    <w:p w:rsidR="006E0B6B" w:rsidRPr="00EA7568" w:rsidRDefault="006E0B6B" w:rsidP="00324991">
      <w:pPr>
        <w:spacing w:after="0" w:line="360" w:lineRule="auto"/>
        <w:ind w:firstLine="708"/>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- 27.06.2018 – "</w:t>
      </w:r>
      <w:r w:rsidRPr="000D5849">
        <w:rPr>
          <w:rFonts w:ascii="Times New Roman" w:eastAsia="Calibri" w:hAnsi="Times New Roman" w:cs="Times New Roman"/>
          <w:sz w:val="26"/>
          <w:szCs w:val="26"/>
        </w:rPr>
        <w:t>Изменение ст. 44  Федерального закона от 07.07.</w:t>
      </w:r>
      <w:r>
        <w:rPr>
          <w:rFonts w:ascii="Times New Roman" w:eastAsia="Calibri" w:hAnsi="Times New Roman" w:cs="Times New Roman"/>
          <w:sz w:val="26"/>
          <w:szCs w:val="26"/>
        </w:rPr>
        <w:t>2003 №126-ФЗ "</w:t>
      </w:r>
      <w:r w:rsidRPr="000D5849">
        <w:rPr>
          <w:rFonts w:ascii="Times New Roman" w:eastAsia="Calibri" w:hAnsi="Times New Roman" w:cs="Times New Roman"/>
          <w:sz w:val="26"/>
          <w:szCs w:val="26"/>
        </w:rPr>
        <w:t>О связи</w:t>
      </w:r>
      <w:r>
        <w:rPr>
          <w:rFonts w:ascii="Times New Roman" w:eastAsia="Calibri" w:hAnsi="Times New Roman" w:cs="Times New Roman"/>
          <w:sz w:val="26"/>
          <w:szCs w:val="26"/>
        </w:rPr>
        <w:t>"".</w:t>
      </w:r>
    </w:p>
    <w:p w:rsidR="006E0B6B" w:rsidRPr="006E0B6B" w:rsidRDefault="006E0B6B" w:rsidP="006E0B6B">
      <w:pPr>
        <w:spacing w:after="0" w:line="360" w:lineRule="auto"/>
        <w:ind w:right="57" w:firstLine="709"/>
        <w:jc w:val="both"/>
        <w:rPr>
          <w:rFonts w:ascii="Times New Roman" w:eastAsia="Times New Roman" w:hAnsi="Times New Roman" w:cs="Times New Roman"/>
          <w:sz w:val="26"/>
          <w:szCs w:val="26"/>
          <w:lang w:eastAsia="ru-RU"/>
        </w:rPr>
      </w:pPr>
      <w:r w:rsidRPr="008D20B1">
        <w:rPr>
          <w:rFonts w:ascii="Times New Roman" w:eastAsia="Times New Roman" w:hAnsi="Times New Roman" w:cs="Times New Roman"/>
          <w:sz w:val="26"/>
          <w:szCs w:val="26"/>
          <w:lang w:eastAsia="ru-RU"/>
        </w:rPr>
        <w:t>В данных мероприятиях приняли участие 130 субъекта надзора.</w:t>
      </w:r>
    </w:p>
    <w:p w:rsidR="006E0B6B" w:rsidRPr="00300B3A" w:rsidRDefault="006E0B6B" w:rsidP="006E0B6B">
      <w:pPr>
        <w:spacing w:after="0" w:line="360" w:lineRule="auto"/>
        <w:ind w:right="57" w:firstLine="709"/>
        <w:jc w:val="both"/>
        <w:rPr>
          <w:rFonts w:ascii="Times New Roman" w:eastAsia="Times New Roman" w:hAnsi="Times New Roman" w:cs="Times New Roman"/>
          <w:sz w:val="26"/>
          <w:szCs w:val="26"/>
          <w:lang w:eastAsia="ru-RU"/>
        </w:rPr>
      </w:pPr>
      <w:r w:rsidRPr="00300B3A">
        <w:rPr>
          <w:rFonts w:ascii="Times New Roman" w:eastAsia="Times New Roman" w:hAnsi="Times New Roman" w:cs="Times New Roman"/>
          <w:sz w:val="26"/>
          <w:szCs w:val="26"/>
          <w:lang w:eastAsia="ru-RU"/>
        </w:rPr>
        <w:t>3) Во 2 квартале 2018 года информация по вопросам соблюдения законодательства РФ в области связи была размещена в 1 печатном СМИ, а также на 5 официальных сайтах муниципальных органов власти. Кроме того, во 2 квартале 2018 года осуществлялась трансляция тематических роликов социальной рекламы в эфире телеканала "Волжский+", "Волгоград 24", Волгоград-1. Информация о проводимых мероприятиях размещалась на главной странице официального сайта Управления.</w:t>
      </w:r>
    </w:p>
    <w:p w:rsidR="006E0B6B" w:rsidRPr="00AC17FC" w:rsidRDefault="006E0B6B" w:rsidP="006E0B6B">
      <w:pPr>
        <w:spacing w:after="0" w:line="360" w:lineRule="auto"/>
        <w:ind w:right="57" w:firstLine="709"/>
        <w:jc w:val="both"/>
        <w:rPr>
          <w:rFonts w:ascii="Times New Roman" w:eastAsia="Times New Roman" w:hAnsi="Times New Roman" w:cs="Times New Roman"/>
          <w:b/>
          <w:sz w:val="26"/>
          <w:szCs w:val="26"/>
          <w:lang w:eastAsia="ru-RU"/>
        </w:rPr>
      </w:pPr>
      <w:r w:rsidRPr="00AC17FC">
        <w:rPr>
          <w:rFonts w:ascii="Times New Roman" w:eastAsia="Times New Roman" w:hAnsi="Times New Roman" w:cs="Times New Roman"/>
          <w:b/>
          <w:sz w:val="26"/>
          <w:szCs w:val="26"/>
          <w:lang w:eastAsia="ru-RU"/>
        </w:rPr>
        <w:t>Сведения о наиболее часто встречающихся нарушениях обязательных требований:</w:t>
      </w:r>
    </w:p>
    <w:p w:rsidR="006E0B6B" w:rsidRPr="0091225E" w:rsidRDefault="006E0B6B" w:rsidP="006E0B6B">
      <w:pPr>
        <w:spacing w:after="0" w:line="360" w:lineRule="auto"/>
        <w:ind w:right="57" w:firstLine="709"/>
        <w:jc w:val="both"/>
        <w:rPr>
          <w:rFonts w:ascii="Times New Roman" w:eastAsia="Times New Roman" w:hAnsi="Times New Roman" w:cs="Times New Roman"/>
          <w:sz w:val="26"/>
          <w:szCs w:val="26"/>
          <w:lang w:eastAsia="ru-RU"/>
        </w:rPr>
      </w:pPr>
      <w:r w:rsidRPr="0091225E">
        <w:rPr>
          <w:rFonts w:ascii="Times New Roman" w:eastAsia="Times New Roman" w:hAnsi="Times New Roman" w:cs="Times New Roman"/>
          <w:b/>
          <w:sz w:val="26"/>
          <w:szCs w:val="26"/>
          <w:lang w:eastAsia="ru-RU"/>
        </w:rPr>
        <w:t xml:space="preserve"> </w:t>
      </w:r>
      <w:r w:rsidRPr="0091225E">
        <w:rPr>
          <w:rFonts w:ascii="Times New Roman" w:eastAsia="Times New Roman" w:hAnsi="Times New Roman" w:cs="Times New Roman"/>
          <w:sz w:val="26"/>
          <w:szCs w:val="26"/>
          <w:lang w:eastAsia="ru-RU"/>
        </w:rPr>
        <w:t>Среди наиболее часто встречающихся нарушений обязательных требований можно отметить:</w:t>
      </w:r>
    </w:p>
    <w:p w:rsidR="006E0B6B" w:rsidRPr="0091225E" w:rsidRDefault="006E0B6B" w:rsidP="006E0B6B">
      <w:pPr>
        <w:spacing w:after="0" w:line="360" w:lineRule="auto"/>
        <w:ind w:right="57" w:firstLine="709"/>
        <w:jc w:val="both"/>
        <w:rPr>
          <w:rFonts w:ascii="Times New Roman" w:eastAsia="Times New Roman" w:hAnsi="Times New Roman" w:cs="Times New Roman"/>
          <w:sz w:val="26"/>
          <w:szCs w:val="26"/>
          <w:lang w:eastAsia="ru-RU"/>
        </w:rPr>
      </w:pPr>
      <w:r w:rsidRPr="0091225E">
        <w:rPr>
          <w:rFonts w:ascii="Times New Roman" w:eastAsia="Times New Roman" w:hAnsi="Times New Roman" w:cs="Times New Roman"/>
          <w:sz w:val="26"/>
          <w:szCs w:val="26"/>
          <w:lang w:eastAsia="ru-RU"/>
        </w:rPr>
        <w:t>- нарушение п. 1 ст. 24 Федерального закона от 07.07.2003 № 126-ФЗ "О связи" - Нарушение порядка использования радиочастотного спектра; использование радиочастотного спектра без специального разрешения;</w:t>
      </w:r>
    </w:p>
    <w:p w:rsidR="006E0B6B" w:rsidRPr="0091225E" w:rsidRDefault="006E0B6B" w:rsidP="006E0B6B">
      <w:pPr>
        <w:spacing w:after="0" w:line="360" w:lineRule="auto"/>
        <w:ind w:right="57" w:firstLine="709"/>
        <w:jc w:val="both"/>
        <w:rPr>
          <w:rFonts w:ascii="Times New Roman" w:eastAsia="Times New Roman" w:hAnsi="Times New Roman" w:cs="Times New Roman"/>
          <w:sz w:val="26"/>
          <w:szCs w:val="26"/>
          <w:lang w:eastAsia="ru-RU"/>
        </w:rPr>
      </w:pPr>
      <w:r w:rsidRPr="0091225E">
        <w:rPr>
          <w:rFonts w:ascii="Times New Roman" w:eastAsia="Times New Roman" w:hAnsi="Times New Roman" w:cs="Times New Roman"/>
          <w:sz w:val="26"/>
          <w:szCs w:val="26"/>
          <w:lang w:eastAsia="ru-RU"/>
        </w:rPr>
        <w:t xml:space="preserve">- нарушение п. 5 ст. 22 Федерального закона от 07.07.2003 № 126-ФЗ "О связи" - Использование </w:t>
      </w:r>
      <w:proofErr w:type="gramStart"/>
      <w:r w:rsidRPr="0091225E">
        <w:rPr>
          <w:rFonts w:ascii="Times New Roman" w:eastAsia="Times New Roman" w:hAnsi="Times New Roman" w:cs="Times New Roman"/>
          <w:sz w:val="26"/>
          <w:szCs w:val="26"/>
          <w:lang w:eastAsia="ru-RU"/>
        </w:rPr>
        <w:t>незарегистрированных</w:t>
      </w:r>
      <w:proofErr w:type="gramEnd"/>
      <w:r w:rsidRPr="0091225E">
        <w:rPr>
          <w:rFonts w:ascii="Times New Roman" w:eastAsia="Times New Roman" w:hAnsi="Times New Roman" w:cs="Times New Roman"/>
          <w:sz w:val="26"/>
          <w:szCs w:val="26"/>
          <w:lang w:eastAsia="ru-RU"/>
        </w:rPr>
        <w:t xml:space="preserve"> РЭС, ВЧУ гражданского назначения;</w:t>
      </w:r>
    </w:p>
    <w:p w:rsidR="006E0B6B" w:rsidRPr="0091225E" w:rsidRDefault="006E0B6B" w:rsidP="006E0B6B">
      <w:pPr>
        <w:spacing w:after="0" w:line="360" w:lineRule="auto"/>
        <w:ind w:right="57" w:firstLine="709"/>
        <w:jc w:val="both"/>
        <w:rPr>
          <w:rFonts w:ascii="Times New Roman" w:eastAsia="Times New Roman" w:hAnsi="Times New Roman" w:cs="Times New Roman"/>
          <w:i/>
          <w:sz w:val="26"/>
          <w:szCs w:val="26"/>
          <w:lang w:eastAsia="ru-RU"/>
        </w:rPr>
      </w:pPr>
      <w:r w:rsidRPr="0091225E">
        <w:rPr>
          <w:rFonts w:ascii="Times New Roman" w:eastAsia="Times New Roman" w:hAnsi="Times New Roman" w:cs="Times New Roman"/>
          <w:sz w:val="26"/>
          <w:szCs w:val="26"/>
          <w:lang w:eastAsia="ru-RU"/>
        </w:rPr>
        <w:t xml:space="preserve">- нарушение п. 1 Порядка предоставления сведений о базе расчета обязательных отчислений (неналоговых платежей) в резерв универсального обслуживания, утвержденных приказом </w:t>
      </w:r>
      <w:proofErr w:type="spellStart"/>
      <w:r w:rsidRPr="0091225E">
        <w:rPr>
          <w:rFonts w:ascii="Times New Roman" w:eastAsia="Times New Roman" w:hAnsi="Times New Roman" w:cs="Times New Roman"/>
          <w:sz w:val="26"/>
          <w:szCs w:val="26"/>
          <w:lang w:eastAsia="ru-RU"/>
        </w:rPr>
        <w:t>Минкомсвязи</w:t>
      </w:r>
      <w:proofErr w:type="spellEnd"/>
      <w:r w:rsidRPr="0091225E">
        <w:rPr>
          <w:rFonts w:ascii="Times New Roman" w:eastAsia="Times New Roman" w:hAnsi="Times New Roman" w:cs="Times New Roman"/>
          <w:sz w:val="26"/>
          <w:szCs w:val="26"/>
          <w:lang w:eastAsia="ru-RU"/>
        </w:rPr>
        <w:t xml:space="preserve"> РФ от 16.09.2008 № 41 - </w:t>
      </w:r>
      <w:proofErr w:type="spellStart"/>
      <w:r w:rsidRPr="0091225E">
        <w:rPr>
          <w:rFonts w:ascii="Times New Roman" w:eastAsia="Times New Roman" w:hAnsi="Times New Roman" w:cs="Times New Roman"/>
          <w:sz w:val="26"/>
          <w:szCs w:val="26"/>
          <w:lang w:eastAsia="ru-RU"/>
        </w:rPr>
        <w:t>Непредоставление</w:t>
      </w:r>
      <w:proofErr w:type="spellEnd"/>
      <w:r w:rsidRPr="0091225E">
        <w:rPr>
          <w:rFonts w:ascii="Times New Roman" w:eastAsia="Times New Roman" w:hAnsi="Times New Roman" w:cs="Times New Roman"/>
          <w:sz w:val="26"/>
          <w:szCs w:val="26"/>
          <w:lang w:eastAsia="ru-RU"/>
        </w:rPr>
        <w:t xml:space="preserve"> </w:t>
      </w:r>
      <w:r w:rsidRPr="0091225E">
        <w:rPr>
          <w:rFonts w:ascii="Times New Roman" w:eastAsia="Times New Roman" w:hAnsi="Times New Roman" w:cs="Times New Roman"/>
          <w:sz w:val="26"/>
          <w:szCs w:val="26"/>
          <w:lang w:eastAsia="ru-RU"/>
        </w:rPr>
        <w:lastRenderedPageBreak/>
        <w:t>сведений о базе расчета обязательных отчислений (неналоговых платежей) в резерв универсального обслуживания</w:t>
      </w:r>
      <w:r w:rsidRPr="0091225E">
        <w:rPr>
          <w:rFonts w:ascii="Times New Roman" w:eastAsia="Times New Roman" w:hAnsi="Times New Roman" w:cs="Times New Roman"/>
          <w:i/>
          <w:sz w:val="26"/>
          <w:szCs w:val="26"/>
          <w:lang w:eastAsia="ru-RU"/>
        </w:rPr>
        <w:t xml:space="preserve">. </w:t>
      </w:r>
    </w:p>
    <w:p w:rsidR="006E0B6B" w:rsidRPr="00BB37C4" w:rsidRDefault="006E0B6B" w:rsidP="006E0B6B">
      <w:pPr>
        <w:spacing w:after="0" w:line="360" w:lineRule="auto"/>
        <w:ind w:right="57" w:firstLine="709"/>
        <w:jc w:val="both"/>
        <w:rPr>
          <w:rFonts w:ascii="Times New Roman" w:eastAsia="Times New Roman" w:hAnsi="Times New Roman" w:cs="Times New Roman"/>
          <w:b/>
          <w:sz w:val="26"/>
          <w:szCs w:val="26"/>
          <w:lang w:eastAsia="ru-RU"/>
        </w:rPr>
      </w:pPr>
      <w:r w:rsidRPr="00BB37C4">
        <w:rPr>
          <w:rFonts w:ascii="Times New Roman" w:eastAsia="Times New Roman" w:hAnsi="Times New Roman" w:cs="Times New Roman"/>
          <w:b/>
          <w:sz w:val="26"/>
          <w:szCs w:val="26"/>
          <w:lang w:eastAsia="ru-RU"/>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w:t>
      </w:r>
      <w:proofErr w:type="gramStart"/>
      <w:r w:rsidRPr="00BB37C4">
        <w:rPr>
          <w:rFonts w:ascii="Times New Roman" w:eastAsia="Times New Roman" w:hAnsi="Times New Roman" w:cs="Times New Roman"/>
          <w:b/>
          <w:sz w:val="26"/>
          <w:szCs w:val="26"/>
          <w:lang w:eastAsia="ru-RU"/>
        </w:rPr>
        <w:t>осуществляющих</w:t>
      </w:r>
      <w:proofErr w:type="gramEnd"/>
      <w:r w:rsidRPr="00BB37C4">
        <w:rPr>
          <w:rFonts w:ascii="Times New Roman" w:eastAsia="Times New Roman" w:hAnsi="Times New Roman" w:cs="Times New Roman"/>
          <w:b/>
          <w:sz w:val="26"/>
          <w:szCs w:val="26"/>
          <w:lang w:eastAsia="ru-RU"/>
        </w:rPr>
        <w:t xml:space="preserve"> в том числе профилактическую деятельность:</w:t>
      </w:r>
    </w:p>
    <w:p w:rsidR="006E0B6B" w:rsidRPr="00BB37C4" w:rsidRDefault="006E0B6B" w:rsidP="006E0B6B">
      <w:pPr>
        <w:spacing w:after="0" w:line="360" w:lineRule="auto"/>
        <w:ind w:right="57" w:firstLine="709"/>
        <w:jc w:val="both"/>
        <w:rPr>
          <w:rFonts w:ascii="Times New Roman" w:eastAsia="Times New Roman" w:hAnsi="Times New Roman" w:cs="Times New Roman"/>
          <w:sz w:val="26"/>
          <w:szCs w:val="26"/>
          <w:lang w:eastAsia="ru-RU"/>
        </w:rPr>
      </w:pPr>
      <w:r w:rsidRPr="00BB37C4">
        <w:rPr>
          <w:rFonts w:ascii="Times New Roman" w:eastAsia="Times New Roman" w:hAnsi="Times New Roman" w:cs="Times New Roman"/>
          <w:b/>
          <w:sz w:val="26"/>
          <w:szCs w:val="26"/>
          <w:lang w:eastAsia="ru-RU"/>
        </w:rPr>
        <w:t xml:space="preserve"> </w:t>
      </w:r>
      <w:r w:rsidRPr="00BB37C4">
        <w:rPr>
          <w:rFonts w:ascii="Times New Roman" w:eastAsia="Times New Roman" w:hAnsi="Times New Roman" w:cs="Times New Roman"/>
          <w:sz w:val="26"/>
          <w:szCs w:val="26"/>
          <w:lang w:eastAsia="ru-RU"/>
        </w:rPr>
        <w:t>На базе Управления в 2 квартале 2018 года проводились семинары для сотрудников, осуществляющих деятельность в области связи согласно плану мероприятий по профессиональной подготовке.</w:t>
      </w:r>
    </w:p>
    <w:p w:rsidR="006E0B6B" w:rsidRDefault="006E0B6B"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995A3E" w:rsidRDefault="00995A3E" w:rsidP="003F700C">
      <w:pPr>
        <w:spacing w:after="0" w:line="360" w:lineRule="auto"/>
        <w:ind w:firstLine="709"/>
        <w:jc w:val="both"/>
        <w:rPr>
          <w:rFonts w:ascii="Times New Roman" w:eastAsia="Times New Roman" w:hAnsi="Times New Roman" w:cs="Times New Roman"/>
          <w:b/>
          <w:caps/>
          <w:sz w:val="26"/>
          <w:szCs w:val="26"/>
          <w:lang w:eastAsia="ru-RU"/>
        </w:rPr>
      </w:pPr>
    </w:p>
    <w:p w:rsidR="00444DD5" w:rsidRPr="00AC638F" w:rsidRDefault="00444DD5" w:rsidP="003F700C">
      <w:pPr>
        <w:spacing w:after="0" w:line="360" w:lineRule="auto"/>
        <w:ind w:firstLine="709"/>
        <w:jc w:val="both"/>
        <w:rPr>
          <w:rFonts w:ascii="Times New Roman" w:eastAsia="Times New Roman" w:hAnsi="Times New Roman" w:cs="Times New Roman"/>
          <w:b/>
          <w:caps/>
          <w:sz w:val="26"/>
          <w:szCs w:val="26"/>
          <w:lang w:eastAsia="ru-RU"/>
        </w:rPr>
      </w:pPr>
      <w:r w:rsidRPr="00AC638F">
        <w:rPr>
          <w:rFonts w:ascii="Times New Roman" w:eastAsia="Times New Roman" w:hAnsi="Times New Roman" w:cs="Times New Roman"/>
          <w:b/>
          <w:caps/>
          <w:sz w:val="26"/>
          <w:szCs w:val="26"/>
          <w:lang w:val="en-US" w:eastAsia="ru-RU"/>
        </w:rPr>
        <w:lastRenderedPageBreak/>
        <w:t>II</w:t>
      </w:r>
      <w:r w:rsidRPr="00AC638F">
        <w:rPr>
          <w:rFonts w:ascii="Times New Roman" w:eastAsia="Times New Roman" w:hAnsi="Times New Roman" w:cs="Times New Roman"/>
          <w:b/>
          <w:caps/>
          <w:sz w:val="26"/>
          <w:szCs w:val="26"/>
          <w:lang w:eastAsia="ru-RU"/>
        </w:rPr>
        <w:t xml:space="preserve">. </w:t>
      </w:r>
      <w:r w:rsidRPr="00AC638F">
        <w:rPr>
          <w:rFonts w:ascii="Times New Roman" w:eastAsia="Times New Roman" w:hAnsi="Times New Roman" w:cs="Times New Roman"/>
          <w:b/>
          <w:sz w:val="26"/>
          <w:szCs w:val="26"/>
          <w:lang w:eastAsia="ru-RU"/>
        </w:rPr>
        <w:t>Сведения о показателях эффективности деятельности</w:t>
      </w:r>
      <w:bookmarkEnd w:id="27"/>
    </w:p>
    <w:p w:rsidR="003827B1" w:rsidRPr="00AC638F" w:rsidRDefault="000C285E" w:rsidP="008242A7">
      <w:pPr>
        <w:spacing w:after="0" w:line="360" w:lineRule="auto"/>
        <w:ind w:firstLine="720"/>
        <w:jc w:val="both"/>
        <w:rPr>
          <w:rFonts w:ascii="Times New Roman" w:eastAsia="Times New Roman" w:hAnsi="Times New Roman" w:cs="Times New Roman"/>
          <w:sz w:val="26"/>
          <w:szCs w:val="26"/>
          <w:lang w:eastAsia="ru-RU"/>
        </w:rPr>
      </w:pPr>
      <w:r w:rsidRPr="00AC638F">
        <w:rPr>
          <w:rFonts w:ascii="Times New Roman" w:eastAsia="Times New Roman" w:hAnsi="Times New Roman" w:cs="Times New Roman"/>
          <w:sz w:val="26"/>
          <w:szCs w:val="26"/>
          <w:lang w:eastAsia="ru-RU"/>
        </w:rPr>
        <w:t xml:space="preserve">За 1 </w:t>
      </w:r>
      <w:r w:rsidR="00820883" w:rsidRPr="00AC638F">
        <w:rPr>
          <w:rFonts w:ascii="Times New Roman" w:eastAsia="Times New Roman" w:hAnsi="Times New Roman" w:cs="Times New Roman"/>
          <w:sz w:val="26"/>
          <w:szCs w:val="26"/>
          <w:lang w:eastAsia="ru-RU"/>
        </w:rPr>
        <w:t>полугодие</w:t>
      </w:r>
      <w:r w:rsidRPr="00AC638F">
        <w:rPr>
          <w:rFonts w:ascii="Times New Roman" w:eastAsia="Times New Roman" w:hAnsi="Times New Roman" w:cs="Times New Roman"/>
          <w:sz w:val="26"/>
          <w:szCs w:val="26"/>
          <w:lang w:eastAsia="ru-RU"/>
        </w:rPr>
        <w:t xml:space="preserve"> 2018</w:t>
      </w:r>
      <w:r w:rsidR="00A64695" w:rsidRPr="00AC638F">
        <w:rPr>
          <w:rFonts w:ascii="Times New Roman" w:eastAsia="Times New Roman" w:hAnsi="Times New Roman" w:cs="Times New Roman"/>
          <w:sz w:val="26"/>
          <w:szCs w:val="26"/>
          <w:lang w:eastAsia="ru-RU"/>
        </w:rPr>
        <w:t xml:space="preserve"> года в</w:t>
      </w:r>
      <w:r w:rsidR="00444DD5" w:rsidRPr="00AC638F">
        <w:rPr>
          <w:rFonts w:ascii="Times New Roman" w:eastAsia="Times New Roman" w:hAnsi="Times New Roman" w:cs="Times New Roman"/>
          <w:sz w:val="26"/>
          <w:szCs w:val="26"/>
          <w:lang w:eastAsia="ru-RU"/>
        </w:rPr>
        <w:t xml:space="preserve"> </w:t>
      </w:r>
      <w:r w:rsidR="00820883" w:rsidRPr="00AC638F">
        <w:rPr>
          <w:rFonts w:ascii="Times New Roman" w:eastAsia="Times New Roman" w:hAnsi="Times New Roman" w:cs="Times New Roman"/>
          <w:b/>
          <w:sz w:val="26"/>
          <w:szCs w:val="26"/>
          <w:lang w:eastAsia="ru-RU"/>
        </w:rPr>
        <w:t>120</w:t>
      </w:r>
      <w:r w:rsidR="00444DD5" w:rsidRPr="00AC638F">
        <w:rPr>
          <w:rFonts w:ascii="Times New Roman" w:eastAsia="Times New Roman" w:hAnsi="Times New Roman" w:cs="Times New Roman"/>
          <w:b/>
          <w:sz w:val="26"/>
          <w:szCs w:val="26"/>
          <w:lang w:eastAsia="ru-RU"/>
        </w:rPr>
        <w:t xml:space="preserve"> мероприяти</w:t>
      </w:r>
      <w:r w:rsidR="0076702D" w:rsidRPr="00AC638F">
        <w:rPr>
          <w:rFonts w:ascii="Times New Roman" w:eastAsia="Times New Roman" w:hAnsi="Times New Roman" w:cs="Times New Roman"/>
          <w:b/>
          <w:sz w:val="26"/>
          <w:szCs w:val="26"/>
          <w:lang w:eastAsia="ru-RU"/>
        </w:rPr>
        <w:t>ях</w:t>
      </w:r>
      <w:r w:rsidR="00444DD5" w:rsidRPr="00AC638F">
        <w:rPr>
          <w:rFonts w:ascii="Times New Roman" w:eastAsia="Times New Roman" w:hAnsi="Times New Roman" w:cs="Times New Roman"/>
          <w:b/>
          <w:sz w:val="26"/>
          <w:szCs w:val="26"/>
          <w:lang w:eastAsia="ru-RU"/>
        </w:rPr>
        <w:t xml:space="preserve"> госконтроля</w:t>
      </w:r>
      <w:r w:rsidR="00444DD5" w:rsidRPr="00AC638F">
        <w:rPr>
          <w:rFonts w:ascii="Times New Roman" w:eastAsia="Times New Roman" w:hAnsi="Times New Roman" w:cs="Times New Roman"/>
          <w:sz w:val="26"/>
          <w:szCs w:val="26"/>
          <w:lang w:eastAsia="ru-RU"/>
        </w:rPr>
        <w:t xml:space="preserve"> (</w:t>
      </w:r>
      <w:r w:rsidR="00820883" w:rsidRPr="00AC638F">
        <w:rPr>
          <w:rFonts w:ascii="Times New Roman" w:eastAsia="Times New Roman" w:hAnsi="Times New Roman" w:cs="Times New Roman"/>
          <w:sz w:val="26"/>
          <w:szCs w:val="26"/>
          <w:lang w:eastAsia="ru-RU"/>
        </w:rPr>
        <w:t>54</w:t>
      </w:r>
      <w:r w:rsidR="00444DD5" w:rsidRPr="00AC638F">
        <w:rPr>
          <w:rFonts w:ascii="Times New Roman" w:eastAsia="Times New Roman" w:hAnsi="Times New Roman" w:cs="Times New Roman"/>
          <w:sz w:val="26"/>
          <w:szCs w:val="26"/>
          <w:lang w:eastAsia="ru-RU"/>
        </w:rPr>
        <w:t>% от числа проведенных) выявлен</w:t>
      </w:r>
      <w:r w:rsidR="00F1702A" w:rsidRPr="00AC638F">
        <w:rPr>
          <w:rFonts w:ascii="Times New Roman" w:eastAsia="Times New Roman" w:hAnsi="Times New Roman" w:cs="Times New Roman"/>
          <w:sz w:val="26"/>
          <w:szCs w:val="26"/>
          <w:lang w:eastAsia="ru-RU"/>
        </w:rPr>
        <w:t>ы</w:t>
      </w:r>
      <w:r w:rsidR="00444DD5" w:rsidRPr="00AC638F">
        <w:rPr>
          <w:rFonts w:ascii="Times New Roman" w:eastAsia="Times New Roman" w:hAnsi="Times New Roman" w:cs="Times New Roman"/>
          <w:sz w:val="26"/>
          <w:szCs w:val="26"/>
          <w:lang w:eastAsia="ru-RU"/>
        </w:rPr>
        <w:t xml:space="preserve"> </w:t>
      </w:r>
      <w:r w:rsidR="00444DD5" w:rsidRPr="00AC638F">
        <w:rPr>
          <w:rFonts w:ascii="Times New Roman" w:eastAsia="Times New Roman" w:hAnsi="Times New Roman" w:cs="Times New Roman"/>
          <w:b/>
          <w:sz w:val="26"/>
          <w:szCs w:val="26"/>
          <w:lang w:eastAsia="ru-RU"/>
        </w:rPr>
        <w:t>нарушени</w:t>
      </w:r>
      <w:r w:rsidR="00F1702A" w:rsidRPr="00AC638F">
        <w:rPr>
          <w:rFonts w:ascii="Times New Roman" w:eastAsia="Times New Roman" w:hAnsi="Times New Roman" w:cs="Times New Roman"/>
          <w:b/>
          <w:sz w:val="26"/>
          <w:szCs w:val="26"/>
          <w:lang w:eastAsia="ru-RU"/>
        </w:rPr>
        <w:t>я</w:t>
      </w:r>
      <w:r w:rsidR="00444DD5" w:rsidRPr="00AC638F">
        <w:rPr>
          <w:rFonts w:ascii="Times New Roman" w:eastAsia="Times New Roman" w:hAnsi="Times New Roman" w:cs="Times New Roman"/>
          <w:b/>
          <w:sz w:val="26"/>
          <w:szCs w:val="26"/>
          <w:lang w:eastAsia="ru-RU"/>
        </w:rPr>
        <w:t xml:space="preserve"> норм</w:t>
      </w:r>
      <w:r w:rsidR="00444DD5" w:rsidRPr="00AC638F">
        <w:rPr>
          <w:rFonts w:ascii="Times New Roman" w:eastAsia="Times New Roman" w:hAnsi="Times New Roman" w:cs="Times New Roman"/>
          <w:sz w:val="26"/>
          <w:szCs w:val="26"/>
          <w:lang w:eastAsia="ru-RU"/>
        </w:rPr>
        <w:t xml:space="preserve"> действующего законодательства</w:t>
      </w:r>
      <w:r w:rsidR="003827B1" w:rsidRPr="00AC638F">
        <w:rPr>
          <w:rFonts w:ascii="Times New Roman" w:eastAsia="Times New Roman" w:hAnsi="Times New Roman" w:cs="Times New Roman"/>
          <w:sz w:val="26"/>
          <w:szCs w:val="26"/>
          <w:lang w:eastAsia="ru-RU"/>
        </w:rPr>
        <w:t xml:space="preserve">, в том числе </w:t>
      </w:r>
      <w:proofErr w:type="gramStart"/>
      <w:r w:rsidR="003827B1" w:rsidRPr="00AC638F">
        <w:rPr>
          <w:rFonts w:ascii="Times New Roman" w:eastAsia="Times New Roman" w:hAnsi="Times New Roman" w:cs="Times New Roman"/>
          <w:sz w:val="26"/>
          <w:szCs w:val="26"/>
          <w:lang w:eastAsia="ru-RU"/>
        </w:rPr>
        <w:t>по</w:t>
      </w:r>
      <w:proofErr w:type="gramEnd"/>
      <w:r w:rsidR="003827B1" w:rsidRPr="00AC638F">
        <w:rPr>
          <w:rFonts w:ascii="Times New Roman" w:eastAsia="Times New Roman" w:hAnsi="Times New Roman" w:cs="Times New Roman"/>
          <w:sz w:val="26"/>
          <w:szCs w:val="26"/>
          <w:lang w:eastAsia="ru-RU"/>
        </w:rPr>
        <w:t>:</w:t>
      </w:r>
    </w:p>
    <w:p w:rsidR="003827B1" w:rsidRPr="00AC638F" w:rsidRDefault="003827B1" w:rsidP="003827B1">
      <w:pPr>
        <w:spacing w:after="0" w:line="360" w:lineRule="auto"/>
        <w:ind w:firstLine="720"/>
        <w:jc w:val="both"/>
        <w:rPr>
          <w:rFonts w:ascii="Times New Roman" w:eastAsia="Times New Roman" w:hAnsi="Times New Roman" w:cs="Times New Roman"/>
          <w:sz w:val="26"/>
          <w:szCs w:val="26"/>
          <w:lang w:eastAsia="ru-RU"/>
        </w:rPr>
      </w:pPr>
      <w:r w:rsidRPr="00AC638F">
        <w:rPr>
          <w:rFonts w:ascii="Times New Roman" w:eastAsia="Times New Roman" w:hAnsi="Times New Roman" w:cs="Times New Roman"/>
          <w:b/>
          <w:sz w:val="26"/>
          <w:szCs w:val="26"/>
          <w:lang w:eastAsia="ru-RU"/>
        </w:rPr>
        <w:t xml:space="preserve">- </w:t>
      </w:r>
      <w:r w:rsidR="00820883" w:rsidRPr="00AC638F">
        <w:rPr>
          <w:rFonts w:ascii="Times New Roman" w:eastAsia="Times New Roman" w:hAnsi="Times New Roman" w:cs="Times New Roman"/>
          <w:b/>
          <w:sz w:val="26"/>
          <w:szCs w:val="26"/>
          <w:lang w:eastAsia="ru-RU"/>
        </w:rPr>
        <w:t>114</w:t>
      </w:r>
      <w:r w:rsidRPr="00AC638F">
        <w:rPr>
          <w:rFonts w:ascii="Times New Roman" w:eastAsia="Times New Roman" w:hAnsi="Times New Roman" w:cs="Times New Roman"/>
          <w:b/>
          <w:sz w:val="26"/>
          <w:szCs w:val="26"/>
          <w:lang w:eastAsia="ru-RU"/>
        </w:rPr>
        <w:t xml:space="preserve"> </w:t>
      </w:r>
      <w:r w:rsidRPr="00AC638F">
        <w:rPr>
          <w:rFonts w:ascii="Times New Roman" w:eastAsia="Times New Roman" w:hAnsi="Times New Roman" w:cs="Times New Roman"/>
          <w:sz w:val="26"/>
          <w:szCs w:val="26"/>
          <w:lang w:eastAsia="ru-RU"/>
        </w:rPr>
        <w:t>плановым мероприятиям (</w:t>
      </w:r>
      <w:r w:rsidR="006D40BF" w:rsidRPr="00AC638F">
        <w:rPr>
          <w:rFonts w:ascii="Times New Roman" w:eastAsia="Times New Roman" w:hAnsi="Times New Roman" w:cs="Times New Roman"/>
          <w:sz w:val="26"/>
          <w:szCs w:val="26"/>
          <w:lang w:eastAsia="ru-RU"/>
        </w:rPr>
        <w:t>5</w:t>
      </w:r>
      <w:r w:rsidR="00820883" w:rsidRPr="00AC638F">
        <w:rPr>
          <w:rFonts w:ascii="Times New Roman" w:eastAsia="Times New Roman" w:hAnsi="Times New Roman" w:cs="Times New Roman"/>
          <w:sz w:val="26"/>
          <w:szCs w:val="26"/>
          <w:lang w:eastAsia="ru-RU"/>
        </w:rPr>
        <w:t>5</w:t>
      </w:r>
      <w:r w:rsidRPr="00AC638F">
        <w:rPr>
          <w:rFonts w:ascii="Times New Roman" w:eastAsia="Times New Roman" w:hAnsi="Times New Roman" w:cs="Times New Roman"/>
          <w:sz w:val="26"/>
          <w:szCs w:val="26"/>
          <w:lang w:eastAsia="ru-RU"/>
        </w:rPr>
        <w:t xml:space="preserve">% от </w:t>
      </w:r>
      <w:proofErr w:type="gramStart"/>
      <w:r w:rsidRPr="00AC638F">
        <w:rPr>
          <w:rFonts w:ascii="Times New Roman" w:eastAsia="Times New Roman" w:hAnsi="Times New Roman" w:cs="Times New Roman"/>
          <w:sz w:val="26"/>
          <w:szCs w:val="26"/>
          <w:lang w:eastAsia="ru-RU"/>
        </w:rPr>
        <w:t>проведенных</w:t>
      </w:r>
      <w:proofErr w:type="gramEnd"/>
      <w:r w:rsidRPr="00AC638F">
        <w:rPr>
          <w:rFonts w:ascii="Times New Roman" w:eastAsia="Times New Roman" w:hAnsi="Times New Roman" w:cs="Times New Roman"/>
          <w:sz w:val="26"/>
          <w:szCs w:val="26"/>
          <w:lang w:eastAsia="ru-RU"/>
        </w:rPr>
        <w:t xml:space="preserve"> плановых);</w:t>
      </w:r>
    </w:p>
    <w:p w:rsidR="003827B1" w:rsidRPr="00AC638F" w:rsidRDefault="003827B1" w:rsidP="003827B1">
      <w:pPr>
        <w:spacing w:after="0" w:line="360" w:lineRule="auto"/>
        <w:ind w:firstLine="720"/>
        <w:jc w:val="both"/>
        <w:rPr>
          <w:rFonts w:ascii="Times New Roman" w:eastAsia="Times New Roman" w:hAnsi="Times New Roman" w:cs="Times New Roman"/>
          <w:sz w:val="26"/>
          <w:szCs w:val="26"/>
          <w:lang w:eastAsia="ru-RU"/>
        </w:rPr>
      </w:pPr>
      <w:r w:rsidRPr="00AC638F">
        <w:rPr>
          <w:rFonts w:ascii="Times New Roman" w:eastAsia="Times New Roman" w:hAnsi="Times New Roman" w:cs="Times New Roman"/>
          <w:b/>
          <w:sz w:val="26"/>
          <w:szCs w:val="26"/>
          <w:lang w:eastAsia="ru-RU"/>
        </w:rPr>
        <w:t xml:space="preserve">- </w:t>
      </w:r>
      <w:r w:rsidR="00820883" w:rsidRPr="00AC638F">
        <w:rPr>
          <w:rFonts w:ascii="Times New Roman" w:eastAsia="Times New Roman" w:hAnsi="Times New Roman" w:cs="Times New Roman"/>
          <w:b/>
          <w:sz w:val="26"/>
          <w:szCs w:val="26"/>
          <w:lang w:eastAsia="ru-RU"/>
        </w:rPr>
        <w:t>6</w:t>
      </w:r>
      <w:r w:rsidRPr="00AC638F">
        <w:rPr>
          <w:rFonts w:ascii="Times New Roman" w:eastAsia="Times New Roman" w:hAnsi="Times New Roman" w:cs="Times New Roman"/>
          <w:b/>
          <w:sz w:val="26"/>
          <w:szCs w:val="26"/>
          <w:lang w:eastAsia="ru-RU"/>
        </w:rPr>
        <w:t xml:space="preserve"> </w:t>
      </w:r>
      <w:r w:rsidRPr="00AC638F">
        <w:rPr>
          <w:rFonts w:ascii="Times New Roman" w:eastAsia="Times New Roman" w:hAnsi="Times New Roman" w:cs="Times New Roman"/>
          <w:sz w:val="26"/>
          <w:szCs w:val="26"/>
          <w:lang w:eastAsia="ru-RU"/>
        </w:rPr>
        <w:t>внеплановым мероприятиям (</w:t>
      </w:r>
      <w:r w:rsidR="00820883" w:rsidRPr="00AC638F">
        <w:rPr>
          <w:rFonts w:ascii="Times New Roman" w:eastAsia="Times New Roman" w:hAnsi="Times New Roman" w:cs="Times New Roman"/>
          <w:sz w:val="26"/>
          <w:szCs w:val="26"/>
          <w:lang w:eastAsia="ru-RU"/>
        </w:rPr>
        <w:t>40</w:t>
      </w:r>
      <w:r w:rsidRPr="00AC638F">
        <w:rPr>
          <w:rFonts w:ascii="Times New Roman" w:eastAsia="Times New Roman" w:hAnsi="Times New Roman" w:cs="Times New Roman"/>
          <w:sz w:val="26"/>
          <w:szCs w:val="26"/>
          <w:lang w:eastAsia="ru-RU"/>
        </w:rPr>
        <w:t xml:space="preserve">% от </w:t>
      </w:r>
      <w:proofErr w:type="gramStart"/>
      <w:r w:rsidRPr="00AC638F">
        <w:rPr>
          <w:rFonts w:ascii="Times New Roman" w:eastAsia="Times New Roman" w:hAnsi="Times New Roman" w:cs="Times New Roman"/>
          <w:sz w:val="26"/>
          <w:szCs w:val="26"/>
          <w:lang w:eastAsia="ru-RU"/>
        </w:rPr>
        <w:t>проведенных</w:t>
      </w:r>
      <w:proofErr w:type="gramEnd"/>
      <w:r w:rsidRPr="00AC638F">
        <w:rPr>
          <w:rFonts w:ascii="Times New Roman" w:eastAsia="Times New Roman" w:hAnsi="Times New Roman" w:cs="Times New Roman"/>
          <w:sz w:val="26"/>
          <w:szCs w:val="26"/>
          <w:lang w:eastAsia="ru-RU"/>
        </w:rPr>
        <w:t xml:space="preserve"> внеплановых).</w:t>
      </w:r>
    </w:p>
    <w:p w:rsidR="00444DD5" w:rsidRPr="00AC638F" w:rsidRDefault="00444DD5" w:rsidP="003F700C">
      <w:pPr>
        <w:spacing w:after="0" w:line="360" w:lineRule="auto"/>
        <w:ind w:firstLine="720"/>
        <w:jc w:val="both"/>
        <w:rPr>
          <w:rFonts w:ascii="Times New Roman" w:eastAsia="Times New Roman" w:hAnsi="Times New Roman" w:cs="Times New Roman"/>
          <w:sz w:val="26"/>
          <w:szCs w:val="26"/>
          <w:u w:val="single"/>
          <w:lang w:eastAsia="ru-RU"/>
        </w:rPr>
      </w:pPr>
      <w:bookmarkStart w:id="29" w:name="_MON_1403084262"/>
      <w:bookmarkStart w:id="30" w:name="_MON_1410187832"/>
      <w:bookmarkEnd w:id="29"/>
      <w:bookmarkEnd w:id="30"/>
      <w:r w:rsidRPr="00AC638F">
        <w:rPr>
          <w:rFonts w:ascii="Times New Roman" w:eastAsia="Times New Roman" w:hAnsi="Times New Roman" w:cs="Times New Roman"/>
          <w:sz w:val="26"/>
          <w:szCs w:val="26"/>
          <w:u w:val="single"/>
          <w:lang w:eastAsia="ru-RU"/>
        </w:rPr>
        <w:t xml:space="preserve">По результатам проведенных мероприятий по надзору (контролю) (проверок и мероприятий СН) </w:t>
      </w:r>
      <w:r w:rsidR="006D40BF" w:rsidRPr="00AC638F">
        <w:rPr>
          <w:rFonts w:ascii="Times New Roman" w:eastAsia="Times New Roman" w:hAnsi="Times New Roman" w:cs="Times New Roman"/>
          <w:sz w:val="26"/>
          <w:szCs w:val="26"/>
          <w:u w:val="single"/>
          <w:lang w:eastAsia="ru-RU"/>
        </w:rPr>
        <w:t xml:space="preserve">за 1 </w:t>
      </w:r>
      <w:r w:rsidR="00820883" w:rsidRPr="00AC638F">
        <w:rPr>
          <w:rFonts w:ascii="Times New Roman" w:eastAsia="Times New Roman" w:hAnsi="Times New Roman" w:cs="Times New Roman"/>
          <w:sz w:val="26"/>
          <w:szCs w:val="26"/>
          <w:u w:val="single"/>
          <w:lang w:eastAsia="ru-RU"/>
        </w:rPr>
        <w:t>полугодие</w:t>
      </w:r>
      <w:r w:rsidR="006D40BF" w:rsidRPr="00AC638F">
        <w:rPr>
          <w:rFonts w:ascii="Times New Roman" w:eastAsia="Times New Roman" w:hAnsi="Times New Roman" w:cs="Times New Roman"/>
          <w:sz w:val="26"/>
          <w:szCs w:val="26"/>
          <w:u w:val="single"/>
          <w:lang w:eastAsia="ru-RU"/>
        </w:rPr>
        <w:t xml:space="preserve"> 2018</w:t>
      </w:r>
      <w:r w:rsidR="008242A7" w:rsidRPr="00AC638F">
        <w:rPr>
          <w:rFonts w:ascii="Times New Roman" w:eastAsia="Times New Roman" w:hAnsi="Times New Roman" w:cs="Times New Roman"/>
          <w:sz w:val="26"/>
          <w:szCs w:val="26"/>
          <w:u w:val="single"/>
          <w:lang w:eastAsia="ru-RU"/>
        </w:rPr>
        <w:t xml:space="preserve"> года</w:t>
      </w:r>
      <w:r w:rsidRPr="00AC638F">
        <w:rPr>
          <w:rFonts w:ascii="Times New Roman" w:eastAsia="Times New Roman" w:hAnsi="Times New Roman" w:cs="Times New Roman"/>
          <w:sz w:val="26"/>
          <w:szCs w:val="26"/>
          <w:u w:val="single"/>
          <w:lang w:eastAsia="ru-RU"/>
        </w:rPr>
        <w:t>:</w:t>
      </w:r>
    </w:p>
    <w:p w:rsidR="0035468E" w:rsidRPr="00AC638F" w:rsidRDefault="0035468E" w:rsidP="003F700C">
      <w:pPr>
        <w:spacing w:after="0" w:line="360" w:lineRule="auto"/>
        <w:ind w:firstLine="720"/>
        <w:jc w:val="both"/>
        <w:rPr>
          <w:rFonts w:ascii="Times New Roman" w:eastAsia="Times New Roman" w:hAnsi="Times New Roman" w:cs="Times New Roman"/>
          <w:sz w:val="26"/>
          <w:szCs w:val="26"/>
          <w:lang w:eastAsia="ru-RU"/>
        </w:rPr>
      </w:pPr>
      <w:r w:rsidRPr="00AC638F">
        <w:rPr>
          <w:rFonts w:ascii="Times New Roman" w:eastAsia="Times New Roman" w:hAnsi="Times New Roman" w:cs="Times New Roman"/>
          <w:sz w:val="26"/>
          <w:szCs w:val="26"/>
          <w:lang w:eastAsia="ru-RU"/>
        </w:rPr>
        <w:t xml:space="preserve">- выявлено </w:t>
      </w:r>
      <w:r w:rsidR="00820883" w:rsidRPr="00AC638F">
        <w:rPr>
          <w:rFonts w:ascii="Times New Roman" w:eastAsia="Times New Roman" w:hAnsi="Times New Roman" w:cs="Times New Roman"/>
          <w:sz w:val="26"/>
          <w:szCs w:val="26"/>
          <w:lang w:eastAsia="ru-RU"/>
        </w:rPr>
        <w:t>171</w:t>
      </w:r>
      <w:r w:rsidRPr="00AC638F">
        <w:rPr>
          <w:rFonts w:ascii="Times New Roman" w:eastAsia="Times New Roman" w:hAnsi="Times New Roman" w:cs="Times New Roman"/>
          <w:sz w:val="26"/>
          <w:szCs w:val="26"/>
          <w:lang w:eastAsia="ru-RU"/>
        </w:rPr>
        <w:t xml:space="preserve"> нарушени</w:t>
      </w:r>
      <w:r w:rsidR="00820883" w:rsidRPr="00AC638F">
        <w:rPr>
          <w:rFonts w:ascii="Times New Roman" w:eastAsia="Times New Roman" w:hAnsi="Times New Roman" w:cs="Times New Roman"/>
          <w:sz w:val="26"/>
          <w:szCs w:val="26"/>
          <w:lang w:eastAsia="ru-RU"/>
        </w:rPr>
        <w:t>е</w:t>
      </w:r>
      <w:r w:rsidRPr="00AC638F">
        <w:rPr>
          <w:rFonts w:ascii="Times New Roman" w:eastAsia="Times New Roman" w:hAnsi="Times New Roman" w:cs="Times New Roman"/>
          <w:sz w:val="26"/>
          <w:szCs w:val="26"/>
          <w:lang w:eastAsia="ru-RU"/>
        </w:rPr>
        <w:t xml:space="preserve"> норм действующего законодательства;</w:t>
      </w:r>
    </w:p>
    <w:p w:rsidR="00444DD5" w:rsidRPr="00AC638F" w:rsidRDefault="00444DD5" w:rsidP="003F700C">
      <w:pPr>
        <w:spacing w:after="0" w:line="360" w:lineRule="auto"/>
        <w:ind w:firstLine="720"/>
        <w:jc w:val="both"/>
        <w:rPr>
          <w:rFonts w:ascii="Times New Roman" w:eastAsia="Times New Roman" w:hAnsi="Times New Roman" w:cs="Times New Roman"/>
          <w:sz w:val="26"/>
          <w:szCs w:val="26"/>
          <w:lang w:eastAsia="ru-RU"/>
        </w:rPr>
      </w:pPr>
      <w:r w:rsidRPr="00AC638F">
        <w:rPr>
          <w:rFonts w:ascii="Times New Roman" w:eastAsia="Times New Roman" w:hAnsi="Times New Roman" w:cs="Times New Roman"/>
          <w:sz w:val="26"/>
          <w:szCs w:val="26"/>
          <w:lang w:eastAsia="ru-RU"/>
        </w:rPr>
        <w:t xml:space="preserve">- выдано </w:t>
      </w:r>
      <w:r w:rsidR="00820883" w:rsidRPr="00AC638F">
        <w:rPr>
          <w:rFonts w:ascii="Times New Roman" w:eastAsia="Times New Roman" w:hAnsi="Times New Roman" w:cs="Times New Roman"/>
          <w:sz w:val="26"/>
          <w:szCs w:val="26"/>
          <w:lang w:eastAsia="ru-RU"/>
        </w:rPr>
        <w:t>15</w:t>
      </w:r>
      <w:r w:rsidRPr="00AC638F">
        <w:rPr>
          <w:rFonts w:ascii="Times New Roman" w:eastAsia="Times New Roman" w:hAnsi="Times New Roman" w:cs="Times New Roman"/>
          <w:sz w:val="26"/>
          <w:szCs w:val="26"/>
          <w:lang w:eastAsia="ru-RU"/>
        </w:rPr>
        <w:t xml:space="preserve"> предписани</w:t>
      </w:r>
      <w:r w:rsidR="00820883" w:rsidRPr="00AC638F">
        <w:rPr>
          <w:rFonts w:ascii="Times New Roman" w:eastAsia="Times New Roman" w:hAnsi="Times New Roman" w:cs="Times New Roman"/>
          <w:sz w:val="26"/>
          <w:szCs w:val="26"/>
          <w:lang w:eastAsia="ru-RU"/>
        </w:rPr>
        <w:t>й</w:t>
      </w:r>
      <w:r w:rsidRPr="00AC638F">
        <w:rPr>
          <w:rFonts w:ascii="Times New Roman" w:eastAsia="Times New Roman" w:hAnsi="Times New Roman" w:cs="Times New Roman"/>
          <w:sz w:val="26"/>
          <w:szCs w:val="26"/>
          <w:lang w:eastAsia="ru-RU"/>
        </w:rPr>
        <w:t xml:space="preserve"> об устранении выявленных нарушений;</w:t>
      </w:r>
    </w:p>
    <w:p w:rsidR="003827B1" w:rsidRPr="00AC638F" w:rsidRDefault="003827B1" w:rsidP="003827B1">
      <w:pPr>
        <w:spacing w:after="0" w:line="360" w:lineRule="auto"/>
        <w:ind w:firstLine="720"/>
        <w:jc w:val="both"/>
        <w:rPr>
          <w:rFonts w:ascii="Times New Roman" w:eastAsia="Times New Roman" w:hAnsi="Times New Roman" w:cs="Times New Roman"/>
          <w:b/>
          <w:sz w:val="26"/>
          <w:szCs w:val="26"/>
          <w:lang w:eastAsia="ru-RU"/>
        </w:rPr>
      </w:pPr>
      <w:r w:rsidRPr="00AC638F">
        <w:rPr>
          <w:rFonts w:ascii="Times New Roman" w:eastAsia="Times New Roman" w:hAnsi="Times New Roman" w:cs="Times New Roman"/>
          <w:b/>
          <w:sz w:val="26"/>
          <w:szCs w:val="26"/>
          <w:lang w:eastAsia="ru-RU"/>
        </w:rPr>
        <w:t xml:space="preserve">- </w:t>
      </w:r>
      <w:r w:rsidRPr="00AC638F">
        <w:rPr>
          <w:rFonts w:ascii="Times New Roman" w:eastAsia="Times New Roman" w:hAnsi="Times New Roman" w:cs="Times New Roman"/>
          <w:sz w:val="26"/>
          <w:szCs w:val="26"/>
          <w:lang w:eastAsia="ru-RU"/>
        </w:rPr>
        <w:t xml:space="preserve">внесено </w:t>
      </w:r>
      <w:r w:rsidR="00820883" w:rsidRPr="00AC638F">
        <w:rPr>
          <w:rFonts w:ascii="Times New Roman" w:eastAsia="Times New Roman" w:hAnsi="Times New Roman" w:cs="Times New Roman"/>
          <w:sz w:val="26"/>
          <w:szCs w:val="26"/>
          <w:lang w:eastAsia="ru-RU"/>
        </w:rPr>
        <w:t>134 представления</w:t>
      </w:r>
      <w:r w:rsidRPr="00AC638F">
        <w:rPr>
          <w:rFonts w:ascii="Times New Roman" w:eastAsia="Times New Roman" w:hAnsi="Times New Roman" w:cs="Times New Roman"/>
          <w:b/>
          <w:sz w:val="26"/>
          <w:szCs w:val="26"/>
          <w:lang w:eastAsia="ru-RU"/>
        </w:rPr>
        <w:t xml:space="preserve"> </w:t>
      </w:r>
      <w:r w:rsidRPr="00AC638F">
        <w:rPr>
          <w:rFonts w:ascii="Times New Roman" w:eastAsia="Times New Roman" w:hAnsi="Times New Roman" w:cs="Times New Roman"/>
          <w:sz w:val="26"/>
          <w:szCs w:val="26"/>
          <w:lang w:eastAsia="ru-RU"/>
        </w:rPr>
        <w:t>об устранении причин и условий, способствовавших совершению административного правонарушения.</w:t>
      </w:r>
    </w:p>
    <w:p w:rsidR="00444DD5" w:rsidRDefault="00444DD5" w:rsidP="003F700C">
      <w:pPr>
        <w:spacing w:after="0" w:line="360" w:lineRule="auto"/>
        <w:ind w:firstLine="720"/>
        <w:jc w:val="both"/>
        <w:rPr>
          <w:rFonts w:ascii="Times New Roman" w:eastAsia="Times New Roman" w:hAnsi="Times New Roman" w:cs="Times New Roman"/>
          <w:sz w:val="26"/>
          <w:szCs w:val="26"/>
          <w:lang w:eastAsia="ru-RU"/>
        </w:rPr>
      </w:pPr>
      <w:r w:rsidRPr="00AC638F">
        <w:rPr>
          <w:rFonts w:ascii="Times New Roman" w:eastAsia="Times New Roman" w:hAnsi="Times New Roman" w:cs="Times New Roman"/>
          <w:sz w:val="26"/>
          <w:szCs w:val="26"/>
          <w:lang w:eastAsia="ru-RU"/>
        </w:rPr>
        <w:t>- составлен</w:t>
      </w:r>
      <w:r w:rsidR="008242A7" w:rsidRPr="00AC638F">
        <w:rPr>
          <w:rFonts w:ascii="Times New Roman" w:eastAsia="Times New Roman" w:hAnsi="Times New Roman" w:cs="Times New Roman"/>
          <w:sz w:val="26"/>
          <w:szCs w:val="26"/>
          <w:lang w:eastAsia="ru-RU"/>
        </w:rPr>
        <w:t>о</w:t>
      </w:r>
      <w:r w:rsidRPr="00AC638F">
        <w:rPr>
          <w:rFonts w:ascii="Times New Roman" w:eastAsia="Times New Roman" w:hAnsi="Times New Roman" w:cs="Times New Roman"/>
          <w:sz w:val="26"/>
          <w:szCs w:val="26"/>
          <w:lang w:eastAsia="ru-RU"/>
        </w:rPr>
        <w:t xml:space="preserve"> </w:t>
      </w:r>
      <w:r w:rsidR="00820883" w:rsidRPr="00AC638F">
        <w:rPr>
          <w:rFonts w:ascii="Times New Roman" w:eastAsia="Times New Roman" w:hAnsi="Times New Roman" w:cs="Times New Roman"/>
          <w:sz w:val="26"/>
          <w:szCs w:val="26"/>
          <w:lang w:eastAsia="ru-RU"/>
        </w:rPr>
        <w:t>8</w:t>
      </w:r>
      <w:r w:rsidR="006D40BF" w:rsidRPr="00AC638F">
        <w:rPr>
          <w:rFonts w:ascii="Times New Roman" w:eastAsia="Times New Roman" w:hAnsi="Times New Roman" w:cs="Times New Roman"/>
          <w:sz w:val="26"/>
          <w:szCs w:val="26"/>
          <w:lang w:eastAsia="ru-RU"/>
        </w:rPr>
        <w:t>0</w:t>
      </w:r>
      <w:r w:rsidR="0079761B" w:rsidRPr="00AC638F">
        <w:rPr>
          <w:rFonts w:ascii="Times New Roman" w:eastAsia="Times New Roman" w:hAnsi="Times New Roman" w:cs="Times New Roman"/>
          <w:sz w:val="26"/>
          <w:szCs w:val="26"/>
          <w:lang w:eastAsia="ru-RU"/>
        </w:rPr>
        <w:t xml:space="preserve"> </w:t>
      </w:r>
      <w:r w:rsidRPr="00AC638F">
        <w:rPr>
          <w:rFonts w:ascii="Times New Roman" w:eastAsia="Times New Roman" w:hAnsi="Times New Roman" w:cs="Times New Roman"/>
          <w:sz w:val="26"/>
          <w:szCs w:val="26"/>
          <w:lang w:eastAsia="ru-RU"/>
        </w:rPr>
        <w:t>протокол</w:t>
      </w:r>
      <w:r w:rsidR="008242A7" w:rsidRPr="00AC638F">
        <w:rPr>
          <w:rFonts w:ascii="Times New Roman" w:eastAsia="Times New Roman" w:hAnsi="Times New Roman" w:cs="Times New Roman"/>
          <w:sz w:val="26"/>
          <w:szCs w:val="26"/>
          <w:lang w:eastAsia="ru-RU"/>
        </w:rPr>
        <w:t>ов</w:t>
      </w:r>
      <w:r w:rsidRPr="00AC638F">
        <w:rPr>
          <w:rFonts w:ascii="Times New Roman" w:eastAsia="Times New Roman" w:hAnsi="Times New Roman" w:cs="Times New Roman"/>
          <w:sz w:val="26"/>
          <w:szCs w:val="26"/>
          <w:lang w:eastAsia="ru-RU"/>
        </w:rPr>
        <w:t xml:space="preserve"> об АПН</w:t>
      </w:r>
      <w:r w:rsidR="00AD24CD" w:rsidRPr="00AC638F">
        <w:rPr>
          <w:rFonts w:ascii="Times New Roman" w:eastAsia="Times New Roman" w:hAnsi="Times New Roman" w:cs="Times New Roman"/>
          <w:sz w:val="26"/>
          <w:szCs w:val="26"/>
          <w:lang w:eastAsia="ru-RU"/>
        </w:rPr>
        <w:t>.</w:t>
      </w:r>
    </w:p>
    <w:p w:rsidR="007063A3" w:rsidRPr="007063A3" w:rsidRDefault="007063A3" w:rsidP="007063A3">
      <w:pPr>
        <w:spacing w:after="0" w:line="360" w:lineRule="auto"/>
        <w:jc w:val="both"/>
        <w:rPr>
          <w:rFonts w:ascii="Times New Roman" w:eastAsia="Times New Roman" w:hAnsi="Times New Roman" w:cs="Times New Roman"/>
          <w:sz w:val="26"/>
          <w:szCs w:val="26"/>
          <w:lang w:eastAsia="ru-RU"/>
        </w:rPr>
      </w:pPr>
      <w:r w:rsidRPr="007063A3">
        <w:rPr>
          <w:rFonts w:ascii="Times New Roman" w:eastAsia="Times New Roman" w:hAnsi="Times New Roman" w:cs="Times New Roman"/>
          <w:sz w:val="26"/>
          <w:szCs w:val="26"/>
          <w:lang w:eastAsia="ru-RU"/>
        </w:rPr>
        <w:tab/>
        <w:t>Таким образом, на 1 мероприятие государственного контроля (надзора) приходится:</w:t>
      </w: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7063A3" w:rsidRPr="007063A3" w:rsidTr="002F40A2">
        <w:trPr>
          <w:trHeight w:val="1130"/>
          <w:tblHeader/>
        </w:trPr>
        <w:tc>
          <w:tcPr>
            <w:tcW w:w="741" w:type="dxa"/>
            <w:vAlign w:val="center"/>
          </w:tcPr>
          <w:p w:rsidR="007063A3" w:rsidRPr="007063A3" w:rsidRDefault="007063A3" w:rsidP="007063A3">
            <w:pPr>
              <w:spacing w:after="0"/>
              <w:jc w:val="center"/>
              <w:rPr>
                <w:rFonts w:ascii="Times New Roman" w:eastAsia="Times New Roman" w:hAnsi="Times New Roman" w:cs="Times New Roman"/>
                <w:b/>
                <w:sz w:val="24"/>
                <w:szCs w:val="24"/>
                <w:lang w:eastAsia="ru-RU"/>
              </w:rPr>
            </w:pPr>
            <w:r w:rsidRPr="007063A3">
              <w:rPr>
                <w:rFonts w:ascii="Times New Roman" w:eastAsia="Times New Roman" w:hAnsi="Times New Roman" w:cs="Times New Roman"/>
                <w:b/>
                <w:sz w:val="24"/>
                <w:szCs w:val="24"/>
                <w:lang w:eastAsia="ru-RU"/>
              </w:rPr>
              <w:t xml:space="preserve">№ </w:t>
            </w:r>
            <w:proofErr w:type="gramStart"/>
            <w:r w:rsidRPr="007063A3">
              <w:rPr>
                <w:rFonts w:ascii="Times New Roman" w:eastAsia="Times New Roman" w:hAnsi="Times New Roman" w:cs="Times New Roman"/>
                <w:b/>
                <w:sz w:val="24"/>
                <w:szCs w:val="24"/>
                <w:lang w:eastAsia="ru-RU"/>
              </w:rPr>
              <w:t>п</w:t>
            </w:r>
            <w:proofErr w:type="gramEnd"/>
            <w:r w:rsidRPr="007063A3">
              <w:rPr>
                <w:rFonts w:ascii="Times New Roman" w:eastAsia="Times New Roman" w:hAnsi="Times New Roman" w:cs="Times New Roman"/>
                <w:b/>
                <w:sz w:val="24"/>
                <w:szCs w:val="24"/>
                <w:lang w:eastAsia="ru-RU"/>
              </w:rPr>
              <w:t>/п</w:t>
            </w:r>
          </w:p>
        </w:tc>
        <w:tc>
          <w:tcPr>
            <w:tcW w:w="4352" w:type="dxa"/>
            <w:vAlign w:val="center"/>
          </w:tcPr>
          <w:p w:rsidR="007063A3" w:rsidRPr="007063A3" w:rsidRDefault="007063A3" w:rsidP="007063A3">
            <w:pPr>
              <w:spacing w:after="0"/>
              <w:jc w:val="center"/>
              <w:rPr>
                <w:rFonts w:ascii="Times New Roman" w:eastAsia="Times New Roman" w:hAnsi="Times New Roman" w:cs="Times New Roman"/>
                <w:b/>
                <w:sz w:val="24"/>
                <w:szCs w:val="24"/>
                <w:lang w:eastAsia="ru-RU"/>
              </w:rPr>
            </w:pPr>
            <w:r w:rsidRPr="007063A3">
              <w:rPr>
                <w:rFonts w:ascii="Times New Roman" w:eastAsia="Times New Roman" w:hAnsi="Times New Roman" w:cs="Times New Roman"/>
                <w:b/>
                <w:sz w:val="24"/>
                <w:szCs w:val="24"/>
                <w:lang w:eastAsia="ru-RU"/>
              </w:rPr>
              <w:t>Показатель</w:t>
            </w:r>
          </w:p>
        </w:tc>
        <w:tc>
          <w:tcPr>
            <w:tcW w:w="2682" w:type="dxa"/>
            <w:vAlign w:val="center"/>
          </w:tcPr>
          <w:p w:rsidR="007063A3" w:rsidRPr="007063A3" w:rsidRDefault="007063A3" w:rsidP="007063A3">
            <w:pPr>
              <w:spacing w:after="0"/>
              <w:jc w:val="center"/>
              <w:rPr>
                <w:rFonts w:ascii="Times New Roman" w:eastAsia="Times New Roman" w:hAnsi="Times New Roman" w:cs="Times New Roman"/>
                <w:b/>
                <w:sz w:val="24"/>
                <w:szCs w:val="24"/>
                <w:highlight w:val="yellow"/>
                <w:lang w:eastAsia="ru-RU"/>
              </w:rPr>
            </w:pPr>
            <w:r w:rsidRPr="007063A3">
              <w:rPr>
                <w:rFonts w:ascii="Times New Roman" w:eastAsia="Times New Roman" w:hAnsi="Times New Roman" w:cs="Times New Roman"/>
                <w:b/>
                <w:sz w:val="24"/>
                <w:szCs w:val="24"/>
                <w:lang w:eastAsia="ru-RU"/>
              </w:rPr>
              <w:t>на конец отчетного периода прошлого года</w:t>
            </w:r>
          </w:p>
        </w:tc>
        <w:tc>
          <w:tcPr>
            <w:tcW w:w="2363" w:type="dxa"/>
            <w:vAlign w:val="center"/>
          </w:tcPr>
          <w:p w:rsidR="007063A3" w:rsidRPr="007063A3" w:rsidRDefault="007063A3" w:rsidP="007063A3">
            <w:pPr>
              <w:spacing w:after="0"/>
              <w:jc w:val="center"/>
              <w:rPr>
                <w:rFonts w:ascii="Times New Roman" w:eastAsia="Times New Roman" w:hAnsi="Times New Roman" w:cs="Times New Roman"/>
                <w:b/>
                <w:sz w:val="24"/>
                <w:szCs w:val="24"/>
                <w:lang w:eastAsia="ru-RU"/>
              </w:rPr>
            </w:pPr>
            <w:r w:rsidRPr="007063A3">
              <w:rPr>
                <w:rFonts w:ascii="Times New Roman" w:eastAsia="Times New Roman" w:hAnsi="Times New Roman" w:cs="Times New Roman"/>
                <w:b/>
                <w:sz w:val="24"/>
                <w:szCs w:val="24"/>
                <w:lang w:eastAsia="ru-RU"/>
              </w:rPr>
              <w:t>на конец отчетного периода текущего года</w:t>
            </w:r>
          </w:p>
        </w:tc>
      </w:tr>
      <w:tr w:rsidR="007063A3" w:rsidRPr="007063A3" w:rsidTr="002F40A2">
        <w:trPr>
          <w:tblHeader/>
        </w:trPr>
        <w:tc>
          <w:tcPr>
            <w:tcW w:w="741" w:type="dxa"/>
          </w:tcPr>
          <w:p w:rsidR="007063A3" w:rsidRPr="007063A3" w:rsidRDefault="007063A3" w:rsidP="007063A3">
            <w:pPr>
              <w:spacing w:after="0" w:line="360" w:lineRule="auto"/>
              <w:jc w:val="center"/>
              <w:rPr>
                <w:rFonts w:ascii="Times New Roman" w:eastAsia="Times New Roman" w:hAnsi="Times New Roman" w:cs="Times New Roman"/>
                <w:sz w:val="24"/>
                <w:szCs w:val="24"/>
                <w:lang w:eastAsia="ru-RU"/>
              </w:rPr>
            </w:pPr>
            <w:r w:rsidRPr="007063A3">
              <w:rPr>
                <w:rFonts w:ascii="Times New Roman" w:eastAsia="Times New Roman" w:hAnsi="Times New Roman" w:cs="Times New Roman"/>
                <w:sz w:val="24"/>
                <w:szCs w:val="24"/>
                <w:lang w:eastAsia="ru-RU"/>
              </w:rPr>
              <w:t>1.</w:t>
            </w:r>
          </w:p>
        </w:tc>
        <w:tc>
          <w:tcPr>
            <w:tcW w:w="4352" w:type="dxa"/>
          </w:tcPr>
          <w:p w:rsidR="007063A3" w:rsidRPr="007063A3" w:rsidRDefault="007063A3" w:rsidP="007063A3">
            <w:pPr>
              <w:spacing w:after="0" w:line="360" w:lineRule="auto"/>
              <w:jc w:val="both"/>
              <w:rPr>
                <w:rFonts w:ascii="Times New Roman" w:eastAsia="Times New Roman" w:hAnsi="Times New Roman" w:cs="Times New Roman"/>
                <w:sz w:val="24"/>
                <w:szCs w:val="24"/>
                <w:lang w:eastAsia="ru-RU"/>
              </w:rPr>
            </w:pPr>
            <w:r w:rsidRPr="007063A3">
              <w:rPr>
                <w:rFonts w:ascii="Times New Roman" w:eastAsia="Times New Roman" w:hAnsi="Times New Roman" w:cs="Times New Roman"/>
                <w:sz w:val="24"/>
                <w:szCs w:val="24"/>
                <w:lang w:eastAsia="ru-RU"/>
              </w:rPr>
              <w:t>выявлено нарушений</w:t>
            </w:r>
          </w:p>
        </w:tc>
        <w:tc>
          <w:tcPr>
            <w:tcW w:w="2682" w:type="dxa"/>
          </w:tcPr>
          <w:p w:rsidR="007063A3" w:rsidRPr="007063A3" w:rsidRDefault="007063A3" w:rsidP="007063A3">
            <w:pPr>
              <w:jc w:val="center"/>
              <w:rPr>
                <w:rFonts w:ascii="Times New Roman" w:eastAsia="Calibri" w:hAnsi="Times New Roman" w:cs="Times New Roman"/>
                <w:sz w:val="24"/>
                <w:szCs w:val="24"/>
              </w:rPr>
            </w:pPr>
            <w:r w:rsidRPr="007063A3">
              <w:rPr>
                <w:rFonts w:ascii="Times New Roman" w:eastAsia="Calibri" w:hAnsi="Times New Roman" w:cs="Times New Roman"/>
                <w:sz w:val="24"/>
                <w:szCs w:val="24"/>
              </w:rPr>
              <w:t>0,83</w:t>
            </w:r>
          </w:p>
        </w:tc>
        <w:tc>
          <w:tcPr>
            <w:tcW w:w="2363" w:type="dxa"/>
          </w:tcPr>
          <w:p w:rsidR="007063A3" w:rsidRPr="007063A3" w:rsidRDefault="007063A3" w:rsidP="007063A3">
            <w:pPr>
              <w:spacing w:after="0" w:line="360" w:lineRule="auto"/>
              <w:jc w:val="center"/>
              <w:rPr>
                <w:rFonts w:ascii="Times New Roman" w:eastAsia="Times New Roman" w:hAnsi="Times New Roman" w:cs="Times New Roman"/>
                <w:sz w:val="24"/>
                <w:szCs w:val="24"/>
                <w:lang w:eastAsia="ru-RU"/>
              </w:rPr>
            </w:pPr>
            <w:r w:rsidRPr="007063A3">
              <w:rPr>
                <w:rFonts w:ascii="Times New Roman" w:eastAsia="Times New Roman" w:hAnsi="Times New Roman" w:cs="Times New Roman"/>
                <w:sz w:val="24"/>
                <w:szCs w:val="24"/>
                <w:lang w:eastAsia="ru-RU"/>
              </w:rPr>
              <w:t>1,14</w:t>
            </w:r>
          </w:p>
        </w:tc>
      </w:tr>
      <w:tr w:rsidR="007063A3" w:rsidRPr="007063A3" w:rsidTr="002F40A2">
        <w:trPr>
          <w:tblHeader/>
        </w:trPr>
        <w:tc>
          <w:tcPr>
            <w:tcW w:w="741" w:type="dxa"/>
          </w:tcPr>
          <w:p w:rsidR="007063A3" w:rsidRPr="007063A3" w:rsidRDefault="007063A3" w:rsidP="007063A3">
            <w:pPr>
              <w:spacing w:after="0" w:line="360" w:lineRule="auto"/>
              <w:jc w:val="center"/>
              <w:rPr>
                <w:rFonts w:ascii="Times New Roman" w:eastAsia="Times New Roman" w:hAnsi="Times New Roman" w:cs="Times New Roman"/>
                <w:sz w:val="24"/>
                <w:szCs w:val="24"/>
                <w:lang w:eastAsia="ru-RU"/>
              </w:rPr>
            </w:pPr>
            <w:r w:rsidRPr="007063A3">
              <w:rPr>
                <w:rFonts w:ascii="Times New Roman" w:eastAsia="Times New Roman" w:hAnsi="Times New Roman" w:cs="Times New Roman"/>
                <w:sz w:val="24"/>
                <w:szCs w:val="24"/>
                <w:lang w:eastAsia="ru-RU"/>
              </w:rPr>
              <w:t>2.</w:t>
            </w:r>
          </w:p>
        </w:tc>
        <w:tc>
          <w:tcPr>
            <w:tcW w:w="4352" w:type="dxa"/>
          </w:tcPr>
          <w:p w:rsidR="007063A3" w:rsidRPr="007063A3" w:rsidRDefault="007063A3" w:rsidP="007063A3">
            <w:pPr>
              <w:spacing w:after="0" w:line="360" w:lineRule="auto"/>
              <w:jc w:val="both"/>
              <w:rPr>
                <w:rFonts w:ascii="Times New Roman" w:eastAsia="Times New Roman" w:hAnsi="Times New Roman" w:cs="Times New Roman"/>
                <w:sz w:val="24"/>
                <w:szCs w:val="24"/>
                <w:lang w:eastAsia="ru-RU"/>
              </w:rPr>
            </w:pPr>
            <w:r w:rsidRPr="007063A3">
              <w:rPr>
                <w:rFonts w:ascii="Times New Roman" w:eastAsia="Times New Roman" w:hAnsi="Times New Roman" w:cs="Times New Roman"/>
                <w:sz w:val="24"/>
                <w:szCs w:val="24"/>
                <w:lang w:eastAsia="ru-RU"/>
              </w:rPr>
              <w:t>выдано предписаний</w:t>
            </w:r>
          </w:p>
        </w:tc>
        <w:tc>
          <w:tcPr>
            <w:tcW w:w="2682" w:type="dxa"/>
          </w:tcPr>
          <w:p w:rsidR="007063A3" w:rsidRPr="007063A3" w:rsidRDefault="007063A3" w:rsidP="007063A3">
            <w:pPr>
              <w:jc w:val="center"/>
              <w:rPr>
                <w:rFonts w:ascii="Times New Roman" w:eastAsia="Calibri" w:hAnsi="Times New Roman" w:cs="Times New Roman"/>
                <w:sz w:val="24"/>
                <w:szCs w:val="24"/>
              </w:rPr>
            </w:pPr>
            <w:r w:rsidRPr="007063A3">
              <w:rPr>
                <w:rFonts w:ascii="Times New Roman" w:eastAsia="Calibri" w:hAnsi="Times New Roman" w:cs="Times New Roman"/>
                <w:sz w:val="24"/>
                <w:szCs w:val="24"/>
              </w:rPr>
              <w:t>0,09</w:t>
            </w:r>
          </w:p>
        </w:tc>
        <w:tc>
          <w:tcPr>
            <w:tcW w:w="2363" w:type="dxa"/>
          </w:tcPr>
          <w:p w:rsidR="007063A3" w:rsidRPr="007063A3" w:rsidRDefault="007063A3" w:rsidP="007063A3">
            <w:pPr>
              <w:spacing w:after="0" w:line="360" w:lineRule="auto"/>
              <w:jc w:val="center"/>
              <w:rPr>
                <w:rFonts w:ascii="Times New Roman" w:eastAsia="Times New Roman" w:hAnsi="Times New Roman" w:cs="Times New Roman"/>
                <w:sz w:val="24"/>
                <w:szCs w:val="24"/>
                <w:lang w:eastAsia="ru-RU"/>
              </w:rPr>
            </w:pPr>
            <w:r w:rsidRPr="007063A3">
              <w:rPr>
                <w:rFonts w:ascii="Times New Roman" w:eastAsia="Times New Roman" w:hAnsi="Times New Roman" w:cs="Times New Roman"/>
                <w:sz w:val="24"/>
                <w:szCs w:val="24"/>
                <w:lang w:eastAsia="ru-RU"/>
              </w:rPr>
              <w:t>0,06</w:t>
            </w:r>
          </w:p>
        </w:tc>
      </w:tr>
      <w:tr w:rsidR="007063A3" w:rsidRPr="007063A3" w:rsidTr="002F40A2">
        <w:trPr>
          <w:tblHeader/>
        </w:trPr>
        <w:tc>
          <w:tcPr>
            <w:tcW w:w="741" w:type="dxa"/>
          </w:tcPr>
          <w:p w:rsidR="007063A3" w:rsidRPr="007063A3" w:rsidRDefault="007063A3" w:rsidP="007063A3">
            <w:pPr>
              <w:spacing w:after="0" w:line="360" w:lineRule="auto"/>
              <w:jc w:val="center"/>
              <w:rPr>
                <w:rFonts w:ascii="Times New Roman" w:eastAsia="Times New Roman" w:hAnsi="Times New Roman" w:cs="Times New Roman"/>
                <w:sz w:val="24"/>
                <w:szCs w:val="24"/>
                <w:lang w:eastAsia="ru-RU"/>
              </w:rPr>
            </w:pPr>
            <w:r w:rsidRPr="007063A3">
              <w:rPr>
                <w:rFonts w:ascii="Times New Roman" w:eastAsia="Times New Roman" w:hAnsi="Times New Roman" w:cs="Times New Roman"/>
                <w:sz w:val="24"/>
                <w:szCs w:val="24"/>
                <w:lang w:eastAsia="ru-RU"/>
              </w:rPr>
              <w:t>3.</w:t>
            </w:r>
          </w:p>
        </w:tc>
        <w:tc>
          <w:tcPr>
            <w:tcW w:w="4352" w:type="dxa"/>
          </w:tcPr>
          <w:p w:rsidR="007063A3" w:rsidRPr="007063A3" w:rsidRDefault="007063A3" w:rsidP="007063A3">
            <w:pPr>
              <w:spacing w:after="0" w:line="360" w:lineRule="auto"/>
              <w:jc w:val="both"/>
              <w:rPr>
                <w:rFonts w:ascii="Times New Roman" w:eastAsia="Times New Roman" w:hAnsi="Times New Roman" w:cs="Times New Roman"/>
                <w:sz w:val="24"/>
                <w:szCs w:val="24"/>
                <w:lang w:eastAsia="ru-RU"/>
              </w:rPr>
            </w:pPr>
            <w:r w:rsidRPr="007063A3">
              <w:rPr>
                <w:rFonts w:ascii="Times New Roman" w:eastAsia="Calibri" w:hAnsi="Times New Roman" w:cs="Times New Roman"/>
                <w:sz w:val="24"/>
              </w:rPr>
              <w:t>внесено представлений</w:t>
            </w:r>
          </w:p>
        </w:tc>
        <w:tc>
          <w:tcPr>
            <w:tcW w:w="2682" w:type="dxa"/>
          </w:tcPr>
          <w:p w:rsidR="007063A3" w:rsidRPr="007063A3" w:rsidRDefault="007063A3" w:rsidP="007063A3">
            <w:pPr>
              <w:jc w:val="center"/>
              <w:rPr>
                <w:rFonts w:ascii="Times New Roman" w:eastAsia="Calibri" w:hAnsi="Times New Roman" w:cs="Times New Roman"/>
                <w:sz w:val="24"/>
                <w:szCs w:val="24"/>
              </w:rPr>
            </w:pPr>
            <w:r w:rsidRPr="007063A3">
              <w:rPr>
                <w:rFonts w:ascii="Times New Roman" w:eastAsia="Calibri" w:hAnsi="Times New Roman" w:cs="Times New Roman"/>
                <w:sz w:val="24"/>
                <w:szCs w:val="24"/>
              </w:rPr>
              <w:t>0,49</w:t>
            </w:r>
          </w:p>
        </w:tc>
        <w:tc>
          <w:tcPr>
            <w:tcW w:w="2363" w:type="dxa"/>
          </w:tcPr>
          <w:p w:rsidR="007063A3" w:rsidRPr="007063A3" w:rsidRDefault="007063A3" w:rsidP="007063A3">
            <w:pPr>
              <w:spacing w:after="0" w:line="360" w:lineRule="auto"/>
              <w:jc w:val="center"/>
              <w:rPr>
                <w:rFonts w:ascii="Times New Roman" w:eastAsia="Times New Roman" w:hAnsi="Times New Roman" w:cs="Times New Roman"/>
                <w:sz w:val="24"/>
                <w:szCs w:val="24"/>
                <w:lang w:eastAsia="ru-RU"/>
              </w:rPr>
            </w:pPr>
            <w:r w:rsidRPr="007063A3">
              <w:rPr>
                <w:rFonts w:ascii="Times New Roman" w:eastAsia="Times New Roman" w:hAnsi="Times New Roman" w:cs="Times New Roman"/>
                <w:sz w:val="24"/>
                <w:szCs w:val="24"/>
                <w:lang w:eastAsia="ru-RU"/>
              </w:rPr>
              <w:t>0,6</w:t>
            </w:r>
          </w:p>
        </w:tc>
      </w:tr>
      <w:tr w:rsidR="007063A3" w:rsidRPr="007063A3" w:rsidTr="002F40A2">
        <w:trPr>
          <w:trHeight w:val="410"/>
          <w:tblHeader/>
        </w:trPr>
        <w:tc>
          <w:tcPr>
            <w:tcW w:w="741" w:type="dxa"/>
          </w:tcPr>
          <w:p w:rsidR="007063A3" w:rsidRPr="007063A3" w:rsidRDefault="007063A3" w:rsidP="007063A3">
            <w:pPr>
              <w:spacing w:after="0" w:line="360" w:lineRule="auto"/>
              <w:jc w:val="center"/>
              <w:rPr>
                <w:rFonts w:ascii="Times New Roman" w:eastAsia="Times New Roman" w:hAnsi="Times New Roman" w:cs="Times New Roman"/>
                <w:sz w:val="24"/>
                <w:szCs w:val="24"/>
                <w:lang w:eastAsia="ru-RU"/>
              </w:rPr>
            </w:pPr>
            <w:r w:rsidRPr="007063A3">
              <w:rPr>
                <w:rFonts w:ascii="Times New Roman" w:eastAsia="Times New Roman" w:hAnsi="Times New Roman" w:cs="Times New Roman"/>
                <w:sz w:val="24"/>
                <w:szCs w:val="24"/>
                <w:lang w:eastAsia="ru-RU"/>
              </w:rPr>
              <w:t>4.</w:t>
            </w:r>
          </w:p>
        </w:tc>
        <w:tc>
          <w:tcPr>
            <w:tcW w:w="4352" w:type="dxa"/>
          </w:tcPr>
          <w:p w:rsidR="007063A3" w:rsidRPr="007063A3" w:rsidRDefault="007063A3" w:rsidP="007063A3">
            <w:pPr>
              <w:spacing w:after="0" w:line="360" w:lineRule="auto"/>
              <w:jc w:val="both"/>
              <w:rPr>
                <w:rFonts w:ascii="Times New Roman" w:eastAsia="Times New Roman" w:hAnsi="Times New Roman" w:cs="Times New Roman"/>
                <w:sz w:val="24"/>
                <w:szCs w:val="24"/>
                <w:lang w:eastAsia="ru-RU"/>
              </w:rPr>
            </w:pPr>
            <w:r w:rsidRPr="007063A3">
              <w:rPr>
                <w:rFonts w:ascii="Times New Roman" w:eastAsia="Times New Roman" w:hAnsi="Times New Roman" w:cs="Times New Roman"/>
                <w:sz w:val="24"/>
                <w:szCs w:val="24"/>
                <w:lang w:eastAsia="ru-RU"/>
              </w:rPr>
              <w:t>составлено протоколов об АПН</w:t>
            </w:r>
          </w:p>
        </w:tc>
        <w:tc>
          <w:tcPr>
            <w:tcW w:w="2682" w:type="dxa"/>
          </w:tcPr>
          <w:p w:rsidR="007063A3" w:rsidRPr="007063A3" w:rsidRDefault="007063A3" w:rsidP="007063A3">
            <w:pPr>
              <w:jc w:val="center"/>
              <w:rPr>
                <w:rFonts w:ascii="Times New Roman" w:eastAsia="Calibri" w:hAnsi="Times New Roman" w:cs="Times New Roman"/>
                <w:sz w:val="24"/>
                <w:szCs w:val="24"/>
              </w:rPr>
            </w:pPr>
            <w:r w:rsidRPr="007063A3">
              <w:rPr>
                <w:rFonts w:ascii="Times New Roman" w:eastAsia="Calibri" w:hAnsi="Times New Roman" w:cs="Times New Roman"/>
                <w:sz w:val="24"/>
                <w:szCs w:val="24"/>
              </w:rPr>
              <w:t>0,31</w:t>
            </w:r>
          </w:p>
        </w:tc>
        <w:tc>
          <w:tcPr>
            <w:tcW w:w="2363" w:type="dxa"/>
          </w:tcPr>
          <w:p w:rsidR="007063A3" w:rsidRPr="007063A3" w:rsidRDefault="007063A3" w:rsidP="007063A3">
            <w:pPr>
              <w:spacing w:after="0" w:line="360" w:lineRule="auto"/>
              <w:jc w:val="center"/>
              <w:rPr>
                <w:rFonts w:ascii="Times New Roman" w:eastAsia="Times New Roman" w:hAnsi="Times New Roman" w:cs="Times New Roman"/>
                <w:sz w:val="24"/>
                <w:szCs w:val="24"/>
                <w:lang w:eastAsia="ru-RU"/>
              </w:rPr>
            </w:pPr>
            <w:r w:rsidRPr="007063A3">
              <w:rPr>
                <w:rFonts w:ascii="Times New Roman" w:eastAsia="Times New Roman" w:hAnsi="Times New Roman" w:cs="Times New Roman"/>
                <w:sz w:val="24"/>
                <w:szCs w:val="24"/>
                <w:lang w:eastAsia="ru-RU"/>
              </w:rPr>
              <w:t>0,36</w:t>
            </w:r>
          </w:p>
        </w:tc>
      </w:tr>
      <w:tr w:rsidR="007063A3" w:rsidRPr="007063A3" w:rsidTr="002F40A2">
        <w:trPr>
          <w:tblHeader/>
        </w:trPr>
        <w:tc>
          <w:tcPr>
            <w:tcW w:w="741" w:type="dxa"/>
          </w:tcPr>
          <w:p w:rsidR="007063A3" w:rsidRPr="007063A3" w:rsidRDefault="007063A3" w:rsidP="007063A3">
            <w:pPr>
              <w:spacing w:after="0" w:line="360" w:lineRule="auto"/>
              <w:jc w:val="center"/>
              <w:rPr>
                <w:rFonts w:ascii="Times New Roman" w:eastAsia="Times New Roman" w:hAnsi="Times New Roman" w:cs="Times New Roman"/>
                <w:sz w:val="24"/>
                <w:szCs w:val="24"/>
                <w:lang w:eastAsia="ru-RU"/>
              </w:rPr>
            </w:pPr>
            <w:r w:rsidRPr="007063A3">
              <w:rPr>
                <w:rFonts w:ascii="Times New Roman" w:eastAsia="Times New Roman" w:hAnsi="Times New Roman" w:cs="Times New Roman"/>
                <w:sz w:val="24"/>
                <w:szCs w:val="24"/>
                <w:lang w:eastAsia="ru-RU"/>
              </w:rPr>
              <w:t>5.</w:t>
            </w:r>
          </w:p>
        </w:tc>
        <w:tc>
          <w:tcPr>
            <w:tcW w:w="4352" w:type="dxa"/>
          </w:tcPr>
          <w:p w:rsidR="007063A3" w:rsidRPr="007063A3" w:rsidRDefault="007063A3" w:rsidP="007063A3">
            <w:pPr>
              <w:spacing w:after="0" w:line="360" w:lineRule="auto"/>
              <w:jc w:val="both"/>
              <w:rPr>
                <w:rFonts w:ascii="Times New Roman" w:eastAsia="Times New Roman" w:hAnsi="Times New Roman" w:cs="Times New Roman"/>
                <w:sz w:val="24"/>
                <w:szCs w:val="24"/>
                <w:lang w:eastAsia="ru-RU"/>
              </w:rPr>
            </w:pPr>
            <w:r w:rsidRPr="007063A3">
              <w:rPr>
                <w:rFonts w:ascii="Times New Roman" w:eastAsia="Times New Roman" w:hAnsi="Times New Roman" w:cs="Times New Roman"/>
                <w:sz w:val="24"/>
                <w:szCs w:val="24"/>
                <w:lang w:eastAsia="ru-RU"/>
              </w:rPr>
              <w:t xml:space="preserve">наложено штрафов, </w:t>
            </w:r>
            <w:proofErr w:type="spellStart"/>
            <w:r w:rsidRPr="007063A3">
              <w:rPr>
                <w:rFonts w:ascii="Times New Roman" w:eastAsia="Times New Roman" w:hAnsi="Times New Roman" w:cs="Times New Roman"/>
                <w:sz w:val="24"/>
                <w:szCs w:val="24"/>
                <w:lang w:eastAsia="ru-RU"/>
              </w:rPr>
              <w:t>тыс</w:t>
            </w:r>
            <w:proofErr w:type="gramStart"/>
            <w:r w:rsidRPr="007063A3">
              <w:rPr>
                <w:rFonts w:ascii="Times New Roman" w:eastAsia="Times New Roman" w:hAnsi="Times New Roman" w:cs="Times New Roman"/>
                <w:sz w:val="24"/>
                <w:szCs w:val="24"/>
                <w:lang w:eastAsia="ru-RU"/>
              </w:rPr>
              <w:t>.р</w:t>
            </w:r>
            <w:proofErr w:type="gramEnd"/>
            <w:r w:rsidRPr="007063A3">
              <w:rPr>
                <w:rFonts w:ascii="Times New Roman" w:eastAsia="Times New Roman" w:hAnsi="Times New Roman" w:cs="Times New Roman"/>
                <w:sz w:val="24"/>
                <w:szCs w:val="24"/>
                <w:lang w:eastAsia="ru-RU"/>
              </w:rPr>
              <w:t>уб</w:t>
            </w:r>
            <w:proofErr w:type="spellEnd"/>
            <w:r w:rsidRPr="007063A3">
              <w:rPr>
                <w:rFonts w:ascii="Times New Roman" w:eastAsia="Times New Roman" w:hAnsi="Times New Roman" w:cs="Times New Roman"/>
                <w:sz w:val="24"/>
                <w:szCs w:val="24"/>
                <w:lang w:eastAsia="ru-RU"/>
              </w:rPr>
              <w:t>.</w:t>
            </w:r>
          </w:p>
        </w:tc>
        <w:tc>
          <w:tcPr>
            <w:tcW w:w="2682" w:type="dxa"/>
          </w:tcPr>
          <w:p w:rsidR="007063A3" w:rsidRPr="007063A3" w:rsidRDefault="007063A3" w:rsidP="007063A3">
            <w:pPr>
              <w:jc w:val="center"/>
              <w:rPr>
                <w:rFonts w:ascii="Times New Roman" w:eastAsia="Calibri" w:hAnsi="Times New Roman" w:cs="Times New Roman"/>
                <w:sz w:val="24"/>
                <w:szCs w:val="24"/>
              </w:rPr>
            </w:pPr>
            <w:r w:rsidRPr="007063A3">
              <w:rPr>
                <w:rFonts w:ascii="Times New Roman" w:eastAsia="Calibri" w:hAnsi="Times New Roman" w:cs="Times New Roman"/>
                <w:sz w:val="24"/>
                <w:szCs w:val="24"/>
              </w:rPr>
              <w:t>5,8</w:t>
            </w:r>
          </w:p>
        </w:tc>
        <w:tc>
          <w:tcPr>
            <w:tcW w:w="2363" w:type="dxa"/>
          </w:tcPr>
          <w:p w:rsidR="007063A3" w:rsidRPr="007063A3" w:rsidRDefault="007063A3" w:rsidP="007063A3">
            <w:pPr>
              <w:spacing w:after="0" w:line="360" w:lineRule="auto"/>
              <w:jc w:val="center"/>
              <w:rPr>
                <w:rFonts w:ascii="Times New Roman" w:eastAsia="Times New Roman" w:hAnsi="Times New Roman" w:cs="Times New Roman"/>
                <w:sz w:val="24"/>
                <w:szCs w:val="24"/>
                <w:lang w:eastAsia="ru-RU"/>
              </w:rPr>
            </w:pPr>
            <w:r w:rsidRPr="007063A3">
              <w:rPr>
                <w:rFonts w:ascii="Times New Roman" w:eastAsia="Times New Roman" w:hAnsi="Times New Roman" w:cs="Times New Roman"/>
                <w:sz w:val="24"/>
                <w:szCs w:val="24"/>
                <w:lang w:eastAsia="ru-RU"/>
              </w:rPr>
              <w:t>8,0</w:t>
            </w:r>
          </w:p>
        </w:tc>
      </w:tr>
      <w:tr w:rsidR="007063A3" w:rsidRPr="007063A3" w:rsidTr="002F40A2">
        <w:trPr>
          <w:tblHeader/>
        </w:trPr>
        <w:tc>
          <w:tcPr>
            <w:tcW w:w="741" w:type="dxa"/>
          </w:tcPr>
          <w:p w:rsidR="007063A3" w:rsidRPr="007063A3" w:rsidRDefault="007063A3" w:rsidP="007063A3">
            <w:pPr>
              <w:spacing w:after="0" w:line="360" w:lineRule="auto"/>
              <w:jc w:val="center"/>
              <w:rPr>
                <w:rFonts w:ascii="Times New Roman" w:eastAsia="Times New Roman" w:hAnsi="Times New Roman" w:cs="Times New Roman"/>
                <w:sz w:val="24"/>
                <w:szCs w:val="24"/>
                <w:lang w:eastAsia="ru-RU"/>
              </w:rPr>
            </w:pPr>
            <w:r w:rsidRPr="007063A3">
              <w:rPr>
                <w:rFonts w:ascii="Times New Roman" w:eastAsia="Times New Roman" w:hAnsi="Times New Roman" w:cs="Times New Roman"/>
                <w:sz w:val="24"/>
                <w:szCs w:val="24"/>
                <w:lang w:eastAsia="ru-RU"/>
              </w:rPr>
              <w:t>6.</w:t>
            </w:r>
          </w:p>
        </w:tc>
        <w:tc>
          <w:tcPr>
            <w:tcW w:w="4352" w:type="dxa"/>
          </w:tcPr>
          <w:p w:rsidR="007063A3" w:rsidRPr="007063A3" w:rsidRDefault="007063A3" w:rsidP="007063A3">
            <w:pPr>
              <w:spacing w:after="0" w:line="360" w:lineRule="auto"/>
              <w:jc w:val="both"/>
              <w:rPr>
                <w:rFonts w:ascii="Times New Roman" w:eastAsia="Times New Roman" w:hAnsi="Times New Roman" w:cs="Times New Roman"/>
                <w:sz w:val="24"/>
                <w:szCs w:val="24"/>
                <w:lang w:eastAsia="ru-RU"/>
              </w:rPr>
            </w:pPr>
            <w:r w:rsidRPr="007063A3">
              <w:rPr>
                <w:rFonts w:ascii="Times New Roman" w:eastAsia="Times New Roman" w:hAnsi="Times New Roman" w:cs="Times New Roman"/>
                <w:sz w:val="24"/>
                <w:szCs w:val="24"/>
                <w:lang w:eastAsia="ru-RU"/>
              </w:rPr>
              <w:t xml:space="preserve">взыскано штрафов, </w:t>
            </w:r>
            <w:proofErr w:type="spellStart"/>
            <w:r w:rsidRPr="007063A3">
              <w:rPr>
                <w:rFonts w:ascii="Times New Roman" w:eastAsia="Times New Roman" w:hAnsi="Times New Roman" w:cs="Times New Roman"/>
                <w:sz w:val="24"/>
                <w:szCs w:val="24"/>
                <w:lang w:eastAsia="ru-RU"/>
              </w:rPr>
              <w:t>тыс</w:t>
            </w:r>
            <w:proofErr w:type="gramStart"/>
            <w:r w:rsidRPr="007063A3">
              <w:rPr>
                <w:rFonts w:ascii="Times New Roman" w:eastAsia="Times New Roman" w:hAnsi="Times New Roman" w:cs="Times New Roman"/>
                <w:sz w:val="24"/>
                <w:szCs w:val="24"/>
                <w:lang w:eastAsia="ru-RU"/>
              </w:rPr>
              <w:t>.р</w:t>
            </w:r>
            <w:proofErr w:type="gramEnd"/>
            <w:r w:rsidRPr="007063A3">
              <w:rPr>
                <w:rFonts w:ascii="Times New Roman" w:eastAsia="Times New Roman" w:hAnsi="Times New Roman" w:cs="Times New Roman"/>
                <w:sz w:val="24"/>
                <w:szCs w:val="24"/>
                <w:lang w:eastAsia="ru-RU"/>
              </w:rPr>
              <w:t>уб</w:t>
            </w:r>
            <w:proofErr w:type="spellEnd"/>
            <w:r w:rsidRPr="007063A3">
              <w:rPr>
                <w:rFonts w:ascii="Times New Roman" w:eastAsia="Times New Roman" w:hAnsi="Times New Roman" w:cs="Times New Roman"/>
                <w:sz w:val="24"/>
                <w:szCs w:val="24"/>
                <w:lang w:eastAsia="ru-RU"/>
              </w:rPr>
              <w:t>.</w:t>
            </w:r>
          </w:p>
        </w:tc>
        <w:tc>
          <w:tcPr>
            <w:tcW w:w="2682" w:type="dxa"/>
          </w:tcPr>
          <w:p w:rsidR="007063A3" w:rsidRPr="007063A3" w:rsidRDefault="007063A3" w:rsidP="007063A3">
            <w:pPr>
              <w:jc w:val="center"/>
              <w:rPr>
                <w:rFonts w:ascii="Times New Roman" w:eastAsia="Calibri" w:hAnsi="Times New Roman" w:cs="Times New Roman"/>
                <w:sz w:val="24"/>
                <w:szCs w:val="24"/>
              </w:rPr>
            </w:pPr>
            <w:r w:rsidRPr="007063A3">
              <w:rPr>
                <w:rFonts w:ascii="Times New Roman" w:eastAsia="Calibri" w:hAnsi="Times New Roman" w:cs="Times New Roman"/>
                <w:sz w:val="24"/>
                <w:szCs w:val="24"/>
              </w:rPr>
              <w:t>3,56</w:t>
            </w:r>
          </w:p>
        </w:tc>
        <w:tc>
          <w:tcPr>
            <w:tcW w:w="2363" w:type="dxa"/>
          </w:tcPr>
          <w:p w:rsidR="007063A3" w:rsidRPr="007063A3" w:rsidRDefault="007063A3" w:rsidP="007063A3">
            <w:pPr>
              <w:spacing w:after="0" w:line="360" w:lineRule="auto"/>
              <w:jc w:val="center"/>
              <w:rPr>
                <w:rFonts w:ascii="Times New Roman" w:eastAsia="Times New Roman" w:hAnsi="Times New Roman" w:cs="Times New Roman"/>
                <w:sz w:val="24"/>
                <w:szCs w:val="24"/>
                <w:lang w:eastAsia="ru-RU"/>
              </w:rPr>
            </w:pPr>
            <w:r w:rsidRPr="007063A3">
              <w:rPr>
                <w:rFonts w:ascii="Times New Roman" w:eastAsia="Times New Roman" w:hAnsi="Times New Roman" w:cs="Times New Roman"/>
                <w:sz w:val="24"/>
                <w:szCs w:val="24"/>
                <w:lang w:eastAsia="ru-RU"/>
              </w:rPr>
              <w:t>2,03</w:t>
            </w:r>
          </w:p>
        </w:tc>
      </w:tr>
    </w:tbl>
    <w:p w:rsidR="007063A3" w:rsidRPr="007063A3" w:rsidRDefault="007063A3" w:rsidP="007063A3">
      <w:pPr>
        <w:rPr>
          <w:rFonts w:ascii="Calibri" w:eastAsia="Calibri" w:hAnsi="Calibri" w:cs="Times New Roman"/>
        </w:rPr>
      </w:pPr>
    </w:p>
    <w:p w:rsidR="007063A3" w:rsidRDefault="007063A3" w:rsidP="003F700C">
      <w:pPr>
        <w:spacing w:after="0" w:line="360" w:lineRule="auto"/>
        <w:ind w:firstLine="720"/>
        <w:jc w:val="both"/>
        <w:rPr>
          <w:rFonts w:ascii="Times New Roman" w:eastAsia="Times New Roman" w:hAnsi="Times New Roman" w:cs="Times New Roman"/>
          <w:sz w:val="26"/>
          <w:szCs w:val="26"/>
          <w:lang w:eastAsia="ru-RU"/>
        </w:rPr>
      </w:pPr>
    </w:p>
    <w:p w:rsidR="006F47E6" w:rsidRDefault="006F47E6" w:rsidP="003F700C">
      <w:pPr>
        <w:spacing w:after="0" w:line="360" w:lineRule="auto"/>
        <w:ind w:firstLine="720"/>
        <w:jc w:val="both"/>
        <w:rPr>
          <w:rFonts w:ascii="Times New Roman" w:eastAsia="Times New Roman" w:hAnsi="Times New Roman" w:cs="Times New Roman"/>
          <w:sz w:val="26"/>
          <w:szCs w:val="26"/>
          <w:lang w:eastAsia="ru-RU"/>
        </w:rPr>
      </w:pPr>
    </w:p>
    <w:p w:rsidR="00995A3E" w:rsidRDefault="00995A3E" w:rsidP="007063A3">
      <w:pPr>
        <w:spacing w:after="0" w:line="360" w:lineRule="auto"/>
        <w:ind w:firstLine="720"/>
        <w:jc w:val="center"/>
        <w:rPr>
          <w:rFonts w:ascii="Times New Roman" w:eastAsia="Times New Roman" w:hAnsi="Times New Roman" w:cs="Times New Roman"/>
          <w:b/>
          <w:sz w:val="26"/>
          <w:szCs w:val="26"/>
          <w:lang w:eastAsia="ru-RU"/>
        </w:rPr>
      </w:pPr>
    </w:p>
    <w:p w:rsidR="00995A3E" w:rsidRDefault="00995A3E" w:rsidP="007063A3">
      <w:pPr>
        <w:spacing w:after="0" w:line="360" w:lineRule="auto"/>
        <w:ind w:firstLine="720"/>
        <w:jc w:val="center"/>
        <w:rPr>
          <w:rFonts w:ascii="Times New Roman" w:eastAsia="Times New Roman" w:hAnsi="Times New Roman" w:cs="Times New Roman"/>
          <w:b/>
          <w:sz w:val="26"/>
          <w:szCs w:val="26"/>
          <w:lang w:eastAsia="ru-RU"/>
        </w:rPr>
      </w:pPr>
    </w:p>
    <w:p w:rsidR="00995A3E" w:rsidRDefault="00995A3E" w:rsidP="007063A3">
      <w:pPr>
        <w:spacing w:after="0" w:line="360" w:lineRule="auto"/>
        <w:ind w:firstLine="720"/>
        <w:jc w:val="center"/>
        <w:rPr>
          <w:rFonts w:ascii="Times New Roman" w:eastAsia="Times New Roman" w:hAnsi="Times New Roman" w:cs="Times New Roman"/>
          <w:b/>
          <w:sz w:val="26"/>
          <w:szCs w:val="26"/>
          <w:lang w:eastAsia="ru-RU"/>
        </w:rPr>
      </w:pPr>
    </w:p>
    <w:p w:rsidR="00995A3E" w:rsidRDefault="00995A3E" w:rsidP="007063A3">
      <w:pPr>
        <w:spacing w:after="0" w:line="360" w:lineRule="auto"/>
        <w:ind w:firstLine="720"/>
        <w:jc w:val="center"/>
        <w:rPr>
          <w:rFonts w:ascii="Times New Roman" w:eastAsia="Times New Roman" w:hAnsi="Times New Roman" w:cs="Times New Roman"/>
          <w:b/>
          <w:sz w:val="26"/>
          <w:szCs w:val="26"/>
          <w:lang w:eastAsia="ru-RU"/>
        </w:rPr>
      </w:pPr>
    </w:p>
    <w:p w:rsidR="007063A3" w:rsidRPr="007063A3" w:rsidRDefault="007063A3" w:rsidP="007063A3">
      <w:pPr>
        <w:spacing w:after="0" w:line="360" w:lineRule="auto"/>
        <w:ind w:firstLine="720"/>
        <w:jc w:val="center"/>
        <w:rPr>
          <w:rFonts w:ascii="Times New Roman" w:hAnsi="Times New Roman" w:cs="Times New Roman"/>
          <w:b/>
          <w:sz w:val="26"/>
          <w:szCs w:val="26"/>
        </w:rPr>
      </w:pPr>
      <w:r w:rsidRPr="007063A3">
        <w:rPr>
          <w:rFonts w:ascii="Times New Roman" w:eastAsia="Times New Roman" w:hAnsi="Times New Roman" w:cs="Times New Roman"/>
          <w:b/>
          <w:sz w:val="26"/>
          <w:szCs w:val="26"/>
          <w:lang w:val="en-US" w:eastAsia="ru-RU"/>
        </w:rPr>
        <w:lastRenderedPageBreak/>
        <w:t>III</w:t>
      </w:r>
      <w:r w:rsidRPr="007063A3">
        <w:rPr>
          <w:rFonts w:ascii="Times New Roman" w:eastAsia="Times New Roman" w:hAnsi="Times New Roman" w:cs="Times New Roman"/>
          <w:b/>
          <w:sz w:val="26"/>
          <w:szCs w:val="26"/>
          <w:lang w:eastAsia="ru-RU"/>
        </w:rPr>
        <w:t>.</w:t>
      </w:r>
      <w:r w:rsidRPr="007063A3">
        <w:rPr>
          <w:rFonts w:ascii="Times New Roman" w:hAnsi="Times New Roman" w:cs="Times New Roman"/>
          <w:b/>
          <w:sz w:val="26"/>
          <w:szCs w:val="26"/>
        </w:rPr>
        <w:t xml:space="preserve"> </w:t>
      </w:r>
      <w:r w:rsidR="006F47E6" w:rsidRPr="007063A3">
        <w:rPr>
          <w:rFonts w:ascii="Times New Roman" w:hAnsi="Times New Roman" w:cs="Times New Roman"/>
          <w:b/>
          <w:sz w:val="26"/>
          <w:szCs w:val="26"/>
        </w:rPr>
        <w:t>Выводы по результатам деятельности в первом полугодии 2018 года</w:t>
      </w:r>
    </w:p>
    <w:p w:rsidR="006F47E6" w:rsidRPr="007063A3" w:rsidRDefault="006F47E6" w:rsidP="007063A3">
      <w:pPr>
        <w:spacing w:after="0" w:line="360" w:lineRule="auto"/>
        <w:ind w:firstLine="720"/>
        <w:jc w:val="center"/>
        <w:rPr>
          <w:rFonts w:ascii="Times New Roman" w:hAnsi="Times New Roman" w:cs="Times New Roman"/>
          <w:b/>
          <w:sz w:val="26"/>
          <w:szCs w:val="26"/>
        </w:rPr>
      </w:pPr>
      <w:r w:rsidRPr="007063A3">
        <w:rPr>
          <w:rFonts w:ascii="Times New Roman" w:hAnsi="Times New Roman" w:cs="Times New Roman"/>
          <w:b/>
          <w:sz w:val="26"/>
          <w:szCs w:val="26"/>
        </w:rPr>
        <w:t>и предложения по ее совершенствованию:</w:t>
      </w:r>
    </w:p>
    <w:p w:rsidR="006F47E6" w:rsidRDefault="006F47E6" w:rsidP="006F47E6">
      <w:pPr>
        <w:pStyle w:val="afb"/>
        <w:numPr>
          <w:ilvl w:val="0"/>
          <w:numId w:val="33"/>
        </w:numPr>
        <w:rPr>
          <w:szCs w:val="26"/>
        </w:rPr>
      </w:pPr>
      <w:r>
        <w:rPr>
          <w:szCs w:val="26"/>
        </w:rPr>
        <w:t>В СЭД по результатам рассмотрения обращений граждан добавить пункт «Оператором требование исполнено» в «Отчете исполнителя».</w:t>
      </w:r>
    </w:p>
    <w:p w:rsidR="006F47E6" w:rsidRDefault="006F47E6" w:rsidP="006F47E6">
      <w:pPr>
        <w:pStyle w:val="afb"/>
        <w:numPr>
          <w:ilvl w:val="0"/>
          <w:numId w:val="33"/>
        </w:numPr>
        <w:rPr>
          <w:szCs w:val="26"/>
        </w:rPr>
      </w:pPr>
      <w:r>
        <w:rPr>
          <w:szCs w:val="26"/>
        </w:rPr>
        <w:t>В СЭД добавить автоматическое списание поручения по реестру операторов</w:t>
      </w:r>
      <w:r w:rsidR="00F824BE">
        <w:rPr>
          <w:szCs w:val="26"/>
        </w:rPr>
        <w:t>, осуществляющих обработку персональных данных (далее - Реестр)</w:t>
      </w:r>
      <w:r>
        <w:rPr>
          <w:szCs w:val="26"/>
        </w:rPr>
        <w:t xml:space="preserve"> у начальника структурного подразделения после внесения сведений (изменений, исключений) в Реестр.</w:t>
      </w:r>
    </w:p>
    <w:p w:rsidR="006F47E6" w:rsidRDefault="006F47E6" w:rsidP="006F47E6">
      <w:pPr>
        <w:pStyle w:val="afb"/>
        <w:numPr>
          <w:ilvl w:val="0"/>
          <w:numId w:val="33"/>
        </w:numPr>
        <w:rPr>
          <w:szCs w:val="26"/>
        </w:rPr>
      </w:pPr>
      <w:r>
        <w:rPr>
          <w:szCs w:val="26"/>
        </w:rPr>
        <w:t>В подразделе «Решения ГКРЧ» раздела «Нормативно-справочная информация» в фильтре поиска добавить возможность поиска решений ГКРЧ по используемым частотам.</w:t>
      </w:r>
    </w:p>
    <w:p w:rsidR="006F47E6" w:rsidRDefault="00882390" w:rsidP="006F47E6">
      <w:pPr>
        <w:pStyle w:val="afb"/>
        <w:numPr>
          <w:ilvl w:val="0"/>
          <w:numId w:val="33"/>
        </w:numPr>
        <w:rPr>
          <w:szCs w:val="26"/>
        </w:rPr>
      </w:pPr>
      <w:r>
        <w:rPr>
          <w:szCs w:val="26"/>
        </w:rPr>
        <w:t>В случае отсутствия связи с центральным сервером, предлагаем решить вопрос о возможности резервирования баз данных ТУ на серверах ТУ с последующей синхронизацией общих баз ЦА Роскомнадзора или каким-то образом оставить возможность присвоения регистрационных номеров (соответственно дат) с последующим переносом данных в общую базу.</w:t>
      </w:r>
    </w:p>
    <w:p w:rsidR="00995A3E" w:rsidRPr="00995A3E" w:rsidRDefault="00995A3E" w:rsidP="00995A3E">
      <w:pPr>
        <w:pStyle w:val="afb"/>
        <w:numPr>
          <w:ilvl w:val="0"/>
          <w:numId w:val="33"/>
        </w:numPr>
        <w:rPr>
          <w:szCs w:val="26"/>
        </w:rPr>
      </w:pPr>
      <w:r w:rsidRPr="00995A3E">
        <w:rPr>
          <w:rFonts w:eastAsia="Calibri"/>
          <w:szCs w:val="26"/>
        </w:rPr>
        <w:t>С целью исключения большого объема переписки с ТО Роскомнадзора, считаем необходимым согласование списка владельцев лицензий на предоставление услуг связи не предоставивших  сведения о базе расчета отчислений (неналоговых платежей) в резерв универсального обслуживания</w:t>
      </w:r>
      <w:r>
        <w:rPr>
          <w:rFonts w:eastAsia="Calibri"/>
          <w:szCs w:val="26"/>
        </w:rPr>
        <w:t xml:space="preserve">, </w:t>
      </w:r>
      <w:r w:rsidRPr="00995A3E">
        <w:rPr>
          <w:rFonts w:eastAsia="Calibri"/>
          <w:szCs w:val="26"/>
        </w:rPr>
        <w:t xml:space="preserve"> предоставляемый из </w:t>
      </w:r>
      <w:proofErr w:type="spellStart"/>
      <w:r w:rsidRPr="00995A3E">
        <w:rPr>
          <w:rFonts w:eastAsia="Calibri"/>
          <w:szCs w:val="26"/>
        </w:rPr>
        <w:t>Россвязи</w:t>
      </w:r>
      <w:proofErr w:type="spellEnd"/>
      <w:r w:rsidRPr="00995A3E">
        <w:rPr>
          <w:rFonts w:eastAsia="Calibri"/>
          <w:szCs w:val="26"/>
        </w:rPr>
        <w:t xml:space="preserve"> для принятия мер. </w:t>
      </w:r>
    </w:p>
    <w:p w:rsidR="00882390" w:rsidRPr="006F47E6" w:rsidRDefault="00882390" w:rsidP="00995A3E">
      <w:pPr>
        <w:pStyle w:val="afb"/>
        <w:ind w:left="1080"/>
        <w:rPr>
          <w:szCs w:val="26"/>
        </w:rPr>
      </w:pPr>
    </w:p>
    <w:bookmarkEnd w:id="28"/>
    <w:p w:rsidR="006F47E6" w:rsidRDefault="006F47E6" w:rsidP="003F700C">
      <w:pPr>
        <w:spacing w:after="0" w:line="360" w:lineRule="auto"/>
        <w:ind w:firstLine="720"/>
        <w:jc w:val="both"/>
        <w:rPr>
          <w:rFonts w:ascii="Times New Roman" w:eastAsia="Times New Roman" w:hAnsi="Times New Roman" w:cs="Times New Roman"/>
          <w:sz w:val="26"/>
          <w:szCs w:val="26"/>
          <w:lang w:eastAsia="ru-RU"/>
        </w:rPr>
      </w:pPr>
    </w:p>
    <w:sectPr w:rsidR="006F47E6" w:rsidSect="00FE74E6">
      <w:footerReference w:type="default" r:id="rId5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99" w:rsidRDefault="00084F99" w:rsidP="00FE74E6">
      <w:pPr>
        <w:spacing w:after="0" w:line="240" w:lineRule="auto"/>
      </w:pPr>
      <w:r>
        <w:separator/>
      </w:r>
    </w:p>
  </w:endnote>
  <w:endnote w:type="continuationSeparator" w:id="0">
    <w:p w:rsidR="00084F99" w:rsidRDefault="00084F99" w:rsidP="00F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Content>
      <w:p w:rsidR="00084F99" w:rsidRDefault="00084F99">
        <w:pPr>
          <w:pStyle w:val="a9"/>
          <w:jc w:val="center"/>
        </w:pPr>
        <w:r>
          <w:fldChar w:fldCharType="begin"/>
        </w:r>
        <w:r>
          <w:instrText>PAGE   \* MERGEFORMAT</w:instrText>
        </w:r>
        <w:r>
          <w:fldChar w:fldCharType="separate"/>
        </w:r>
        <w:r w:rsidR="00681E57">
          <w:rPr>
            <w:noProof/>
          </w:rPr>
          <w:t>31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99" w:rsidRDefault="00084F99" w:rsidP="00FE74E6">
      <w:pPr>
        <w:spacing w:after="0" w:line="240" w:lineRule="auto"/>
      </w:pPr>
      <w:r>
        <w:separator/>
      </w:r>
    </w:p>
  </w:footnote>
  <w:footnote w:type="continuationSeparator" w:id="0">
    <w:p w:rsidR="00084F99" w:rsidRDefault="00084F99" w:rsidP="00FE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B0F"/>
    <w:multiLevelType w:val="hybridMultilevel"/>
    <w:tmpl w:val="BC685CB4"/>
    <w:lvl w:ilvl="0" w:tplc="CEB806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4F16F6"/>
    <w:multiLevelType w:val="multilevel"/>
    <w:tmpl w:val="7C32E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D4B2F3A"/>
    <w:multiLevelType w:val="hybridMultilevel"/>
    <w:tmpl w:val="233C1E4C"/>
    <w:lvl w:ilvl="0" w:tplc="26A4B1CA">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4BB71FC"/>
    <w:multiLevelType w:val="hybridMultilevel"/>
    <w:tmpl w:val="BE7084A0"/>
    <w:lvl w:ilvl="0" w:tplc="2870B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691FB3"/>
    <w:multiLevelType w:val="hybridMultilevel"/>
    <w:tmpl w:val="BD04D4DC"/>
    <w:lvl w:ilvl="0" w:tplc="E8384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316707"/>
    <w:multiLevelType w:val="hybridMultilevel"/>
    <w:tmpl w:val="96AA66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C3C5C8F"/>
    <w:multiLevelType w:val="hybridMultilevel"/>
    <w:tmpl w:val="0C64A5D0"/>
    <w:lvl w:ilvl="0" w:tplc="56BA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B36107"/>
    <w:multiLevelType w:val="hybridMultilevel"/>
    <w:tmpl w:val="49B4E6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1A70888"/>
    <w:multiLevelType w:val="hybridMultilevel"/>
    <w:tmpl w:val="D7B4B448"/>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4B427A5"/>
    <w:multiLevelType w:val="hybridMultilevel"/>
    <w:tmpl w:val="16669D7C"/>
    <w:lvl w:ilvl="0" w:tplc="BF9E9E8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5D772C"/>
    <w:multiLevelType w:val="multilevel"/>
    <w:tmpl w:val="5F1C2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F2A69F5"/>
    <w:multiLevelType w:val="hybridMultilevel"/>
    <w:tmpl w:val="37808032"/>
    <w:lvl w:ilvl="0" w:tplc="15B29A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3">
    <w:nsid w:val="49410E19"/>
    <w:multiLevelType w:val="hybridMultilevel"/>
    <w:tmpl w:val="D08C3AEA"/>
    <w:lvl w:ilvl="0" w:tplc="3D2AFD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DF3153"/>
    <w:multiLevelType w:val="hybridMultilevel"/>
    <w:tmpl w:val="282802E0"/>
    <w:lvl w:ilvl="0" w:tplc="F970D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B3A454E"/>
    <w:multiLevelType w:val="multilevel"/>
    <w:tmpl w:val="E5FA65C2"/>
    <w:lvl w:ilvl="0">
      <w:start w:val="2"/>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6DB50AD"/>
    <w:multiLevelType w:val="hybridMultilevel"/>
    <w:tmpl w:val="37BA4782"/>
    <w:lvl w:ilvl="0" w:tplc="29AAA6D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82A0DAD"/>
    <w:multiLevelType w:val="hybridMultilevel"/>
    <w:tmpl w:val="3C8C29DA"/>
    <w:lvl w:ilvl="0" w:tplc="3BC084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1C7D68"/>
    <w:multiLevelType w:val="hybridMultilevel"/>
    <w:tmpl w:val="2A20585C"/>
    <w:lvl w:ilvl="0" w:tplc="644AEF2C">
      <w:start w:val="2"/>
      <w:numFmt w:val="bullet"/>
      <w:lvlText w:val="-"/>
      <w:lvlJc w:val="left"/>
      <w:pPr>
        <w:ind w:left="2484" w:hanging="360"/>
      </w:pPr>
      <w:rPr>
        <w:rFonts w:ascii="Times New Roman" w:eastAsia="Calibri" w:hAnsi="Times New Roman"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9">
    <w:nsid w:val="61F70AB9"/>
    <w:multiLevelType w:val="hybridMultilevel"/>
    <w:tmpl w:val="4EE0516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66F92432"/>
    <w:multiLevelType w:val="hybridMultilevel"/>
    <w:tmpl w:val="A7AC1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98A1702"/>
    <w:multiLevelType w:val="hybridMultilevel"/>
    <w:tmpl w:val="CFDA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1CD1D08"/>
    <w:multiLevelType w:val="hybridMultilevel"/>
    <w:tmpl w:val="B57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A92BA6"/>
    <w:multiLevelType w:val="multilevel"/>
    <w:tmpl w:val="1AE2BFDC"/>
    <w:lvl w:ilvl="0">
      <w:start w:val="1"/>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abstractNum w:abstractNumId="25">
    <w:nsid w:val="7D2845A8"/>
    <w:multiLevelType w:val="hybridMultilevel"/>
    <w:tmpl w:val="2A849142"/>
    <w:lvl w:ilvl="0" w:tplc="844CD3FC">
      <w:start w:val="1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F6D53D6"/>
    <w:multiLevelType w:val="hybridMultilevel"/>
    <w:tmpl w:val="2B968C8C"/>
    <w:lvl w:ilvl="0" w:tplc="50E4C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0"/>
  </w:num>
  <w:num w:numId="3">
    <w:abstractNumId w:val="12"/>
  </w:num>
  <w:num w:numId="4">
    <w:abstractNumId w:val="24"/>
  </w:num>
  <w:num w:numId="5">
    <w:abstractNumId w:val="1"/>
  </w:num>
  <w:num w:numId="6">
    <w:abstractNumId w:val="10"/>
  </w:num>
  <w:num w:numId="7">
    <w:abstractNumId w:val="14"/>
  </w:num>
  <w:num w:numId="8">
    <w:abstractNumId w:val="6"/>
  </w:num>
  <w:num w:numId="9">
    <w:abstractNumId w:val="15"/>
  </w:num>
  <w:num w:numId="10">
    <w:abstractNumId w:val="16"/>
  </w:num>
  <w:num w:numId="11">
    <w:abstractNumId w:val="2"/>
  </w:num>
  <w:num w:numId="12">
    <w:abstractNumId w:val="9"/>
  </w:num>
  <w:num w:numId="13">
    <w:abstractNumId w:val="18"/>
  </w:num>
  <w:num w:numId="14">
    <w:abstractNumId w:val="17"/>
  </w:num>
  <w:num w:numId="15">
    <w:abstractNumId w:val="25"/>
  </w:num>
  <w:num w:numId="16">
    <w:abstractNumId w:val="2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1"/>
  </w:num>
  <w:num w:numId="24">
    <w:abstractNumId w:val="0"/>
  </w:num>
  <w:num w:numId="25">
    <w:abstractNumId w:val="26"/>
  </w:num>
  <w:num w:numId="26">
    <w:abstractNumId w:val="7"/>
  </w:num>
  <w:num w:numId="27">
    <w:abstractNumId w:val="3"/>
  </w:num>
  <w:num w:numId="28">
    <w:abstractNumId w:val="8"/>
  </w:num>
  <w:num w:numId="29">
    <w:abstractNumId w:val="13"/>
  </w:num>
  <w:num w:numId="30">
    <w:abstractNumId w:val="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F3"/>
    <w:rsid w:val="00000456"/>
    <w:rsid w:val="000006E7"/>
    <w:rsid w:val="00000A96"/>
    <w:rsid w:val="000017A9"/>
    <w:rsid w:val="00002177"/>
    <w:rsid w:val="00002C2E"/>
    <w:rsid w:val="00003ACB"/>
    <w:rsid w:val="0000525C"/>
    <w:rsid w:val="00005AC3"/>
    <w:rsid w:val="00005CD5"/>
    <w:rsid w:val="00006ADF"/>
    <w:rsid w:val="00007058"/>
    <w:rsid w:val="000074F8"/>
    <w:rsid w:val="00010C00"/>
    <w:rsid w:val="000128F9"/>
    <w:rsid w:val="000131B5"/>
    <w:rsid w:val="000134C6"/>
    <w:rsid w:val="00013844"/>
    <w:rsid w:val="000148C0"/>
    <w:rsid w:val="0002023E"/>
    <w:rsid w:val="00021670"/>
    <w:rsid w:val="000219C1"/>
    <w:rsid w:val="00021A0F"/>
    <w:rsid w:val="00022233"/>
    <w:rsid w:val="000240D7"/>
    <w:rsid w:val="000246CD"/>
    <w:rsid w:val="00024BDC"/>
    <w:rsid w:val="00025FE8"/>
    <w:rsid w:val="00026A0F"/>
    <w:rsid w:val="00030C36"/>
    <w:rsid w:val="000329C3"/>
    <w:rsid w:val="0003301C"/>
    <w:rsid w:val="00033AF1"/>
    <w:rsid w:val="000341BD"/>
    <w:rsid w:val="00036112"/>
    <w:rsid w:val="00036FB7"/>
    <w:rsid w:val="0003729E"/>
    <w:rsid w:val="00040321"/>
    <w:rsid w:val="0004077A"/>
    <w:rsid w:val="000410D3"/>
    <w:rsid w:val="000415F5"/>
    <w:rsid w:val="00041C96"/>
    <w:rsid w:val="00042EF6"/>
    <w:rsid w:val="00043854"/>
    <w:rsid w:val="000439C5"/>
    <w:rsid w:val="00044CC9"/>
    <w:rsid w:val="00044D2D"/>
    <w:rsid w:val="00045C7A"/>
    <w:rsid w:val="0004603E"/>
    <w:rsid w:val="00046089"/>
    <w:rsid w:val="00046D85"/>
    <w:rsid w:val="00046DBD"/>
    <w:rsid w:val="00046FBC"/>
    <w:rsid w:val="00047CDB"/>
    <w:rsid w:val="0005141E"/>
    <w:rsid w:val="00051C90"/>
    <w:rsid w:val="00052D2D"/>
    <w:rsid w:val="0005457A"/>
    <w:rsid w:val="00054938"/>
    <w:rsid w:val="00054CD5"/>
    <w:rsid w:val="0005616D"/>
    <w:rsid w:val="000562BB"/>
    <w:rsid w:val="00056659"/>
    <w:rsid w:val="000571EB"/>
    <w:rsid w:val="00057808"/>
    <w:rsid w:val="00060E08"/>
    <w:rsid w:val="000610B1"/>
    <w:rsid w:val="0006111F"/>
    <w:rsid w:val="000639BB"/>
    <w:rsid w:val="000646EF"/>
    <w:rsid w:val="00065F04"/>
    <w:rsid w:val="0006658B"/>
    <w:rsid w:val="000668B8"/>
    <w:rsid w:val="00066D76"/>
    <w:rsid w:val="00066DB5"/>
    <w:rsid w:val="00066E26"/>
    <w:rsid w:val="000706C3"/>
    <w:rsid w:val="000711D1"/>
    <w:rsid w:val="00071570"/>
    <w:rsid w:val="000716FF"/>
    <w:rsid w:val="000719BC"/>
    <w:rsid w:val="00071B32"/>
    <w:rsid w:val="000724D4"/>
    <w:rsid w:val="000738DB"/>
    <w:rsid w:val="00073D0A"/>
    <w:rsid w:val="00073F6E"/>
    <w:rsid w:val="0007408E"/>
    <w:rsid w:val="00074269"/>
    <w:rsid w:val="00074365"/>
    <w:rsid w:val="00074483"/>
    <w:rsid w:val="000745AE"/>
    <w:rsid w:val="000748BD"/>
    <w:rsid w:val="000749E1"/>
    <w:rsid w:val="00075580"/>
    <w:rsid w:val="000769D5"/>
    <w:rsid w:val="0007731B"/>
    <w:rsid w:val="00077EEC"/>
    <w:rsid w:val="00080C0D"/>
    <w:rsid w:val="00081707"/>
    <w:rsid w:val="00081B73"/>
    <w:rsid w:val="0008330A"/>
    <w:rsid w:val="0008474B"/>
    <w:rsid w:val="0008499B"/>
    <w:rsid w:val="00084F99"/>
    <w:rsid w:val="000855DD"/>
    <w:rsid w:val="000861BE"/>
    <w:rsid w:val="000871E9"/>
    <w:rsid w:val="000874D2"/>
    <w:rsid w:val="000905CE"/>
    <w:rsid w:val="000907C0"/>
    <w:rsid w:val="00090D9A"/>
    <w:rsid w:val="00090F63"/>
    <w:rsid w:val="00091AA3"/>
    <w:rsid w:val="000929DD"/>
    <w:rsid w:val="00093222"/>
    <w:rsid w:val="000934ED"/>
    <w:rsid w:val="000934F4"/>
    <w:rsid w:val="000937F8"/>
    <w:rsid w:val="00093BE7"/>
    <w:rsid w:val="00093C7C"/>
    <w:rsid w:val="00093DEE"/>
    <w:rsid w:val="00094485"/>
    <w:rsid w:val="00094890"/>
    <w:rsid w:val="00094DD7"/>
    <w:rsid w:val="000969FB"/>
    <w:rsid w:val="000A29D8"/>
    <w:rsid w:val="000A3768"/>
    <w:rsid w:val="000A3B4E"/>
    <w:rsid w:val="000A4264"/>
    <w:rsid w:val="000A4EC3"/>
    <w:rsid w:val="000A539D"/>
    <w:rsid w:val="000A5C4D"/>
    <w:rsid w:val="000A61F1"/>
    <w:rsid w:val="000A627B"/>
    <w:rsid w:val="000A6611"/>
    <w:rsid w:val="000A783C"/>
    <w:rsid w:val="000A7B30"/>
    <w:rsid w:val="000B062D"/>
    <w:rsid w:val="000B1AE6"/>
    <w:rsid w:val="000B1AFA"/>
    <w:rsid w:val="000B1B6A"/>
    <w:rsid w:val="000B1EB5"/>
    <w:rsid w:val="000B1EF5"/>
    <w:rsid w:val="000B2207"/>
    <w:rsid w:val="000B2422"/>
    <w:rsid w:val="000B2679"/>
    <w:rsid w:val="000B294C"/>
    <w:rsid w:val="000B3F9B"/>
    <w:rsid w:val="000B648E"/>
    <w:rsid w:val="000B7674"/>
    <w:rsid w:val="000C1B50"/>
    <w:rsid w:val="000C285E"/>
    <w:rsid w:val="000C2AC8"/>
    <w:rsid w:val="000C2F29"/>
    <w:rsid w:val="000C3A8B"/>
    <w:rsid w:val="000C473B"/>
    <w:rsid w:val="000C546D"/>
    <w:rsid w:val="000C63CD"/>
    <w:rsid w:val="000D0706"/>
    <w:rsid w:val="000D0BD7"/>
    <w:rsid w:val="000D10E4"/>
    <w:rsid w:val="000D19B7"/>
    <w:rsid w:val="000D25D9"/>
    <w:rsid w:val="000D38AC"/>
    <w:rsid w:val="000D5C31"/>
    <w:rsid w:val="000D692B"/>
    <w:rsid w:val="000D6C85"/>
    <w:rsid w:val="000D7173"/>
    <w:rsid w:val="000D7949"/>
    <w:rsid w:val="000E24FF"/>
    <w:rsid w:val="000E3A34"/>
    <w:rsid w:val="000E4FC8"/>
    <w:rsid w:val="000E55D4"/>
    <w:rsid w:val="000E5825"/>
    <w:rsid w:val="000E6062"/>
    <w:rsid w:val="000E71CC"/>
    <w:rsid w:val="000F04F9"/>
    <w:rsid w:val="000F11CB"/>
    <w:rsid w:val="000F156F"/>
    <w:rsid w:val="000F1B11"/>
    <w:rsid w:val="000F2806"/>
    <w:rsid w:val="000F3510"/>
    <w:rsid w:val="000F36B2"/>
    <w:rsid w:val="000F3B4E"/>
    <w:rsid w:val="000F4228"/>
    <w:rsid w:val="000F4384"/>
    <w:rsid w:val="000F5D57"/>
    <w:rsid w:val="000F6B57"/>
    <w:rsid w:val="000F6BF8"/>
    <w:rsid w:val="0010079A"/>
    <w:rsid w:val="001019D0"/>
    <w:rsid w:val="0010322B"/>
    <w:rsid w:val="001035DA"/>
    <w:rsid w:val="00103EC2"/>
    <w:rsid w:val="001047AF"/>
    <w:rsid w:val="00104D73"/>
    <w:rsid w:val="00106DA4"/>
    <w:rsid w:val="00107BE9"/>
    <w:rsid w:val="0011044A"/>
    <w:rsid w:val="001104A6"/>
    <w:rsid w:val="001113D1"/>
    <w:rsid w:val="00111F09"/>
    <w:rsid w:val="0011219A"/>
    <w:rsid w:val="001126DF"/>
    <w:rsid w:val="00114E63"/>
    <w:rsid w:val="001151BA"/>
    <w:rsid w:val="00116155"/>
    <w:rsid w:val="001168D8"/>
    <w:rsid w:val="00117333"/>
    <w:rsid w:val="0011750D"/>
    <w:rsid w:val="001200B2"/>
    <w:rsid w:val="00120897"/>
    <w:rsid w:val="001218DC"/>
    <w:rsid w:val="0012204B"/>
    <w:rsid w:val="00123917"/>
    <w:rsid w:val="00124583"/>
    <w:rsid w:val="00124ADF"/>
    <w:rsid w:val="0012544C"/>
    <w:rsid w:val="001260E9"/>
    <w:rsid w:val="00126145"/>
    <w:rsid w:val="0012773D"/>
    <w:rsid w:val="00130F76"/>
    <w:rsid w:val="00131A43"/>
    <w:rsid w:val="00133E7C"/>
    <w:rsid w:val="00136247"/>
    <w:rsid w:val="00136440"/>
    <w:rsid w:val="00136D42"/>
    <w:rsid w:val="001377FF"/>
    <w:rsid w:val="00137AFA"/>
    <w:rsid w:val="00137CC0"/>
    <w:rsid w:val="00140C4D"/>
    <w:rsid w:val="0014113B"/>
    <w:rsid w:val="00141786"/>
    <w:rsid w:val="001417DA"/>
    <w:rsid w:val="001422AF"/>
    <w:rsid w:val="00142848"/>
    <w:rsid w:val="00143A47"/>
    <w:rsid w:val="00145BDB"/>
    <w:rsid w:val="001504F1"/>
    <w:rsid w:val="00151F2B"/>
    <w:rsid w:val="00152B90"/>
    <w:rsid w:val="00152D05"/>
    <w:rsid w:val="00152EE6"/>
    <w:rsid w:val="001548F0"/>
    <w:rsid w:val="00155596"/>
    <w:rsid w:val="00155870"/>
    <w:rsid w:val="001602B0"/>
    <w:rsid w:val="001603CF"/>
    <w:rsid w:val="00160532"/>
    <w:rsid w:val="001605D8"/>
    <w:rsid w:val="001605D9"/>
    <w:rsid w:val="0016129A"/>
    <w:rsid w:val="00161806"/>
    <w:rsid w:val="00161CAF"/>
    <w:rsid w:val="00162CFB"/>
    <w:rsid w:val="00164D44"/>
    <w:rsid w:val="00165195"/>
    <w:rsid w:val="001654C0"/>
    <w:rsid w:val="00165864"/>
    <w:rsid w:val="00167086"/>
    <w:rsid w:val="00170858"/>
    <w:rsid w:val="00171A11"/>
    <w:rsid w:val="00174476"/>
    <w:rsid w:val="0017652E"/>
    <w:rsid w:val="00176D55"/>
    <w:rsid w:val="00177573"/>
    <w:rsid w:val="00180006"/>
    <w:rsid w:val="001804FA"/>
    <w:rsid w:val="0018086F"/>
    <w:rsid w:val="00180D1D"/>
    <w:rsid w:val="001811D7"/>
    <w:rsid w:val="001838CF"/>
    <w:rsid w:val="00183A9A"/>
    <w:rsid w:val="001847DE"/>
    <w:rsid w:val="00184814"/>
    <w:rsid w:val="00184AF2"/>
    <w:rsid w:val="001854A4"/>
    <w:rsid w:val="00186DD6"/>
    <w:rsid w:val="00187E58"/>
    <w:rsid w:val="00187F74"/>
    <w:rsid w:val="00190082"/>
    <w:rsid w:val="001904D0"/>
    <w:rsid w:val="00190AD3"/>
    <w:rsid w:val="00193DDE"/>
    <w:rsid w:val="001940BD"/>
    <w:rsid w:val="00194632"/>
    <w:rsid w:val="00195AE0"/>
    <w:rsid w:val="00195FBA"/>
    <w:rsid w:val="00197196"/>
    <w:rsid w:val="001A0913"/>
    <w:rsid w:val="001A10AD"/>
    <w:rsid w:val="001A1668"/>
    <w:rsid w:val="001A1C7C"/>
    <w:rsid w:val="001A3212"/>
    <w:rsid w:val="001A3DA2"/>
    <w:rsid w:val="001A4DCF"/>
    <w:rsid w:val="001A5EC7"/>
    <w:rsid w:val="001A79B2"/>
    <w:rsid w:val="001A7ADA"/>
    <w:rsid w:val="001B029F"/>
    <w:rsid w:val="001B0C6A"/>
    <w:rsid w:val="001B21C5"/>
    <w:rsid w:val="001B25DC"/>
    <w:rsid w:val="001B2F42"/>
    <w:rsid w:val="001B32B9"/>
    <w:rsid w:val="001B3417"/>
    <w:rsid w:val="001B3458"/>
    <w:rsid w:val="001B34DD"/>
    <w:rsid w:val="001B3678"/>
    <w:rsid w:val="001B45EC"/>
    <w:rsid w:val="001B4A34"/>
    <w:rsid w:val="001B4D5A"/>
    <w:rsid w:val="001B55BB"/>
    <w:rsid w:val="001B5C5C"/>
    <w:rsid w:val="001B6021"/>
    <w:rsid w:val="001C0C6B"/>
    <w:rsid w:val="001C194D"/>
    <w:rsid w:val="001C245F"/>
    <w:rsid w:val="001C26DA"/>
    <w:rsid w:val="001C2EBB"/>
    <w:rsid w:val="001C305D"/>
    <w:rsid w:val="001C37E7"/>
    <w:rsid w:val="001C39E1"/>
    <w:rsid w:val="001C412F"/>
    <w:rsid w:val="001C4C03"/>
    <w:rsid w:val="001C53E9"/>
    <w:rsid w:val="001C5561"/>
    <w:rsid w:val="001C5687"/>
    <w:rsid w:val="001C5C57"/>
    <w:rsid w:val="001C6895"/>
    <w:rsid w:val="001C71BD"/>
    <w:rsid w:val="001C7359"/>
    <w:rsid w:val="001C7F16"/>
    <w:rsid w:val="001D0614"/>
    <w:rsid w:val="001D09BA"/>
    <w:rsid w:val="001D21FB"/>
    <w:rsid w:val="001D2A53"/>
    <w:rsid w:val="001D34FB"/>
    <w:rsid w:val="001D3808"/>
    <w:rsid w:val="001D5594"/>
    <w:rsid w:val="001D58A1"/>
    <w:rsid w:val="001D58B1"/>
    <w:rsid w:val="001D5CB0"/>
    <w:rsid w:val="001D5D5E"/>
    <w:rsid w:val="001D5EED"/>
    <w:rsid w:val="001D64A6"/>
    <w:rsid w:val="001D79AE"/>
    <w:rsid w:val="001D7AD4"/>
    <w:rsid w:val="001E0BB1"/>
    <w:rsid w:val="001E113A"/>
    <w:rsid w:val="001E13A8"/>
    <w:rsid w:val="001E228A"/>
    <w:rsid w:val="001E2463"/>
    <w:rsid w:val="001E2D51"/>
    <w:rsid w:val="001E4627"/>
    <w:rsid w:val="001E46DD"/>
    <w:rsid w:val="001E4744"/>
    <w:rsid w:val="001E73A1"/>
    <w:rsid w:val="001F0CF4"/>
    <w:rsid w:val="001F0F76"/>
    <w:rsid w:val="001F264A"/>
    <w:rsid w:val="001F3863"/>
    <w:rsid w:val="001F4869"/>
    <w:rsid w:val="001F4CFD"/>
    <w:rsid w:val="001F4EF9"/>
    <w:rsid w:val="001F657E"/>
    <w:rsid w:val="001F6ACC"/>
    <w:rsid w:val="001F6C5C"/>
    <w:rsid w:val="001F7F88"/>
    <w:rsid w:val="00200134"/>
    <w:rsid w:val="0020014E"/>
    <w:rsid w:val="00200B35"/>
    <w:rsid w:val="0020298B"/>
    <w:rsid w:val="0020394E"/>
    <w:rsid w:val="00203AA9"/>
    <w:rsid w:val="00203E2D"/>
    <w:rsid w:val="00204D04"/>
    <w:rsid w:val="002055EB"/>
    <w:rsid w:val="002058C6"/>
    <w:rsid w:val="0020672A"/>
    <w:rsid w:val="00206912"/>
    <w:rsid w:val="00207C11"/>
    <w:rsid w:val="00210B52"/>
    <w:rsid w:val="002115A7"/>
    <w:rsid w:val="002125C7"/>
    <w:rsid w:val="00213543"/>
    <w:rsid w:val="002137DC"/>
    <w:rsid w:val="00213E3D"/>
    <w:rsid w:val="0021434E"/>
    <w:rsid w:val="002152C2"/>
    <w:rsid w:val="002155FA"/>
    <w:rsid w:val="00215B54"/>
    <w:rsid w:val="00215F67"/>
    <w:rsid w:val="00216A66"/>
    <w:rsid w:val="00216E24"/>
    <w:rsid w:val="002203F0"/>
    <w:rsid w:val="00221D0C"/>
    <w:rsid w:val="0022492A"/>
    <w:rsid w:val="002270D4"/>
    <w:rsid w:val="00230354"/>
    <w:rsid w:val="00230AD2"/>
    <w:rsid w:val="00232374"/>
    <w:rsid w:val="00232F3E"/>
    <w:rsid w:val="0023347E"/>
    <w:rsid w:val="00233A70"/>
    <w:rsid w:val="0023468C"/>
    <w:rsid w:val="00235087"/>
    <w:rsid w:val="00235500"/>
    <w:rsid w:val="002374C8"/>
    <w:rsid w:val="0023776D"/>
    <w:rsid w:val="00240129"/>
    <w:rsid w:val="002403B1"/>
    <w:rsid w:val="0024100F"/>
    <w:rsid w:val="002424EC"/>
    <w:rsid w:val="00242BE9"/>
    <w:rsid w:val="00243A2C"/>
    <w:rsid w:val="00243AA2"/>
    <w:rsid w:val="00245445"/>
    <w:rsid w:val="00245B94"/>
    <w:rsid w:val="002479C8"/>
    <w:rsid w:val="002479EC"/>
    <w:rsid w:val="0025122C"/>
    <w:rsid w:val="00251949"/>
    <w:rsid w:val="00251CB1"/>
    <w:rsid w:val="00252BC7"/>
    <w:rsid w:val="002534CD"/>
    <w:rsid w:val="002535B3"/>
    <w:rsid w:val="002537CE"/>
    <w:rsid w:val="00254821"/>
    <w:rsid w:val="00254C87"/>
    <w:rsid w:val="002555AE"/>
    <w:rsid w:val="00255BA7"/>
    <w:rsid w:val="0025661C"/>
    <w:rsid w:val="00256AB2"/>
    <w:rsid w:val="002575F2"/>
    <w:rsid w:val="00260686"/>
    <w:rsid w:val="00261DDF"/>
    <w:rsid w:val="00261E86"/>
    <w:rsid w:val="0026307D"/>
    <w:rsid w:val="00263446"/>
    <w:rsid w:val="00265026"/>
    <w:rsid w:val="0026699F"/>
    <w:rsid w:val="00266F86"/>
    <w:rsid w:val="00267580"/>
    <w:rsid w:val="00267E97"/>
    <w:rsid w:val="002708B0"/>
    <w:rsid w:val="00271383"/>
    <w:rsid w:val="002715A6"/>
    <w:rsid w:val="00271F40"/>
    <w:rsid w:val="0027339F"/>
    <w:rsid w:val="00273B54"/>
    <w:rsid w:val="002740DA"/>
    <w:rsid w:val="00274BEA"/>
    <w:rsid w:val="00275627"/>
    <w:rsid w:val="002756F6"/>
    <w:rsid w:val="00275868"/>
    <w:rsid w:val="00275B37"/>
    <w:rsid w:val="002760E3"/>
    <w:rsid w:val="00276512"/>
    <w:rsid w:val="00276667"/>
    <w:rsid w:val="0027667E"/>
    <w:rsid w:val="00276A06"/>
    <w:rsid w:val="00276B1C"/>
    <w:rsid w:val="002771E6"/>
    <w:rsid w:val="002808D4"/>
    <w:rsid w:val="00280967"/>
    <w:rsid w:val="00281983"/>
    <w:rsid w:val="0028268B"/>
    <w:rsid w:val="00282E97"/>
    <w:rsid w:val="00283B4B"/>
    <w:rsid w:val="00283C87"/>
    <w:rsid w:val="0028484E"/>
    <w:rsid w:val="00284E02"/>
    <w:rsid w:val="00285B7F"/>
    <w:rsid w:val="00285DA5"/>
    <w:rsid w:val="00286B4B"/>
    <w:rsid w:val="0029000D"/>
    <w:rsid w:val="00290386"/>
    <w:rsid w:val="00290474"/>
    <w:rsid w:val="00290660"/>
    <w:rsid w:val="00291951"/>
    <w:rsid w:val="00292089"/>
    <w:rsid w:val="002922A2"/>
    <w:rsid w:val="0029249E"/>
    <w:rsid w:val="00292D2C"/>
    <w:rsid w:val="00292D8F"/>
    <w:rsid w:val="00292DEB"/>
    <w:rsid w:val="0029349E"/>
    <w:rsid w:val="00294C0F"/>
    <w:rsid w:val="00295388"/>
    <w:rsid w:val="00297868"/>
    <w:rsid w:val="002A0D97"/>
    <w:rsid w:val="002A19A3"/>
    <w:rsid w:val="002A1C78"/>
    <w:rsid w:val="002A2206"/>
    <w:rsid w:val="002A253D"/>
    <w:rsid w:val="002A2A07"/>
    <w:rsid w:val="002A306C"/>
    <w:rsid w:val="002A31DE"/>
    <w:rsid w:val="002A3493"/>
    <w:rsid w:val="002A3A6D"/>
    <w:rsid w:val="002A4A63"/>
    <w:rsid w:val="002A4F70"/>
    <w:rsid w:val="002A5FDC"/>
    <w:rsid w:val="002A6E00"/>
    <w:rsid w:val="002A74A8"/>
    <w:rsid w:val="002A7CB2"/>
    <w:rsid w:val="002B195C"/>
    <w:rsid w:val="002B1A28"/>
    <w:rsid w:val="002B2FCD"/>
    <w:rsid w:val="002B38D7"/>
    <w:rsid w:val="002B3A22"/>
    <w:rsid w:val="002B5861"/>
    <w:rsid w:val="002B645E"/>
    <w:rsid w:val="002B6959"/>
    <w:rsid w:val="002C0FDE"/>
    <w:rsid w:val="002C116E"/>
    <w:rsid w:val="002C16D1"/>
    <w:rsid w:val="002C18F4"/>
    <w:rsid w:val="002C2914"/>
    <w:rsid w:val="002C39D0"/>
    <w:rsid w:val="002C45FF"/>
    <w:rsid w:val="002C4AA6"/>
    <w:rsid w:val="002C4C04"/>
    <w:rsid w:val="002C515A"/>
    <w:rsid w:val="002C52EC"/>
    <w:rsid w:val="002C6063"/>
    <w:rsid w:val="002C7449"/>
    <w:rsid w:val="002C7C9C"/>
    <w:rsid w:val="002D005C"/>
    <w:rsid w:val="002D05A5"/>
    <w:rsid w:val="002D0DEC"/>
    <w:rsid w:val="002D0F31"/>
    <w:rsid w:val="002D22E9"/>
    <w:rsid w:val="002D447E"/>
    <w:rsid w:val="002D5164"/>
    <w:rsid w:val="002D539A"/>
    <w:rsid w:val="002D580E"/>
    <w:rsid w:val="002D6C3B"/>
    <w:rsid w:val="002E04CB"/>
    <w:rsid w:val="002E050A"/>
    <w:rsid w:val="002E10E2"/>
    <w:rsid w:val="002E1782"/>
    <w:rsid w:val="002E2031"/>
    <w:rsid w:val="002E2478"/>
    <w:rsid w:val="002E27D4"/>
    <w:rsid w:val="002E2C57"/>
    <w:rsid w:val="002E3283"/>
    <w:rsid w:val="002E3D79"/>
    <w:rsid w:val="002E3DF4"/>
    <w:rsid w:val="002E421F"/>
    <w:rsid w:val="002E4D45"/>
    <w:rsid w:val="002E5D5F"/>
    <w:rsid w:val="002E5DC1"/>
    <w:rsid w:val="002E656B"/>
    <w:rsid w:val="002E7285"/>
    <w:rsid w:val="002E7C03"/>
    <w:rsid w:val="002F08E0"/>
    <w:rsid w:val="002F10E0"/>
    <w:rsid w:val="002F10E1"/>
    <w:rsid w:val="002F20FC"/>
    <w:rsid w:val="002F302C"/>
    <w:rsid w:val="002F3D0D"/>
    <w:rsid w:val="002F40A2"/>
    <w:rsid w:val="002F4E2A"/>
    <w:rsid w:val="002F625C"/>
    <w:rsid w:val="002F67F2"/>
    <w:rsid w:val="002F6A41"/>
    <w:rsid w:val="002F708C"/>
    <w:rsid w:val="002F7DAF"/>
    <w:rsid w:val="0030000B"/>
    <w:rsid w:val="00300548"/>
    <w:rsid w:val="00300B79"/>
    <w:rsid w:val="0030102A"/>
    <w:rsid w:val="00301936"/>
    <w:rsid w:val="003031C5"/>
    <w:rsid w:val="00303456"/>
    <w:rsid w:val="003040C4"/>
    <w:rsid w:val="0030516C"/>
    <w:rsid w:val="003058FE"/>
    <w:rsid w:val="003064E7"/>
    <w:rsid w:val="00307A9D"/>
    <w:rsid w:val="00310069"/>
    <w:rsid w:val="00310417"/>
    <w:rsid w:val="00311952"/>
    <w:rsid w:val="003125DE"/>
    <w:rsid w:val="00312600"/>
    <w:rsid w:val="003133D1"/>
    <w:rsid w:val="00313F5F"/>
    <w:rsid w:val="003144C1"/>
    <w:rsid w:val="0031695D"/>
    <w:rsid w:val="00316D4C"/>
    <w:rsid w:val="00316F38"/>
    <w:rsid w:val="00316FA0"/>
    <w:rsid w:val="0031717F"/>
    <w:rsid w:val="00317551"/>
    <w:rsid w:val="003177A5"/>
    <w:rsid w:val="00317E2B"/>
    <w:rsid w:val="003217AE"/>
    <w:rsid w:val="00321FED"/>
    <w:rsid w:val="003239B4"/>
    <w:rsid w:val="00323D4E"/>
    <w:rsid w:val="00324214"/>
    <w:rsid w:val="00324991"/>
    <w:rsid w:val="00326E85"/>
    <w:rsid w:val="003271F2"/>
    <w:rsid w:val="0032791F"/>
    <w:rsid w:val="00327EC1"/>
    <w:rsid w:val="00330955"/>
    <w:rsid w:val="00331585"/>
    <w:rsid w:val="00331622"/>
    <w:rsid w:val="003334AF"/>
    <w:rsid w:val="00333F6C"/>
    <w:rsid w:val="00334DB1"/>
    <w:rsid w:val="0033533B"/>
    <w:rsid w:val="00335FC4"/>
    <w:rsid w:val="0034113C"/>
    <w:rsid w:val="00341F98"/>
    <w:rsid w:val="0034201F"/>
    <w:rsid w:val="00342595"/>
    <w:rsid w:val="003433C2"/>
    <w:rsid w:val="00343DCC"/>
    <w:rsid w:val="0034419F"/>
    <w:rsid w:val="0034424F"/>
    <w:rsid w:val="0034480D"/>
    <w:rsid w:val="00345076"/>
    <w:rsid w:val="0034566D"/>
    <w:rsid w:val="00345FE7"/>
    <w:rsid w:val="00346830"/>
    <w:rsid w:val="00347863"/>
    <w:rsid w:val="00347E6F"/>
    <w:rsid w:val="00347EAE"/>
    <w:rsid w:val="003503E7"/>
    <w:rsid w:val="00351866"/>
    <w:rsid w:val="00351D45"/>
    <w:rsid w:val="00351DF9"/>
    <w:rsid w:val="0035281A"/>
    <w:rsid w:val="00353631"/>
    <w:rsid w:val="0035468E"/>
    <w:rsid w:val="00357FC8"/>
    <w:rsid w:val="00360508"/>
    <w:rsid w:val="0036103C"/>
    <w:rsid w:val="003613D1"/>
    <w:rsid w:val="003620D2"/>
    <w:rsid w:val="0036396E"/>
    <w:rsid w:val="00363C57"/>
    <w:rsid w:val="003652C0"/>
    <w:rsid w:val="00365F9E"/>
    <w:rsid w:val="00366A2B"/>
    <w:rsid w:val="00366E0F"/>
    <w:rsid w:val="00367520"/>
    <w:rsid w:val="003676C5"/>
    <w:rsid w:val="00367A47"/>
    <w:rsid w:val="00370903"/>
    <w:rsid w:val="00370A2D"/>
    <w:rsid w:val="00371111"/>
    <w:rsid w:val="00372C48"/>
    <w:rsid w:val="00372DFA"/>
    <w:rsid w:val="00373308"/>
    <w:rsid w:val="00373BCA"/>
    <w:rsid w:val="003744AF"/>
    <w:rsid w:val="0037517F"/>
    <w:rsid w:val="00375807"/>
    <w:rsid w:val="00375CD6"/>
    <w:rsid w:val="003766E0"/>
    <w:rsid w:val="003778E9"/>
    <w:rsid w:val="00377F2F"/>
    <w:rsid w:val="003810B5"/>
    <w:rsid w:val="0038119D"/>
    <w:rsid w:val="00381650"/>
    <w:rsid w:val="003827B1"/>
    <w:rsid w:val="00383520"/>
    <w:rsid w:val="003840A6"/>
    <w:rsid w:val="003850D4"/>
    <w:rsid w:val="00385256"/>
    <w:rsid w:val="00385C82"/>
    <w:rsid w:val="00386996"/>
    <w:rsid w:val="003875D2"/>
    <w:rsid w:val="00387A01"/>
    <w:rsid w:val="00387BCB"/>
    <w:rsid w:val="0039061C"/>
    <w:rsid w:val="0039124F"/>
    <w:rsid w:val="0039131F"/>
    <w:rsid w:val="00391321"/>
    <w:rsid w:val="003916A0"/>
    <w:rsid w:val="0039174A"/>
    <w:rsid w:val="00391AF4"/>
    <w:rsid w:val="003927B1"/>
    <w:rsid w:val="00392F1B"/>
    <w:rsid w:val="003930F8"/>
    <w:rsid w:val="00396DCC"/>
    <w:rsid w:val="00396FBA"/>
    <w:rsid w:val="00397356"/>
    <w:rsid w:val="003A09EC"/>
    <w:rsid w:val="003A21CB"/>
    <w:rsid w:val="003A26C3"/>
    <w:rsid w:val="003A4228"/>
    <w:rsid w:val="003A5D5B"/>
    <w:rsid w:val="003A5D5C"/>
    <w:rsid w:val="003A69DB"/>
    <w:rsid w:val="003A7C3D"/>
    <w:rsid w:val="003A7C94"/>
    <w:rsid w:val="003B018E"/>
    <w:rsid w:val="003B1731"/>
    <w:rsid w:val="003B1F1C"/>
    <w:rsid w:val="003B210E"/>
    <w:rsid w:val="003B3CFC"/>
    <w:rsid w:val="003B45AA"/>
    <w:rsid w:val="003B5138"/>
    <w:rsid w:val="003B5386"/>
    <w:rsid w:val="003B59A2"/>
    <w:rsid w:val="003B5DE0"/>
    <w:rsid w:val="003B68E1"/>
    <w:rsid w:val="003B6DEA"/>
    <w:rsid w:val="003B759C"/>
    <w:rsid w:val="003B783A"/>
    <w:rsid w:val="003B7B9D"/>
    <w:rsid w:val="003C087D"/>
    <w:rsid w:val="003C1179"/>
    <w:rsid w:val="003C14BA"/>
    <w:rsid w:val="003C14FC"/>
    <w:rsid w:val="003C173D"/>
    <w:rsid w:val="003C1BD3"/>
    <w:rsid w:val="003C3B21"/>
    <w:rsid w:val="003C4226"/>
    <w:rsid w:val="003C507C"/>
    <w:rsid w:val="003C53C5"/>
    <w:rsid w:val="003C53EB"/>
    <w:rsid w:val="003C546E"/>
    <w:rsid w:val="003C5B28"/>
    <w:rsid w:val="003C6076"/>
    <w:rsid w:val="003C621E"/>
    <w:rsid w:val="003C6233"/>
    <w:rsid w:val="003C6ADA"/>
    <w:rsid w:val="003C6C54"/>
    <w:rsid w:val="003D1AA9"/>
    <w:rsid w:val="003D1AE3"/>
    <w:rsid w:val="003D25B8"/>
    <w:rsid w:val="003D2E95"/>
    <w:rsid w:val="003D3318"/>
    <w:rsid w:val="003D34FD"/>
    <w:rsid w:val="003D3592"/>
    <w:rsid w:val="003D5279"/>
    <w:rsid w:val="003D55A5"/>
    <w:rsid w:val="003D6307"/>
    <w:rsid w:val="003D6E81"/>
    <w:rsid w:val="003D702A"/>
    <w:rsid w:val="003D7442"/>
    <w:rsid w:val="003D7998"/>
    <w:rsid w:val="003E0149"/>
    <w:rsid w:val="003E0809"/>
    <w:rsid w:val="003E1967"/>
    <w:rsid w:val="003E1DC5"/>
    <w:rsid w:val="003E1F3E"/>
    <w:rsid w:val="003E2645"/>
    <w:rsid w:val="003E292D"/>
    <w:rsid w:val="003E319D"/>
    <w:rsid w:val="003E36D2"/>
    <w:rsid w:val="003E3F32"/>
    <w:rsid w:val="003E4AE0"/>
    <w:rsid w:val="003E508A"/>
    <w:rsid w:val="003E54E6"/>
    <w:rsid w:val="003E55EE"/>
    <w:rsid w:val="003E68B4"/>
    <w:rsid w:val="003E725F"/>
    <w:rsid w:val="003F06A1"/>
    <w:rsid w:val="003F0917"/>
    <w:rsid w:val="003F1350"/>
    <w:rsid w:val="003F1D2C"/>
    <w:rsid w:val="003F1E81"/>
    <w:rsid w:val="003F2EA1"/>
    <w:rsid w:val="003F3FC1"/>
    <w:rsid w:val="003F47E6"/>
    <w:rsid w:val="003F56D3"/>
    <w:rsid w:val="003F594D"/>
    <w:rsid w:val="003F59F1"/>
    <w:rsid w:val="003F5F44"/>
    <w:rsid w:val="003F6A46"/>
    <w:rsid w:val="003F6B14"/>
    <w:rsid w:val="003F6D80"/>
    <w:rsid w:val="003F700C"/>
    <w:rsid w:val="003F7CF2"/>
    <w:rsid w:val="004006D3"/>
    <w:rsid w:val="00402976"/>
    <w:rsid w:val="00402CFB"/>
    <w:rsid w:val="00404D50"/>
    <w:rsid w:val="00405346"/>
    <w:rsid w:val="004058B2"/>
    <w:rsid w:val="00405BFA"/>
    <w:rsid w:val="00407780"/>
    <w:rsid w:val="00407B63"/>
    <w:rsid w:val="00407C9C"/>
    <w:rsid w:val="00410D90"/>
    <w:rsid w:val="004114A0"/>
    <w:rsid w:val="004117E7"/>
    <w:rsid w:val="00411904"/>
    <w:rsid w:val="00413E02"/>
    <w:rsid w:val="004143F9"/>
    <w:rsid w:val="00416394"/>
    <w:rsid w:val="00416CBD"/>
    <w:rsid w:val="00417EAF"/>
    <w:rsid w:val="004201FC"/>
    <w:rsid w:val="00420992"/>
    <w:rsid w:val="00420AB6"/>
    <w:rsid w:val="00421337"/>
    <w:rsid w:val="004213D3"/>
    <w:rsid w:val="004224D3"/>
    <w:rsid w:val="00422BCA"/>
    <w:rsid w:val="00423022"/>
    <w:rsid w:val="0042421C"/>
    <w:rsid w:val="00425536"/>
    <w:rsid w:val="00425AED"/>
    <w:rsid w:val="00426425"/>
    <w:rsid w:val="0042658A"/>
    <w:rsid w:val="0042661D"/>
    <w:rsid w:val="004271C9"/>
    <w:rsid w:val="00432CFA"/>
    <w:rsid w:val="00433985"/>
    <w:rsid w:val="004339B4"/>
    <w:rsid w:val="00434D22"/>
    <w:rsid w:val="0044033C"/>
    <w:rsid w:val="00440FB2"/>
    <w:rsid w:val="00441CFD"/>
    <w:rsid w:val="00441F66"/>
    <w:rsid w:val="00443713"/>
    <w:rsid w:val="00443B08"/>
    <w:rsid w:val="00443FE2"/>
    <w:rsid w:val="0044402C"/>
    <w:rsid w:val="00444155"/>
    <w:rsid w:val="00444AAB"/>
    <w:rsid w:val="00444ACF"/>
    <w:rsid w:val="00444DD5"/>
    <w:rsid w:val="00445804"/>
    <w:rsid w:val="00445965"/>
    <w:rsid w:val="00445E83"/>
    <w:rsid w:val="00445F72"/>
    <w:rsid w:val="00446F4A"/>
    <w:rsid w:val="004471BE"/>
    <w:rsid w:val="00447636"/>
    <w:rsid w:val="004476B1"/>
    <w:rsid w:val="00447B5C"/>
    <w:rsid w:val="00447E37"/>
    <w:rsid w:val="00450B29"/>
    <w:rsid w:val="004518A7"/>
    <w:rsid w:val="0045355E"/>
    <w:rsid w:val="00454320"/>
    <w:rsid w:val="00454AD5"/>
    <w:rsid w:val="004566D0"/>
    <w:rsid w:val="004572C8"/>
    <w:rsid w:val="004606BB"/>
    <w:rsid w:val="004611CF"/>
    <w:rsid w:val="004619F2"/>
    <w:rsid w:val="00461ACF"/>
    <w:rsid w:val="00462359"/>
    <w:rsid w:val="00462B00"/>
    <w:rsid w:val="00462C7D"/>
    <w:rsid w:val="004650B5"/>
    <w:rsid w:val="0046563C"/>
    <w:rsid w:val="004665BD"/>
    <w:rsid w:val="004675D2"/>
    <w:rsid w:val="004711B7"/>
    <w:rsid w:val="004715DC"/>
    <w:rsid w:val="004725A7"/>
    <w:rsid w:val="00473855"/>
    <w:rsid w:val="0047457A"/>
    <w:rsid w:val="00475A92"/>
    <w:rsid w:val="00476605"/>
    <w:rsid w:val="0047775C"/>
    <w:rsid w:val="00477915"/>
    <w:rsid w:val="004779BF"/>
    <w:rsid w:val="00477C39"/>
    <w:rsid w:val="00480431"/>
    <w:rsid w:val="0048069A"/>
    <w:rsid w:val="00480CD8"/>
    <w:rsid w:val="00481AEE"/>
    <w:rsid w:val="00481E0E"/>
    <w:rsid w:val="00483273"/>
    <w:rsid w:val="004837FD"/>
    <w:rsid w:val="00483A23"/>
    <w:rsid w:val="00483FF2"/>
    <w:rsid w:val="00484654"/>
    <w:rsid w:val="00484F6B"/>
    <w:rsid w:val="00485C0B"/>
    <w:rsid w:val="00486184"/>
    <w:rsid w:val="004872DF"/>
    <w:rsid w:val="00490545"/>
    <w:rsid w:val="004908C1"/>
    <w:rsid w:val="004941D1"/>
    <w:rsid w:val="004944C0"/>
    <w:rsid w:val="004946F8"/>
    <w:rsid w:val="00494FF2"/>
    <w:rsid w:val="00497F67"/>
    <w:rsid w:val="004A1B07"/>
    <w:rsid w:val="004A24E0"/>
    <w:rsid w:val="004A2F54"/>
    <w:rsid w:val="004A40F1"/>
    <w:rsid w:val="004A4EAA"/>
    <w:rsid w:val="004A4F10"/>
    <w:rsid w:val="004A56C2"/>
    <w:rsid w:val="004A5BCE"/>
    <w:rsid w:val="004A6098"/>
    <w:rsid w:val="004A676D"/>
    <w:rsid w:val="004A74B5"/>
    <w:rsid w:val="004A7D21"/>
    <w:rsid w:val="004B17A4"/>
    <w:rsid w:val="004B2693"/>
    <w:rsid w:val="004B2DDD"/>
    <w:rsid w:val="004B3647"/>
    <w:rsid w:val="004B3BFC"/>
    <w:rsid w:val="004B4593"/>
    <w:rsid w:val="004B483C"/>
    <w:rsid w:val="004B4DBE"/>
    <w:rsid w:val="004B512B"/>
    <w:rsid w:val="004B65BC"/>
    <w:rsid w:val="004B70D3"/>
    <w:rsid w:val="004B7B0A"/>
    <w:rsid w:val="004B7B60"/>
    <w:rsid w:val="004B7BF6"/>
    <w:rsid w:val="004C0523"/>
    <w:rsid w:val="004C1889"/>
    <w:rsid w:val="004C1D29"/>
    <w:rsid w:val="004C3DD9"/>
    <w:rsid w:val="004C4FAE"/>
    <w:rsid w:val="004C5726"/>
    <w:rsid w:val="004C6431"/>
    <w:rsid w:val="004C7094"/>
    <w:rsid w:val="004C7797"/>
    <w:rsid w:val="004C7D7A"/>
    <w:rsid w:val="004C7E0A"/>
    <w:rsid w:val="004D1EBB"/>
    <w:rsid w:val="004D2817"/>
    <w:rsid w:val="004D39FA"/>
    <w:rsid w:val="004D3E25"/>
    <w:rsid w:val="004D489F"/>
    <w:rsid w:val="004D4F94"/>
    <w:rsid w:val="004D52EF"/>
    <w:rsid w:val="004D5914"/>
    <w:rsid w:val="004D699C"/>
    <w:rsid w:val="004D7338"/>
    <w:rsid w:val="004D75EB"/>
    <w:rsid w:val="004E033E"/>
    <w:rsid w:val="004E0372"/>
    <w:rsid w:val="004E0498"/>
    <w:rsid w:val="004E0B61"/>
    <w:rsid w:val="004E1E7F"/>
    <w:rsid w:val="004E2292"/>
    <w:rsid w:val="004E3517"/>
    <w:rsid w:val="004E3690"/>
    <w:rsid w:val="004E3BBD"/>
    <w:rsid w:val="004E52C1"/>
    <w:rsid w:val="004E6053"/>
    <w:rsid w:val="004E610B"/>
    <w:rsid w:val="004E628C"/>
    <w:rsid w:val="004E6C32"/>
    <w:rsid w:val="004E7419"/>
    <w:rsid w:val="004F0BE4"/>
    <w:rsid w:val="004F0E03"/>
    <w:rsid w:val="004F23FB"/>
    <w:rsid w:val="004F2F08"/>
    <w:rsid w:val="004F5C42"/>
    <w:rsid w:val="004F60E1"/>
    <w:rsid w:val="004F671F"/>
    <w:rsid w:val="004F6780"/>
    <w:rsid w:val="00500321"/>
    <w:rsid w:val="00501E8C"/>
    <w:rsid w:val="005038B7"/>
    <w:rsid w:val="00503C1F"/>
    <w:rsid w:val="00504B57"/>
    <w:rsid w:val="00504F34"/>
    <w:rsid w:val="00505ED4"/>
    <w:rsid w:val="00507257"/>
    <w:rsid w:val="005078FE"/>
    <w:rsid w:val="005079E5"/>
    <w:rsid w:val="00510D93"/>
    <w:rsid w:val="00511969"/>
    <w:rsid w:val="00511E80"/>
    <w:rsid w:val="00512213"/>
    <w:rsid w:val="00512292"/>
    <w:rsid w:val="00512941"/>
    <w:rsid w:val="00513E4B"/>
    <w:rsid w:val="00514A0D"/>
    <w:rsid w:val="00515517"/>
    <w:rsid w:val="005161DC"/>
    <w:rsid w:val="00517DB6"/>
    <w:rsid w:val="00520133"/>
    <w:rsid w:val="0052028B"/>
    <w:rsid w:val="00522347"/>
    <w:rsid w:val="005230D3"/>
    <w:rsid w:val="005231B1"/>
    <w:rsid w:val="0052393D"/>
    <w:rsid w:val="00524671"/>
    <w:rsid w:val="0052497D"/>
    <w:rsid w:val="00524C02"/>
    <w:rsid w:val="00525815"/>
    <w:rsid w:val="00525A3B"/>
    <w:rsid w:val="0052657A"/>
    <w:rsid w:val="00527363"/>
    <w:rsid w:val="00527372"/>
    <w:rsid w:val="00527A41"/>
    <w:rsid w:val="00527CF0"/>
    <w:rsid w:val="00530E67"/>
    <w:rsid w:val="00531362"/>
    <w:rsid w:val="0053194B"/>
    <w:rsid w:val="005320FB"/>
    <w:rsid w:val="005329EF"/>
    <w:rsid w:val="00532AD9"/>
    <w:rsid w:val="00532CC5"/>
    <w:rsid w:val="00532F0C"/>
    <w:rsid w:val="00533A6D"/>
    <w:rsid w:val="00533D7A"/>
    <w:rsid w:val="00534F5D"/>
    <w:rsid w:val="005358FD"/>
    <w:rsid w:val="005402D3"/>
    <w:rsid w:val="00540956"/>
    <w:rsid w:val="005410C2"/>
    <w:rsid w:val="00541633"/>
    <w:rsid w:val="00541DA6"/>
    <w:rsid w:val="00542406"/>
    <w:rsid w:val="00542B06"/>
    <w:rsid w:val="00544088"/>
    <w:rsid w:val="005467A5"/>
    <w:rsid w:val="005476BC"/>
    <w:rsid w:val="00550112"/>
    <w:rsid w:val="005502B6"/>
    <w:rsid w:val="0055043F"/>
    <w:rsid w:val="0055044D"/>
    <w:rsid w:val="005515F0"/>
    <w:rsid w:val="0055170B"/>
    <w:rsid w:val="00551ED2"/>
    <w:rsid w:val="005523F8"/>
    <w:rsid w:val="00552542"/>
    <w:rsid w:val="00552C2B"/>
    <w:rsid w:val="00554591"/>
    <w:rsid w:val="00554A21"/>
    <w:rsid w:val="005550E2"/>
    <w:rsid w:val="00555527"/>
    <w:rsid w:val="00555C33"/>
    <w:rsid w:val="00556833"/>
    <w:rsid w:val="00556CA0"/>
    <w:rsid w:val="005573EE"/>
    <w:rsid w:val="00557607"/>
    <w:rsid w:val="005608D7"/>
    <w:rsid w:val="00561F1D"/>
    <w:rsid w:val="005628D6"/>
    <w:rsid w:val="00563E61"/>
    <w:rsid w:val="005653A1"/>
    <w:rsid w:val="0056589D"/>
    <w:rsid w:val="005658FA"/>
    <w:rsid w:val="00565B37"/>
    <w:rsid w:val="00565B72"/>
    <w:rsid w:val="00565ED0"/>
    <w:rsid w:val="00565F42"/>
    <w:rsid w:val="00566C40"/>
    <w:rsid w:val="00570378"/>
    <w:rsid w:val="005709F8"/>
    <w:rsid w:val="005714E7"/>
    <w:rsid w:val="00571B57"/>
    <w:rsid w:val="00572CFE"/>
    <w:rsid w:val="005731A8"/>
    <w:rsid w:val="005737AA"/>
    <w:rsid w:val="00573946"/>
    <w:rsid w:val="005744F0"/>
    <w:rsid w:val="00574FA2"/>
    <w:rsid w:val="005750F7"/>
    <w:rsid w:val="005756D2"/>
    <w:rsid w:val="00575718"/>
    <w:rsid w:val="00575D31"/>
    <w:rsid w:val="005763E5"/>
    <w:rsid w:val="005765C1"/>
    <w:rsid w:val="00576A0C"/>
    <w:rsid w:val="00576C28"/>
    <w:rsid w:val="005771C6"/>
    <w:rsid w:val="0057748F"/>
    <w:rsid w:val="005779BC"/>
    <w:rsid w:val="00577D5D"/>
    <w:rsid w:val="0058021C"/>
    <w:rsid w:val="005817BE"/>
    <w:rsid w:val="00581D41"/>
    <w:rsid w:val="00581F7F"/>
    <w:rsid w:val="0058279D"/>
    <w:rsid w:val="00583485"/>
    <w:rsid w:val="00584456"/>
    <w:rsid w:val="00585840"/>
    <w:rsid w:val="00585AB8"/>
    <w:rsid w:val="0058732E"/>
    <w:rsid w:val="00587D3B"/>
    <w:rsid w:val="00590A89"/>
    <w:rsid w:val="005917EF"/>
    <w:rsid w:val="00591DFA"/>
    <w:rsid w:val="00591F49"/>
    <w:rsid w:val="005928EE"/>
    <w:rsid w:val="005968B2"/>
    <w:rsid w:val="00596BF6"/>
    <w:rsid w:val="00597A6F"/>
    <w:rsid w:val="005A07E5"/>
    <w:rsid w:val="005A0BDA"/>
    <w:rsid w:val="005A1444"/>
    <w:rsid w:val="005A159E"/>
    <w:rsid w:val="005A3450"/>
    <w:rsid w:val="005A3A45"/>
    <w:rsid w:val="005A3B09"/>
    <w:rsid w:val="005A664F"/>
    <w:rsid w:val="005A6B71"/>
    <w:rsid w:val="005A6F93"/>
    <w:rsid w:val="005B1645"/>
    <w:rsid w:val="005B22A3"/>
    <w:rsid w:val="005B2E89"/>
    <w:rsid w:val="005B4918"/>
    <w:rsid w:val="005B4D61"/>
    <w:rsid w:val="005B55A3"/>
    <w:rsid w:val="005B7985"/>
    <w:rsid w:val="005C2808"/>
    <w:rsid w:val="005C6197"/>
    <w:rsid w:val="005C7BD5"/>
    <w:rsid w:val="005D0185"/>
    <w:rsid w:val="005D1821"/>
    <w:rsid w:val="005D2193"/>
    <w:rsid w:val="005D273F"/>
    <w:rsid w:val="005D2AAD"/>
    <w:rsid w:val="005D433A"/>
    <w:rsid w:val="005D4BD6"/>
    <w:rsid w:val="005D535F"/>
    <w:rsid w:val="005D665E"/>
    <w:rsid w:val="005D6FED"/>
    <w:rsid w:val="005D712D"/>
    <w:rsid w:val="005D74FA"/>
    <w:rsid w:val="005D7A05"/>
    <w:rsid w:val="005E11F5"/>
    <w:rsid w:val="005E158C"/>
    <w:rsid w:val="005E1E2E"/>
    <w:rsid w:val="005E23CC"/>
    <w:rsid w:val="005E2C2F"/>
    <w:rsid w:val="005E2FAE"/>
    <w:rsid w:val="005E6621"/>
    <w:rsid w:val="005E7490"/>
    <w:rsid w:val="005E7587"/>
    <w:rsid w:val="005E7EDF"/>
    <w:rsid w:val="005F0C80"/>
    <w:rsid w:val="005F1E2E"/>
    <w:rsid w:val="005F212E"/>
    <w:rsid w:val="005F2445"/>
    <w:rsid w:val="005F2562"/>
    <w:rsid w:val="005F2B48"/>
    <w:rsid w:val="005F3504"/>
    <w:rsid w:val="005F357F"/>
    <w:rsid w:val="005F3679"/>
    <w:rsid w:val="005F3B98"/>
    <w:rsid w:val="005F3E3C"/>
    <w:rsid w:val="005F40C3"/>
    <w:rsid w:val="005F4BF6"/>
    <w:rsid w:val="005F4D8D"/>
    <w:rsid w:val="005F56D4"/>
    <w:rsid w:val="005F5BBC"/>
    <w:rsid w:val="005F61A9"/>
    <w:rsid w:val="005F6220"/>
    <w:rsid w:val="005F6D13"/>
    <w:rsid w:val="005F7A40"/>
    <w:rsid w:val="005F7BBC"/>
    <w:rsid w:val="006035F0"/>
    <w:rsid w:val="00603C04"/>
    <w:rsid w:val="00604A7B"/>
    <w:rsid w:val="00604B55"/>
    <w:rsid w:val="00604E27"/>
    <w:rsid w:val="0060524C"/>
    <w:rsid w:val="0060587D"/>
    <w:rsid w:val="00605EA6"/>
    <w:rsid w:val="00606FF1"/>
    <w:rsid w:val="00610E36"/>
    <w:rsid w:val="0061347B"/>
    <w:rsid w:val="00613D1D"/>
    <w:rsid w:val="00613DA4"/>
    <w:rsid w:val="00615541"/>
    <w:rsid w:val="0061594E"/>
    <w:rsid w:val="00615F44"/>
    <w:rsid w:val="00616AFE"/>
    <w:rsid w:val="00617086"/>
    <w:rsid w:val="006173E0"/>
    <w:rsid w:val="00617EF2"/>
    <w:rsid w:val="00621E27"/>
    <w:rsid w:val="0062414B"/>
    <w:rsid w:val="00624EEE"/>
    <w:rsid w:val="0062658C"/>
    <w:rsid w:val="00626E81"/>
    <w:rsid w:val="00627431"/>
    <w:rsid w:val="00631D2C"/>
    <w:rsid w:val="00632086"/>
    <w:rsid w:val="00633583"/>
    <w:rsid w:val="00633AB1"/>
    <w:rsid w:val="00635E0B"/>
    <w:rsid w:val="00636490"/>
    <w:rsid w:val="00636C86"/>
    <w:rsid w:val="00640AE6"/>
    <w:rsid w:val="00641542"/>
    <w:rsid w:val="006421EF"/>
    <w:rsid w:val="006435BD"/>
    <w:rsid w:val="006445EB"/>
    <w:rsid w:val="006454D6"/>
    <w:rsid w:val="006467DC"/>
    <w:rsid w:val="0064687F"/>
    <w:rsid w:val="00650393"/>
    <w:rsid w:val="00651137"/>
    <w:rsid w:val="0065145A"/>
    <w:rsid w:val="00652740"/>
    <w:rsid w:val="00654467"/>
    <w:rsid w:val="006556D2"/>
    <w:rsid w:val="00655BB8"/>
    <w:rsid w:val="00657B89"/>
    <w:rsid w:val="006602C9"/>
    <w:rsid w:val="0066035A"/>
    <w:rsid w:val="00660D02"/>
    <w:rsid w:val="006644C8"/>
    <w:rsid w:val="006656BC"/>
    <w:rsid w:val="0066651B"/>
    <w:rsid w:val="00667607"/>
    <w:rsid w:val="00667F1D"/>
    <w:rsid w:val="006718AA"/>
    <w:rsid w:val="006725C6"/>
    <w:rsid w:val="00673045"/>
    <w:rsid w:val="006739E0"/>
    <w:rsid w:val="006752AF"/>
    <w:rsid w:val="006757BF"/>
    <w:rsid w:val="0067599C"/>
    <w:rsid w:val="00675AE4"/>
    <w:rsid w:val="00675EF5"/>
    <w:rsid w:val="00680245"/>
    <w:rsid w:val="006807FD"/>
    <w:rsid w:val="0068098F"/>
    <w:rsid w:val="0068148E"/>
    <w:rsid w:val="00681E57"/>
    <w:rsid w:val="00681FA4"/>
    <w:rsid w:val="006838CC"/>
    <w:rsid w:val="00683A4C"/>
    <w:rsid w:val="00684393"/>
    <w:rsid w:val="0069246D"/>
    <w:rsid w:val="00692491"/>
    <w:rsid w:val="0069389B"/>
    <w:rsid w:val="00693CCA"/>
    <w:rsid w:val="00694349"/>
    <w:rsid w:val="00695E81"/>
    <w:rsid w:val="00696654"/>
    <w:rsid w:val="006A17BC"/>
    <w:rsid w:val="006A230B"/>
    <w:rsid w:val="006A2E23"/>
    <w:rsid w:val="006A3076"/>
    <w:rsid w:val="006A3108"/>
    <w:rsid w:val="006A43FF"/>
    <w:rsid w:val="006A449A"/>
    <w:rsid w:val="006B03DC"/>
    <w:rsid w:val="006B0C8D"/>
    <w:rsid w:val="006B387C"/>
    <w:rsid w:val="006B3E21"/>
    <w:rsid w:val="006B713B"/>
    <w:rsid w:val="006B7CD4"/>
    <w:rsid w:val="006C01A6"/>
    <w:rsid w:val="006C1D56"/>
    <w:rsid w:val="006C39B1"/>
    <w:rsid w:val="006C3A4D"/>
    <w:rsid w:val="006C49A2"/>
    <w:rsid w:val="006C6272"/>
    <w:rsid w:val="006C7193"/>
    <w:rsid w:val="006D2D22"/>
    <w:rsid w:val="006D2DC0"/>
    <w:rsid w:val="006D37B4"/>
    <w:rsid w:val="006D3A93"/>
    <w:rsid w:val="006D40BF"/>
    <w:rsid w:val="006D4AD1"/>
    <w:rsid w:val="006D4B44"/>
    <w:rsid w:val="006E03EF"/>
    <w:rsid w:val="006E07FA"/>
    <w:rsid w:val="006E0AD7"/>
    <w:rsid w:val="006E0B6B"/>
    <w:rsid w:val="006E0F17"/>
    <w:rsid w:val="006E19D7"/>
    <w:rsid w:val="006E1B4C"/>
    <w:rsid w:val="006E23AF"/>
    <w:rsid w:val="006E4A9F"/>
    <w:rsid w:val="006E513E"/>
    <w:rsid w:val="006E5E78"/>
    <w:rsid w:val="006E7652"/>
    <w:rsid w:val="006F0848"/>
    <w:rsid w:val="006F4284"/>
    <w:rsid w:val="006F47E6"/>
    <w:rsid w:val="006F601D"/>
    <w:rsid w:val="006F69FA"/>
    <w:rsid w:val="006F7000"/>
    <w:rsid w:val="006F70BA"/>
    <w:rsid w:val="006F7788"/>
    <w:rsid w:val="00700D8B"/>
    <w:rsid w:val="007010FF"/>
    <w:rsid w:val="007018A8"/>
    <w:rsid w:val="00702798"/>
    <w:rsid w:val="00702DD8"/>
    <w:rsid w:val="00702E86"/>
    <w:rsid w:val="00703D05"/>
    <w:rsid w:val="00703DF0"/>
    <w:rsid w:val="00703F9D"/>
    <w:rsid w:val="007050AE"/>
    <w:rsid w:val="00705851"/>
    <w:rsid w:val="007063A3"/>
    <w:rsid w:val="00710E12"/>
    <w:rsid w:val="0071190E"/>
    <w:rsid w:val="00712405"/>
    <w:rsid w:val="0071261A"/>
    <w:rsid w:val="007126ED"/>
    <w:rsid w:val="00712B49"/>
    <w:rsid w:val="007140BA"/>
    <w:rsid w:val="00714334"/>
    <w:rsid w:val="00714AC5"/>
    <w:rsid w:val="00715EB9"/>
    <w:rsid w:val="007176F3"/>
    <w:rsid w:val="00717CDC"/>
    <w:rsid w:val="007207EC"/>
    <w:rsid w:val="00720F5E"/>
    <w:rsid w:val="0072149F"/>
    <w:rsid w:val="0072232D"/>
    <w:rsid w:val="00722494"/>
    <w:rsid w:val="00722B21"/>
    <w:rsid w:val="00723570"/>
    <w:rsid w:val="00724DCA"/>
    <w:rsid w:val="007255B2"/>
    <w:rsid w:val="00725E87"/>
    <w:rsid w:val="0072616C"/>
    <w:rsid w:val="007328EA"/>
    <w:rsid w:val="00732E61"/>
    <w:rsid w:val="007335CC"/>
    <w:rsid w:val="00733CD2"/>
    <w:rsid w:val="00734312"/>
    <w:rsid w:val="00734834"/>
    <w:rsid w:val="00735503"/>
    <w:rsid w:val="0073554E"/>
    <w:rsid w:val="007356A9"/>
    <w:rsid w:val="00735CB6"/>
    <w:rsid w:val="0073608B"/>
    <w:rsid w:val="0073651B"/>
    <w:rsid w:val="007369CC"/>
    <w:rsid w:val="00736BCF"/>
    <w:rsid w:val="00740DF5"/>
    <w:rsid w:val="007421D2"/>
    <w:rsid w:val="007432F7"/>
    <w:rsid w:val="00744180"/>
    <w:rsid w:val="007470DA"/>
    <w:rsid w:val="00747398"/>
    <w:rsid w:val="00747D5B"/>
    <w:rsid w:val="00750001"/>
    <w:rsid w:val="00750C95"/>
    <w:rsid w:val="00750FF4"/>
    <w:rsid w:val="00752BF1"/>
    <w:rsid w:val="0075712B"/>
    <w:rsid w:val="00760A09"/>
    <w:rsid w:val="00760B86"/>
    <w:rsid w:val="00760FF8"/>
    <w:rsid w:val="00761C17"/>
    <w:rsid w:val="007621C2"/>
    <w:rsid w:val="00762E31"/>
    <w:rsid w:val="00762FAF"/>
    <w:rsid w:val="00764666"/>
    <w:rsid w:val="007658FC"/>
    <w:rsid w:val="0076618C"/>
    <w:rsid w:val="0076702D"/>
    <w:rsid w:val="007672DB"/>
    <w:rsid w:val="007674CB"/>
    <w:rsid w:val="00767A4C"/>
    <w:rsid w:val="007701B2"/>
    <w:rsid w:val="007705AE"/>
    <w:rsid w:val="0077069B"/>
    <w:rsid w:val="00770D78"/>
    <w:rsid w:val="00771A66"/>
    <w:rsid w:val="00771D69"/>
    <w:rsid w:val="00771DB7"/>
    <w:rsid w:val="00774716"/>
    <w:rsid w:val="00774A5B"/>
    <w:rsid w:val="00775435"/>
    <w:rsid w:val="00775479"/>
    <w:rsid w:val="00775762"/>
    <w:rsid w:val="00775871"/>
    <w:rsid w:val="00777D9E"/>
    <w:rsid w:val="00777E40"/>
    <w:rsid w:val="00780926"/>
    <w:rsid w:val="00781A54"/>
    <w:rsid w:val="00781D32"/>
    <w:rsid w:val="0078448B"/>
    <w:rsid w:val="00786BC1"/>
    <w:rsid w:val="007874D4"/>
    <w:rsid w:val="007879E4"/>
    <w:rsid w:val="00790359"/>
    <w:rsid w:val="00790D1C"/>
    <w:rsid w:val="00790E49"/>
    <w:rsid w:val="0079135C"/>
    <w:rsid w:val="00791A4C"/>
    <w:rsid w:val="00791B7E"/>
    <w:rsid w:val="0079241F"/>
    <w:rsid w:val="00794320"/>
    <w:rsid w:val="00794E5F"/>
    <w:rsid w:val="00796336"/>
    <w:rsid w:val="0079657E"/>
    <w:rsid w:val="00796FB7"/>
    <w:rsid w:val="0079761B"/>
    <w:rsid w:val="00797AD5"/>
    <w:rsid w:val="007A044D"/>
    <w:rsid w:val="007A2822"/>
    <w:rsid w:val="007A2AE0"/>
    <w:rsid w:val="007A537C"/>
    <w:rsid w:val="007A62DA"/>
    <w:rsid w:val="007A67C5"/>
    <w:rsid w:val="007A6D9B"/>
    <w:rsid w:val="007A7960"/>
    <w:rsid w:val="007A7E58"/>
    <w:rsid w:val="007B045D"/>
    <w:rsid w:val="007B04B2"/>
    <w:rsid w:val="007B2A47"/>
    <w:rsid w:val="007B2A54"/>
    <w:rsid w:val="007B3FF0"/>
    <w:rsid w:val="007B44B5"/>
    <w:rsid w:val="007B4D72"/>
    <w:rsid w:val="007B689B"/>
    <w:rsid w:val="007B69A2"/>
    <w:rsid w:val="007B7240"/>
    <w:rsid w:val="007C1094"/>
    <w:rsid w:val="007C16B4"/>
    <w:rsid w:val="007C1BED"/>
    <w:rsid w:val="007C1C67"/>
    <w:rsid w:val="007C2363"/>
    <w:rsid w:val="007C2796"/>
    <w:rsid w:val="007C5604"/>
    <w:rsid w:val="007C5CBC"/>
    <w:rsid w:val="007C5FC1"/>
    <w:rsid w:val="007C666E"/>
    <w:rsid w:val="007C6F4C"/>
    <w:rsid w:val="007C7BCF"/>
    <w:rsid w:val="007D0756"/>
    <w:rsid w:val="007D0FD2"/>
    <w:rsid w:val="007D11C2"/>
    <w:rsid w:val="007D1D1A"/>
    <w:rsid w:val="007D1F71"/>
    <w:rsid w:val="007D1FBE"/>
    <w:rsid w:val="007D28B1"/>
    <w:rsid w:val="007D2C5F"/>
    <w:rsid w:val="007D2CE4"/>
    <w:rsid w:val="007D3F2F"/>
    <w:rsid w:val="007D4E55"/>
    <w:rsid w:val="007D5414"/>
    <w:rsid w:val="007D7083"/>
    <w:rsid w:val="007D7F0B"/>
    <w:rsid w:val="007E020B"/>
    <w:rsid w:val="007E12DD"/>
    <w:rsid w:val="007E149B"/>
    <w:rsid w:val="007E18AF"/>
    <w:rsid w:val="007E23F3"/>
    <w:rsid w:val="007E295D"/>
    <w:rsid w:val="007E2D69"/>
    <w:rsid w:val="007E3303"/>
    <w:rsid w:val="007E555A"/>
    <w:rsid w:val="007F132B"/>
    <w:rsid w:val="007F140D"/>
    <w:rsid w:val="007F1969"/>
    <w:rsid w:val="007F1F60"/>
    <w:rsid w:val="007F21DA"/>
    <w:rsid w:val="007F3350"/>
    <w:rsid w:val="007F3672"/>
    <w:rsid w:val="007F3805"/>
    <w:rsid w:val="007F5343"/>
    <w:rsid w:val="007F6A41"/>
    <w:rsid w:val="007F7B65"/>
    <w:rsid w:val="008001A0"/>
    <w:rsid w:val="0080063E"/>
    <w:rsid w:val="00800ED9"/>
    <w:rsid w:val="008014C7"/>
    <w:rsid w:val="00801590"/>
    <w:rsid w:val="00802E99"/>
    <w:rsid w:val="00802F15"/>
    <w:rsid w:val="0080325D"/>
    <w:rsid w:val="00803289"/>
    <w:rsid w:val="00803F05"/>
    <w:rsid w:val="00803F98"/>
    <w:rsid w:val="00804049"/>
    <w:rsid w:val="00804727"/>
    <w:rsid w:val="00806A97"/>
    <w:rsid w:val="008102BD"/>
    <w:rsid w:val="008104C9"/>
    <w:rsid w:val="00810834"/>
    <w:rsid w:val="008115FB"/>
    <w:rsid w:val="00812387"/>
    <w:rsid w:val="00812BFC"/>
    <w:rsid w:val="00812D18"/>
    <w:rsid w:val="00813F00"/>
    <w:rsid w:val="00813F98"/>
    <w:rsid w:val="008140B3"/>
    <w:rsid w:val="0081433A"/>
    <w:rsid w:val="00814373"/>
    <w:rsid w:val="008150A8"/>
    <w:rsid w:val="0082047D"/>
    <w:rsid w:val="00820883"/>
    <w:rsid w:val="00821FFB"/>
    <w:rsid w:val="00823B32"/>
    <w:rsid w:val="00824200"/>
    <w:rsid w:val="008242A7"/>
    <w:rsid w:val="008249BB"/>
    <w:rsid w:val="008254F2"/>
    <w:rsid w:val="008262BE"/>
    <w:rsid w:val="008271E5"/>
    <w:rsid w:val="00827B17"/>
    <w:rsid w:val="0083039E"/>
    <w:rsid w:val="0083219E"/>
    <w:rsid w:val="0083310D"/>
    <w:rsid w:val="00833485"/>
    <w:rsid w:val="0083451C"/>
    <w:rsid w:val="00835071"/>
    <w:rsid w:val="008351BB"/>
    <w:rsid w:val="0083655B"/>
    <w:rsid w:val="00836DE8"/>
    <w:rsid w:val="00836EC2"/>
    <w:rsid w:val="00836F1E"/>
    <w:rsid w:val="00837668"/>
    <w:rsid w:val="0084162A"/>
    <w:rsid w:val="0084314A"/>
    <w:rsid w:val="00844C00"/>
    <w:rsid w:val="00844EE5"/>
    <w:rsid w:val="008459CE"/>
    <w:rsid w:val="00845E84"/>
    <w:rsid w:val="008461ED"/>
    <w:rsid w:val="00847295"/>
    <w:rsid w:val="008477BF"/>
    <w:rsid w:val="00847B13"/>
    <w:rsid w:val="00847DBF"/>
    <w:rsid w:val="008503EC"/>
    <w:rsid w:val="00850F91"/>
    <w:rsid w:val="00852B68"/>
    <w:rsid w:val="00852BFA"/>
    <w:rsid w:val="008533A2"/>
    <w:rsid w:val="00853C9D"/>
    <w:rsid w:val="00853D31"/>
    <w:rsid w:val="00854580"/>
    <w:rsid w:val="008568B8"/>
    <w:rsid w:val="00856CAB"/>
    <w:rsid w:val="00856D05"/>
    <w:rsid w:val="00860611"/>
    <w:rsid w:val="00860EA6"/>
    <w:rsid w:val="00861247"/>
    <w:rsid w:val="00862191"/>
    <w:rsid w:val="00864591"/>
    <w:rsid w:val="0086508B"/>
    <w:rsid w:val="0086542F"/>
    <w:rsid w:val="008657EC"/>
    <w:rsid w:val="00865C21"/>
    <w:rsid w:val="008669D2"/>
    <w:rsid w:val="00866A01"/>
    <w:rsid w:val="008671B1"/>
    <w:rsid w:val="00871AB4"/>
    <w:rsid w:val="00872AC5"/>
    <w:rsid w:val="008736D4"/>
    <w:rsid w:val="00873BB4"/>
    <w:rsid w:val="00874142"/>
    <w:rsid w:val="0087445F"/>
    <w:rsid w:val="00875708"/>
    <w:rsid w:val="008758BD"/>
    <w:rsid w:val="008762E1"/>
    <w:rsid w:val="008773EC"/>
    <w:rsid w:val="00877E99"/>
    <w:rsid w:val="0088030D"/>
    <w:rsid w:val="008804C7"/>
    <w:rsid w:val="00880C84"/>
    <w:rsid w:val="00881A52"/>
    <w:rsid w:val="00882390"/>
    <w:rsid w:val="00882803"/>
    <w:rsid w:val="0088399B"/>
    <w:rsid w:val="008846AA"/>
    <w:rsid w:val="008846C2"/>
    <w:rsid w:val="00884724"/>
    <w:rsid w:val="0088581F"/>
    <w:rsid w:val="00885F6E"/>
    <w:rsid w:val="00886FB3"/>
    <w:rsid w:val="00890517"/>
    <w:rsid w:val="008920D5"/>
    <w:rsid w:val="008925C3"/>
    <w:rsid w:val="008930AD"/>
    <w:rsid w:val="0089310C"/>
    <w:rsid w:val="00893662"/>
    <w:rsid w:val="00893C1C"/>
    <w:rsid w:val="00894940"/>
    <w:rsid w:val="008958E4"/>
    <w:rsid w:val="00896894"/>
    <w:rsid w:val="00896E98"/>
    <w:rsid w:val="00897971"/>
    <w:rsid w:val="008A0A06"/>
    <w:rsid w:val="008A0FCA"/>
    <w:rsid w:val="008A35B7"/>
    <w:rsid w:val="008A369E"/>
    <w:rsid w:val="008A46B7"/>
    <w:rsid w:val="008A543F"/>
    <w:rsid w:val="008A7323"/>
    <w:rsid w:val="008B071A"/>
    <w:rsid w:val="008B0869"/>
    <w:rsid w:val="008B14D9"/>
    <w:rsid w:val="008B15BA"/>
    <w:rsid w:val="008B20F6"/>
    <w:rsid w:val="008B2178"/>
    <w:rsid w:val="008B382D"/>
    <w:rsid w:val="008B4233"/>
    <w:rsid w:val="008B44C7"/>
    <w:rsid w:val="008B4CBB"/>
    <w:rsid w:val="008B54CC"/>
    <w:rsid w:val="008B5ABB"/>
    <w:rsid w:val="008B5C9A"/>
    <w:rsid w:val="008B6793"/>
    <w:rsid w:val="008C03E6"/>
    <w:rsid w:val="008C062E"/>
    <w:rsid w:val="008C0675"/>
    <w:rsid w:val="008C1833"/>
    <w:rsid w:val="008C2B33"/>
    <w:rsid w:val="008C2D48"/>
    <w:rsid w:val="008C3306"/>
    <w:rsid w:val="008C48A8"/>
    <w:rsid w:val="008C615C"/>
    <w:rsid w:val="008C6E8D"/>
    <w:rsid w:val="008D04D8"/>
    <w:rsid w:val="008D128F"/>
    <w:rsid w:val="008D135E"/>
    <w:rsid w:val="008D198F"/>
    <w:rsid w:val="008D264C"/>
    <w:rsid w:val="008D2B44"/>
    <w:rsid w:val="008D2BCB"/>
    <w:rsid w:val="008D32C8"/>
    <w:rsid w:val="008D4B5D"/>
    <w:rsid w:val="008D4E4D"/>
    <w:rsid w:val="008D5689"/>
    <w:rsid w:val="008D5C99"/>
    <w:rsid w:val="008D60BE"/>
    <w:rsid w:val="008D6D47"/>
    <w:rsid w:val="008D783B"/>
    <w:rsid w:val="008D7993"/>
    <w:rsid w:val="008D79A2"/>
    <w:rsid w:val="008E0BC7"/>
    <w:rsid w:val="008E1C7D"/>
    <w:rsid w:val="008E2087"/>
    <w:rsid w:val="008E3086"/>
    <w:rsid w:val="008E3553"/>
    <w:rsid w:val="008E3B61"/>
    <w:rsid w:val="008E4A31"/>
    <w:rsid w:val="008E4EA6"/>
    <w:rsid w:val="008E62E0"/>
    <w:rsid w:val="008E6B95"/>
    <w:rsid w:val="008E74F6"/>
    <w:rsid w:val="008F00E8"/>
    <w:rsid w:val="008F027B"/>
    <w:rsid w:val="008F038A"/>
    <w:rsid w:val="008F1395"/>
    <w:rsid w:val="008F2C13"/>
    <w:rsid w:val="008F6E0B"/>
    <w:rsid w:val="009009FC"/>
    <w:rsid w:val="009019D2"/>
    <w:rsid w:val="00901A89"/>
    <w:rsid w:val="00901AE5"/>
    <w:rsid w:val="00902242"/>
    <w:rsid w:val="00902B87"/>
    <w:rsid w:val="009058F3"/>
    <w:rsid w:val="0090598A"/>
    <w:rsid w:val="00905D19"/>
    <w:rsid w:val="009064E8"/>
    <w:rsid w:val="00906ADD"/>
    <w:rsid w:val="009071E9"/>
    <w:rsid w:val="00910238"/>
    <w:rsid w:val="00910E76"/>
    <w:rsid w:val="00911923"/>
    <w:rsid w:val="00911FC9"/>
    <w:rsid w:val="00912597"/>
    <w:rsid w:val="009132E2"/>
    <w:rsid w:val="0091364C"/>
    <w:rsid w:val="0091421D"/>
    <w:rsid w:val="00914EAE"/>
    <w:rsid w:val="009153FE"/>
    <w:rsid w:val="00915FDE"/>
    <w:rsid w:val="0091689D"/>
    <w:rsid w:val="0091707A"/>
    <w:rsid w:val="009179E5"/>
    <w:rsid w:val="009216FD"/>
    <w:rsid w:val="00921931"/>
    <w:rsid w:val="00922880"/>
    <w:rsid w:val="00923693"/>
    <w:rsid w:val="00924131"/>
    <w:rsid w:val="00925EDE"/>
    <w:rsid w:val="00926727"/>
    <w:rsid w:val="009274A3"/>
    <w:rsid w:val="00927D7C"/>
    <w:rsid w:val="00930D7F"/>
    <w:rsid w:val="00931157"/>
    <w:rsid w:val="0093160E"/>
    <w:rsid w:val="00933B16"/>
    <w:rsid w:val="00934A00"/>
    <w:rsid w:val="00934AA7"/>
    <w:rsid w:val="00934DF0"/>
    <w:rsid w:val="00936505"/>
    <w:rsid w:val="00940713"/>
    <w:rsid w:val="00941BBF"/>
    <w:rsid w:val="009423BB"/>
    <w:rsid w:val="00942C24"/>
    <w:rsid w:val="00942FDA"/>
    <w:rsid w:val="00943599"/>
    <w:rsid w:val="009436F1"/>
    <w:rsid w:val="009437D7"/>
    <w:rsid w:val="009440B9"/>
    <w:rsid w:val="009442E6"/>
    <w:rsid w:val="00944C0E"/>
    <w:rsid w:val="00945734"/>
    <w:rsid w:val="0094596C"/>
    <w:rsid w:val="00946602"/>
    <w:rsid w:val="00951BF3"/>
    <w:rsid w:val="00951CFD"/>
    <w:rsid w:val="00952042"/>
    <w:rsid w:val="00953170"/>
    <w:rsid w:val="00954D70"/>
    <w:rsid w:val="00957109"/>
    <w:rsid w:val="00957CD3"/>
    <w:rsid w:val="009612E4"/>
    <w:rsid w:val="00962A44"/>
    <w:rsid w:val="00963AE1"/>
    <w:rsid w:val="00963C02"/>
    <w:rsid w:val="00963CF0"/>
    <w:rsid w:val="00964051"/>
    <w:rsid w:val="0096438D"/>
    <w:rsid w:val="00964F89"/>
    <w:rsid w:val="00965002"/>
    <w:rsid w:val="00966D87"/>
    <w:rsid w:val="0096758B"/>
    <w:rsid w:val="00967E03"/>
    <w:rsid w:val="00970F7C"/>
    <w:rsid w:val="00970FF5"/>
    <w:rsid w:val="00972E46"/>
    <w:rsid w:val="0097370A"/>
    <w:rsid w:val="00973826"/>
    <w:rsid w:val="009739A8"/>
    <w:rsid w:val="00973F9E"/>
    <w:rsid w:val="00974D4A"/>
    <w:rsid w:val="009759FD"/>
    <w:rsid w:val="0097613A"/>
    <w:rsid w:val="009812D7"/>
    <w:rsid w:val="0098156C"/>
    <w:rsid w:val="0098161A"/>
    <w:rsid w:val="00982E64"/>
    <w:rsid w:val="00983958"/>
    <w:rsid w:val="0098397E"/>
    <w:rsid w:val="009858C7"/>
    <w:rsid w:val="00986136"/>
    <w:rsid w:val="0098633E"/>
    <w:rsid w:val="0098710B"/>
    <w:rsid w:val="00987675"/>
    <w:rsid w:val="00987716"/>
    <w:rsid w:val="009900F4"/>
    <w:rsid w:val="009905CA"/>
    <w:rsid w:val="009909AD"/>
    <w:rsid w:val="0099175F"/>
    <w:rsid w:val="00991E85"/>
    <w:rsid w:val="009923DB"/>
    <w:rsid w:val="009924AB"/>
    <w:rsid w:val="009925F2"/>
    <w:rsid w:val="0099287D"/>
    <w:rsid w:val="00992ED4"/>
    <w:rsid w:val="009936A2"/>
    <w:rsid w:val="00993D80"/>
    <w:rsid w:val="00994056"/>
    <w:rsid w:val="00994422"/>
    <w:rsid w:val="0099530B"/>
    <w:rsid w:val="00995677"/>
    <w:rsid w:val="00995A3A"/>
    <w:rsid w:val="00995A3E"/>
    <w:rsid w:val="00995EE9"/>
    <w:rsid w:val="009960B4"/>
    <w:rsid w:val="00996950"/>
    <w:rsid w:val="00997097"/>
    <w:rsid w:val="009A00E5"/>
    <w:rsid w:val="009A0417"/>
    <w:rsid w:val="009A1DF8"/>
    <w:rsid w:val="009A20A2"/>
    <w:rsid w:val="009A23AA"/>
    <w:rsid w:val="009A2497"/>
    <w:rsid w:val="009A2F71"/>
    <w:rsid w:val="009A3429"/>
    <w:rsid w:val="009A3FE8"/>
    <w:rsid w:val="009A4102"/>
    <w:rsid w:val="009A4375"/>
    <w:rsid w:val="009A48E6"/>
    <w:rsid w:val="009A6489"/>
    <w:rsid w:val="009A648A"/>
    <w:rsid w:val="009A66A8"/>
    <w:rsid w:val="009A7338"/>
    <w:rsid w:val="009B014D"/>
    <w:rsid w:val="009B15C1"/>
    <w:rsid w:val="009B1CB6"/>
    <w:rsid w:val="009B23AF"/>
    <w:rsid w:val="009B25A0"/>
    <w:rsid w:val="009B392A"/>
    <w:rsid w:val="009B41C2"/>
    <w:rsid w:val="009B447A"/>
    <w:rsid w:val="009B4CB0"/>
    <w:rsid w:val="009B5BED"/>
    <w:rsid w:val="009B5F44"/>
    <w:rsid w:val="009B6335"/>
    <w:rsid w:val="009B694D"/>
    <w:rsid w:val="009B6FF6"/>
    <w:rsid w:val="009B79C6"/>
    <w:rsid w:val="009B7BB1"/>
    <w:rsid w:val="009B7E45"/>
    <w:rsid w:val="009C0CD8"/>
    <w:rsid w:val="009C21A0"/>
    <w:rsid w:val="009C25C2"/>
    <w:rsid w:val="009C2CC5"/>
    <w:rsid w:val="009C2ECC"/>
    <w:rsid w:val="009C402D"/>
    <w:rsid w:val="009C5381"/>
    <w:rsid w:val="009C5E35"/>
    <w:rsid w:val="009C7033"/>
    <w:rsid w:val="009C7886"/>
    <w:rsid w:val="009C78DE"/>
    <w:rsid w:val="009C79FC"/>
    <w:rsid w:val="009D2631"/>
    <w:rsid w:val="009D28EC"/>
    <w:rsid w:val="009D2D75"/>
    <w:rsid w:val="009D4C13"/>
    <w:rsid w:val="009D5FE1"/>
    <w:rsid w:val="009D6884"/>
    <w:rsid w:val="009E12D0"/>
    <w:rsid w:val="009E2F4C"/>
    <w:rsid w:val="009E3319"/>
    <w:rsid w:val="009E420C"/>
    <w:rsid w:val="009E4880"/>
    <w:rsid w:val="009E53C3"/>
    <w:rsid w:val="009E582E"/>
    <w:rsid w:val="009E62C0"/>
    <w:rsid w:val="009E664C"/>
    <w:rsid w:val="009E6A4C"/>
    <w:rsid w:val="009F0226"/>
    <w:rsid w:val="009F160E"/>
    <w:rsid w:val="009F2632"/>
    <w:rsid w:val="009F2657"/>
    <w:rsid w:val="009F26D7"/>
    <w:rsid w:val="009F30AB"/>
    <w:rsid w:val="009F38FA"/>
    <w:rsid w:val="009F52CE"/>
    <w:rsid w:val="009F55FB"/>
    <w:rsid w:val="009F7DB4"/>
    <w:rsid w:val="00A00D4B"/>
    <w:rsid w:val="00A0108A"/>
    <w:rsid w:val="00A01D65"/>
    <w:rsid w:val="00A04DB9"/>
    <w:rsid w:val="00A0501A"/>
    <w:rsid w:val="00A07448"/>
    <w:rsid w:val="00A074CF"/>
    <w:rsid w:val="00A11E3E"/>
    <w:rsid w:val="00A13B74"/>
    <w:rsid w:val="00A13F21"/>
    <w:rsid w:val="00A13F36"/>
    <w:rsid w:val="00A13FF3"/>
    <w:rsid w:val="00A14D1D"/>
    <w:rsid w:val="00A14E14"/>
    <w:rsid w:val="00A15947"/>
    <w:rsid w:val="00A16D1D"/>
    <w:rsid w:val="00A1797A"/>
    <w:rsid w:val="00A17B78"/>
    <w:rsid w:val="00A17E06"/>
    <w:rsid w:val="00A2097E"/>
    <w:rsid w:val="00A21865"/>
    <w:rsid w:val="00A21C9F"/>
    <w:rsid w:val="00A22152"/>
    <w:rsid w:val="00A2267A"/>
    <w:rsid w:val="00A233B6"/>
    <w:rsid w:val="00A234FC"/>
    <w:rsid w:val="00A23BE6"/>
    <w:rsid w:val="00A26DDF"/>
    <w:rsid w:val="00A27C0D"/>
    <w:rsid w:val="00A30860"/>
    <w:rsid w:val="00A30C03"/>
    <w:rsid w:val="00A312F8"/>
    <w:rsid w:val="00A31D77"/>
    <w:rsid w:val="00A329EA"/>
    <w:rsid w:val="00A3371D"/>
    <w:rsid w:val="00A34185"/>
    <w:rsid w:val="00A34A9F"/>
    <w:rsid w:val="00A34C42"/>
    <w:rsid w:val="00A35299"/>
    <w:rsid w:val="00A35589"/>
    <w:rsid w:val="00A3580F"/>
    <w:rsid w:val="00A36A69"/>
    <w:rsid w:val="00A37556"/>
    <w:rsid w:val="00A40184"/>
    <w:rsid w:val="00A4045A"/>
    <w:rsid w:val="00A404C4"/>
    <w:rsid w:val="00A40F04"/>
    <w:rsid w:val="00A424E5"/>
    <w:rsid w:val="00A42A26"/>
    <w:rsid w:val="00A42A36"/>
    <w:rsid w:val="00A43EFA"/>
    <w:rsid w:val="00A444BE"/>
    <w:rsid w:val="00A46DC9"/>
    <w:rsid w:val="00A47503"/>
    <w:rsid w:val="00A50B20"/>
    <w:rsid w:val="00A52313"/>
    <w:rsid w:val="00A52EE9"/>
    <w:rsid w:val="00A52EFE"/>
    <w:rsid w:val="00A52FC1"/>
    <w:rsid w:val="00A5488F"/>
    <w:rsid w:val="00A555BE"/>
    <w:rsid w:val="00A55DC5"/>
    <w:rsid w:val="00A562C0"/>
    <w:rsid w:val="00A56DE4"/>
    <w:rsid w:val="00A571E1"/>
    <w:rsid w:val="00A5758C"/>
    <w:rsid w:val="00A57F9D"/>
    <w:rsid w:val="00A603CB"/>
    <w:rsid w:val="00A603F5"/>
    <w:rsid w:val="00A607F6"/>
    <w:rsid w:val="00A60C68"/>
    <w:rsid w:val="00A60F7E"/>
    <w:rsid w:val="00A6388C"/>
    <w:rsid w:val="00A63EAE"/>
    <w:rsid w:val="00A64571"/>
    <w:rsid w:val="00A64695"/>
    <w:rsid w:val="00A648D6"/>
    <w:rsid w:val="00A649E4"/>
    <w:rsid w:val="00A65457"/>
    <w:rsid w:val="00A65B6F"/>
    <w:rsid w:val="00A661B0"/>
    <w:rsid w:val="00A666AE"/>
    <w:rsid w:val="00A70B76"/>
    <w:rsid w:val="00A70C56"/>
    <w:rsid w:val="00A721A4"/>
    <w:rsid w:val="00A730F4"/>
    <w:rsid w:val="00A74720"/>
    <w:rsid w:val="00A74C00"/>
    <w:rsid w:val="00A76758"/>
    <w:rsid w:val="00A76ABC"/>
    <w:rsid w:val="00A77524"/>
    <w:rsid w:val="00A77611"/>
    <w:rsid w:val="00A776DB"/>
    <w:rsid w:val="00A77848"/>
    <w:rsid w:val="00A7787E"/>
    <w:rsid w:val="00A813A8"/>
    <w:rsid w:val="00A81BFA"/>
    <w:rsid w:val="00A82741"/>
    <w:rsid w:val="00A82EA4"/>
    <w:rsid w:val="00A8341A"/>
    <w:rsid w:val="00A841E9"/>
    <w:rsid w:val="00A85184"/>
    <w:rsid w:val="00A85476"/>
    <w:rsid w:val="00A85840"/>
    <w:rsid w:val="00A86208"/>
    <w:rsid w:val="00A90239"/>
    <w:rsid w:val="00A90B1B"/>
    <w:rsid w:val="00A91A50"/>
    <w:rsid w:val="00A9369B"/>
    <w:rsid w:val="00A93C5E"/>
    <w:rsid w:val="00A9434C"/>
    <w:rsid w:val="00A94B6B"/>
    <w:rsid w:val="00A94B81"/>
    <w:rsid w:val="00A95067"/>
    <w:rsid w:val="00A95C0F"/>
    <w:rsid w:val="00A966DA"/>
    <w:rsid w:val="00A96E4A"/>
    <w:rsid w:val="00A97038"/>
    <w:rsid w:val="00A97117"/>
    <w:rsid w:val="00A977AB"/>
    <w:rsid w:val="00AA17F7"/>
    <w:rsid w:val="00AA32C6"/>
    <w:rsid w:val="00AA34D4"/>
    <w:rsid w:val="00AA377D"/>
    <w:rsid w:val="00AA3F6D"/>
    <w:rsid w:val="00AA40E2"/>
    <w:rsid w:val="00AA4102"/>
    <w:rsid w:val="00AA4348"/>
    <w:rsid w:val="00AA4B97"/>
    <w:rsid w:val="00AA4DA2"/>
    <w:rsid w:val="00AA53D4"/>
    <w:rsid w:val="00AA5758"/>
    <w:rsid w:val="00AA5A40"/>
    <w:rsid w:val="00AA61B3"/>
    <w:rsid w:val="00AA6FE9"/>
    <w:rsid w:val="00AA7962"/>
    <w:rsid w:val="00AA7B17"/>
    <w:rsid w:val="00AB0634"/>
    <w:rsid w:val="00AB0FB0"/>
    <w:rsid w:val="00AB1975"/>
    <w:rsid w:val="00AB2FB8"/>
    <w:rsid w:val="00AB2FDD"/>
    <w:rsid w:val="00AB3070"/>
    <w:rsid w:val="00AB32CE"/>
    <w:rsid w:val="00AB3FCA"/>
    <w:rsid w:val="00AB7E38"/>
    <w:rsid w:val="00AC160F"/>
    <w:rsid w:val="00AC1B48"/>
    <w:rsid w:val="00AC230C"/>
    <w:rsid w:val="00AC2AD6"/>
    <w:rsid w:val="00AC3BB0"/>
    <w:rsid w:val="00AC41CD"/>
    <w:rsid w:val="00AC4E89"/>
    <w:rsid w:val="00AC5404"/>
    <w:rsid w:val="00AC5411"/>
    <w:rsid w:val="00AC5B22"/>
    <w:rsid w:val="00AC638F"/>
    <w:rsid w:val="00AC6E3D"/>
    <w:rsid w:val="00AC73E7"/>
    <w:rsid w:val="00AC7B83"/>
    <w:rsid w:val="00AD0DC0"/>
    <w:rsid w:val="00AD24CD"/>
    <w:rsid w:val="00AD3957"/>
    <w:rsid w:val="00AD40A6"/>
    <w:rsid w:val="00AD493E"/>
    <w:rsid w:val="00AD5688"/>
    <w:rsid w:val="00AD6664"/>
    <w:rsid w:val="00AD6894"/>
    <w:rsid w:val="00AD703B"/>
    <w:rsid w:val="00AD7813"/>
    <w:rsid w:val="00AD7BE2"/>
    <w:rsid w:val="00AD7FD8"/>
    <w:rsid w:val="00AE062F"/>
    <w:rsid w:val="00AE1A3D"/>
    <w:rsid w:val="00AE1E0D"/>
    <w:rsid w:val="00AE2BE1"/>
    <w:rsid w:val="00AE30F3"/>
    <w:rsid w:val="00AE35C5"/>
    <w:rsid w:val="00AE3AA7"/>
    <w:rsid w:val="00AE3E8E"/>
    <w:rsid w:val="00AE4C0E"/>
    <w:rsid w:val="00AE511C"/>
    <w:rsid w:val="00AE5CDE"/>
    <w:rsid w:val="00AE6889"/>
    <w:rsid w:val="00AE6ADC"/>
    <w:rsid w:val="00AF0AB0"/>
    <w:rsid w:val="00AF0CA7"/>
    <w:rsid w:val="00AF121A"/>
    <w:rsid w:val="00AF2BCE"/>
    <w:rsid w:val="00AF4245"/>
    <w:rsid w:val="00AF4D15"/>
    <w:rsid w:val="00AF6209"/>
    <w:rsid w:val="00AF6E24"/>
    <w:rsid w:val="00B002BF"/>
    <w:rsid w:val="00B006AC"/>
    <w:rsid w:val="00B011C4"/>
    <w:rsid w:val="00B02317"/>
    <w:rsid w:val="00B03F71"/>
    <w:rsid w:val="00B04354"/>
    <w:rsid w:val="00B047E2"/>
    <w:rsid w:val="00B04C7A"/>
    <w:rsid w:val="00B04D6C"/>
    <w:rsid w:val="00B05148"/>
    <w:rsid w:val="00B0604D"/>
    <w:rsid w:val="00B10820"/>
    <w:rsid w:val="00B10F7B"/>
    <w:rsid w:val="00B12155"/>
    <w:rsid w:val="00B12409"/>
    <w:rsid w:val="00B12907"/>
    <w:rsid w:val="00B14F45"/>
    <w:rsid w:val="00B16094"/>
    <w:rsid w:val="00B16323"/>
    <w:rsid w:val="00B16A79"/>
    <w:rsid w:val="00B176C5"/>
    <w:rsid w:val="00B17A14"/>
    <w:rsid w:val="00B17F18"/>
    <w:rsid w:val="00B2014C"/>
    <w:rsid w:val="00B20911"/>
    <w:rsid w:val="00B2131E"/>
    <w:rsid w:val="00B21337"/>
    <w:rsid w:val="00B22368"/>
    <w:rsid w:val="00B22D92"/>
    <w:rsid w:val="00B24B9A"/>
    <w:rsid w:val="00B25B9E"/>
    <w:rsid w:val="00B260E7"/>
    <w:rsid w:val="00B264C0"/>
    <w:rsid w:val="00B30B7F"/>
    <w:rsid w:val="00B30C9A"/>
    <w:rsid w:val="00B30E97"/>
    <w:rsid w:val="00B31356"/>
    <w:rsid w:val="00B31AE0"/>
    <w:rsid w:val="00B31C4E"/>
    <w:rsid w:val="00B31FAC"/>
    <w:rsid w:val="00B328E3"/>
    <w:rsid w:val="00B32E3D"/>
    <w:rsid w:val="00B34F54"/>
    <w:rsid w:val="00B350F1"/>
    <w:rsid w:val="00B3629D"/>
    <w:rsid w:val="00B36F56"/>
    <w:rsid w:val="00B41668"/>
    <w:rsid w:val="00B4213D"/>
    <w:rsid w:val="00B438CF"/>
    <w:rsid w:val="00B43D97"/>
    <w:rsid w:val="00B44434"/>
    <w:rsid w:val="00B44A86"/>
    <w:rsid w:val="00B45191"/>
    <w:rsid w:val="00B45E05"/>
    <w:rsid w:val="00B46B66"/>
    <w:rsid w:val="00B4768B"/>
    <w:rsid w:val="00B47B2A"/>
    <w:rsid w:val="00B5042D"/>
    <w:rsid w:val="00B50BEF"/>
    <w:rsid w:val="00B531B9"/>
    <w:rsid w:val="00B535E4"/>
    <w:rsid w:val="00B53BCA"/>
    <w:rsid w:val="00B542ED"/>
    <w:rsid w:val="00B555BB"/>
    <w:rsid w:val="00B55880"/>
    <w:rsid w:val="00B558E0"/>
    <w:rsid w:val="00B560C9"/>
    <w:rsid w:val="00B56C0A"/>
    <w:rsid w:val="00B57268"/>
    <w:rsid w:val="00B5749A"/>
    <w:rsid w:val="00B60827"/>
    <w:rsid w:val="00B638C0"/>
    <w:rsid w:val="00B63A49"/>
    <w:rsid w:val="00B6613A"/>
    <w:rsid w:val="00B66A45"/>
    <w:rsid w:val="00B71D90"/>
    <w:rsid w:val="00B7252B"/>
    <w:rsid w:val="00B7252E"/>
    <w:rsid w:val="00B7277E"/>
    <w:rsid w:val="00B73A08"/>
    <w:rsid w:val="00B75C53"/>
    <w:rsid w:val="00B76D4C"/>
    <w:rsid w:val="00B8020A"/>
    <w:rsid w:val="00B817D7"/>
    <w:rsid w:val="00B81AD5"/>
    <w:rsid w:val="00B83994"/>
    <w:rsid w:val="00B83D60"/>
    <w:rsid w:val="00B8451F"/>
    <w:rsid w:val="00B8483D"/>
    <w:rsid w:val="00B84E81"/>
    <w:rsid w:val="00B90261"/>
    <w:rsid w:val="00B90666"/>
    <w:rsid w:val="00B90700"/>
    <w:rsid w:val="00B94019"/>
    <w:rsid w:val="00B94712"/>
    <w:rsid w:val="00B951B8"/>
    <w:rsid w:val="00B9607E"/>
    <w:rsid w:val="00B96712"/>
    <w:rsid w:val="00B972D0"/>
    <w:rsid w:val="00B977F1"/>
    <w:rsid w:val="00BA0A69"/>
    <w:rsid w:val="00BA15D2"/>
    <w:rsid w:val="00BA229B"/>
    <w:rsid w:val="00BA3382"/>
    <w:rsid w:val="00BA43D3"/>
    <w:rsid w:val="00BA4C32"/>
    <w:rsid w:val="00BA6C70"/>
    <w:rsid w:val="00BA7F1A"/>
    <w:rsid w:val="00BB080F"/>
    <w:rsid w:val="00BB0948"/>
    <w:rsid w:val="00BB1E91"/>
    <w:rsid w:val="00BB24E4"/>
    <w:rsid w:val="00BB335F"/>
    <w:rsid w:val="00BB4134"/>
    <w:rsid w:val="00BB441A"/>
    <w:rsid w:val="00BB4894"/>
    <w:rsid w:val="00BB4D2C"/>
    <w:rsid w:val="00BB55A8"/>
    <w:rsid w:val="00BB6339"/>
    <w:rsid w:val="00BB6CB9"/>
    <w:rsid w:val="00BB6F2D"/>
    <w:rsid w:val="00BB7455"/>
    <w:rsid w:val="00BB7525"/>
    <w:rsid w:val="00BB7E44"/>
    <w:rsid w:val="00BC13F2"/>
    <w:rsid w:val="00BC2BE4"/>
    <w:rsid w:val="00BC4595"/>
    <w:rsid w:val="00BC6A93"/>
    <w:rsid w:val="00BC6AE6"/>
    <w:rsid w:val="00BD2696"/>
    <w:rsid w:val="00BD3146"/>
    <w:rsid w:val="00BD3DD1"/>
    <w:rsid w:val="00BD3F00"/>
    <w:rsid w:val="00BD4F26"/>
    <w:rsid w:val="00BD4F4D"/>
    <w:rsid w:val="00BD53E8"/>
    <w:rsid w:val="00BD57C0"/>
    <w:rsid w:val="00BD6028"/>
    <w:rsid w:val="00BD6416"/>
    <w:rsid w:val="00BD64BB"/>
    <w:rsid w:val="00BD6870"/>
    <w:rsid w:val="00BD7F7A"/>
    <w:rsid w:val="00BE0830"/>
    <w:rsid w:val="00BE14AB"/>
    <w:rsid w:val="00BE18F6"/>
    <w:rsid w:val="00BE1B87"/>
    <w:rsid w:val="00BE1E23"/>
    <w:rsid w:val="00BE31D7"/>
    <w:rsid w:val="00BE33E8"/>
    <w:rsid w:val="00BE5B72"/>
    <w:rsid w:val="00BE5CE1"/>
    <w:rsid w:val="00BE6FC5"/>
    <w:rsid w:val="00BE78C8"/>
    <w:rsid w:val="00BE790D"/>
    <w:rsid w:val="00BF007C"/>
    <w:rsid w:val="00BF06D3"/>
    <w:rsid w:val="00BF09A3"/>
    <w:rsid w:val="00BF1918"/>
    <w:rsid w:val="00BF2911"/>
    <w:rsid w:val="00BF2A58"/>
    <w:rsid w:val="00BF2D8C"/>
    <w:rsid w:val="00BF3525"/>
    <w:rsid w:val="00BF485C"/>
    <w:rsid w:val="00BF5A4A"/>
    <w:rsid w:val="00BF5F01"/>
    <w:rsid w:val="00BF6949"/>
    <w:rsid w:val="00C01EA2"/>
    <w:rsid w:val="00C03422"/>
    <w:rsid w:val="00C03D7C"/>
    <w:rsid w:val="00C04754"/>
    <w:rsid w:val="00C063B4"/>
    <w:rsid w:val="00C07CB5"/>
    <w:rsid w:val="00C10351"/>
    <w:rsid w:val="00C11294"/>
    <w:rsid w:val="00C11C45"/>
    <w:rsid w:val="00C11C5A"/>
    <w:rsid w:val="00C120A3"/>
    <w:rsid w:val="00C12980"/>
    <w:rsid w:val="00C12CF7"/>
    <w:rsid w:val="00C1345C"/>
    <w:rsid w:val="00C15C7F"/>
    <w:rsid w:val="00C16046"/>
    <w:rsid w:val="00C16344"/>
    <w:rsid w:val="00C1697A"/>
    <w:rsid w:val="00C17A4C"/>
    <w:rsid w:val="00C2094F"/>
    <w:rsid w:val="00C22565"/>
    <w:rsid w:val="00C2290E"/>
    <w:rsid w:val="00C23A5F"/>
    <w:rsid w:val="00C23FFE"/>
    <w:rsid w:val="00C2522E"/>
    <w:rsid w:val="00C25EDB"/>
    <w:rsid w:val="00C263B8"/>
    <w:rsid w:val="00C26F3A"/>
    <w:rsid w:val="00C31085"/>
    <w:rsid w:val="00C312B8"/>
    <w:rsid w:val="00C31B8C"/>
    <w:rsid w:val="00C32E84"/>
    <w:rsid w:val="00C333BF"/>
    <w:rsid w:val="00C34D46"/>
    <w:rsid w:val="00C3546F"/>
    <w:rsid w:val="00C35BF4"/>
    <w:rsid w:val="00C361A4"/>
    <w:rsid w:val="00C36C80"/>
    <w:rsid w:val="00C37702"/>
    <w:rsid w:val="00C40502"/>
    <w:rsid w:val="00C410E3"/>
    <w:rsid w:val="00C41D59"/>
    <w:rsid w:val="00C4254A"/>
    <w:rsid w:val="00C429B3"/>
    <w:rsid w:val="00C43226"/>
    <w:rsid w:val="00C448B3"/>
    <w:rsid w:val="00C44F62"/>
    <w:rsid w:val="00C45392"/>
    <w:rsid w:val="00C453DE"/>
    <w:rsid w:val="00C45B6E"/>
    <w:rsid w:val="00C462A6"/>
    <w:rsid w:val="00C46A5A"/>
    <w:rsid w:val="00C47151"/>
    <w:rsid w:val="00C47722"/>
    <w:rsid w:val="00C5018E"/>
    <w:rsid w:val="00C5052A"/>
    <w:rsid w:val="00C516EA"/>
    <w:rsid w:val="00C518E6"/>
    <w:rsid w:val="00C5217B"/>
    <w:rsid w:val="00C52DFC"/>
    <w:rsid w:val="00C53571"/>
    <w:rsid w:val="00C53A81"/>
    <w:rsid w:val="00C53AA9"/>
    <w:rsid w:val="00C53DA4"/>
    <w:rsid w:val="00C5435F"/>
    <w:rsid w:val="00C55315"/>
    <w:rsid w:val="00C55339"/>
    <w:rsid w:val="00C55A3F"/>
    <w:rsid w:val="00C55D6B"/>
    <w:rsid w:val="00C56915"/>
    <w:rsid w:val="00C56B46"/>
    <w:rsid w:val="00C57634"/>
    <w:rsid w:val="00C578D7"/>
    <w:rsid w:val="00C57C63"/>
    <w:rsid w:val="00C61923"/>
    <w:rsid w:val="00C628EB"/>
    <w:rsid w:val="00C62D92"/>
    <w:rsid w:val="00C63460"/>
    <w:rsid w:val="00C63A46"/>
    <w:rsid w:val="00C66301"/>
    <w:rsid w:val="00C66A7B"/>
    <w:rsid w:val="00C70A6A"/>
    <w:rsid w:val="00C715D3"/>
    <w:rsid w:val="00C718F5"/>
    <w:rsid w:val="00C74AA1"/>
    <w:rsid w:val="00C75C30"/>
    <w:rsid w:val="00C7626C"/>
    <w:rsid w:val="00C80BA0"/>
    <w:rsid w:val="00C813FD"/>
    <w:rsid w:val="00C81EA5"/>
    <w:rsid w:val="00C82AB0"/>
    <w:rsid w:val="00C82B7F"/>
    <w:rsid w:val="00C8317C"/>
    <w:rsid w:val="00C83284"/>
    <w:rsid w:val="00C84721"/>
    <w:rsid w:val="00C86776"/>
    <w:rsid w:val="00C87DFA"/>
    <w:rsid w:val="00C90615"/>
    <w:rsid w:val="00C90E68"/>
    <w:rsid w:val="00C91F31"/>
    <w:rsid w:val="00C93BEC"/>
    <w:rsid w:val="00C94791"/>
    <w:rsid w:val="00C94D67"/>
    <w:rsid w:val="00C957DF"/>
    <w:rsid w:val="00C979AD"/>
    <w:rsid w:val="00CA09BD"/>
    <w:rsid w:val="00CA122A"/>
    <w:rsid w:val="00CA247E"/>
    <w:rsid w:val="00CA3487"/>
    <w:rsid w:val="00CA3757"/>
    <w:rsid w:val="00CA404F"/>
    <w:rsid w:val="00CA542E"/>
    <w:rsid w:val="00CA6A6B"/>
    <w:rsid w:val="00CA75B3"/>
    <w:rsid w:val="00CA7C94"/>
    <w:rsid w:val="00CB0213"/>
    <w:rsid w:val="00CB068D"/>
    <w:rsid w:val="00CB0B8E"/>
    <w:rsid w:val="00CB1AF5"/>
    <w:rsid w:val="00CB1C05"/>
    <w:rsid w:val="00CB2717"/>
    <w:rsid w:val="00CB5049"/>
    <w:rsid w:val="00CB526D"/>
    <w:rsid w:val="00CB54C5"/>
    <w:rsid w:val="00CB5DF2"/>
    <w:rsid w:val="00CB5EB8"/>
    <w:rsid w:val="00CB6259"/>
    <w:rsid w:val="00CB658A"/>
    <w:rsid w:val="00CB65AA"/>
    <w:rsid w:val="00CB7146"/>
    <w:rsid w:val="00CB7B1F"/>
    <w:rsid w:val="00CC0D87"/>
    <w:rsid w:val="00CC100C"/>
    <w:rsid w:val="00CC1DE1"/>
    <w:rsid w:val="00CC443D"/>
    <w:rsid w:val="00CC4A8D"/>
    <w:rsid w:val="00CC7143"/>
    <w:rsid w:val="00CC75EF"/>
    <w:rsid w:val="00CD0171"/>
    <w:rsid w:val="00CD220C"/>
    <w:rsid w:val="00CD225B"/>
    <w:rsid w:val="00CD274B"/>
    <w:rsid w:val="00CD4699"/>
    <w:rsid w:val="00CD476F"/>
    <w:rsid w:val="00CD51D2"/>
    <w:rsid w:val="00CD71E3"/>
    <w:rsid w:val="00CD7624"/>
    <w:rsid w:val="00CE0D5A"/>
    <w:rsid w:val="00CE102B"/>
    <w:rsid w:val="00CE15F1"/>
    <w:rsid w:val="00CE2258"/>
    <w:rsid w:val="00CE2AD2"/>
    <w:rsid w:val="00CE315C"/>
    <w:rsid w:val="00CE3284"/>
    <w:rsid w:val="00CE6089"/>
    <w:rsid w:val="00CE6185"/>
    <w:rsid w:val="00CE7A86"/>
    <w:rsid w:val="00CE7E9D"/>
    <w:rsid w:val="00CF0BCA"/>
    <w:rsid w:val="00CF0D62"/>
    <w:rsid w:val="00CF1A4C"/>
    <w:rsid w:val="00CF1A87"/>
    <w:rsid w:val="00CF2354"/>
    <w:rsid w:val="00CF2A7F"/>
    <w:rsid w:val="00CF2DFA"/>
    <w:rsid w:val="00CF2EFD"/>
    <w:rsid w:val="00CF3877"/>
    <w:rsid w:val="00CF48C9"/>
    <w:rsid w:val="00CF5326"/>
    <w:rsid w:val="00CF54C9"/>
    <w:rsid w:val="00CF5DF0"/>
    <w:rsid w:val="00CF60F0"/>
    <w:rsid w:val="00CF6CA7"/>
    <w:rsid w:val="00D01760"/>
    <w:rsid w:val="00D034B4"/>
    <w:rsid w:val="00D0378B"/>
    <w:rsid w:val="00D03B53"/>
    <w:rsid w:val="00D0641C"/>
    <w:rsid w:val="00D06A82"/>
    <w:rsid w:val="00D06BD0"/>
    <w:rsid w:val="00D06E16"/>
    <w:rsid w:val="00D07B14"/>
    <w:rsid w:val="00D07D16"/>
    <w:rsid w:val="00D10865"/>
    <w:rsid w:val="00D114A1"/>
    <w:rsid w:val="00D13AC1"/>
    <w:rsid w:val="00D13D83"/>
    <w:rsid w:val="00D13E80"/>
    <w:rsid w:val="00D143D9"/>
    <w:rsid w:val="00D1496B"/>
    <w:rsid w:val="00D14BA6"/>
    <w:rsid w:val="00D152B3"/>
    <w:rsid w:val="00D16196"/>
    <w:rsid w:val="00D16866"/>
    <w:rsid w:val="00D17475"/>
    <w:rsid w:val="00D17712"/>
    <w:rsid w:val="00D22528"/>
    <w:rsid w:val="00D231C5"/>
    <w:rsid w:val="00D23A90"/>
    <w:rsid w:val="00D27728"/>
    <w:rsid w:val="00D27CE3"/>
    <w:rsid w:val="00D30B48"/>
    <w:rsid w:val="00D312EA"/>
    <w:rsid w:val="00D329D2"/>
    <w:rsid w:val="00D3371B"/>
    <w:rsid w:val="00D3397F"/>
    <w:rsid w:val="00D347F1"/>
    <w:rsid w:val="00D3691D"/>
    <w:rsid w:val="00D4028A"/>
    <w:rsid w:val="00D40B01"/>
    <w:rsid w:val="00D40DF2"/>
    <w:rsid w:val="00D41197"/>
    <w:rsid w:val="00D41AD9"/>
    <w:rsid w:val="00D41B95"/>
    <w:rsid w:val="00D41FB0"/>
    <w:rsid w:val="00D424C9"/>
    <w:rsid w:val="00D42D8A"/>
    <w:rsid w:val="00D443D0"/>
    <w:rsid w:val="00D44483"/>
    <w:rsid w:val="00D452F3"/>
    <w:rsid w:val="00D47A95"/>
    <w:rsid w:val="00D50418"/>
    <w:rsid w:val="00D52B1F"/>
    <w:rsid w:val="00D53160"/>
    <w:rsid w:val="00D53414"/>
    <w:rsid w:val="00D5610C"/>
    <w:rsid w:val="00D56536"/>
    <w:rsid w:val="00D56546"/>
    <w:rsid w:val="00D567F9"/>
    <w:rsid w:val="00D56BE5"/>
    <w:rsid w:val="00D57146"/>
    <w:rsid w:val="00D61287"/>
    <w:rsid w:val="00D62512"/>
    <w:rsid w:val="00D626F3"/>
    <w:rsid w:val="00D62EE2"/>
    <w:rsid w:val="00D63358"/>
    <w:rsid w:val="00D63476"/>
    <w:rsid w:val="00D6395E"/>
    <w:rsid w:val="00D64801"/>
    <w:rsid w:val="00D64A03"/>
    <w:rsid w:val="00D653DE"/>
    <w:rsid w:val="00D65843"/>
    <w:rsid w:val="00D65E9F"/>
    <w:rsid w:val="00D66568"/>
    <w:rsid w:val="00D66775"/>
    <w:rsid w:val="00D66D73"/>
    <w:rsid w:val="00D67BCA"/>
    <w:rsid w:val="00D67C58"/>
    <w:rsid w:val="00D70240"/>
    <w:rsid w:val="00D708BE"/>
    <w:rsid w:val="00D746A3"/>
    <w:rsid w:val="00D74A54"/>
    <w:rsid w:val="00D75C1E"/>
    <w:rsid w:val="00D76444"/>
    <w:rsid w:val="00D766B5"/>
    <w:rsid w:val="00D773E7"/>
    <w:rsid w:val="00D82D16"/>
    <w:rsid w:val="00D83CDC"/>
    <w:rsid w:val="00D84F0B"/>
    <w:rsid w:val="00D85C92"/>
    <w:rsid w:val="00D85C9E"/>
    <w:rsid w:val="00D90507"/>
    <w:rsid w:val="00D907B6"/>
    <w:rsid w:val="00D9084E"/>
    <w:rsid w:val="00D90BC1"/>
    <w:rsid w:val="00D91491"/>
    <w:rsid w:val="00D9183C"/>
    <w:rsid w:val="00D92188"/>
    <w:rsid w:val="00D93512"/>
    <w:rsid w:val="00D93C3B"/>
    <w:rsid w:val="00D95433"/>
    <w:rsid w:val="00D96822"/>
    <w:rsid w:val="00D96A1B"/>
    <w:rsid w:val="00D979B5"/>
    <w:rsid w:val="00D979B7"/>
    <w:rsid w:val="00D97ED9"/>
    <w:rsid w:val="00DA3120"/>
    <w:rsid w:val="00DA341D"/>
    <w:rsid w:val="00DA39B0"/>
    <w:rsid w:val="00DA3F29"/>
    <w:rsid w:val="00DA438B"/>
    <w:rsid w:val="00DA4D30"/>
    <w:rsid w:val="00DA56DA"/>
    <w:rsid w:val="00DA5E66"/>
    <w:rsid w:val="00DA612E"/>
    <w:rsid w:val="00DA6200"/>
    <w:rsid w:val="00DA6240"/>
    <w:rsid w:val="00DA6F8E"/>
    <w:rsid w:val="00DA746C"/>
    <w:rsid w:val="00DA75D2"/>
    <w:rsid w:val="00DB1129"/>
    <w:rsid w:val="00DB155C"/>
    <w:rsid w:val="00DB267F"/>
    <w:rsid w:val="00DB38BD"/>
    <w:rsid w:val="00DB38DA"/>
    <w:rsid w:val="00DB4728"/>
    <w:rsid w:val="00DB57F8"/>
    <w:rsid w:val="00DB6031"/>
    <w:rsid w:val="00DB6160"/>
    <w:rsid w:val="00DC0382"/>
    <w:rsid w:val="00DC18DF"/>
    <w:rsid w:val="00DC1CC1"/>
    <w:rsid w:val="00DC2094"/>
    <w:rsid w:val="00DC23BB"/>
    <w:rsid w:val="00DC2BF4"/>
    <w:rsid w:val="00DC3E81"/>
    <w:rsid w:val="00DC46F9"/>
    <w:rsid w:val="00DC51F3"/>
    <w:rsid w:val="00DC5D7C"/>
    <w:rsid w:val="00DC66A5"/>
    <w:rsid w:val="00DC6714"/>
    <w:rsid w:val="00DD033F"/>
    <w:rsid w:val="00DD0388"/>
    <w:rsid w:val="00DD1497"/>
    <w:rsid w:val="00DD211C"/>
    <w:rsid w:val="00DD2D9E"/>
    <w:rsid w:val="00DD39C8"/>
    <w:rsid w:val="00DD454A"/>
    <w:rsid w:val="00DD4653"/>
    <w:rsid w:val="00DD4E43"/>
    <w:rsid w:val="00DD5839"/>
    <w:rsid w:val="00DD5AA6"/>
    <w:rsid w:val="00DD62F0"/>
    <w:rsid w:val="00DE0D36"/>
    <w:rsid w:val="00DE132E"/>
    <w:rsid w:val="00DE345F"/>
    <w:rsid w:val="00DE4EA5"/>
    <w:rsid w:val="00DE50AE"/>
    <w:rsid w:val="00DE5CCE"/>
    <w:rsid w:val="00DE69A9"/>
    <w:rsid w:val="00DE6A32"/>
    <w:rsid w:val="00DF021C"/>
    <w:rsid w:val="00DF0224"/>
    <w:rsid w:val="00DF0430"/>
    <w:rsid w:val="00DF0D60"/>
    <w:rsid w:val="00DF0EA4"/>
    <w:rsid w:val="00DF10CF"/>
    <w:rsid w:val="00DF111E"/>
    <w:rsid w:val="00DF14D4"/>
    <w:rsid w:val="00DF23FD"/>
    <w:rsid w:val="00DF2CA5"/>
    <w:rsid w:val="00DF2D42"/>
    <w:rsid w:val="00DF2F62"/>
    <w:rsid w:val="00DF31E2"/>
    <w:rsid w:val="00DF404D"/>
    <w:rsid w:val="00DF40DB"/>
    <w:rsid w:val="00DF4CDC"/>
    <w:rsid w:val="00DF5AE3"/>
    <w:rsid w:val="00DF784A"/>
    <w:rsid w:val="00DF792B"/>
    <w:rsid w:val="00E003EF"/>
    <w:rsid w:val="00E0087A"/>
    <w:rsid w:val="00E012BD"/>
    <w:rsid w:val="00E02657"/>
    <w:rsid w:val="00E03176"/>
    <w:rsid w:val="00E0422B"/>
    <w:rsid w:val="00E05643"/>
    <w:rsid w:val="00E07439"/>
    <w:rsid w:val="00E074FE"/>
    <w:rsid w:val="00E103B3"/>
    <w:rsid w:val="00E108A2"/>
    <w:rsid w:val="00E111CE"/>
    <w:rsid w:val="00E12959"/>
    <w:rsid w:val="00E129B6"/>
    <w:rsid w:val="00E13082"/>
    <w:rsid w:val="00E13AF8"/>
    <w:rsid w:val="00E13D31"/>
    <w:rsid w:val="00E13D7A"/>
    <w:rsid w:val="00E13E42"/>
    <w:rsid w:val="00E169D2"/>
    <w:rsid w:val="00E17F4B"/>
    <w:rsid w:val="00E203A1"/>
    <w:rsid w:val="00E21C5D"/>
    <w:rsid w:val="00E226E0"/>
    <w:rsid w:val="00E23CED"/>
    <w:rsid w:val="00E24587"/>
    <w:rsid w:val="00E25599"/>
    <w:rsid w:val="00E255FD"/>
    <w:rsid w:val="00E25B2B"/>
    <w:rsid w:val="00E26718"/>
    <w:rsid w:val="00E26846"/>
    <w:rsid w:val="00E30260"/>
    <w:rsid w:val="00E305F5"/>
    <w:rsid w:val="00E3082C"/>
    <w:rsid w:val="00E30A16"/>
    <w:rsid w:val="00E311E9"/>
    <w:rsid w:val="00E3187B"/>
    <w:rsid w:val="00E31C97"/>
    <w:rsid w:val="00E31DF4"/>
    <w:rsid w:val="00E333F8"/>
    <w:rsid w:val="00E33C14"/>
    <w:rsid w:val="00E344A4"/>
    <w:rsid w:val="00E34922"/>
    <w:rsid w:val="00E35004"/>
    <w:rsid w:val="00E36AAE"/>
    <w:rsid w:val="00E37398"/>
    <w:rsid w:val="00E41626"/>
    <w:rsid w:val="00E41B38"/>
    <w:rsid w:val="00E41E37"/>
    <w:rsid w:val="00E44172"/>
    <w:rsid w:val="00E4438B"/>
    <w:rsid w:val="00E44ECA"/>
    <w:rsid w:val="00E46762"/>
    <w:rsid w:val="00E46BE0"/>
    <w:rsid w:val="00E46D82"/>
    <w:rsid w:val="00E47214"/>
    <w:rsid w:val="00E47E6E"/>
    <w:rsid w:val="00E507E0"/>
    <w:rsid w:val="00E50BE7"/>
    <w:rsid w:val="00E51241"/>
    <w:rsid w:val="00E51467"/>
    <w:rsid w:val="00E5213F"/>
    <w:rsid w:val="00E52CA0"/>
    <w:rsid w:val="00E53109"/>
    <w:rsid w:val="00E53BA1"/>
    <w:rsid w:val="00E53E41"/>
    <w:rsid w:val="00E54C3C"/>
    <w:rsid w:val="00E5593A"/>
    <w:rsid w:val="00E56743"/>
    <w:rsid w:val="00E56CC1"/>
    <w:rsid w:val="00E57437"/>
    <w:rsid w:val="00E601E4"/>
    <w:rsid w:val="00E610DD"/>
    <w:rsid w:val="00E61123"/>
    <w:rsid w:val="00E61701"/>
    <w:rsid w:val="00E61840"/>
    <w:rsid w:val="00E627CC"/>
    <w:rsid w:val="00E63D9F"/>
    <w:rsid w:val="00E63E02"/>
    <w:rsid w:val="00E6477B"/>
    <w:rsid w:val="00E651F1"/>
    <w:rsid w:val="00E65A03"/>
    <w:rsid w:val="00E660BE"/>
    <w:rsid w:val="00E673DF"/>
    <w:rsid w:val="00E67555"/>
    <w:rsid w:val="00E67DF9"/>
    <w:rsid w:val="00E67E6B"/>
    <w:rsid w:val="00E701D5"/>
    <w:rsid w:val="00E70837"/>
    <w:rsid w:val="00E713AB"/>
    <w:rsid w:val="00E72AE6"/>
    <w:rsid w:val="00E72E41"/>
    <w:rsid w:val="00E73025"/>
    <w:rsid w:val="00E7467E"/>
    <w:rsid w:val="00E7469E"/>
    <w:rsid w:val="00E74D58"/>
    <w:rsid w:val="00E74EFC"/>
    <w:rsid w:val="00E758F6"/>
    <w:rsid w:val="00E76661"/>
    <w:rsid w:val="00E77A15"/>
    <w:rsid w:val="00E81B8F"/>
    <w:rsid w:val="00E821AD"/>
    <w:rsid w:val="00E83AF3"/>
    <w:rsid w:val="00E848AD"/>
    <w:rsid w:val="00E84AD1"/>
    <w:rsid w:val="00E86ACC"/>
    <w:rsid w:val="00E86E37"/>
    <w:rsid w:val="00E87446"/>
    <w:rsid w:val="00E87AFB"/>
    <w:rsid w:val="00E90526"/>
    <w:rsid w:val="00E939BE"/>
    <w:rsid w:val="00E969F6"/>
    <w:rsid w:val="00E96EB3"/>
    <w:rsid w:val="00E97335"/>
    <w:rsid w:val="00E97ADC"/>
    <w:rsid w:val="00EA068D"/>
    <w:rsid w:val="00EA0805"/>
    <w:rsid w:val="00EA244B"/>
    <w:rsid w:val="00EA2AD8"/>
    <w:rsid w:val="00EA2CD8"/>
    <w:rsid w:val="00EA3C17"/>
    <w:rsid w:val="00EA5934"/>
    <w:rsid w:val="00EA66DB"/>
    <w:rsid w:val="00EA7568"/>
    <w:rsid w:val="00EB12DC"/>
    <w:rsid w:val="00EB2239"/>
    <w:rsid w:val="00EB2C4F"/>
    <w:rsid w:val="00EB30B6"/>
    <w:rsid w:val="00EB381E"/>
    <w:rsid w:val="00EB48DE"/>
    <w:rsid w:val="00EB4CE5"/>
    <w:rsid w:val="00EB54B3"/>
    <w:rsid w:val="00EB61E0"/>
    <w:rsid w:val="00EB6757"/>
    <w:rsid w:val="00EB7AE6"/>
    <w:rsid w:val="00EB7F84"/>
    <w:rsid w:val="00EB7F9F"/>
    <w:rsid w:val="00EC177B"/>
    <w:rsid w:val="00EC3A25"/>
    <w:rsid w:val="00EC3CB8"/>
    <w:rsid w:val="00EC47DA"/>
    <w:rsid w:val="00EC5263"/>
    <w:rsid w:val="00EC5D6E"/>
    <w:rsid w:val="00EC5FB8"/>
    <w:rsid w:val="00EC6603"/>
    <w:rsid w:val="00ED0CB3"/>
    <w:rsid w:val="00ED0CF6"/>
    <w:rsid w:val="00ED0FCB"/>
    <w:rsid w:val="00ED10A6"/>
    <w:rsid w:val="00ED113C"/>
    <w:rsid w:val="00ED14B8"/>
    <w:rsid w:val="00ED16ED"/>
    <w:rsid w:val="00ED18E4"/>
    <w:rsid w:val="00ED1EDE"/>
    <w:rsid w:val="00ED2DE7"/>
    <w:rsid w:val="00ED3BEF"/>
    <w:rsid w:val="00ED410C"/>
    <w:rsid w:val="00ED73C3"/>
    <w:rsid w:val="00ED76DF"/>
    <w:rsid w:val="00EE00E4"/>
    <w:rsid w:val="00EE2CD5"/>
    <w:rsid w:val="00EE3180"/>
    <w:rsid w:val="00EE35BB"/>
    <w:rsid w:val="00EE35D5"/>
    <w:rsid w:val="00EE3B18"/>
    <w:rsid w:val="00EE5848"/>
    <w:rsid w:val="00EE5F55"/>
    <w:rsid w:val="00EE61F1"/>
    <w:rsid w:val="00EE6315"/>
    <w:rsid w:val="00EE6F49"/>
    <w:rsid w:val="00EE756E"/>
    <w:rsid w:val="00EE7866"/>
    <w:rsid w:val="00EF1570"/>
    <w:rsid w:val="00EF2BAF"/>
    <w:rsid w:val="00EF2BB4"/>
    <w:rsid w:val="00EF391B"/>
    <w:rsid w:val="00EF46C5"/>
    <w:rsid w:val="00EF4A5E"/>
    <w:rsid w:val="00EF5721"/>
    <w:rsid w:val="00EF5748"/>
    <w:rsid w:val="00EF5CE7"/>
    <w:rsid w:val="00EF6F2A"/>
    <w:rsid w:val="00EF7C5C"/>
    <w:rsid w:val="00F0034C"/>
    <w:rsid w:val="00F010D2"/>
    <w:rsid w:val="00F023E4"/>
    <w:rsid w:val="00F02B0A"/>
    <w:rsid w:val="00F02D2D"/>
    <w:rsid w:val="00F054E9"/>
    <w:rsid w:val="00F058E2"/>
    <w:rsid w:val="00F05F95"/>
    <w:rsid w:val="00F060EC"/>
    <w:rsid w:val="00F067A1"/>
    <w:rsid w:val="00F0695D"/>
    <w:rsid w:val="00F10165"/>
    <w:rsid w:val="00F10369"/>
    <w:rsid w:val="00F12791"/>
    <w:rsid w:val="00F12BA7"/>
    <w:rsid w:val="00F12E1E"/>
    <w:rsid w:val="00F13482"/>
    <w:rsid w:val="00F13648"/>
    <w:rsid w:val="00F149A5"/>
    <w:rsid w:val="00F1527C"/>
    <w:rsid w:val="00F162FE"/>
    <w:rsid w:val="00F1702A"/>
    <w:rsid w:val="00F17CF8"/>
    <w:rsid w:val="00F20433"/>
    <w:rsid w:val="00F206F1"/>
    <w:rsid w:val="00F208E4"/>
    <w:rsid w:val="00F20B6E"/>
    <w:rsid w:val="00F22628"/>
    <w:rsid w:val="00F22BAD"/>
    <w:rsid w:val="00F238F6"/>
    <w:rsid w:val="00F24627"/>
    <w:rsid w:val="00F270DF"/>
    <w:rsid w:val="00F30C3B"/>
    <w:rsid w:val="00F321C7"/>
    <w:rsid w:val="00F323C7"/>
    <w:rsid w:val="00F32B02"/>
    <w:rsid w:val="00F32CD3"/>
    <w:rsid w:val="00F33070"/>
    <w:rsid w:val="00F344FB"/>
    <w:rsid w:val="00F34CF2"/>
    <w:rsid w:val="00F34F2C"/>
    <w:rsid w:val="00F36127"/>
    <w:rsid w:val="00F36570"/>
    <w:rsid w:val="00F36BB1"/>
    <w:rsid w:val="00F36BE8"/>
    <w:rsid w:val="00F37253"/>
    <w:rsid w:val="00F376C2"/>
    <w:rsid w:val="00F37C0A"/>
    <w:rsid w:val="00F400B4"/>
    <w:rsid w:val="00F400B8"/>
    <w:rsid w:val="00F407B9"/>
    <w:rsid w:val="00F40B72"/>
    <w:rsid w:val="00F40C4F"/>
    <w:rsid w:val="00F422E9"/>
    <w:rsid w:val="00F439A2"/>
    <w:rsid w:val="00F44770"/>
    <w:rsid w:val="00F470C5"/>
    <w:rsid w:val="00F47202"/>
    <w:rsid w:val="00F473AC"/>
    <w:rsid w:val="00F4759B"/>
    <w:rsid w:val="00F50AD2"/>
    <w:rsid w:val="00F50BD2"/>
    <w:rsid w:val="00F50C80"/>
    <w:rsid w:val="00F520B5"/>
    <w:rsid w:val="00F52591"/>
    <w:rsid w:val="00F53755"/>
    <w:rsid w:val="00F53B4D"/>
    <w:rsid w:val="00F545C0"/>
    <w:rsid w:val="00F558E1"/>
    <w:rsid w:val="00F55BE0"/>
    <w:rsid w:val="00F55E94"/>
    <w:rsid w:val="00F5795F"/>
    <w:rsid w:val="00F608CB"/>
    <w:rsid w:val="00F612B6"/>
    <w:rsid w:val="00F61408"/>
    <w:rsid w:val="00F61E5A"/>
    <w:rsid w:val="00F62BA9"/>
    <w:rsid w:val="00F6353F"/>
    <w:rsid w:val="00F63B61"/>
    <w:rsid w:val="00F641E5"/>
    <w:rsid w:val="00F65791"/>
    <w:rsid w:val="00F66473"/>
    <w:rsid w:val="00F66D7B"/>
    <w:rsid w:val="00F66EA2"/>
    <w:rsid w:val="00F67662"/>
    <w:rsid w:val="00F70929"/>
    <w:rsid w:val="00F70AFA"/>
    <w:rsid w:val="00F70B0C"/>
    <w:rsid w:val="00F719B1"/>
    <w:rsid w:val="00F719F6"/>
    <w:rsid w:val="00F71E42"/>
    <w:rsid w:val="00F724FF"/>
    <w:rsid w:val="00F73B7A"/>
    <w:rsid w:val="00F75130"/>
    <w:rsid w:val="00F751FE"/>
    <w:rsid w:val="00F76B86"/>
    <w:rsid w:val="00F80038"/>
    <w:rsid w:val="00F81172"/>
    <w:rsid w:val="00F814EB"/>
    <w:rsid w:val="00F815ED"/>
    <w:rsid w:val="00F816C5"/>
    <w:rsid w:val="00F824BE"/>
    <w:rsid w:val="00F829BC"/>
    <w:rsid w:val="00F82B9A"/>
    <w:rsid w:val="00F83C31"/>
    <w:rsid w:val="00F876FD"/>
    <w:rsid w:val="00F87D44"/>
    <w:rsid w:val="00F90DC4"/>
    <w:rsid w:val="00F91721"/>
    <w:rsid w:val="00F922E6"/>
    <w:rsid w:val="00F9265E"/>
    <w:rsid w:val="00F93E85"/>
    <w:rsid w:val="00F975EA"/>
    <w:rsid w:val="00F976C3"/>
    <w:rsid w:val="00FA0B6D"/>
    <w:rsid w:val="00FA0D5B"/>
    <w:rsid w:val="00FA11B5"/>
    <w:rsid w:val="00FA2482"/>
    <w:rsid w:val="00FA28EC"/>
    <w:rsid w:val="00FA28F4"/>
    <w:rsid w:val="00FA3255"/>
    <w:rsid w:val="00FA3A72"/>
    <w:rsid w:val="00FA412D"/>
    <w:rsid w:val="00FA4218"/>
    <w:rsid w:val="00FA7464"/>
    <w:rsid w:val="00FB0A0B"/>
    <w:rsid w:val="00FB0C5C"/>
    <w:rsid w:val="00FB0F0C"/>
    <w:rsid w:val="00FB16C7"/>
    <w:rsid w:val="00FB1A3F"/>
    <w:rsid w:val="00FB1D85"/>
    <w:rsid w:val="00FB376C"/>
    <w:rsid w:val="00FB3D8E"/>
    <w:rsid w:val="00FB564C"/>
    <w:rsid w:val="00FB593E"/>
    <w:rsid w:val="00FB5CE3"/>
    <w:rsid w:val="00FB6040"/>
    <w:rsid w:val="00FB68BB"/>
    <w:rsid w:val="00FB6943"/>
    <w:rsid w:val="00FB6BD0"/>
    <w:rsid w:val="00FB7291"/>
    <w:rsid w:val="00FC0027"/>
    <w:rsid w:val="00FC0D1A"/>
    <w:rsid w:val="00FC136D"/>
    <w:rsid w:val="00FC2852"/>
    <w:rsid w:val="00FC2F3E"/>
    <w:rsid w:val="00FC30D6"/>
    <w:rsid w:val="00FC3344"/>
    <w:rsid w:val="00FC36AF"/>
    <w:rsid w:val="00FC3B9D"/>
    <w:rsid w:val="00FC4069"/>
    <w:rsid w:val="00FC495B"/>
    <w:rsid w:val="00FC4E97"/>
    <w:rsid w:val="00FC5265"/>
    <w:rsid w:val="00FC56B0"/>
    <w:rsid w:val="00FC5745"/>
    <w:rsid w:val="00FD09DF"/>
    <w:rsid w:val="00FD0BDE"/>
    <w:rsid w:val="00FD26FB"/>
    <w:rsid w:val="00FD2915"/>
    <w:rsid w:val="00FD38C1"/>
    <w:rsid w:val="00FD4F42"/>
    <w:rsid w:val="00FD64A9"/>
    <w:rsid w:val="00FD6541"/>
    <w:rsid w:val="00FD689E"/>
    <w:rsid w:val="00FD6FAA"/>
    <w:rsid w:val="00FD7B55"/>
    <w:rsid w:val="00FE1025"/>
    <w:rsid w:val="00FE146C"/>
    <w:rsid w:val="00FE1CCE"/>
    <w:rsid w:val="00FE1FFE"/>
    <w:rsid w:val="00FE20E9"/>
    <w:rsid w:val="00FE2E68"/>
    <w:rsid w:val="00FE3547"/>
    <w:rsid w:val="00FE4942"/>
    <w:rsid w:val="00FE5855"/>
    <w:rsid w:val="00FE6A32"/>
    <w:rsid w:val="00FE74E6"/>
    <w:rsid w:val="00FE7D34"/>
    <w:rsid w:val="00FE7D84"/>
    <w:rsid w:val="00FF1CF6"/>
    <w:rsid w:val="00FF1D11"/>
    <w:rsid w:val="00FF1EF1"/>
    <w:rsid w:val="00FF28E6"/>
    <w:rsid w:val="00FF36DF"/>
    <w:rsid w:val="00FF3870"/>
    <w:rsid w:val="00FF50EA"/>
    <w:rsid w:val="00FF54DC"/>
    <w:rsid w:val="00FF63C0"/>
    <w:rsid w:val="00FF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81A52"/>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uiPriority w:val="99"/>
    <w:rsid w:val="00527CF0"/>
  </w:style>
  <w:style w:type="paragraph" w:styleId="ae">
    <w:name w:val="Body Text Indent"/>
    <w:basedOn w:val="a0"/>
    <w:link w:val="af"/>
    <w:uiPriority w:val="99"/>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uiPriority w:val="99"/>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uiPriority w:val="99"/>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uiPriority w:val="99"/>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uiPriority w:val="99"/>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uiPriority w:val="1"/>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uiPriority w:val="9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uiPriority w:val="99"/>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uiPriority w:val="99"/>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uiPriority w:val="99"/>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 w:type="table" w:customStyle="1" w:styleId="710">
    <w:name w:val="Сетка таблицы71"/>
    <w:basedOn w:val="a2"/>
    <w:next w:val="a6"/>
    <w:uiPriority w:val="59"/>
    <w:rsid w:val="001A10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next w:val="a6"/>
    <w:uiPriority w:val="59"/>
    <w:rsid w:val="001A10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2"/>
    <w:next w:val="a6"/>
    <w:rsid w:val="001A10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3"/>
    <w:uiPriority w:val="99"/>
    <w:semiHidden/>
    <w:unhideWhenUsed/>
    <w:rsid w:val="007F3350"/>
  </w:style>
  <w:style w:type="character" w:customStyle="1" w:styleId="affd">
    <w:name w:val="Основной текст_"/>
    <w:basedOn w:val="a1"/>
    <w:link w:val="2f2"/>
    <w:locked/>
    <w:rsid w:val="007F3350"/>
    <w:rPr>
      <w:spacing w:val="3"/>
      <w:shd w:val="clear" w:color="auto" w:fill="FFFFFF"/>
    </w:rPr>
  </w:style>
  <w:style w:type="paragraph" w:customStyle="1" w:styleId="2f2">
    <w:name w:val="Основной текст2"/>
    <w:basedOn w:val="a0"/>
    <w:link w:val="affd"/>
    <w:rsid w:val="007F3350"/>
    <w:pPr>
      <w:widowControl w:val="0"/>
      <w:shd w:val="clear" w:color="auto" w:fill="FFFFFF"/>
      <w:spacing w:before="300" w:after="60" w:line="0" w:lineRule="atLeast"/>
      <w:jc w:val="both"/>
    </w:pPr>
    <w:rPr>
      <w:spacing w:val="3"/>
    </w:rPr>
  </w:style>
  <w:style w:type="table" w:customStyle="1" w:styleId="111">
    <w:name w:val="Сетка таблицы 11"/>
    <w:basedOn w:val="a2"/>
    <w:next w:val="13"/>
    <w:uiPriority w:val="99"/>
    <w:semiHidden/>
    <w:unhideWhenUsed/>
    <w:rsid w:val="007F335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81A52"/>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uiPriority w:val="99"/>
    <w:rsid w:val="00527CF0"/>
  </w:style>
  <w:style w:type="paragraph" w:styleId="ae">
    <w:name w:val="Body Text Indent"/>
    <w:basedOn w:val="a0"/>
    <w:link w:val="af"/>
    <w:uiPriority w:val="99"/>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uiPriority w:val="99"/>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uiPriority w:val="99"/>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uiPriority w:val="99"/>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uiPriority w:val="99"/>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uiPriority w:val="1"/>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uiPriority w:val="9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uiPriority w:val="99"/>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uiPriority w:val="99"/>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uiPriority w:val="99"/>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 w:type="table" w:customStyle="1" w:styleId="710">
    <w:name w:val="Сетка таблицы71"/>
    <w:basedOn w:val="a2"/>
    <w:next w:val="a6"/>
    <w:uiPriority w:val="59"/>
    <w:rsid w:val="001A10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next w:val="a6"/>
    <w:uiPriority w:val="59"/>
    <w:rsid w:val="001A10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2"/>
    <w:next w:val="a6"/>
    <w:rsid w:val="001A10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3"/>
    <w:uiPriority w:val="99"/>
    <w:semiHidden/>
    <w:unhideWhenUsed/>
    <w:rsid w:val="007F3350"/>
  </w:style>
  <w:style w:type="character" w:customStyle="1" w:styleId="affd">
    <w:name w:val="Основной текст_"/>
    <w:basedOn w:val="a1"/>
    <w:link w:val="2f2"/>
    <w:locked/>
    <w:rsid w:val="007F3350"/>
    <w:rPr>
      <w:spacing w:val="3"/>
      <w:shd w:val="clear" w:color="auto" w:fill="FFFFFF"/>
    </w:rPr>
  </w:style>
  <w:style w:type="paragraph" w:customStyle="1" w:styleId="2f2">
    <w:name w:val="Основной текст2"/>
    <w:basedOn w:val="a0"/>
    <w:link w:val="affd"/>
    <w:rsid w:val="007F3350"/>
    <w:pPr>
      <w:widowControl w:val="0"/>
      <w:shd w:val="clear" w:color="auto" w:fill="FFFFFF"/>
      <w:spacing w:before="300" w:after="60" w:line="0" w:lineRule="atLeast"/>
      <w:jc w:val="both"/>
    </w:pPr>
    <w:rPr>
      <w:spacing w:val="3"/>
    </w:rPr>
  </w:style>
  <w:style w:type="table" w:customStyle="1" w:styleId="111">
    <w:name w:val="Сетка таблицы 11"/>
    <w:basedOn w:val="a2"/>
    <w:next w:val="13"/>
    <w:uiPriority w:val="99"/>
    <w:semiHidden/>
    <w:unhideWhenUsed/>
    <w:rsid w:val="007F335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6203">
      <w:bodyDiv w:val="1"/>
      <w:marLeft w:val="0"/>
      <w:marRight w:val="0"/>
      <w:marTop w:val="0"/>
      <w:marBottom w:val="0"/>
      <w:divBdr>
        <w:top w:val="none" w:sz="0" w:space="0" w:color="auto"/>
        <w:left w:val="none" w:sz="0" w:space="0" w:color="auto"/>
        <w:bottom w:val="none" w:sz="0" w:space="0" w:color="auto"/>
        <w:right w:val="none" w:sz="0" w:space="0" w:color="auto"/>
      </w:divBdr>
    </w:div>
    <w:div w:id="64647966">
      <w:bodyDiv w:val="1"/>
      <w:marLeft w:val="0"/>
      <w:marRight w:val="0"/>
      <w:marTop w:val="0"/>
      <w:marBottom w:val="0"/>
      <w:divBdr>
        <w:top w:val="none" w:sz="0" w:space="0" w:color="auto"/>
        <w:left w:val="none" w:sz="0" w:space="0" w:color="auto"/>
        <w:bottom w:val="none" w:sz="0" w:space="0" w:color="auto"/>
        <w:right w:val="none" w:sz="0" w:space="0" w:color="auto"/>
      </w:divBdr>
    </w:div>
    <w:div w:id="70549279">
      <w:bodyDiv w:val="1"/>
      <w:marLeft w:val="0"/>
      <w:marRight w:val="0"/>
      <w:marTop w:val="0"/>
      <w:marBottom w:val="0"/>
      <w:divBdr>
        <w:top w:val="none" w:sz="0" w:space="0" w:color="auto"/>
        <w:left w:val="none" w:sz="0" w:space="0" w:color="auto"/>
        <w:bottom w:val="none" w:sz="0" w:space="0" w:color="auto"/>
        <w:right w:val="none" w:sz="0" w:space="0" w:color="auto"/>
      </w:divBdr>
    </w:div>
    <w:div w:id="87234857">
      <w:bodyDiv w:val="1"/>
      <w:marLeft w:val="0"/>
      <w:marRight w:val="0"/>
      <w:marTop w:val="0"/>
      <w:marBottom w:val="0"/>
      <w:divBdr>
        <w:top w:val="none" w:sz="0" w:space="0" w:color="auto"/>
        <w:left w:val="none" w:sz="0" w:space="0" w:color="auto"/>
        <w:bottom w:val="none" w:sz="0" w:space="0" w:color="auto"/>
        <w:right w:val="none" w:sz="0" w:space="0" w:color="auto"/>
      </w:divBdr>
    </w:div>
    <w:div w:id="134178168">
      <w:bodyDiv w:val="1"/>
      <w:marLeft w:val="0"/>
      <w:marRight w:val="0"/>
      <w:marTop w:val="0"/>
      <w:marBottom w:val="0"/>
      <w:divBdr>
        <w:top w:val="none" w:sz="0" w:space="0" w:color="auto"/>
        <w:left w:val="none" w:sz="0" w:space="0" w:color="auto"/>
        <w:bottom w:val="none" w:sz="0" w:space="0" w:color="auto"/>
        <w:right w:val="none" w:sz="0" w:space="0" w:color="auto"/>
      </w:divBdr>
    </w:div>
    <w:div w:id="142504720">
      <w:bodyDiv w:val="1"/>
      <w:marLeft w:val="0"/>
      <w:marRight w:val="0"/>
      <w:marTop w:val="0"/>
      <w:marBottom w:val="0"/>
      <w:divBdr>
        <w:top w:val="none" w:sz="0" w:space="0" w:color="auto"/>
        <w:left w:val="none" w:sz="0" w:space="0" w:color="auto"/>
        <w:bottom w:val="none" w:sz="0" w:space="0" w:color="auto"/>
        <w:right w:val="none" w:sz="0" w:space="0" w:color="auto"/>
      </w:divBdr>
    </w:div>
    <w:div w:id="204176209">
      <w:bodyDiv w:val="1"/>
      <w:marLeft w:val="0"/>
      <w:marRight w:val="0"/>
      <w:marTop w:val="0"/>
      <w:marBottom w:val="0"/>
      <w:divBdr>
        <w:top w:val="none" w:sz="0" w:space="0" w:color="auto"/>
        <w:left w:val="none" w:sz="0" w:space="0" w:color="auto"/>
        <w:bottom w:val="none" w:sz="0" w:space="0" w:color="auto"/>
        <w:right w:val="none" w:sz="0" w:space="0" w:color="auto"/>
      </w:divBdr>
    </w:div>
    <w:div w:id="289823105">
      <w:bodyDiv w:val="1"/>
      <w:marLeft w:val="0"/>
      <w:marRight w:val="0"/>
      <w:marTop w:val="0"/>
      <w:marBottom w:val="0"/>
      <w:divBdr>
        <w:top w:val="none" w:sz="0" w:space="0" w:color="auto"/>
        <w:left w:val="none" w:sz="0" w:space="0" w:color="auto"/>
        <w:bottom w:val="none" w:sz="0" w:space="0" w:color="auto"/>
        <w:right w:val="none" w:sz="0" w:space="0" w:color="auto"/>
      </w:divBdr>
    </w:div>
    <w:div w:id="305864927">
      <w:bodyDiv w:val="1"/>
      <w:marLeft w:val="0"/>
      <w:marRight w:val="0"/>
      <w:marTop w:val="0"/>
      <w:marBottom w:val="0"/>
      <w:divBdr>
        <w:top w:val="none" w:sz="0" w:space="0" w:color="auto"/>
        <w:left w:val="none" w:sz="0" w:space="0" w:color="auto"/>
        <w:bottom w:val="none" w:sz="0" w:space="0" w:color="auto"/>
        <w:right w:val="none" w:sz="0" w:space="0" w:color="auto"/>
      </w:divBdr>
    </w:div>
    <w:div w:id="316030140">
      <w:bodyDiv w:val="1"/>
      <w:marLeft w:val="0"/>
      <w:marRight w:val="0"/>
      <w:marTop w:val="0"/>
      <w:marBottom w:val="0"/>
      <w:divBdr>
        <w:top w:val="none" w:sz="0" w:space="0" w:color="auto"/>
        <w:left w:val="none" w:sz="0" w:space="0" w:color="auto"/>
        <w:bottom w:val="none" w:sz="0" w:space="0" w:color="auto"/>
        <w:right w:val="none" w:sz="0" w:space="0" w:color="auto"/>
      </w:divBdr>
    </w:div>
    <w:div w:id="478814018">
      <w:bodyDiv w:val="1"/>
      <w:marLeft w:val="0"/>
      <w:marRight w:val="0"/>
      <w:marTop w:val="0"/>
      <w:marBottom w:val="0"/>
      <w:divBdr>
        <w:top w:val="none" w:sz="0" w:space="0" w:color="auto"/>
        <w:left w:val="none" w:sz="0" w:space="0" w:color="auto"/>
        <w:bottom w:val="none" w:sz="0" w:space="0" w:color="auto"/>
        <w:right w:val="none" w:sz="0" w:space="0" w:color="auto"/>
      </w:divBdr>
    </w:div>
    <w:div w:id="500045415">
      <w:bodyDiv w:val="1"/>
      <w:marLeft w:val="0"/>
      <w:marRight w:val="0"/>
      <w:marTop w:val="0"/>
      <w:marBottom w:val="0"/>
      <w:divBdr>
        <w:top w:val="none" w:sz="0" w:space="0" w:color="auto"/>
        <w:left w:val="none" w:sz="0" w:space="0" w:color="auto"/>
        <w:bottom w:val="none" w:sz="0" w:space="0" w:color="auto"/>
        <w:right w:val="none" w:sz="0" w:space="0" w:color="auto"/>
      </w:divBdr>
    </w:div>
    <w:div w:id="530455134">
      <w:bodyDiv w:val="1"/>
      <w:marLeft w:val="0"/>
      <w:marRight w:val="0"/>
      <w:marTop w:val="0"/>
      <w:marBottom w:val="0"/>
      <w:divBdr>
        <w:top w:val="none" w:sz="0" w:space="0" w:color="auto"/>
        <w:left w:val="none" w:sz="0" w:space="0" w:color="auto"/>
        <w:bottom w:val="none" w:sz="0" w:space="0" w:color="auto"/>
        <w:right w:val="none" w:sz="0" w:space="0" w:color="auto"/>
      </w:divBdr>
    </w:div>
    <w:div w:id="615985335">
      <w:bodyDiv w:val="1"/>
      <w:marLeft w:val="0"/>
      <w:marRight w:val="0"/>
      <w:marTop w:val="0"/>
      <w:marBottom w:val="0"/>
      <w:divBdr>
        <w:top w:val="none" w:sz="0" w:space="0" w:color="auto"/>
        <w:left w:val="none" w:sz="0" w:space="0" w:color="auto"/>
        <w:bottom w:val="none" w:sz="0" w:space="0" w:color="auto"/>
        <w:right w:val="none" w:sz="0" w:space="0" w:color="auto"/>
      </w:divBdr>
    </w:div>
    <w:div w:id="893977033">
      <w:bodyDiv w:val="1"/>
      <w:marLeft w:val="0"/>
      <w:marRight w:val="0"/>
      <w:marTop w:val="0"/>
      <w:marBottom w:val="0"/>
      <w:divBdr>
        <w:top w:val="none" w:sz="0" w:space="0" w:color="auto"/>
        <w:left w:val="none" w:sz="0" w:space="0" w:color="auto"/>
        <w:bottom w:val="none" w:sz="0" w:space="0" w:color="auto"/>
        <w:right w:val="none" w:sz="0" w:space="0" w:color="auto"/>
      </w:divBdr>
    </w:div>
    <w:div w:id="898397713">
      <w:bodyDiv w:val="1"/>
      <w:marLeft w:val="0"/>
      <w:marRight w:val="0"/>
      <w:marTop w:val="0"/>
      <w:marBottom w:val="0"/>
      <w:divBdr>
        <w:top w:val="none" w:sz="0" w:space="0" w:color="auto"/>
        <w:left w:val="none" w:sz="0" w:space="0" w:color="auto"/>
        <w:bottom w:val="none" w:sz="0" w:space="0" w:color="auto"/>
        <w:right w:val="none" w:sz="0" w:space="0" w:color="auto"/>
      </w:divBdr>
    </w:div>
    <w:div w:id="962997134">
      <w:bodyDiv w:val="1"/>
      <w:marLeft w:val="0"/>
      <w:marRight w:val="0"/>
      <w:marTop w:val="0"/>
      <w:marBottom w:val="0"/>
      <w:divBdr>
        <w:top w:val="none" w:sz="0" w:space="0" w:color="auto"/>
        <w:left w:val="none" w:sz="0" w:space="0" w:color="auto"/>
        <w:bottom w:val="none" w:sz="0" w:space="0" w:color="auto"/>
        <w:right w:val="none" w:sz="0" w:space="0" w:color="auto"/>
      </w:divBdr>
    </w:div>
    <w:div w:id="1194424157">
      <w:bodyDiv w:val="1"/>
      <w:marLeft w:val="0"/>
      <w:marRight w:val="0"/>
      <w:marTop w:val="0"/>
      <w:marBottom w:val="0"/>
      <w:divBdr>
        <w:top w:val="none" w:sz="0" w:space="0" w:color="auto"/>
        <w:left w:val="none" w:sz="0" w:space="0" w:color="auto"/>
        <w:bottom w:val="none" w:sz="0" w:space="0" w:color="auto"/>
        <w:right w:val="none" w:sz="0" w:space="0" w:color="auto"/>
      </w:divBdr>
    </w:div>
    <w:div w:id="1312978671">
      <w:bodyDiv w:val="1"/>
      <w:marLeft w:val="0"/>
      <w:marRight w:val="0"/>
      <w:marTop w:val="0"/>
      <w:marBottom w:val="0"/>
      <w:divBdr>
        <w:top w:val="none" w:sz="0" w:space="0" w:color="auto"/>
        <w:left w:val="none" w:sz="0" w:space="0" w:color="auto"/>
        <w:bottom w:val="none" w:sz="0" w:space="0" w:color="auto"/>
        <w:right w:val="none" w:sz="0" w:space="0" w:color="auto"/>
      </w:divBdr>
    </w:div>
    <w:div w:id="1323466526">
      <w:bodyDiv w:val="1"/>
      <w:marLeft w:val="0"/>
      <w:marRight w:val="0"/>
      <w:marTop w:val="0"/>
      <w:marBottom w:val="0"/>
      <w:divBdr>
        <w:top w:val="none" w:sz="0" w:space="0" w:color="auto"/>
        <w:left w:val="none" w:sz="0" w:space="0" w:color="auto"/>
        <w:bottom w:val="none" w:sz="0" w:space="0" w:color="auto"/>
        <w:right w:val="none" w:sz="0" w:space="0" w:color="auto"/>
      </w:divBdr>
    </w:div>
    <w:div w:id="1421174885">
      <w:bodyDiv w:val="1"/>
      <w:marLeft w:val="0"/>
      <w:marRight w:val="0"/>
      <w:marTop w:val="0"/>
      <w:marBottom w:val="0"/>
      <w:divBdr>
        <w:top w:val="none" w:sz="0" w:space="0" w:color="auto"/>
        <w:left w:val="none" w:sz="0" w:space="0" w:color="auto"/>
        <w:bottom w:val="none" w:sz="0" w:space="0" w:color="auto"/>
        <w:right w:val="none" w:sz="0" w:space="0" w:color="auto"/>
      </w:divBdr>
    </w:div>
    <w:div w:id="1435322444">
      <w:bodyDiv w:val="1"/>
      <w:marLeft w:val="0"/>
      <w:marRight w:val="0"/>
      <w:marTop w:val="0"/>
      <w:marBottom w:val="0"/>
      <w:divBdr>
        <w:top w:val="none" w:sz="0" w:space="0" w:color="auto"/>
        <w:left w:val="none" w:sz="0" w:space="0" w:color="auto"/>
        <w:bottom w:val="none" w:sz="0" w:space="0" w:color="auto"/>
        <w:right w:val="none" w:sz="0" w:space="0" w:color="auto"/>
      </w:divBdr>
    </w:div>
    <w:div w:id="1436948110">
      <w:bodyDiv w:val="1"/>
      <w:marLeft w:val="0"/>
      <w:marRight w:val="0"/>
      <w:marTop w:val="0"/>
      <w:marBottom w:val="0"/>
      <w:divBdr>
        <w:top w:val="none" w:sz="0" w:space="0" w:color="auto"/>
        <w:left w:val="none" w:sz="0" w:space="0" w:color="auto"/>
        <w:bottom w:val="none" w:sz="0" w:space="0" w:color="auto"/>
        <w:right w:val="none" w:sz="0" w:space="0" w:color="auto"/>
      </w:divBdr>
    </w:div>
    <w:div w:id="1628118557">
      <w:bodyDiv w:val="1"/>
      <w:marLeft w:val="0"/>
      <w:marRight w:val="0"/>
      <w:marTop w:val="0"/>
      <w:marBottom w:val="0"/>
      <w:divBdr>
        <w:top w:val="none" w:sz="0" w:space="0" w:color="auto"/>
        <w:left w:val="none" w:sz="0" w:space="0" w:color="auto"/>
        <w:bottom w:val="none" w:sz="0" w:space="0" w:color="auto"/>
        <w:right w:val="none" w:sz="0" w:space="0" w:color="auto"/>
      </w:divBdr>
    </w:div>
    <w:div w:id="1643844727">
      <w:bodyDiv w:val="1"/>
      <w:marLeft w:val="0"/>
      <w:marRight w:val="0"/>
      <w:marTop w:val="0"/>
      <w:marBottom w:val="0"/>
      <w:divBdr>
        <w:top w:val="none" w:sz="0" w:space="0" w:color="auto"/>
        <w:left w:val="none" w:sz="0" w:space="0" w:color="auto"/>
        <w:bottom w:val="none" w:sz="0" w:space="0" w:color="auto"/>
        <w:right w:val="none" w:sz="0" w:space="0" w:color="auto"/>
      </w:divBdr>
    </w:div>
    <w:div w:id="1687362454">
      <w:bodyDiv w:val="1"/>
      <w:marLeft w:val="0"/>
      <w:marRight w:val="0"/>
      <w:marTop w:val="0"/>
      <w:marBottom w:val="0"/>
      <w:divBdr>
        <w:top w:val="none" w:sz="0" w:space="0" w:color="auto"/>
        <w:left w:val="none" w:sz="0" w:space="0" w:color="auto"/>
        <w:bottom w:val="none" w:sz="0" w:space="0" w:color="auto"/>
        <w:right w:val="none" w:sz="0" w:space="0" w:color="auto"/>
      </w:divBdr>
    </w:div>
    <w:div w:id="1828475913">
      <w:bodyDiv w:val="1"/>
      <w:marLeft w:val="0"/>
      <w:marRight w:val="0"/>
      <w:marTop w:val="0"/>
      <w:marBottom w:val="0"/>
      <w:divBdr>
        <w:top w:val="none" w:sz="0" w:space="0" w:color="auto"/>
        <w:left w:val="none" w:sz="0" w:space="0" w:color="auto"/>
        <w:bottom w:val="none" w:sz="0" w:space="0" w:color="auto"/>
        <w:right w:val="none" w:sz="0" w:space="0" w:color="auto"/>
      </w:divBdr>
    </w:div>
    <w:div w:id="2025587666">
      <w:bodyDiv w:val="1"/>
      <w:marLeft w:val="0"/>
      <w:marRight w:val="0"/>
      <w:marTop w:val="0"/>
      <w:marBottom w:val="0"/>
      <w:divBdr>
        <w:top w:val="none" w:sz="0" w:space="0" w:color="auto"/>
        <w:left w:val="none" w:sz="0" w:space="0" w:color="auto"/>
        <w:bottom w:val="none" w:sz="0" w:space="0" w:color="auto"/>
        <w:right w:val="none" w:sz="0" w:space="0" w:color="auto"/>
      </w:divBdr>
    </w:div>
    <w:div w:id="2053647560">
      <w:bodyDiv w:val="1"/>
      <w:marLeft w:val="0"/>
      <w:marRight w:val="0"/>
      <w:marTop w:val="0"/>
      <w:marBottom w:val="0"/>
      <w:divBdr>
        <w:top w:val="none" w:sz="0" w:space="0" w:color="auto"/>
        <w:left w:val="none" w:sz="0" w:space="0" w:color="auto"/>
        <w:bottom w:val="none" w:sz="0" w:space="0" w:color="auto"/>
        <w:right w:val="none" w:sz="0" w:space="0" w:color="auto"/>
      </w:divBdr>
    </w:div>
    <w:div w:id="20619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yperlink" Target="http://yashkulrmo.ru/news/2018-03-18-10-03-28/3044-2018-06-28-08-51-40.html" TargetMode="Externa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chart" Target="charts/chart37.xml"/><Relationship Id="rId55" Type="http://schemas.openxmlformats.org/officeDocument/2006/relationships/chart" Target="charts/chart4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yperlink" Target="http://algmo-rk.ru/o-predstavlenii-svedeniy-operatorami-osushcestvlyayushcikh-obrabotku-personal-nykh-dannykh-v-upolnomochennyy-organ.html" TargetMode="External"/><Relationship Id="rId46" Type="http://schemas.openxmlformats.org/officeDocument/2006/relationships/chart" Target="charts/chart33.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28.xml"/><Relationship Id="rId54" Type="http://schemas.openxmlformats.org/officeDocument/2006/relationships/chart" Target="charts/chart4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yperlink" Target="http://&#1095;&#1077;&#1088;&#1085;&#1086;&#1079;&#1077;&#1084;&#1077;&#1083;&#1100;&#1089;&#1082;&#1080;&#1081;-&#1088;&#1072;&#1081;&#1086;&#1085;.&#1088;&#1092;/o-predostavlenii-uvedomleniy-ob-obrabotke-personal-nykh-dannykh.html" TargetMode="External"/><Relationship Id="rId40" Type="http://schemas.openxmlformats.org/officeDocument/2006/relationships/hyperlink" Target="http://www.34.rkn.gov.ru" TargetMode="External"/><Relationship Id="rId45" Type="http://schemas.openxmlformats.org/officeDocument/2006/relationships/chart" Target="charts/chart32.xml"/><Relationship Id="rId53" Type="http://schemas.openxmlformats.org/officeDocument/2006/relationships/chart" Target="charts/chart40.xm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36.xml"/><Relationship Id="rId57" Type="http://schemas.openxmlformats.org/officeDocument/2006/relationships/hyperlink" Target="garantF1://70148270.0"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1.xml"/><Relationship Id="rId52" Type="http://schemas.openxmlformats.org/officeDocument/2006/relationships/chart" Target="charts/chart39.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0.xml"/><Relationship Id="rId48" Type="http://schemas.openxmlformats.org/officeDocument/2006/relationships/chart" Target="charts/chart35.xml"/><Relationship Id="rId56" Type="http://schemas.openxmlformats.org/officeDocument/2006/relationships/hyperlink" Target="file:///\\HPSERVER\skan\&#1052;&#1080;&#1093;&#1072;&#1081;&#1083;&#1086;&#1074;%20&#1040;&#1057;\1%20&#1082;&#1074;&#1072;&#1088;&#1090;&#1072;&#1083;%202016.docx" TargetMode="External"/><Relationship Id="rId8" Type="http://schemas.openxmlformats.org/officeDocument/2006/relationships/endnotes" Target="endnotes.xml"/><Relationship Id="rId51" Type="http://schemas.openxmlformats.org/officeDocument/2006/relationships/chart" Target="charts/chart38.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1010101010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1111111111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1212121212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1313131313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1414141414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1515151515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1616161616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171717171717.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181818181818.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191919191919.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22222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202020202020.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212121212121.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222222222222.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1111111232323232323.xlsx"/><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1111111242424242424.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31111111252525252525.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262626262626.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272727272727.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11111111282828282828.xlsx"/><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1111111292929292929.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33333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31111111303030303030.xlsx"/><Relationship Id="rId1" Type="http://schemas.openxmlformats.org/officeDocument/2006/relationships/themeOverride" Target="../theme/themeOverride28.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41111111313131313131.xlsx"/><Relationship Id="rId1" Type="http://schemas.openxmlformats.org/officeDocument/2006/relationships/themeOverride" Target="../theme/themeOverride29.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51111111323232323232.xlsx"/><Relationship Id="rId1" Type="http://schemas.openxmlformats.org/officeDocument/2006/relationships/themeOverride" Target="../theme/themeOverride30.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61111111333333333333.xlsx"/><Relationship Id="rId1" Type="http://schemas.openxmlformats.org/officeDocument/2006/relationships/themeOverride" Target="../theme/themeOverride31.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71111111343434343434.xlsx"/><Relationship Id="rId1" Type="http://schemas.openxmlformats.org/officeDocument/2006/relationships/themeOverride" Target="../theme/themeOverride32.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81111111353535353535.xlsx"/><Relationship Id="rId1" Type="http://schemas.openxmlformats.org/officeDocument/2006/relationships/themeOverride" Target="../theme/themeOverride33.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91111111363636363636.xlsx"/><Relationship Id="rId1" Type="http://schemas.openxmlformats.org/officeDocument/2006/relationships/themeOverride" Target="../theme/themeOverride34.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101111111373737373737.xlsx"/><Relationship Id="rId1" Type="http://schemas.openxmlformats.org/officeDocument/2006/relationships/themeOverride" Target="../theme/themeOverride35.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Worksheet111111111383838383838.xlsx"/><Relationship Id="rId1" Type="http://schemas.openxmlformats.org/officeDocument/2006/relationships/themeOverride" Target="../theme/themeOverride36.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121111111393939393939.xlsx"/><Relationship Id="rId1" Type="http://schemas.openxmlformats.org/officeDocument/2006/relationships/themeOverride" Target="../theme/themeOverride37.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444444.xlsx"/></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Worksheet131111111404040404040.xlsx"/><Relationship Id="rId1" Type="http://schemas.openxmlformats.org/officeDocument/2006/relationships/themeOverride" Target="../theme/themeOverride38.xml"/></Relationships>
</file>

<file path=word/charts/_rels/chart41.xml.rels><?xml version="1.0" encoding="UTF-8" standalone="yes"?>
<Relationships xmlns="http://schemas.openxmlformats.org/package/2006/relationships"><Relationship Id="rId2" Type="http://schemas.openxmlformats.org/officeDocument/2006/relationships/package" Target="../embeddings/Microsoft_Excel_Worksheet141111111414141414141.xlsx"/><Relationship Id="rId1" Type="http://schemas.openxmlformats.org/officeDocument/2006/relationships/themeOverride" Target="../theme/themeOverride39.xml"/></Relationships>
</file>

<file path=word/charts/_rels/chart42.xml.rels><?xml version="1.0" encoding="UTF-8" standalone="yes"?>
<Relationships xmlns="http://schemas.openxmlformats.org/package/2006/relationships"><Relationship Id="rId2" Type="http://schemas.openxmlformats.org/officeDocument/2006/relationships/package" Target="../embeddings/Microsoft_Excel_Worksheet151111111424242424242.xlsx"/><Relationship Id="rId1" Type="http://schemas.openxmlformats.org/officeDocument/2006/relationships/themeOverride" Target="../theme/themeOverride40.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555555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66666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777777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88888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99999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684"/>
          <c:y val="0.23326046420908916"/>
          <c:w val="0.49454119325454554"/>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18"/>
                  <c:y val="-0.17446162217527686"/>
                </c:manualLayout>
              </c:layout>
              <c:showLegendKey val="0"/>
              <c:showVal val="1"/>
              <c:showCatName val="1"/>
              <c:showSerName val="0"/>
              <c:showPercent val="1"/>
              <c:showBubbleSize val="0"/>
            </c:dLbl>
            <c:dLbl>
              <c:idx val="1"/>
              <c:layout>
                <c:manualLayout>
                  <c:x val="0.14396793835114044"/>
                  <c:y val="-3.4043595160361054E-2"/>
                </c:manualLayout>
              </c:layout>
              <c:showLegendKey val="0"/>
              <c:showVal val="1"/>
              <c:showCatName val="1"/>
              <c:showSerName val="0"/>
              <c:showPercent val="1"/>
              <c:showBubbleSize val="0"/>
            </c:dLbl>
            <c:dLbl>
              <c:idx val="2"/>
              <c:layout>
                <c:manualLayout>
                  <c:x val="0.12863013335454279"/>
                  <c:y val="0.14714903015171885"/>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469</c:v>
                </c:pt>
                <c:pt idx="1">
                  <c:v>7159</c:v>
                </c:pt>
                <c:pt idx="2">
                  <c:v>469</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Количество плановых проверок и мероприятий СН, проведенных в 2018 году, поквартально</a:t>
            </a:r>
            <a:endParaRPr lang="ru-RU" sz="1200"/>
          </a:p>
        </c:rich>
      </c:tx>
      <c:layout>
        <c:manualLayout>
          <c:xMode val="edge"/>
          <c:yMode val="edge"/>
          <c:x val="0.22715933402993654"/>
          <c:y val="7.4780205679556624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5330696244395285E-2"/>
                  <c:y val="-4.7474101651845034E-2"/>
                </c:manualLayout>
              </c:layout>
              <c:showLegendKey val="0"/>
              <c:showVal val="1"/>
              <c:showCatName val="0"/>
              <c:showSerName val="0"/>
              <c:showPercent val="0"/>
              <c:showBubbleSize val="0"/>
            </c:dLbl>
            <c:dLbl>
              <c:idx val="1"/>
              <c:layout>
                <c:manualLayout>
                  <c:x val="1.3819708796663263E-2"/>
                  <c:y val="-8.6173169593434084E-3"/>
                </c:manualLayout>
              </c:layout>
              <c:showLegendKey val="0"/>
              <c:showVal val="1"/>
              <c:showCatName val="0"/>
              <c:showSerName val="0"/>
              <c:showPercent val="0"/>
              <c:showBubbleSize val="0"/>
            </c:dLbl>
            <c:dLbl>
              <c:idx val="2"/>
              <c:layout>
                <c:manualLayout>
                  <c:x val="1.1507363081407254E-2"/>
                  <c:y val="-8.6336324852999205E-3"/>
                </c:manualLayout>
              </c:layout>
              <c:showLegendKey val="0"/>
              <c:showVal val="1"/>
              <c:showCatName val="0"/>
              <c:showSerName val="0"/>
              <c:showPercent val="0"/>
              <c:showBubbleSize val="0"/>
            </c:dLbl>
            <c:dLbl>
              <c:idx val="3"/>
              <c:layout>
                <c:manualLayout>
                  <c:x val="1.1507363081407171E-2"/>
                  <c:y val="-8.6336324852999014E-3"/>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2 квартал 2018 года</c:v>
                </c:pt>
              </c:strCache>
            </c:strRef>
          </c:cat>
          <c:val>
            <c:numRef>
              <c:f>Лист1!$B$2:$B$3</c:f>
              <c:numCache>
                <c:formatCode>General</c:formatCode>
                <c:ptCount val="2"/>
                <c:pt idx="0">
                  <c:v>97</c:v>
                </c:pt>
                <c:pt idx="1">
                  <c:v>109</c:v>
                </c:pt>
              </c:numCache>
            </c:numRef>
          </c:val>
        </c:ser>
        <c:ser>
          <c:idx val="1"/>
          <c:order val="1"/>
          <c:tx>
            <c:strRef>
              <c:f>Лист1!$C$1</c:f>
              <c:strCache>
                <c:ptCount val="1"/>
                <c:pt idx="0">
                  <c:v>сми</c:v>
                </c:pt>
              </c:strCache>
            </c:strRef>
          </c:tx>
          <c:invertIfNegative val="0"/>
          <c:dLbls>
            <c:dLbl>
              <c:idx val="0"/>
              <c:layout>
                <c:manualLayout>
                  <c:x val="2.0721408370763892E-2"/>
                  <c:y val="-4.7472062211100473E-2"/>
                </c:manualLayout>
              </c:layout>
              <c:showLegendKey val="0"/>
              <c:showVal val="1"/>
              <c:showCatName val="0"/>
              <c:showSerName val="0"/>
              <c:showPercent val="0"/>
              <c:showBubbleSize val="0"/>
            </c:dLbl>
            <c:dLbl>
              <c:idx val="1"/>
              <c:layout>
                <c:manualLayout>
                  <c:x val="1.3824964127834299E-2"/>
                  <c:y val="-1.2937872176691708E-2"/>
                </c:manualLayout>
              </c:layout>
              <c:showLegendKey val="0"/>
              <c:showVal val="1"/>
              <c:showCatName val="0"/>
              <c:showSerName val="0"/>
              <c:showPercent val="0"/>
              <c:showBubbleSize val="0"/>
            </c:dLbl>
            <c:dLbl>
              <c:idx val="2"/>
              <c:layout>
                <c:manualLayout>
                  <c:x val="9.2058904651257187E-3"/>
                  <c:y val="-1.7267264970599761E-2"/>
                </c:manualLayout>
              </c:layout>
              <c:showLegendKey val="0"/>
              <c:showVal val="1"/>
              <c:showCatName val="0"/>
              <c:showSerName val="0"/>
              <c:showPercent val="0"/>
              <c:showBubbleSize val="0"/>
            </c:dLbl>
            <c:dLbl>
              <c:idx val="3"/>
              <c:layout>
                <c:manualLayout>
                  <c:x val="1.3808835697688537E-2"/>
                  <c:y val="-8.6336324852998806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2 квартал 2018 года</c:v>
                </c:pt>
              </c:strCache>
            </c:strRef>
          </c:cat>
          <c:val>
            <c:numRef>
              <c:f>Лист1!$C$2:$C$3</c:f>
              <c:numCache>
                <c:formatCode>General</c:formatCode>
                <c:ptCount val="2"/>
                <c:pt idx="0">
                  <c:v>48</c:v>
                </c:pt>
                <c:pt idx="1">
                  <c:v>61</c:v>
                </c:pt>
              </c:numCache>
            </c:numRef>
          </c:val>
        </c:ser>
        <c:ser>
          <c:idx val="2"/>
          <c:order val="2"/>
          <c:tx>
            <c:strRef>
              <c:f>Лист1!$D$1</c:f>
              <c:strCache>
                <c:ptCount val="1"/>
                <c:pt idx="0">
                  <c:v>связь</c:v>
                </c:pt>
              </c:strCache>
            </c:strRef>
          </c:tx>
          <c:invertIfNegative val="0"/>
          <c:dLbls>
            <c:dLbl>
              <c:idx val="0"/>
              <c:layout>
                <c:manualLayout>
                  <c:x val="1.8425191085653561E-2"/>
                  <c:y val="-5.179091789449497E-2"/>
                </c:manualLayout>
              </c:layout>
              <c:showLegendKey val="0"/>
              <c:showVal val="1"/>
              <c:showCatName val="0"/>
              <c:showSerName val="0"/>
              <c:showPercent val="0"/>
              <c:showBubbleSize val="0"/>
            </c:dLbl>
            <c:dLbl>
              <c:idx val="1"/>
              <c:layout>
                <c:manualLayout>
                  <c:x val="1.3822245853090661E-2"/>
                  <c:y val="1.4615992002752168E-5"/>
                </c:manualLayout>
              </c:layout>
              <c:showLegendKey val="0"/>
              <c:showVal val="1"/>
              <c:showCatName val="0"/>
              <c:showSerName val="0"/>
              <c:showPercent val="0"/>
              <c:showBubbleSize val="0"/>
            </c:dLbl>
            <c:dLbl>
              <c:idx val="2"/>
              <c:layout>
                <c:manualLayout>
                  <c:x val="1.3808835697688706E-2"/>
                  <c:y val="-2.158408121324978E-2"/>
                </c:manualLayout>
              </c:layout>
              <c:showLegendKey val="0"/>
              <c:showVal val="1"/>
              <c:showCatName val="0"/>
              <c:showSerName val="0"/>
              <c:showPercent val="0"/>
              <c:showBubbleSize val="0"/>
            </c:dLbl>
            <c:dLbl>
              <c:idx val="3"/>
              <c:layout>
                <c:manualLayout>
                  <c:x val="1.3808835697688706E-2"/>
                  <c:y val="-1.295044872794982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2 квартал 2018 года</c:v>
                </c:pt>
              </c:strCache>
            </c:strRef>
          </c:cat>
          <c:val>
            <c:numRef>
              <c:f>Лист1!$D$2:$D$3</c:f>
              <c:numCache>
                <c:formatCode>General</c:formatCode>
                <c:ptCount val="2"/>
                <c:pt idx="0">
                  <c:v>29</c:v>
                </c:pt>
                <c:pt idx="1">
                  <c:v>28</c:v>
                </c:pt>
              </c:numCache>
            </c:numRef>
          </c:val>
        </c:ser>
        <c:ser>
          <c:idx val="3"/>
          <c:order val="3"/>
          <c:tx>
            <c:strRef>
              <c:f>Лист1!$E$1</c:f>
              <c:strCache>
                <c:ptCount val="1"/>
                <c:pt idx="0">
                  <c:v>опд</c:v>
                </c:pt>
              </c:strCache>
            </c:strRef>
          </c:tx>
          <c:invertIfNegative val="0"/>
          <c:dLbls>
            <c:dLbl>
              <c:idx val="0"/>
              <c:layout>
                <c:manualLayout>
                  <c:x val="2.0724126645507532E-2"/>
                  <c:y val="-6.042285084584105E-2"/>
                </c:manualLayout>
              </c:layout>
              <c:showLegendKey val="0"/>
              <c:showVal val="1"/>
              <c:showCatName val="0"/>
              <c:showSerName val="0"/>
              <c:showPercent val="0"/>
              <c:showBubbleSize val="0"/>
            </c:dLbl>
            <c:dLbl>
              <c:idx val="1"/>
              <c:layout>
                <c:manualLayout>
                  <c:x val="6.9125726730752714E-3"/>
                  <c:y val="1.4615992002673028E-5"/>
                </c:manualLayout>
              </c:layout>
              <c:showLegendKey val="0"/>
              <c:showVal val="1"/>
              <c:showCatName val="0"/>
              <c:showSerName val="0"/>
              <c:showPercent val="0"/>
              <c:showBubbleSize val="0"/>
            </c:dLbl>
            <c:dLbl>
              <c:idx val="2"/>
              <c:layout>
                <c:manualLayout>
                  <c:x val="1.1507363081407254E-2"/>
                  <c:y val="-8.6336324852998806E-3"/>
                </c:manualLayout>
              </c:layout>
              <c:showLegendKey val="0"/>
              <c:showVal val="1"/>
              <c:showCatName val="0"/>
              <c:showSerName val="0"/>
              <c:showPercent val="0"/>
              <c:showBubbleSize val="0"/>
            </c:dLbl>
            <c:dLbl>
              <c:idx val="3"/>
              <c:layout>
                <c:manualLayout>
                  <c:x val="1.3808835697688706E-2"/>
                  <c:y val="-1.295044872794982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2 квартал 2018 года</c:v>
                </c:pt>
              </c:strCache>
            </c:strRef>
          </c:cat>
          <c:val>
            <c:numRef>
              <c:f>Лист1!$E$2:$E$3</c:f>
              <c:numCache>
                <c:formatCode>General</c:formatCode>
                <c:ptCount val="2"/>
                <c:pt idx="0">
                  <c:v>12</c:v>
                </c:pt>
                <c:pt idx="1">
                  <c:v>13</c:v>
                </c:pt>
              </c:numCache>
            </c:numRef>
          </c:val>
        </c:ser>
        <c:ser>
          <c:idx val="4"/>
          <c:order val="4"/>
          <c:tx>
            <c:strRef>
              <c:f>Лист1!$F$1</c:f>
              <c:strCache>
                <c:ptCount val="1"/>
                <c:pt idx="0">
                  <c:v>вещание</c:v>
                </c:pt>
              </c:strCache>
            </c:strRef>
          </c:tx>
          <c:invertIfNegative val="0"/>
          <c:dLbls>
            <c:dLbl>
              <c:idx val="0"/>
              <c:layout>
                <c:manualLayout>
                  <c:x val="2.0719777405917877E-2"/>
                  <c:y val="-5.1788878453750416E-2"/>
                </c:manualLayout>
              </c:layout>
              <c:showLegendKey val="0"/>
              <c:showVal val="1"/>
              <c:showCatName val="0"/>
              <c:showSerName val="0"/>
              <c:showPercent val="0"/>
              <c:showBubbleSize val="0"/>
            </c:dLbl>
            <c:dLbl>
              <c:idx val="1"/>
              <c:layout>
                <c:manualLayout>
                  <c:x val="1.1514068159108232E-2"/>
                  <c:y val="9.1774833505156217E-6"/>
                </c:manualLayout>
              </c:layout>
              <c:showLegendKey val="0"/>
              <c:showVal val="1"/>
              <c:showCatName val="0"/>
              <c:showSerName val="0"/>
              <c:showPercent val="0"/>
              <c:showBubbleSize val="0"/>
            </c:dLbl>
            <c:dLbl>
              <c:idx val="2"/>
              <c:layout>
                <c:manualLayout>
                  <c:x val="9.2058904651258038E-3"/>
                  <c:y val="0"/>
                </c:manualLayout>
              </c:layout>
              <c:showLegendKey val="0"/>
              <c:showVal val="1"/>
              <c:showCatName val="0"/>
              <c:showSerName val="0"/>
              <c:showPercent val="0"/>
              <c:showBubbleSize val="0"/>
            </c:dLbl>
            <c:dLbl>
              <c:idx val="3"/>
              <c:layout>
                <c:manualLayout>
                  <c:x val="1.1507363081407254E-2"/>
                  <c:y val="4.3168162426499403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2 квартал 2018 года</c:v>
                </c:pt>
              </c:strCache>
            </c:strRef>
          </c:cat>
          <c:val>
            <c:numRef>
              <c:f>Лист1!$F$2:$F$3</c:f>
              <c:numCache>
                <c:formatCode>General</c:formatCode>
                <c:ptCount val="2"/>
                <c:pt idx="0">
                  <c:v>8</c:v>
                </c:pt>
                <c:pt idx="1">
                  <c:v>7</c:v>
                </c:pt>
              </c:numCache>
            </c:numRef>
          </c:val>
        </c:ser>
        <c:dLbls>
          <c:showLegendKey val="0"/>
          <c:showVal val="1"/>
          <c:showCatName val="0"/>
          <c:showSerName val="0"/>
          <c:showPercent val="0"/>
          <c:showBubbleSize val="0"/>
        </c:dLbls>
        <c:gapWidth val="94"/>
        <c:gapDepth val="280"/>
        <c:shape val="box"/>
        <c:axId val="166224640"/>
        <c:axId val="166226176"/>
        <c:axId val="0"/>
      </c:bar3DChart>
      <c:catAx>
        <c:axId val="16622464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66226176"/>
        <c:crosses val="autoZero"/>
        <c:auto val="1"/>
        <c:lblAlgn val="ctr"/>
        <c:lblOffset val="100"/>
        <c:noMultiLvlLbl val="0"/>
      </c:catAx>
      <c:valAx>
        <c:axId val="16622617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6224640"/>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13"/>
          <c:y val="7.3922274167550983E-2"/>
          <c:w val="0.73112077136191311"/>
          <c:h val="0.78097201042956255"/>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layout/>
              <c:tx>
                <c:rich>
                  <a:bodyPr/>
                  <a:lstStyle/>
                  <a:p>
                    <a:r>
                      <a:rPr lang="ru-RU"/>
                      <a:t>меропрития госконтроля без нарушений - 86  - 44%</a:t>
                    </a:r>
                  </a:p>
                </c:rich>
              </c:tx>
              <c:showLegendKey val="0"/>
              <c:showVal val="1"/>
              <c:showCatName val="0"/>
              <c:showSerName val="1"/>
              <c:showPercent val="0"/>
              <c:showBubbleSize val="0"/>
            </c:dLbl>
            <c:dLbl>
              <c:idx val="1"/>
              <c:layout>
                <c:manualLayout>
                  <c:x val="2.6972622575702808E-3"/>
                  <c:y val="0"/>
                </c:manualLayout>
              </c:layout>
              <c:tx>
                <c:rich>
                  <a:bodyPr/>
                  <a:lstStyle/>
                  <a:p>
                    <a:r>
                      <a:rPr lang="ru-RU"/>
                      <a:t>меропрития госконтроля без нарушений</a:t>
                    </a:r>
                    <a:r>
                      <a:rPr lang="ru-RU" baseline="0"/>
                      <a:t> -</a:t>
                    </a:r>
                    <a:r>
                      <a:rPr lang="ru-RU"/>
                      <a:t> 92-</a:t>
                    </a:r>
                    <a:r>
                      <a:rPr lang="ru-RU" baseline="0"/>
                      <a:t> 45</a:t>
                    </a:r>
                    <a:r>
                      <a:rPr lang="ru-RU"/>
                      <a:t>%</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полугодие 2017 года</c:v>
                </c:pt>
                <c:pt idx="1">
                  <c:v>1 полугодие 2018 года</c:v>
                </c:pt>
              </c:strCache>
            </c:strRef>
          </c:cat>
          <c:val>
            <c:numRef>
              <c:f>Лист1!$B$2:$B$3</c:f>
              <c:numCache>
                <c:formatCode>General</c:formatCode>
                <c:ptCount val="2"/>
                <c:pt idx="0">
                  <c:v>109</c:v>
                </c:pt>
                <c:pt idx="1">
                  <c:v>114</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rgbClr val="ACCBF9">
                    <a:lumMod val="50000"/>
                  </a:srgbClr>
                </a:solidFill>
              </a:ln>
            </c:spPr>
          </c:dPt>
          <c:dPt>
            <c:idx val="1"/>
            <c:invertIfNegative val="0"/>
            <c:bubble3D val="0"/>
            <c:spPr>
              <a:solidFill>
                <a:srgbClr val="ACCBF9">
                  <a:lumMod val="50000"/>
                </a:srgbClr>
              </a:solidFill>
              <a:ln w="15875">
                <a:solidFill>
                  <a:schemeClr val="tx1">
                    <a:lumMod val="75000"/>
                    <a:lumOff val="25000"/>
                  </a:schemeClr>
                </a:solidFill>
              </a:ln>
            </c:spPr>
          </c:dPt>
          <c:dLbls>
            <c:dLbl>
              <c:idx val="0"/>
              <c:layout>
                <c:manualLayout>
                  <c:x val="-4.1593850146411381E-17"/>
                  <c:y val="-3.404891630390181E-17"/>
                </c:manualLayout>
              </c:layout>
              <c:tx>
                <c:rich>
                  <a:bodyPr/>
                  <a:lstStyle/>
                  <a:p>
                    <a:r>
                      <a:rPr lang="ru-RU" sz="700" b="1" i="0" u="none" strike="noStrike" baseline="0">
                        <a:effectLst/>
                      </a:rPr>
                      <a:t>мероприятия госконтроля с выявленными нарушениями </a:t>
                    </a:r>
                    <a:r>
                      <a:rPr lang="ru-RU" sz="700" baseline="0"/>
                      <a:t>- 109 -</a:t>
                    </a:r>
                    <a:endParaRPr lang="ru-RU" sz="700"/>
                  </a:p>
                  <a:p>
                    <a:r>
                      <a:rPr lang="ru-RU" sz="700"/>
                      <a:t>56%</a:t>
                    </a:r>
                    <a:endParaRPr lang="ru-RU"/>
                  </a:p>
                </c:rich>
              </c:tx>
              <c:showLegendKey val="0"/>
              <c:showVal val="1"/>
              <c:showCatName val="0"/>
              <c:showSerName val="1"/>
              <c:showPercent val="0"/>
              <c:showBubbleSize val="0"/>
            </c:dLbl>
            <c:dLbl>
              <c:idx val="1"/>
              <c:layout>
                <c:manualLayout>
                  <c:x val="-5.4026506169656844E-3"/>
                  <c:y val="4.3300655544649142E-3"/>
                </c:manualLayout>
              </c:layout>
              <c:tx>
                <c:rich>
                  <a:bodyPr/>
                  <a:lstStyle/>
                  <a:p>
                    <a:r>
                      <a:rPr lang="ru-RU"/>
                      <a:t>мероприятия госконтроля с выявленными нарушениями</a:t>
                    </a:r>
                    <a:r>
                      <a:rPr lang="ru-RU" baseline="0"/>
                      <a:t> - 114 </a:t>
                    </a:r>
                    <a:r>
                      <a:rPr lang="ru-RU"/>
                      <a:t> - 55 %</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полугодие 2017 года</c:v>
                </c:pt>
                <c:pt idx="1">
                  <c:v>1 полугодие 2018 года</c:v>
                </c:pt>
              </c:strCache>
            </c:strRef>
          </c:cat>
          <c:val>
            <c:numRef>
              <c:f>Лист1!$C$2:$C$3</c:f>
              <c:numCache>
                <c:formatCode>General</c:formatCode>
                <c:ptCount val="2"/>
                <c:pt idx="0">
                  <c:v>86</c:v>
                </c:pt>
                <c:pt idx="1">
                  <c:v>92</c:v>
                </c:pt>
              </c:numCache>
            </c:numRef>
          </c:val>
        </c:ser>
        <c:dLbls>
          <c:showLegendKey val="0"/>
          <c:showVal val="0"/>
          <c:showCatName val="0"/>
          <c:showSerName val="0"/>
          <c:showPercent val="0"/>
          <c:showBubbleSize val="0"/>
        </c:dLbls>
        <c:gapWidth val="29"/>
        <c:overlap val="100"/>
        <c:axId val="166253696"/>
        <c:axId val="166255232"/>
      </c:barChart>
      <c:catAx>
        <c:axId val="166253696"/>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166255232"/>
        <c:crosses val="autoZero"/>
        <c:auto val="1"/>
        <c:lblAlgn val="ctr"/>
        <c:lblOffset val="100"/>
        <c:noMultiLvlLbl val="0"/>
      </c:catAx>
      <c:valAx>
        <c:axId val="166255232"/>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6253696"/>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a:t>
            </a:r>
            <a:r>
              <a:rPr lang="ru-RU" sz="1100" baseline="0">
                <a:latin typeface="Times New Roman" pitchFamily="18" charset="0"/>
                <a:cs typeface="Times New Roman" pitchFamily="18" charset="0"/>
              </a:rPr>
              <a:t> данные </a:t>
            </a:r>
            <a:r>
              <a:rPr lang="ru-RU" sz="1100">
                <a:latin typeface="Times New Roman" pitchFamily="18" charset="0"/>
                <a:cs typeface="Times New Roman" pitchFamily="18" charset="0"/>
              </a:rPr>
              <a:t>о количестве выявленных нарушений норм в 1 полугодии 2017 года</a:t>
            </a:r>
            <a:r>
              <a:rPr lang="ru-RU" sz="1100" baseline="0">
                <a:latin typeface="Times New Roman" pitchFamily="18" charset="0"/>
                <a:cs typeface="Times New Roman" pitchFamily="18" charset="0"/>
              </a:rPr>
              <a:t> </a:t>
            </a:r>
            <a:r>
              <a:rPr lang="ru-RU" sz="1100">
                <a:latin typeface="Times New Roman" pitchFamily="18" charset="0"/>
                <a:cs typeface="Times New Roman" pitchFamily="18" charset="0"/>
              </a:rPr>
              <a:t>и</a:t>
            </a:r>
            <a:r>
              <a:rPr lang="ru-RU" sz="1100" b="1" i="0" u="none" strike="noStrike" baseline="0">
                <a:effectLst/>
              </a:rPr>
              <a:t> в 1 полугодии </a:t>
            </a:r>
            <a:r>
              <a:rPr lang="ru-RU" sz="1100">
                <a:latin typeface="Times New Roman" pitchFamily="18" charset="0"/>
                <a:cs typeface="Times New Roman" pitchFamily="18" charset="0"/>
              </a:rPr>
              <a:t>2018</a:t>
            </a:r>
            <a:r>
              <a:rPr lang="ru-RU" sz="1100" baseline="0">
                <a:latin typeface="Times New Roman" pitchFamily="18" charset="0"/>
                <a:cs typeface="Times New Roman" pitchFamily="18" charset="0"/>
              </a:rPr>
              <a:t> года</a:t>
            </a:r>
            <a:endParaRPr lang="ru-RU" sz="1100">
              <a:latin typeface="Times New Roman" pitchFamily="18" charset="0"/>
              <a:cs typeface="Times New Roman" pitchFamily="18" charset="0"/>
            </a:endParaRPr>
          </a:p>
        </c:rich>
      </c:tx>
      <c:layout>
        <c:manualLayout>
          <c:xMode val="edge"/>
          <c:yMode val="edge"/>
          <c:x val="0.13593010354930907"/>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35"/>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1.6370506973759795E-2"/>
                  <c:y val="-1.1904636789818807E-2"/>
                </c:manualLayout>
              </c:layout>
              <c:showLegendKey val="0"/>
              <c:showVal val="1"/>
              <c:showCatName val="0"/>
              <c:showSerName val="0"/>
              <c:showPercent val="0"/>
              <c:showBubbleSize val="0"/>
            </c:dLbl>
            <c:dLbl>
              <c:idx val="1"/>
              <c:layout>
                <c:manualLayout>
                  <c:x val="1.8518482282450042E-2"/>
                  <c:y val="-1.731535761904461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Лист1!$B$2:$B$3</c:f>
              <c:numCache>
                <c:formatCode>General</c:formatCode>
                <c:ptCount val="2"/>
                <c:pt idx="0">
                  <c:v>161</c:v>
                </c:pt>
                <c:pt idx="1">
                  <c:v>159</c:v>
                </c:pt>
              </c:numCache>
            </c:numRef>
          </c:val>
        </c:ser>
        <c:ser>
          <c:idx val="1"/>
          <c:order val="1"/>
          <c:tx>
            <c:strRef>
              <c:f>Лист1!$C$1</c:f>
              <c:strCache>
                <c:ptCount val="1"/>
                <c:pt idx="0">
                  <c:v>СМИ</c:v>
                </c:pt>
              </c:strCache>
            </c:strRef>
          </c:tx>
          <c:spPr>
            <a:solidFill>
              <a:srgbClr val="00CCFF"/>
            </a:solidFill>
            <a:ln>
              <a:solidFill>
                <a:schemeClr val="tx1">
                  <a:lumMod val="65000"/>
                  <a:lumOff val="35000"/>
                </a:schemeClr>
              </a:solidFill>
            </a:ln>
          </c:spPr>
          <c:invertIfNegative val="0"/>
          <c:dLbls>
            <c:dLbl>
              <c:idx val="0"/>
              <c:layout>
                <c:manualLayout>
                  <c:x val="1.1574162605377534E-2"/>
                  <c:y val="-1.7796349506291428E-2"/>
                </c:manualLayout>
              </c:layout>
              <c:showLegendKey val="0"/>
              <c:showVal val="1"/>
              <c:showCatName val="0"/>
              <c:showSerName val="0"/>
              <c:showPercent val="0"/>
              <c:showBubbleSize val="0"/>
            </c:dLbl>
            <c:dLbl>
              <c:idx val="1"/>
              <c:layout>
                <c:manualLayout>
                  <c:x val="1.8075901531475265E-2"/>
                  <c:y val="-1.777778244873565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Лист1!$C$2:$C$3</c:f>
              <c:numCache>
                <c:formatCode>General</c:formatCode>
                <c:ptCount val="2"/>
                <c:pt idx="0">
                  <c:v>128</c:v>
                </c:pt>
                <c:pt idx="1">
                  <c:v>105</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639354145183E-2"/>
                  <c:y val="-2.6694874581277821E-2"/>
                </c:manualLayout>
              </c:layout>
              <c:showLegendKey val="0"/>
              <c:showVal val="1"/>
              <c:showCatName val="0"/>
              <c:showSerName val="0"/>
              <c:showPercent val="0"/>
              <c:showBubbleSize val="0"/>
            </c:dLbl>
            <c:dLbl>
              <c:idx val="1"/>
              <c:layout>
                <c:manualLayout>
                  <c:x val="1.8073233239166334E-2"/>
                  <c:y val="-1.77963495062915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Лист1!$D$2:$D$3</c:f>
              <c:numCache>
                <c:formatCode>General</c:formatCode>
                <c:ptCount val="2"/>
                <c:pt idx="0">
                  <c:v>11</c:v>
                </c:pt>
                <c:pt idx="1">
                  <c:v>28</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3984719223605E-2"/>
                  <c:y val="-2.6694524259437226E-2"/>
                </c:manualLayout>
              </c:layout>
              <c:showLegendKey val="0"/>
              <c:showVal val="1"/>
              <c:showCatName val="0"/>
              <c:showSerName val="0"/>
              <c:showPercent val="0"/>
              <c:showBubbleSize val="0"/>
            </c:dLbl>
            <c:dLbl>
              <c:idx val="1"/>
              <c:layout>
                <c:manualLayout>
                  <c:x val="1.8462803916270327E-2"/>
                  <c:y val="-2.6694524259437146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Лист1!$E$2:$E$3</c:f>
              <c:numCache>
                <c:formatCode>General</c:formatCode>
                <c:ptCount val="2"/>
                <c:pt idx="0">
                  <c:v>8</c:v>
                </c:pt>
                <c:pt idx="1">
                  <c:v>9</c:v>
                </c:pt>
              </c:numCache>
            </c:numRef>
          </c:val>
        </c:ser>
        <c:ser>
          <c:idx val="4"/>
          <c:order val="4"/>
          <c:tx>
            <c:strRef>
              <c:f>Лист1!$F$1</c:f>
              <c:strCache>
                <c:ptCount val="1"/>
                <c:pt idx="0">
                  <c:v>вещание</c:v>
                </c:pt>
              </c:strCache>
            </c:strRef>
          </c:tx>
          <c:spPr>
            <a:solidFill>
              <a:srgbClr val="7030A0"/>
            </a:solidFill>
            <a:ln>
              <a:solidFill>
                <a:sysClr val="windowText" lastClr="000000"/>
              </a:solidFill>
            </a:ln>
          </c:spPr>
          <c:invertIfNegative val="0"/>
          <c:dLbls>
            <c:dLbl>
              <c:idx val="0"/>
              <c:layout>
                <c:manualLayout>
                  <c:x val="1.3549232572449029E-2"/>
                  <c:y val="-1.7786190172911855E-2"/>
                </c:manualLayout>
              </c:layout>
              <c:showLegendKey val="0"/>
              <c:showVal val="1"/>
              <c:showCatName val="0"/>
              <c:showSerName val="0"/>
              <c:showPercent val="0"/>
              <c:showBubbleSize val="0"/>
            </c:dLbl>
            <c:dLbl>
              <c:idx val="1"/>
              <c:layout>
                <c:manualLayout>
                  <c:x val="2.4872176224243998E-2"/>
                  <c:y val="-2.225780175698282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Лист1!$F$2:$F$3</c:f>
              <c:numCache>
                <c:formatCode>General</c:formatCode>
                <c:ptCount val="2"/>
                <c:pt idx="0">
                  <c:v>14</c:v>
                </c:pt>
                <c:pt idx="1">
                  <c:v>17</c:v>
                </c:pt>
              </c:numCache>
            </c:numRef>
          </c:val>
        </c:ser>
        <c:dLbls>
          <c:showLegendKey val="0"/>
          <c:showVal val="0"/>
          <c:showCatName val="0"/>
          <c:showSerName val="0"/>
          <c:showPercent val="0"/>
          <c:showBubbleSize val="0"/>
        </c:dLbls>
        <c:gapWidth val="94"/>
        <c:gapDepth val="280"/>
        <c:shape val="box"/>
        <c:axId val="166301056"/>
        <c:axId val="166315136"/>
        <c:axId val="0"/>
      </c:bar3DChart>
      <c:catAx>
        <c:axId val="16630105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66315136"/>
        <c:crosses val="autoZero"/>
        <c:auto val="1"/>
        <c:lblAlgn val="ctr"/>
        <c:lblOffset val="100"/>
        <c:noMultiLvlLbl val="0"/>
      </c:catAx>
      <c:valAx>
        <c:axId val="16631513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6301056"/>
        <c:crosses val="autoZero"/>
        <c:crossBetween val="between"/>
      </c:valAx>
    </c:plotArea>
    <c:legend>
      <c:legendPos val="b"/>
      <c:layout>
        <c:manualLayout>
          <c:xMode val="edge"/>
          <c:yMode val="edge"/>
          <c:x val="6.4402153120690406E-2"/>
          <c:y val="0.76852390670298587"/>
          <c:w val="0.85377534587837534"/>
          <c:h val="0.2308465441819772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Сравнительные данные о количестве выданных предписаний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effectLst/>
              </a:rPr>
              <a:t>в 1 полугодии 2017 года и в 1 полугодии 2018 года</a:t>
            </a:r>
            <a:endParaRPr lang="ru-RU" sz="1200">
              <a:effectLst/>
            </a:endParaRPr>
          </a:p>
        </c:rich>
      </c:tx>
      <c:layout>
        <c:manualLayout>
          <c:xMode val="edge"/>
          <c:yMode val="edge"/>
          <c:x val="0.15808471086436426"/>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6319561103735519E-2"/>
          <c:y val="0.14172140634374084"/>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Лист1!$B$2:$B$3</c:f>
              <c:numCache>
                <c:formatCode>General</c:formatCode>
                <c:ptCount val="2"/>
                <c:pt idx="0">
                  <c:v>8</c:v>
                </c:pt>
                <c:pt idx="1">
                  <c:v>14</c:v>
                </c:pt>
              </c:numCache>
            </c:numRef>
          </c:val>
        </c:ser>
        <c:ser>
          <c:idx val="1"/>
          <c:order val="1"/>
          <c:tx>
            <c:strRef>
              <c:f>Лист1!$C$1</c:f>
              <c:strCache>
                <c:ptCount val="1"/>
                <c:pt idx="0">
                  <c:v>ОПД</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Лист1!$C$2:$C$3</c:f>
              <c:numCache>
                <c:formatCode>General</c:formatCode>
                <c:ptCount val="2"/>
                <c:pt idx="0">
                  <c:v>8</c:v>
                </c:pt>
                <c:pt idx="1">
                  <c:v>9</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Лист1!$D$2:$D$3</c:f>
              <c:numCache>
                <c:formatCode>General</c:formatCode>
                <c:ptCount val="2"/>
                <c:pt idx="0">
                  <c:v>0</c:v>
                </c:pt>
                <c:pt idx="1">
                  <c:v>2</c:v>
                </c:pt>
              </c:numCache>
            </c:numRef>
          </c:val>
        </c:ser>
        <c:ser>
          <c:idx val="3"/>
          <c:order val="3"/>
          <c:tx>
            <c:strRef>
              <c:f>Лист1!$E$1</c:f>
              <c:strCache>
                <c:ptCount val="1"/>
                <c:pt idx="0">
                  <c:v>вещатели</c:v>
                </c:pt>
              </c:strCache>
            </c:strRef>
          </c:tx>
          <c:invertIfNegative val="0"/>
          <c:dLbls>
            <c:dLbl>
              <c:idx val="1"/>
              <c:layout>
                <c:manualLayout>
                  <c:x val="2.3014726162814508E-2"/>
                  <c:y val="-1.49622688690262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Лист1!$E$2:$E$3</c:f>
              <c:numCache>
                <c:formatCode>General</c:formatCode>
                <c:ptCount val="2"/>
                <c:pt idx="0">
                  <c:v>0</c:v>
                </c:pt>
                <c:pt idx="1">
                  <c:v>3</c:v>
                </c:pt>
              </c:numCache>
            </c:numRef>
          </c:val>
        </c:ser>
        <c:dLbls>
          <c:showLegendKey val="0"/>
          <c:showVal val="0"/>
          <c:showCatName val="0"/>
          <c:showSerName val="0"/>
          <c:showPercent val="0"/>
          <c:showBubbleSize val="0"/>
        </c:dLbls>
        <c:gapWidth val="94"/>
        <c:gapDepth val="280"/>
        <c:shape val="box"/>
        <c:axId val="166393344"/>
        <c:axId val="166394880"/>
        <c:axId val="0"/>
      </c:bar3DChart>
      <c:catAx>
        <c:axId val="16639334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66394880"/>
        <c:crosses val="autoZero"/>
        <c:auto val="1"/>
        <c:lblAlgn val="ctr"/>
        <c:lblOffset val="100"/>
        <c:noMultiLvlLbl val="0"/>
      </c:catAx>
      <c:valAx>
        <c:axId val="16639488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6393344"/>
        <c:crosses val="autoZero"/>
        <c:crossBetween val="between"/>
      </c:valAx>
    </c:plotArea>
    <c:legend>
      <c:legendPos val="b"/>
      <c:layout>
        <c:manualLayout>
          <c:xMode val="edge"/>
          <c:yMode val="edge"/>
          <c:x val="0.29312667315902519"/>
          <c:y val="0.76822622638520865"/>
          <c:w val="0.59612490001279395"/>
          <c:h val="5.9345424299608242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rAngAx val="0"/>
      <c:perspective val="30"/>
    </c:view3D>
    <c:floor>
      <c:thickness val="0"/>
    </c:floor>
    <c:sideWall>
      <c:thickness val="0"/>
    </c:sideWall>
    <c:backWall>
      <c:thickness val="0"/>
    </c:backWall>
    <c:plotArea>
      <c:layout>
        <c:manualLayout>
          <c:layoutTarget val="inner"/>
          <c:xMode val="edge"/>
          <c:yMode val="edge"/>
          <c:x val="0.11950312667657273"/>
          <c:y val="0.11524113290769362"/>
          <c:w val="0.77870332240651152"/>
          <c:h val="0.64893918600602263"/>
        </c:manualLayout>
      </c:layout>
      <c:pie3DChart>
        <c:varyColors val="1"/>
        <c:ser>
          <c:idx val="0"/>
          <c:order val="0"/>
          <c:tx>
            <c:strRef>
              <c:f>Лист1!$B$1</c:f>
              <c:strCache>
                <c:ptCount val="1"/>
                <c:pt idx="0">
                  <c:v>Столбец1</c:v>
                </c:pt>
              </c:strCache>
            </c:strRef>
          </c:tx>
          <c:explosion val="6"/>
          <c:dPt>
            <c:idx val="0"/>
            <c:bubble3D val="0"/>
            <c:explosion val="27"/>
            <c:spPr>
              <a:solidFill>
                <a:srgbClr val="FFFF00"/>
              </a:solidFill>
            </c:spPr>
          </c:dPt>
          <c:dPt>
            <c:idx val="1"/>
            <c:bubble3D val="0"/>
            <c:explosion val="35"/>
            <c:spPr>
              <a:solidFill>
                <a:srgbClr val="00B0F0"/>
              </a:solidFill>
            </c:spPr>
          </c:dPt>
          <c:dPt>
            <c:idx val="2"/>
            <c:bubble3D val="0"/>
            <c:explosion val="23"/>
            <c:spPr>
              <a:solidFill>
                <a:srgbClr val="00B050"/>
              </a:solidFill>
            </c:spPr>
          </c:dPt>
          <c:dLbls>
            <c:dLbl>
              <c:idx val="0"/>
              <c:layout>
                <c:manualLayout>
                  <c:x val="-0.25450555041287876"/>
                  <c:y val="-9.3320459097331432E-4"/>
                </c:manualLayout>
              </c:layout>
              <c:showLegendKey val="1"/>
              <c:showVal val="1"/>
              <c:showCatName val="1"/>
              <c:showSerName val="0"/>
              <c:showPercent val="1"/>
              <c:showBubbleSize val="0"/>
              <c:separator>; </c:separator>
            </c:dLbl>
            <c:dLbl>
              <c:idx val="1"/>
              <c:layout>
                <c:manualLayout>
                  <c:x val="8.6386166719578064E-2"/>
                  <c:y val="-1.6205950264672881E-2"/>
                </c:manualLayout>
              </c:layout>
              <c:showLegendKey val="1"/>
              <c:showVal val="1"/>
              <c:showCatName val="1"/>
              <c:showSerName val="0"/>
              <c:showPercent val="1"/>
              <c:showBubbleSize val="0"/>
              <c:separator>; </c:separator>
            </c:dLbl>
            <c:dLbl>
              <c:idx val="2"/>
              <c:layout>
                <c:manualLayout>
                  <c:x val="-6.3919741653854792E-2"/>
                  <c:y val="0.11165236271276704"/>
                </c:manualLayout>
              </c:layout>
              <c:showLegendKey val="1"/>
              <c:showVal val="1"/>
              <c:showCatName val="1"/>
              <c:showSerName val="0"/>
              <c:showPercent val="1"/>
              <c:showBubbleSize val="0"/>
              <c:separator>; </c:separator>
            </c:dLbl>
            <c:dLbl>
              <c:idx val="3"/>
              <c:layout>
                <c:manualLayout>
                  <c:x val="-0.21069847081755863"/>
                  <c:y val="7.3058152887139294E-2"/>
                </c:manualLayout>
              </c:layout>
              <c:showLegendKey val="1"/>
              <c:showVal val="1"/>
              <c:showCatName val="1"/>
              <c:showSerName val="0"/>
              <c:showPercent val="1"/>
              <c:showBubbleSize val="0"/>
              <c:separator>; </c:separator>
            </c:dLbl>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dLbls>
          <c:cat>
            <c:strRef>
              <c:f>Лист1!$A$2:$A$4</c:f>
              <c:strCache>
                <c:ptCount val="3"/>
                <c:pt idx="0">
                  <c:v>вещание</c:v>
                </c:pt>
                <c:pt idx="1">
                  <c:v>СМИ</c:v>
                </c:pt>
                <c:pt idx="2">
                  <c:v>Связь</c:v>
                </c:pt>
              </c:strCache>
            </c:strRef>
          </c:cat>
          <c:val>
            <c:numRef>
              <c:f>Лист1!$B$2:$B$4</c:f>
              <c:numCache>
                <c:formatCode>General</c:formatCode>
                <c:ptCount val="3"/>
                <c:pt idx="0">
                  <c:v>10</c:v>
                </c:pt>
                <c:pt idx="1">
                  <c:v>15</c:v>
                </c:pt>
                <c:pt idx="2">
                  <c:v>45</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0.31825107227450228"/>
          <c:y val="0.88623644989225459"/>
          <c:w val="0.36618700955889277"/>
          <c:h val="7.2144747515301477E-2"/>
        </c:manualLayout>
      </c:layout>
      <c:overlay val="0"/>
      <c:txPr>
        <a:bodyPr/>
        <a:lstStyle/>
        <a:p>
          <a:pPr rtl="0">
            <a:defRPr sz="9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полугодии 2017 года и в 1 полугодии 2018 года</a:t>
            </a:r>
            <a:endParaRPr lang="ru-RU" sz="1100"/>
          </a:p>
        </c:rich>
      </c:tx>
      <c:layout>
        <c:manualLayout>
          <c:xMode val="edge"/>
          <c:yMode val="edge"/>
          <c:x val="0.27089732983823545"/>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протоколов,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6217029257994075E-2"/>
                  <c:y val="-1.692174081520623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Лист1!$B$2:$B$3</c:f>
              <c:numCache>
                <c:formatCode>General</c:formatCode>
                <c:ptCount val="2"/>
                <c:pt idx="0">
                  <c:v>54</c:v>
                </c:pt>
                <c:pt idx="1">
                  <c:v>70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Лист1!$C$2:$C$3</c:f>
              <c:numCache>
                <c:formatCode>General</c:formatCode>
                <c:ptCount val="2"/>
                <c:pt idx="0">
                  <c:v>15</c:v>
                </c:pt>
                <c:pt idx="1">
                  <c:v>45</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Лист1!$D$2:$D$3</c:f>
              <c:numCache>
                <c:formatCode>General</c:formatCode>
                <c:ptCount val="2"/>
                <c:pt idx="0">
                  <c:v>12</c:v>
                </c:pt>
                <c:pt idx="1">
                  <c:v>10</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Лист1!$E$2:$E$3</c:f>
              <c:numCache>
                <c:formatCode>General</c:formatCode>
                <c:ptCount val="2"/>
                <c:pt idx="0">
                  <c:v>27</c:v>
                </c:pt>
                <c:pt idx="1">
                  <c:v>15</c:v>
                </c:pt>
              </c:numCache>
            </c:numRef>
          </c:val>
        </c:ser>
        <c:dLbls>
          <c:showLegendKey val="0"/>
          <c:showVal val="0"/>
          <c:showCatName val="0"/>
          <c:showSerName val="0"/>
          <c:showPercent val="0"/>
          <c:showBubbleSize val="0"/>
        </c:dLbls>
        <c:gapWidth val="94"/>
        <c:gapDepth val="280"/>
        <c:shape val="box"/>
        <c:axId val="166980224"/>
        <c:axId val="167018880"/>
        <c:axId val="0"/>
      </c:bar3DChart>
      <c:catAx>
        <c:axId val="16698022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67018880"/>
        <c:crosses val="autoZero"/>
        <c:auto val="1"/>
        <c:lblAlgn val="ctr"/>
        <c:lblOffset val="100"/>
        <c:noMultiLvlLbl val="0"/>
      </c:catAx>
      <c:valAx>
        <c:axId val="16701888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6980224"/>
        <c:crosses val="autoZero"/>
        <c:crossBetween val="between"/>
      </c:valAx>
    </c:plotArea>
    <c:legend>
      <c:legendPos val="b"/>
      <c:layout>
        <c:manualLayout>
          <c:xMode val="edge"/>
          <c:yMode val="edge"/>
          <c:x val="0.22638329875048702"/>
          <c:y val="0.76822622638520865"/>
          <c:w val="0.59256779899060386"/>
          <c:h val="6.382996247942450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80"/>
      <c:rAngAx val="0"/>
      <c:perspective val="30"/>
    </c:view3D>
    <c:floor>
      <c:thickness val="0"/>
    </c:floor>
    <c:sideWall>
      <c:thickness val="0"/>
    </c:sideWall>
    <c:backWall>
      <c:thickness val="0"/>
    </c:backWall>
    <c:plotArea>
      <c:layout>
        <c:manualLayout>
          <c:layoutTarget val="inner"/>
          <c:xMode val="edge"/>
          <c:yMode val="edge"/>
          <c:x val="0.17113889344201222"/>
          <c:y val="0.14702656772220019"/>
          <c:w val="0.66135463454738386"/>
          <c:h val="0.53796945594938261"/>
        </c:manualLayout>
      </c:layout>
      <c:pie3DChart>
        <c:varyColors val="1"/>
        <c:ser>
          <c:idx val="0"/>
          <c:order val="0"/>
          <c:tx>
            <c:strRef>
              <c:f>Лист1!$B$1</c:f>
              <c:strCache>
                <c:ptCount val="1"/>
                <c:pt idx="0">
                  <c:v>Столбец1</c:v>
                </c:pt>
              </c:strCache>
            </c:strRef>
          </c:tx>
          <c:explosion val="21"/>
          <c:dPt>
            <c:idx val="0"/>
            <c:bubble3D val="0"/>
          </c:dPt>
          <c:dPt>
            <c:idx val="1"/>
            <c:bubble3D val="0"/>
          </c:dPt>
          <c:dLbls>
            <c:dLbl>
              <c:idx val="0"/>
              <c:layout>
                <c:manualLayout>
                  <c:x val="-0.10013877920000792"/>
                  <c:y val="-3.5641489018179345E-2"/>
                </c:manualLayout>
              </c:layout>
              <c:showLegendKey val="0"/>
              <c:showVal val="1"/>
              <c:showCatName val="1"/>
              <c:showSerName val="0"/>
              <c:showPercent val="1"/>
              <c:showBubbleSize val="0"/>
            </c:dLbl>
            <c:dLbl>
              <c:idx val="1"/>
              <c:layout>
                <c:manualLayout>
                  <c:x val="8.2556470213950434E-2"/>
                  <c:y val="-0.14474669083630734"/>
                </c:manualLayout>
              </c:layout>
              <c:showLegendKey val="0"/>
              <c:showVal val="1"/>
              <c:showCatName val="1"/>
              <c:showSerName val="0"/>
              <c:showPercent val="1"/>
              <c:showBubbleSize val="0"/>
            </c:dLbl>
            <c:dLbl>
              <c:idx val="2"/>
              <c:layout>
                <c:manualLayout>
                  <c:x val="0.14462799326468878"/>
                  <c:y val="0.10571519429077288"/>
                </c:manualLayout>
              </c:layout>
              <c:showLegendKey val="0"/>
              <c:showVal val="1"/>
              <c:showCatName val="1"/>
              <c:showSerName val="0"/>
              <c:showPercent val="1"/>
              <c:showBubbleSize val="0"/>
            </c:dLbl>
            <c:dLbl>
              <c:idx val="3"/>
              <c:layout>
                <c:manualLayout>
                  <c:x val="-4.5176056862715835E-2"/>
                  <c:y val="0.10260391331014926"/>
                </c:manualLayout>
              </c:layout>
              <c:showLegendKey val="0"/>
              <c:showVal val="1"/>
              <c:showCatName val="1"/>
              <c:showSerName val="0"/>
              <c:showPercent val="1"/>
              <c:showBubbleSize val="0"/>
            </c:dLbl>
            <c:dLbl>
              <c:idx val="4"/>
              <c:layout>
                <c:manualLayout>
                  <c:x val="5.4570508231925552E-2"/>
                  <c:y val="0.10954851866538257"/>
                </c:manualLayout>
              </c:layout>
              <c:showLegendKey val="0"/>
              <c:showVal val="1"/>
              <c:showCatName val="1"/>
              <c:showSerName val="0"/>
              <c:showPercent val="1"/>
              <c:showBubbleSize val="0"/>
            </c:dLbl>
            <c:dLbl>
              <c:idx val="5"/>
              <c:layout>
                <c:manualLayout>
                  <c:x val="-0.16708181217621085"/>
                  <c:y val="-9.8142409598966692E-3"/>
                </c:manualLayout>
              </c:layout>
              <c:showLegendKey val="0"/>
              <c:showVal val="1"/>
              <c:showCatName val="1"/>
              <c:showSerName val="0"/>
              <c:showPercent val="1"/>
              <c:showBubbleSize val="0"/>
            </c:dLbl>
            <c:dLbl>
              <c:idx val="6"/>
              <c:layout>
                <c:manualLayout>
                  <c:x val="-0.11002756709234231"/>
                  <c:y val="-0.13498263643007269"/>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Лист1!$A$2:$A$5</c:f>
              <c:strCache>
                <c:ptCount val="4"/>
                <c:pt idx="0">
                  <c:v>ПД</c:v>
                </c:pt>
                <c:pt idx="1">
                  <c:v>СН вещ</c:v>
                </c:pt>
                <c:pt idx="2">
                  <c:v>связь</c:v>
                </c:pt>
                <c:pt idx="3">
                  <c:v>СМИ</c:v>
                </c:pt>
              </c:strCache>
            </c:strRef>
          </c:cat>
          <c:val>
            <c:numRef>
              <c:f>Лист1!$B$2:$B$5</c:f>
              <c:numCache>
                <c:formatCode>General</c:formatCode>
                <c:ptCount val="4"/>
                <c:pt idx="0">
                  <c:v>1</c:v>
                </c:pt>
                <c:pt idx="1">
                  <c:v>10</c:v>
                </c:pt>
                <c:pt idx="2">
                  <c:v>3</c:v>
                </c:pt>
                <c:pt idx="3">
                  <c:v>1</c:v>
                </c:pt>
              </c:numCache>
            </c:numRef>
          </c:val>
        </c:ser>
        <c:dLbls>
          <c:showLegendKey val="0"/>
          <c:showVal val="0"/>
          <c:showCatName val="0"/>
          <c:showSerName val="0"/>
          <c:showPercent val="0"/>
          <c:showBubbleSize val="0"/>
          <c:showLeaderLines val="1"/>
        </c:dLbls>
      </c:pie3DChart>
      <c:spPr>
        <a:noFill/>
      </c:spPr>
    </c:plotArea>
    <c:legend>
      <c:legendPos val="b"/>
      <c:layout/>
      <c:overlay val="0"/>
      <c:txPr>
        <a:bodyPr/>
        <a:lstStyle/>
        <a:p>
          <a:pPr>
            <a:defRPr sz="1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158205237727595E-2"/>
          <c:y val="0.18709784693149864"/>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layout/>
              <c:tx>
                <c:rich>
                  <a:bodyPr/>
                  <a:lstStyle/>
                  <a:p>
                    <a:r>
                      <a:rPr lang="ru-RU" sz="700"/>
                      <a:t>мероприятия госконтроля без нарушений</a:t>
                    </a:r>
                    <a:r>
                      <a:rPr lang="ru-RU" sz="700" baseline="0"/>
                      <a:t> -</a:t>
                    </a:r>
                    <a:r>
                      <a:rPr lang="ru-RU" sz="700"/>
                      <a:t> 17</a:t>
                    </a:r>
                  </a:p>
                  <a:p>
                    <a:r>
                      <a:rPr lang="ru-RU" sz="700"/>
                      <a:t>46%</a:t>
                    </a:r>
                  </a:p>
                </c:rich>
              </c:tx>
              <c:showLegendKey val="0"/>
              <c:showVal val="1"/>
              <c:showCatName val="0"/>
              <c:showSerName val="1"/>
              <c:showPercent val="0"/>
              <c:showBubbleSize val="0"/>
            </c:dLbl>
            <c:dLbl>
              <c:idx val="1"/>
              <c:layout/>
              <c:tx>
                <c:rich>
                  <a:bodyPr/>
                  <a:lstStyle/>
                  <a:p>
                    <a:r>
                      <a:rPr lang="ru-RU" sz="700"/>
                      <a:t>мероприятия госконтроля без нарушений - 9</a:t>
                    </a:r>
                  </a:p>
                  <a:p>
                    <a:r>
                      <a:rPr lang="ru-RU" sz="700"/>
                      <a:t>60%</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полугодие 2017 года</c:v>
                </c:pt>
                <c:pt idx="1">
                  <c:v>1 полугодие 2018 года</c:v>
                </c:pt>
              </c:strCache>
            </c:strRef>
          </c:cat>
          <c:val>
            <c:numRef>
              <c:f>Лист1!$B$2:$B$3</c:f>
              <c:numCache>
                <c:formatCode>General</c:formatCode>
                <c:ptCount val="2"/>
                <c:pt idx="0">
                  <c:v>17</c:v>
                </c:pt>
                <c:pt idx="1">
                  <c:v>9</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4.2170497199183208E-3"/>
                  <c:y val="-4.2252401011450579E-2"/>
                </c:manualLayout>
              </c:layout>
              <c:tx>
                <c:rich>
                  <a:bodyPr/>
                  <a:lstStyle/>
                  <a:p>
                    <a:r>
                      <a:rPr lang="ru-RU" sz="700"/>
                      <a:t>мероприятия госконтроля с выявленными нарушениями - 20   </a:t>
                    </a:r>
                  </a:p>
                  <a:p>
                    <a:r>
                      <a:rPr lang="ru-RU" sz="700"/>
                      <a:t>54%</a:t>
                    </a:r>
                  </a:p>
                </c:rich>
              </c:tx>
              <c:showLegendKey val="0"/>
              <c:showVal val="1"/>
              <c:showCatName val="0"/>
              <c:showSerName val="1"/>
              <c:showPercent val="0"/>
              <c:showBubbleSize val="0"/>
            </c:dLbl>
            <c:dLbl>
              <c:idx val="1"/>
              <c:layout>
                <c:manualLayout>
                  <c:x val="4.2187110876525987E-3"/>
                  <c:y val="-5.1603825196240495E-2"/>
                </c:manualLayout>
              </c:layout>
              <c:tx>
                <c:rich>
                  <a:bodyPr/>
                  <a:lstStyle/>
                  <a:p>
                    <a:r>
                      <a:rPr lang="ru-RU" sz="700"/>
                      <a:t>мероприятия госконтроля с выявленными</a:t>
                    </a:r>
                    <a:r>
                      <a:rPr lang="ru-RU" sz="700" baseline="0"/>
                      <a:t> </a:t>
                    </a:r>
                    <a:r>
                      <a:rPr lang="ru-RU" sz="700"/>
                      <a:t>нарушениями -  6</a:t>
                    </a:r>
                    <a:r>
                      <a:rPr lang="ru-RU" sz="700" baseline="0"/>
                      <a:t>     </a:t>
                    </a:r>
                    <a:r>
                      <a:rPr lang="ru-RU" sz="700"/>
                      <a:t>40%</a:t>
                    </a:r>
                  </a:p>
                </c:rich>
              </c:tx>
              <c:showLegendKey val="0"/>
              <c:showVal val="1"/>
              <c:showCatName val="0"/>
              <c:showSerName val="1"/>
              <c:showPercent val="0"/>
              <c:showBubbleSize val="0"/>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полугодие 2017 года</c:v>
                </c:pt>
                <c:pt idx="1">
                  <c:v>1 полугодие 2018 года</c:v>
                </c:pt>
              </c:strCache>
            </c:strRef>
          </c:cat>
          <c:val>
            <c:numRef>
              <c:f>Лист1!$C$2:$C$3</c:f>
              <c:numCache>
                <c:formatCode>General</c:formatCode>
                <c:ptCount val="2"/>
                <c:pt idx="0">
                  <c:v>20</c:v>
                </c:pt>
                <c:pt idx="1">
                  <c:v>3</c:v>
                </c:pt>
              </c:numCache>
            </c:numRef>
          </c:val>
        </c:ser>
        <c:dLbls>
          <c:showLegendKey val="0"/>
          <c:showVal val="0"/>
          <c:showCatName val="0"/>
          <c:showSerName val="0"/>
          <c:showPercent val="0"/>
          <c:showBubbleSize val="0"/>
        </c:dLbls>
        <c:gapWidth val="84"/>
        <c:overlap val="100"/>
        <c:axId val="167252736"/>
        <c:axId val="167254272"/>
      </c:barChart>
      <c:catAx>
        <c:axId val="167252736"/>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167254272"/>
        <c:crosses val="autoZero"/>
        <c:auto val="1"/>
        <c:lblAlgn val="ctr"/>
        <c:lblOffset val="100"/>
        <c:noMultiLvlLbl val="0"/>
      </c:catAx>
      <c:valAx>
        <c:axId val="167254272"/>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7252736"/>
        <c:crosses val="autoZero"/>
        <c:crossBetween val="between"/>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и мероприятий СН,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1 полугодии 2017 года  и в 1 полугодии 2018 года</a:t>
            </a:r>
            <a:endParaRPr lang="ru-RU" sz="1100"/>
          </a:p>
        </c:rich>
      </c:tx>
      <c:layout>
        <c:manualLayout>
          <c:xMode val="edge"/>
          <c:yMode val="edge"/>
          <c:x val="0.15839908038365033"/>
          <c:y val="2.9698052449326186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Лист1!$B$2:$B$3</c:f>
              <c:numCache>
                <c:formatCode>General</c:formatCode>
                <c:ptCount val="2"/>
                <c:pt idx="0">
                  <c:v>37</c:v>
                </c:pt>
                <c:pt idx="1">
                  <c:v>15</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Лист1!$C$2:$C$3</c:f>
              <c:numCache>
                <c:formatCode>General</c:formatCode>
                <c:ptCount val="2"/>
                <c:pt idx="0">
                  <c:v>23</c:v>
                </c:pt>
                <c:pt idx="1">
                  <c:v>3</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Лист1!$D$2:$D$3</c:f>
              <c:numCache>
                <c:formatCode>General</c:formatCode>
                <c:ptCount val="2"/>
                <c:pt idx="0">
                  <c:v>10</c:v>
                </c:pt>
                <c:pt idx="1">
                  <c:v>10</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Лист1!$E$2:$E$3</c:f>
              <c:numCache>
                <c:formatCode>General</c:formatCode>
                <c:ptCount val="2"/>
                <c:pt idx="0">
                  <c:v>4</c:v>
                </c:pt>
                <c:pt idx="1">
                  <c:v>1</c:v>
                </c:pt>
              </c:numCache>
            </c:numRef>
          </c:val>
        </c:ser>
        <c:ser>
          <c:idx val="4"/>
          <c:order val="4"/>
          <c:tx>
            <c:strRef>
              <c:f>Лист1!$F$1</c:f>
              <c:strCache>
                <c:ptCount val="1"/>
                <c:pt idx="0">
                  <c:v>ОПД</c:v>
                </c:pt>
              </c:strCache>
            </c:strRef>
          </c:tx>
          <c:invertIfNegative val="0"/>
          <c:dLbls>
            <c:dLbl>
              <c:idx val="0"/>
              <c:layout>
                <c:manualLayout>
                  <c:x val="2.3457202024270901E-2"/>
                  <c:y val="-3.7318279080783201E-3"/>
                </c:manualLayout>
              </c:layout>
              <c:showLegendKey val="0"/>
              <c:showVal val="1"/>
              <c:showCatName val="0"/>
              <c:showSerName val="0"/>
              <c:showPercent val="0"/>
              <c:showBubbleSize val="0"/>
            </c:dLbl>
            <c:dLbl>
              <c:idx val="1"/>
              <c:layout>
                <c:manualLayout>
                  <c:x val="1.9192256201676191E-2"/>
                  <c:y val="-3.731827908078320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Лист1!$F$2:$F$3</c:f>
              <c:numCache>
                <c:formatCode>General</c:formatCode>
                <c:ptCount val="2"/>
                <c:pt idx="0">
                  <c:v>0</c:v>
                </c:pt>
                <c:pt idx="1">
                  <c:v>1</c:v>
                </c:pt>
              </c:numCache>
            </c:numRef>
          </c:val>
        </c:ser>
        <c:dLbls>
          <c:showLegendKey val="0"/>
          <c:showVal val="0"/>
          <c:showCatName val="0"/>
          <c:showSerName val="0"/>
          <c:showPercent val="0"/>
          <c:showBubbleSize val="0"/>
        </c:dLbls>
        <c:gapWidth val="94"/>
        <c:gapDepth val="280"/>
        <c:shape val="box"/>
        <c:axId val="167783424"/>
        <c:axId val="167805696"/>
        <c:axId val="0"/>
      </c:bar3DChart>
      <c:catAx>
        <c:axId val="16778342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67805696"/>
        <c:crosses val="autoZero"/>
        <c:auto val="1"/>
        <c:lblAlgn val="ctr"/>
        <c:lblOffset val="100"/>
        <c:noMultiLvlLbl val="0"/>
      </c:catAx>
      <c:valAx>
        <c:axId val="16780569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7783424"/>
        <c:crosses val="autoZero"/>
        <c:crossBetween val="between"/>
      </c:valAx>
    </c:plotArea>
    <c:legend>
      <c:legendPos val="b"/>
      <c:layout>
        <c:manualLayout>
          <c:xMode val="edge"/>
          <c:yMode val="edge"/>
          <c:x val="0.29312667315902519"/>
          <c:y val="0.76822622638520865"/>
          <c:w val="0.4550423497366396"/>
          <c:h val="5.9206772062889823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2018 году, поквартально </a:t>
            </a:r>
            <a:endParaRPr lang="ru-RU" sz="1100"/>
          </a:p>
        </c:rich>
      </c:tx>
      <c:layout>
        <c:manualLayout>
          <c:xMode val="edge"/>
          <c:yMode val="edge"/>
          <c:x val="0.17185789600134177"/>
          <c:y val="1.7289863373165119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6319561103735519E-2"/>
          <c:y val="0.14603826367160613"/>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02843569086E-2"/>
                  <c:y val="-3.7805805745922308E-2"/>
                </c:manualLayout>
              </c:layout>
              <c:showLegendKey val="0"/>
              <c:showVal val="1"/>
              <c:showCatName val="0"/>
              <c:showSerName val="0"/>
              <c:showPercent val="0"/>
              <c:showBubbleSize val="0"/>
            </c:dLbl>
            <c:dLbl>
              <c:idx val="1"/>
              <c:layout>
                <c:manualLayout>
                  <c:x val="1.6216864683920824E-2"/>
                  <c:y val="-3.9714722931683275E-3"/>
                </c:manualLayout>
              </c:layout>
              <c:showLegendKey val="0"/>
              <c:showVal val="1"/>
              <c:showCatName val="0"/>
              <c:showSerName val="0"/>
              <c:showPercent val="0"/>
              <c:showBubbleSize val="0"/>
            </c:dLbl>
            <c:dLbl>
              <c:idx val="2"/>
              <c:layout>
                <c:manualLayout>
                  <c:x val="9.2058904651258038E-3"/>
                  <c:y val="-4.3168177099656346E-3"/>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2 квартал 2018 года</c:v>
                </c:pt>
              </c:strCache>
            </c:strRef>
          </c:cat>
          <c:val>
            <c:numRef>
              <c:f>Лист1!$B$2:$B$3</c:f>
              <c:numCache>
                <c:formatCode>General</c:formatCode>
                <c:ptCount val="2"/>
                <c:pt idx="0">
                  <c:v>9</c:v>
                </c:pt>
                <c:pt idx="1">
                  <c:v>6</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5341025688421202E-2"/>
                  <c:y val="-5.1803851961024952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2 квартал 2018 года</c:v>
                </c:pt>
              </c:strCache>
            </c:strRef>
          </c:cat>
          <c:val>
            <c:numRef>
              <c:f>Лист1!$C$2:$C$3</c:f>
              <c:numCache>
                <c:formatCode>General</c:formatCode>
                <c:ptCount val="2"/>
                <c:pt idx="0">
                  <c:v>0</c:v>
                </c:pt>
                <c:pt idx="1">
                  <c:v>3</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33726722137E-2"/>
                  <c:y val="-3.8855098365659695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2 квартал 2018 года</c:v>
                </c:pt>
              </c:strCache>
            </c:strRef>
          </c:cat>
          <c:val>
            <c:numRef>
              <c:f>Лист1!$D$2:$D$3</c:f>
              <c:numCache>
                <c:formatCode>General</c:formatCode>
                <c:ptCount val="2"/>
                <c:pt idx="0">
                  <c:v>8</c:v>
                </c:pt>
                <c:pt idx="1">
                  <c:v>2</c:v>
                </c:pt>
              </c:numCache>
            </c:numRef>
          </c:val>
        </c:ser>
        <c:ser>
          <c:idx val="3"/>
          <c:order val="3"/>
          <c:tx>
            <c:strRef>
              <c:f>Лист1!$E$1</c:f>
              <c:strCache>
                <c:ptCount val="1"/>
                <c:pt idx="0">
                  <c:v>СМИ</c:v>
                </c:pt>
              </c:strCache>
            </c:strRef>
          </c:tx>
          <c:invertIfNegative val="0"/>
          <c:dLbls>
            <c:dLbl>
              <c:idx val="0"/>
              <c:layout>
                <c:manualLayout>
                  <c:x val="1.3828588494159152E-2"/>
                  <c:y val="-4.7486694344153021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2 квартал 2018 года</c:v>
                </c:pt>
              </c:strCache>
            </c:strRef>
          </c:cat>
          <c:val>
            <c:numRef>
              <c:f>Лист1!$E$2:$E$3</c:f>
              <c:numCache>
                <c:formatCode>General</c:formatCode>
                <c:ptCount val="2"/>
                <c:pt idx="0">
                  <c:v>0</c:v>
                </c:pt>
                <c:pt idx="1">
                  <c:v>1</c:v>
                </c:pt>
              </c:numCache>
            </c:numRef>
          </c:val>
        </c:ser>
        <c:ser>
          <c:idx val="4"/>
          <c:order val="4"/>
          <c:tx>
            <c:strRef>
              <c:f>Лист1!$F$1</c:f>
              <c:strCache>
                <c:ptCount val="1"/>
                <c:pt idx="0">
                  <c:v>ОПД</c:v>
                </c:pt>
              </c:strCache>
            </c:strRef>
          </c:tx>
          <c:invertIfNegative val="0"/>
          <c:dLbls>
            <c:dLbl>
              <c:idx val="0"/>
              <c:layout>
                <c:manualLayout>
                  <c:x val="1.8411780930251524E-2"/>
                  <c:y val="-4.3168177099655947E-3"/>
                </c:manualLayout>
              </c:layout>
              <c:showLegendKey val="0"/>
              <c:showVal val="1"/>
              <c:showCatName val="0"/>
              <c:showSerName val="0"/>
              <c:showPercent val="0"/>
              <c:showBubbleSize val="0"/>
            </c:dLbl>
            <c:dLbl>
              <c:idx val="1"/>
              <c:layout>
                <c:manualLayout>
                  <c:x val="1.8411780930251608E-2"/>
                  <c:y val="-6.9143830600881667E-3"/>
                </c:manualLayout>
              </c:layout>
              <c:showLegendKey val="0"/>
              <c:showVal val="1"/>
              <c:showCatName val="0"/>
              <c:showSerName val="0"/>
              <c:showPercent val="0"/>
              <c:showBubbleSize val="0"/>
            </c:dLbl>
            <c:txPr>
              <a:bodyPr/>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2018 года</c:v>
                </c:pt>
                <c:pt idx="1">
                  <c:v>2 квартал 2018 года</c:v>
                </c:pt>
              </c:strCache>
            </c:strRef>
          </c:cat>
          <c:val>
            <c:numRef>
              <c:f>Лист1!$F$2:$F$3</c:f>
              <c:numCache>
                <c:formatCode>General</c:formatCode>
                <c:ptCount val="2"/>
                <c:pt idx="0">
                  <c:v>1</c:v>
                </c:pt>
                <c:pt idx="1">
                  <c:v>0</c:v>
                </c:pt>
              </c:numCache>
            </c:numRef>
          </c:val>
        </c:ser>
        <c:dLbls>
          <c:showLegendKey val="0"/>
          <c:showVal val="0"/>
          <c:showCatName val="0"/>
          <c:showSerName val="0"/>
          <c:showPercent val="0"/>
          <c:showBubbleSize val="0"/>
        </c:dLbls>
        <c:gapWidth val="94"/>
        <c:gapDepth val="280"/>
        <c:shape val="box"/>
        <c:axId val="167835904"/>
        <c:axId val="167862272"/>
        <c:axId val="0"/>
      </c:bar3DChart>
      <c:catAx>
        <c:axId val="16783590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67862272"/>
        <c:crosses val="autoZero"/>
        <c:auto val="1"/>
        <c:lblAlgn val="ctr"/>
        <c:lblOffset val="100"/>
        <c:noMultiLvlLbl val="0"/>
      </c:catAx>
      <c:valAx>
        <c:axId val="16786227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7835904"/>
        <c:crosses val="autoZero"/>
        <c:crossBetween val="between"/>
      </c:valAx>
    </c:plotArea>
    <c:legend>
      <c:legendPos val="b"/>
      <c:layout>
        <c:manualLayout>
          <c:xMode val="edge"/>
          <c:yMode val="edge"/>
          <c:x val="0.29312667315902519"/>
          <c:y val="0.76822622638520865"/>
          <c:w val="0.49110471772891406"/>
          <c:h val="6.8487842549682487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 1 полугодие 2017 года и за</a:t>
            </a:r>
            <a:r>
              <a:rPr lang="ru-RU" sz="1311" b="1" i="0" u="none" strike="noStrike" baseline="0">
                <a:effectLst/>
              </a:rPr>
              <a:t> 1 полугодие </a:t>
            </a:r>
            <a:r>
              <a:rPr lang="ru-RU"/>
              <a:t>2018 года</a:t>
            </a:r>
          </a:p>
        </c:rich>
      </c:tx>
      <c:layout>
        <c:manualLayout>
          <c:xMode val="edge"/>
          <c:yMode val="edge"/>
          <c:x val="0.25902877602937963"/>
          <c:y val="3.355903832319574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89245720247"/>
          <c:y val="0.16071837447620857"/>
          <c:w val="0.6985265598664554"/>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2598708289352891E-2"/>
                  <c:y val="-2.1333333333333301E-2"/>
                </c:manualLayout>
              </c:layout>
              <c:showLegendKey val="0"/>
              <c:showVal val="1"/>
              <c:showCatName val="0"/>
              <c:showSerName val="0"/>
              <c:showPercent val="0"/>
              <c:showBubbleSize val="0"/>
            </c:dLbl>
            <c:dLbl>
              <c:idx val="1"/>
              <c:layout>
                <c:manualLayout>
                  <c:x val="2.6725419837579551E-2"/>
                  <c:y val="-1.4232515016939135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42917</c:v>
                </c:pt>
                <c:pt idx="1">
                  <c:v>43282</c:v>
                </c:pt>
              </c:numCache>
            </c:numRef>
          </c:cat>
          <c:val>
            <c:numRef>
              <c:f>Sheet1!$B$2:$C$2</c:f>
              <c:numCache>
                <c:formatCode>General</c:formatCode>
                <c:ptCount val="2"/>
                <c:pt idx="0">
                  <c:v>7359</c:v>
                </c:pt>
                <c:pt idx="1">
                  <c:v>7159</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3.1918598772996284E-2"/>
                  <c:y val="-2.444794400699906E-2"/>
                </c:manualLayout>
              </c:layout>
              <c:showLegendKey val="0"/>
              <c:showVal val="1"/>
              <c:showCatName val="0"/>
              <c:showSerName val="0"/>
              <c:showPercent val="0"/>
              <c:showBubbleSize val="0"/>
            </c:dLbl>
            <c:dLbl>
              <c:idx val="1"/>
              <c:layout>
                <c:manualLayout>
                  <c:x val="3.2056100845637744E-2"/>
                  <c:y val="-2.8990376202974628E-2"/>
                </c:manualLayout>
              </c:layout>
              <c:showLegendKey val="0"/>
              <c:showVal val="1"/>
              <c:showCatName val="0"/>
              <c:showSerName val="0"/>
              <c:showPercent val="0"/>
              <c:showBubbleSize val="0"/>
            </c:dLbl>
            <c:dLbl>
              <c:idx val="2"/>
              <c:layout>
                <c:manualLayout>
                  <c:xMode val="edge"/>
                  <c:yMode val="edge"/>
                  <c:x val="0.64237288135593218"/>
                  <c:y val="0.65929203539823888"/>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42917</c:v>
                </c:pt>
                <c:pt idx="1">
                  <c:v>43282</c:v>
                </c:pt>
              </c:numCache>
            </c:numRef>
          </c:cat>
          <c:val>
            <c:numRef>
              <c:f>Sheet1!$B$3:$C$3</c:f>
              <c:numCache>
                <c:formatCode>General</c:formatCode>
                <c:ptCount val="2"/>
                <c:pt idx="0">
                  <c:v>474</c:v>
                </c:pt>
                <c:pt idx="1">
                  <c:v>469</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2.876040251190275E-2"/>
                  <c:y val="-1.7774020702616612E-2"/>
                </c:manualLayout>
              </c:layout>
              <c:showLegendKey val="0"/>
              <c:showVal val="1"/>
              <c:showCatName val="0"/>
              <c:showSerName val="0"/>
              <c:showPercent val="0"/>
              <c:showBubbleSize val="0"/>
            </c:dLbl>
            <c:dLbl>
              <c:idx val="1"/>
              <c:layout>
                <c:manualLayout>
                  <c:x val="2.6711337981856421E-2"/>
                  <c:y val="-1.0668504132196681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42917</c:v>
                </c:pt>
                <c:pt idx="1">
                  <c:v>43282</c:v>
                </c:pt>
              </c:numCache>
            </c:numRef>
          </c:cat>
          <c:val>
            <c:numRef>
              <c:f>Sheet1!$B$4:$C$4</c:f>
              <c:numCache>
                <c:formatCode>General</c:formatCode>
                <c:ptCount val="2"/>
                <c:pt idx="0">
                  <c:v>436</c:v>
                </c:pt>
                <c:pt idx="1">
                  <c:v>469</c:v>
                </c:pt>
              </c:numCache>
            </c:numRef>
          </c:val>
        </c:ser>
        <c:dLbls>
          <c:showLegendKey val="0"/>
          <c:showVal val="0"/>
          <c:showCatName val="0"/>
          <c:showSerName val="0"/>
          <c:showPercent val="0"/>
          <c:showBubbleSize val="0"/>
        </c:dLbls>
        <c:gapWidth val="230"/>
        <c:gapDepth val="40"/>
        <c:shape val="box"/>
        <c:axId val="168720640"/>
        <c:axId val="171901696"/>
        <c:axId val="0"/>
      </c:bar3DChart>
      <c:dateAx>
        <c:axId val="168720640"/>
        <c:scaling>
          <c:orientation val="minMax"/>
        </c:scaling>
        <c:delete val="1"/>
        <c:axPos val="b"/>
        <c:numFmt formatCode="m/d/yyyy" sourceLinked="1"/>
        <c:majorTickMark val="out"/>
        <c:minorTickMark val="none"/>
        <c:tickLblPos val="low"/>
        <c:crossAx val="171901696"/>
        <c:crosses val="autoZero"/>
        <c:auto val="1"/>
        <c:lblOffset val="100"/>
        <c:baseTimeUnit val="years"/>
      </c:dateAx>
      <c:valAx>
        <c:axId val="171901696"/>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68720640"/>
        <c:crossesAt val="41730"/>
        <c:crossBetween val="between"/>
      </c:valAx>
      <c:spPr>
        <a:noFill/>
        <a:ln w="30273">
          <a:noFill/>
        </a:ln>
      </c:spPr>
    </c:plotArea>
    <c:legend>
      <c:legendPos val="b"/>
      <c:layout>
        <c:manualLayout>
          <c:xMode val="edge"/>
          <c:yMode val="edge"/>
          <c:x val="0.15015566043458745"/>
          <c:y val="0.80658886954379794"/>
          <c:w val="0.70883009997927893"/>
          <c:h val="0.15799963051498417"/>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в 1 полугодии 2017</a:t>
            </a:r>
            <a:r>
              <a:rPr lang="ru-RU" sz="1100" baseline="0">
                <a:latin typeface="Times New Roman" pitchFamily="18" charset="0"/>
                <a:cs typeface="Times New Roman" pitchFamily="18" charset="0"/>
              </a:rPr>
              <a:t> года</a:t>
            </a:r>
            <a:r>
              <a:rPr lang="ru-RU" sz="1100">
                <a:latin typeface="Times New Roman" pitchFamily="18" charset="0"/>
                <a:cs typeface="Times New Roman" pitchFamily="18" charset="0"/>
              </a:rPr>
              <a:t> и </a:t>
            </a:r>
            <a:r>
              <a:rPr lang="ru-RU" sz="1100" b="1" i="0" u="none" strike="noStrike" baseline="0">
                <a:effectLst/>
              </a:rPr>
              <a:t>в 1 полугодии </a:t>
            </a:r>
            <a:r>
              <a:rPr lang="ru-RU" sz="1100">
                <a:latin typeface="Times New Roman" pitchFamily="18" charset="0"/>
                <a:cs typeface="Times New Roman" pitchFamily="18" charset="0"/>
              </a:rPr>
              <a:t>2018 года</a:t>
            </a:r>
          </a:p>
        </c:rich>
      </c:tx>
      <c:layout>
        <c:manualLayout>
          <c:xMode val="edge"/>
          <c:yMode val="edge"/>
          <c:x val="0.1951500072907553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6"/>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17E-2"/>
                  <c:y val="-2.316594729397054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Лист1!$B$2:$B$3</c:f>
              <c:numCache>
                <c:formatCode>General</c:formatCode>
                <c:ptCount val="2"/>
                <c:pt idx="0">
                  <c:v>32</c:v>
                </c:pt>
                <c:pt idx="1">
                  <c:v>12</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1574074074074073E-2"/>
                  <c:y val="-1.5375688917124805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Лист1!$C$2:$C$3</c:f>
              <c:numCache>
                <c:formatCode>General</c:formatCode>
                <c:ptCount val="2"/>
                <c:pt idx="0">
                  <c:v>3</c:v>
                </c:pt>
                <c:pt idx="1">
                  <c:v>10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888E-2"/>
                  <c:y val="-1.1531766687843621E-2"/>
                </c:manualLayout>
              </c:layout>
              <c:showLegendKey val="0"/>
              <c:showVal val="1"/>
              <c:showCatName val="0"/>
              <c:showSerName val="0"/>
              <c:showPercent val="0"/>
              <c:showBubbleSize val="0"/>
            </c:dLbl>
            <c:dLbl>
              <c:idx val="1"/>
              <c:layout>
                <c:manualLayout>
                  <c:x val="1.388888888888872E-2"/>
                  <c:y val="-7.687844458562367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Лист1!$D$2:$D$3</c:f>
              <c:numCache>
                <c:formatCode>General</c:formatCode>
                <c:ptCount val="2"/>
                <c:pt idx="0">
                  <c:v>24</c:v>
                </c:pt>
                <c:pt idx="1">
                  <c:v>1</c:v>
                </c:pt>
              </c:numCache>
            </c:numRef>
          </c:val>
        </c:ser>
        <c:ser>
          <c:idx val="3"/>
          <c:order val="3"/>
          <c:tx>
            <c:strRef>
              <c:f>Лист1!$E$1</c:f>
              <c:strCache>
                <c:ptCount val="1"/>
                <c:pt idx="0">
                  <c:v>СМИ</c:v>
                </c:pt>
              </c:strCache>
            </c:strRef>
          </c:tx>
          <c:invertIfNegative val="0"/>
          <c:dLbls>
            <c:dLbl>
              <c:idx val="0"/>
              <c:layout>
                <c:manualLayout>
                  <c:x val="1.8518518518518517E-2"/>
                  <c:y val="-7.678952083036681E-3"/>
                </c:manualLayout>
              </c:layout>
              <c:showLegendKey val="0"/>
              <c:showVal val="1"/>
              <c:showCatName val="0"/>
              <c:showSerName val="0"/>
              <c:showPercent val="0"/>
              <c:showBubbleSize val="0"/>
            </c:dLbl>
            <c:dLbl>
              <c:idx val="1"/>
              <c:layout>
                <c:manualLayout>
                  <c:x val="1.6203521434820563E-2"/>
                  <c:y val="-3.8397795233123481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Лист1!$E$2:$E$3</c:f>
              <c:numCache>
                <c:formatCode>General</c:formatCode>
                <c:ptCount val="2"/>
                <c:pt idx="0">
                  <c:v>5</c:v>
                </c:pt>
                <c:pt idx="1">
                  <c:v>1</c:v>
                </c:pt>
              </c:numCache>
            </c:numRef>
          </c:val>
        </c:ser>
        <c:ser>
          <c:idx val="4"/>
          <c:order val="4"/>
          <c:tx>
            <c:strRef>
              <c:f>Лист1!$F$1</c:f>
              <c:strCache>
                <c:ptCount val="1"/>
                <c:pt idx="0">
                  <c:v>ОПД</c:v>
                </c:pt>
              </c:strCache>
            </c:strRef>
          </c:tx>
          <c:invertIfNegative val="0"/>
          <c:dLbls>
            <c:dLbl>
              <c:idx val="0"/>
              <c:layout>
                <c:manualLayout>
                  <c:x val="1.8518518518518434E-2"/>
                  <c:y val="-1.1518431606818185E-2"/>
                </c:manualLayout>
              </c:layout>
              <c:spPr/>
              <c:txPr>
                <a:bodyPr/>
                <a:lstStyle/>
                <a:p>
                  <a:pPr>
                    <a:defRPr b="1"/>
                  </a:pPr>
                  <a:endParaRPr lang="ru-RU"/>
                </a:p>
              </c:txPr>
              <c:showLegendKey val="0"/>
              <c:showVal val="1"/>
              <c:showCatName val="0"/>
              <c:showSerName val="0"/>
              <c:showPercent val="0"/>
              <c:showBubbleSize val="0"/>
            </c:dLbl>
            <c:dLbl>
              <c:idx val="1"/>
              <c:layout>
                <c:manualLayout>
                  <c:x val="2.0833333333333162E-2"/>
                  <c:y val="-3.8394772022727285E-3"/>
                </c:manualLayout>
              </c:layout>
              <c:spPr/>
              <c:txPr>
                <a:bodyPr/>
                <a:lstStyle/>
                <a:p>
                  <a:pPr>
                    <a:defRPr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Лист1!$F$2:$F$3</c:f>
              <c:numCache>
                <c:formatCode>General</c:formatCode>
                <c:ptCount val="2"/>
                <c:pt idx="0">
                  <c:v>0</c:v>
                </c:pt>
                <c:pt idx="1">
                  <c:v>0</c:v>
                </c:pt>
              </c:numCache>
            </c:numRef>
          </c:val>
        </c:ser>
        <c:dLbls>
          <c:showLegendKey val="0"/>
          <c:showVal val="0"/>
          <c:showCatName val="0"/>
          <c:showSerName val="0"/>
          <c:showPercent val="0"/>
          <c:showBubbleSize val="0"/>
        </c:dLbls>
        <c:gapWidth val="94"/>
        <c:gapDepth val="280"/>
        <c:shape val="box"/>
        <c:axId val="168077952"/>
        <c:axId val="168092032"/>
        <c:axId val="0"/>
      </c:bar3DChart>
      <c:catAx>
        <c:axId val="16807795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68092032"/>
        <c:crosses val="autoZero"/>
        <c:auto val="1"/>
        <c:lblAlgn val="ctr"/>
        <c:lblOffset val="100"/>
        <c:noMultiLvlLbl val="0"/>
      </c:catAx>
      <c:valAx>
        <c:axId val="168092032"/>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168077952"/>
        <c:crosses val="autoZero"/>
        <c:crossBetween val="between"/>
      </c:valAx>
    </c:plotArea>
    <c:legend>
      <c:legendPos val="b"/>
      <c:layout>
        <c:manualLayout>
          <c:xMode val="edge"/>
          <c:yMode val="edge"/>
          <c:x val="0.11701625838436862"/>
          <c:y val="0.76409757188875105"/>
          <c:w val="0.76020177165354319"/>
          <c:h val="6.091466625873481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1 полугодии </a:t>
            </a:r>
            <a:r>
              <a:rPr lang="ru-RU" sz="1100" b="1" i="0" kern="1200" baseline="0">
                <a:solidFill>
                  <a:srgbClr val="000000"/>
                </a:solidFill>
                <a:latin typeface="Times New Roman"/>
                <a:cs typeface="Times New Roman"/>
              </a:rPr>
              <a:t>2017 года и в 1 полугодии 2018 года</a:t>
            </a:r>
            <a:endParaRPr lang="ru-RU" sz="1100"/>
          </a:p>
        </c:rich>
      </c:tx>
      <c:layout>
        <c:manualLayout>
          <c:xMode val="edge"/>
          <c:yMode val="edge"/>
          <c:x val="0.23522690654600081"/>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76"/>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06124215015E-2"/>
                  <c:y val="-2.146457423137027E-2"/>
                </c:manualLayout>
              </c:layout>
              <c:showLegendKey val="0"/>
              <c:showVal val="1"/>
              <c:showCatName val="0"/>
              <c:showSerName val="0"/>
              <c:showPercent val="0"/>
              <c:showBubbleSize val="0"/>
            </c:dLbl>
            <c:dLbl>
              <c:idx val="1"/>
              <c:layout>
                <c:manualLayout>
                  <c:x val="1.8518560542451653E-2"/>
                  <c:y val="-2.308787264728996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Лист1!$B$2:$B$3</c:f>
              <c:numCache>
                <c:formatCode>General</c:formatCode>
                <c:ptCount val="2"/>
                <c:pt idx="0">
                  <c:v>15</c:v>
                </c:pt>
                <c:pt idx="1">
                  <c:v>1</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877915095181687E-2"/>
                  <c:y val="-2.3899710041943051E-2"/>
                </c:manualLayout>
              </c:layout>
              <c:showLegendKey val="0"/>
              <c:showVal val="1"/>
              <c:showCatName val="0"/>
              <c:showSerName val="0"/>
              <c:showPercent val="0"/>
              <c:showBubbleSize val="0"/>
            </c:dLbl>
            <c:dLbl>
              <c:idx val="1"/>
              <c:layout>
                <c:manualLayout>
                  <c:x val="9.6066711144796608E-3"/>
                  <c:y val="-2.867965205033163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Лист1!$C$2:$C$3</c:f>
              <c:numCache>
                <c:formatCode>General</c:formatCode>
                <c:ptCount val="2"/>
                <c:pt idx="0">
                  <c:v>15</c:v>
                </c:pt>
                <c:pt idx="1">
                  <c:v>1</c:v>
                </c:pt>
              </c:numCache>
            </c:numRef>
          </c:val>
        </c:ser>
        <c:dLbls>
          <c:showLegendKey val="0"/>
          <c:showVal val="0"/>
          <c:showCatName val="0"/>
          <c:showSerName val="0"/>
          <c:showPercent val="0"/>
          <c:showBubbleSize val="0"/>
        </c:dLbls>
        <c:gapWidth val="94"/>
        <c:gapDepth val="280"/>
        <c:shape val="box"/>
        <c:axId val="168110336"/>
        <c:axId val="168124416"/>
        <c:axId val="0"/>
      </c:bar3DChart>
      <c:catAx>
        <c:axId val="16811033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68124416"/>
        <c:crosses val="autoZero"/>
        <c:auto val="1"/>
        <c:lblAlgn val="ctr"/>
        <c:lblOffset val="100"/>
        <c:noMultiLvlLbl val="0"/>
      </c:catAx>
      <c:valAx>
        <c:axId val="16812441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8110336"/>
        <c:crosses val="autoZero"/>
        <c:crossBetween val="between"/>
      </c:valAx>
    </c:plotArea>
    <c:legend>
      <c:legendPos val="b"/>
      <c:layout>
        <c:manualLayout>
          <c:xMode val="edge"/>
          <c:yMode val="edge"/>
          <c:x val="0.19706005606665061"/>
          <c:y val="0.76862142590856197"/>
          <c:w val="0.44141822466037656"/>
          <c:h val="6.757463762769390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1 полугодии </a:t>
            </a:r>
            <a:r>
              <a:rPr lang="ru-RU" sz="1100" b="1" i="0" kern="1200" baseline="0">
                <a:solidFill>
                  <a:srgbClr val="000000"/>
                </a:solidFill>
                <a:latin typeface="Times New Roman"/>
                <a:cs typeface="Times New Roman"/>
              </a:rPr>
              <a:t>2017 года и</a:t>
            </a:r>
            <a:r>
              <a:rPr lang="ru-RU" sz="1100" b="1" i="0" u="none" strike="noStrike" baseline="0">
                <a:effectLst/>
              </a:rPr>
              <a:t> в 1 полугодии </a:t>
            </a:r>
            <a:r>
              <a:rPr lang="ru-RU" sz="1100" b="1" i="0" kern="1200" baseline="0">
                <a:solidFill>
                  <a:srgbClr val="000000"/>
                </a:solidFill>
                <a:latin typeface="Times New Roman"/>
                <a:cs typeface="Times New Roman"/>
              </a:rPr>
              <a:t>2018 года</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19E-2"/>
          <c:y val="0.22804019775965301"/>
          <c:w val="0.91051891951006059"/>
          <c:h val="0.53435515136808365"/>
        </c:manualLayout>
      </c:layout>
      <c:bar3DChart>
        <c:barDir val="col"/>
        <c:grouping val="clustered"/>
        <c:varyColors val="0"/>
        <c:ser>
          <c:idx val="0"/>
          <c:order val="0"/>
          <c:tx>
            <c:strRef>
              <c:f>Лист1!$B$1</c:f>
              <c:strCache>
                <c:ptCount val="1"/>
                <c:pt idx="0">
                  <c:v>всего АПН, из них:</c:v>
                </c:pt>
              </c:strCache>
            </c:strRef>
          </c:tx>
          <c:spPr>
            <a:solidFill>
              <a:srgbClr val="FF33CC"/>
            </a:solidFill>
            <a:ln>
              <a:solidFill>
                <a:schemeClr val="tx1">
                  <a:lumMod val="85000"/>
                  <a:lumOff val="15000"/>
                </a:schemeClr>
              </a:solidFill>
            </a:ln>
          </c:spPr>
          <c:invertIfNegative val="0"/>
          <c:dLbls>
            <c:dLbl>
              <c:idx val="0"/>
              <c:layout>
                <c:manualLayout>
                  <c:x val="2.3147883716607962E-2"/>
                  <c:y val="-3.3479601457584794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Лист1!$B$2:$B$3</c:f>
              <c:numCache>
                <c:formatCode>General</c:formatCode>
                <c:ptCount val="2"/>
                <c:pt idx="0">
                  <c:v>17</c:v>
                </c:pt>
                <c:pt idx="1">
                  <c:v>10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994791454177036E-2"/>
                  <c:y val="-3.8844464830245735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Лист1!$C$2:$C$3</c:f>
              <c:numCache>
                <c:formatCode>General</c:formatCode>
                <c:ptCount val="2"/>
                <c:pt idx="0">
                  <c:v>10</c:v>
                </c:pt>
                <c:pt idx="1">
                  <c:v>1</c:v>
                </c:pt>
              </c:numCache>
            </c:numRef>
          </c:val>
        </c:ser>
        <c:ser>
          <c:idx val="2"/>
          <c:order val="2"/>
          <c:tx>
            <c:strRef>
              <c:f>Лист1!$D$1</c:f>
              <c:strCache>
                <c:ptCount val="1"/>
                <c:pt idx="0">
                  <c:v>вещание</c:v>
                </c:pt>
              </c:strCache>
            </c:strRef>
          </c:tx>
          <c:invertIfNegative val="0"/>
          <c:dLbls>
            <c:dLbl>
              <c:idx val="0"/>
              <c:layout>
                <c:manualLayout>
                  <c:x val="2.0713253546533059E-2"/>
                  <c:y val="-1.7267264970599761E-2"/>
                </c:manualLayout>
              </c:layout>
              <c:showLegendKey val="0"/>
              <c:showVal val="1"/>
              <c:showCatName val="0"/>
              <c:showSerName val="0"/>
              <c:showPercent val="0"/>
              <c:showBubbleSize val="0"/>
            </c:dLbl>
            <c:dLbl>
              <c:idx val="1"/>
              <c:layout>
                <c:manualLayout>
                  <c:x val="2.3014726162814508E-2"/>
                  <c:y val="-2.590089745589964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Лист1!$D$2:$D$3</c:f>
              <c:numCache>
                <c:formatCode>General</c:formatCode>
                <c:ptCount val="2"/>
                <c:pt idx="0">
                  <c:v>6</c:v>
                </c:pt>
                <c:pt idx="1">
                  <c:v>8</c:v>
                </c:pt>
              </c:numCache>
            </c:numRef>
          </c:val>
        </c:ser>
        <c:ser>
          <c:idx val="3"/>
          <c:order val="3"/>
          <c:tx>
            <c:strRef>
              <c:f>Лист1!$E$1</c:f>
              <c:strCache>
                <c:ptCount val="1"/>
                <c:pt idx="0">
                  <c:v>СМИ</c:v>
                </c:pt>
              </c:strCache>
            </c:strRef>
          </c:tx>
          <c:invertIfNegative val="0"/>
          <c:dLbls>
            <c:dLbl>
              <c:idx val="0"/>
              <c:layout>
                <c:manualLayout>
                  <c:x val="2.0713253546532973E-2"/>
                  <c:y val="-8.6336324852999604E-3"/>
                </c:manualLayout>
              </c:layout>
              <c:showLegendKey val="0"/>
              <c:showVal val="1"/>
              <c:showCatName val="0"/>
              <c:showSerName val="0"/>
              <c:showPercent val="0"/>
              <c:showBubbleSize val="0"/>
            </c:dLbl>
            <c:dLbl>
              <c:idx val="1"/>
              <c:layout>
                <c:manualLayout>
                  <c:x val="1.3808835697688706E-2"/>
                  <c:y val="-2.15840812132497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Лист1!$E$2:$E$3</c:f>
              <c:numCache>
                <c:formatCode>General</c:formatCode>
                <c:ptCount val="2"/>
                <c:pt idx="0">
                  <c:v>1</c:v>
                </c:pt>
                <c:pt idx="1">
                  <c:v>1</c:v>
                </c:pt>
              </c:numCache>
            </c:numRef>
          </c:val>
        </c:ser>
        <c:dLbls>
          <c:showLegendKey val="0"/>
          <c:showVal val="0"/>
          <c:showCatName val="0"/>
          <c:showSerName val="0"/>
          <c:showPercent val="0"/>
          <c:showBubbleSize val="0"/>
        </c:dLbls>
        <c:gapWidth val="94"/>
        <c:gapDepth val="280"/>
        <c:shape val="box"/>
        <c:axId val="168206720"/>
        <c:axId val="168208256"/>
        <c:axId val="0"/>
      </c:bar3DChart>
      <c:catAx>
        <c:axId val="16820672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68208256"/>
        <c:crosses val="autoZero"/>
        <c:auto val="1"/>
        <c:lblAlgn val="ctr"/>
        <c:lblOffset val="100"/>
        <c:noMultiLvlLbl val="0"/>
      </c:catAx>
      <c:valAx>
        <c:axId val="16820825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8206720"/>
        <c:crosses val="autoZero"/>
        <c:crossBetween val="between"/>
      </c:valAx>
    </c:plotArea>
    <c:legend>
      <c:legendPos val="b"/>
      <c:layout>
        <c:manualLayout>
          <c:xMode val="edge"/>
          <c:yMode val="edge"/>
          <c:x val="0.19176369793154094"/>
          <c:y val="0.85916032026322653"/>
          <c:w val="0.50581511454990991"/>
          <c:h val="6.848781927019972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solidFill>
          <a:schemeClr val="accent1">
            <a:lumMod val="20000"/>
            <a:lumOff val="80000"/>
          </a:schemeClr>
        </a:solidFill>
      </c:spPr>
    </c:floor>
    <c:sideWall>
      <c:thickness val="0"/>
      <c:spPr>
        <a:solidFill>
          <a:schemeClr val="accent1">
            <a:lumMod val="20000"/>
            <a:lumOff val="80000"/>
          </a:schemeClr>
        </a:solidFill>
        <a:ln>
          <a:solidFill>
            <a:sysClr val="windowText" lastClr="000000"/>
          </a:solidFill>
        </a:ln>
      </c:spPr>
    </c:sideWall>
    <c:backWall>
      <c:thickness val="0"/>
      <c:spPr>
        <a:solidFill>
          <a:schemeClr val="accent1">
            <a:lumMod val="20000"/>
            <a:lumOff val="80000"/>
          </a:schemeClr>
        </a:solidFill>
        <a:ln>
          <a:solidFill>
            <a:sysClr val="windowText" lastClr="000000"/>
          </a:solidFill>
        </a:ln>
      </c:spPr>
    </c:backWall>
    <c:plotArea>
      <c:layout>
        <c:manualLayout>
          <c:layoutTarget val="inner"/>
          <c:xMode val="edge"/>
          <c:yMode val="edge"/>
          <c:x val="5.8946242054294967E-2"/>
          <c:y val="4.1726403823178181E-2"/>
          <c:w val="0.9138126886273541"/>
          <c:h val="0.69055220883533941"/>
        </c:manualLayout>
      </c:layout>
      <c:bar3DChart>
        <c:barDir val="col"/>
        <c:grouping val="stacked"/>
        <c:varyColors val="0"/>
        <c:ser>
          <c:idx val="0"/>
          <c:order val="0"/>
          <c:tx>
            <c:strRef>
              <c:f>Лист1!$B$1</c:f>
              <c:strCache>
                <c:ptCount val="1"/>
                <c:pt idx="0">
                  <c:v>прошли регистрацию</c:v>
                </c:pt>
              </c:strCache>
            </c:strRef>
          </c:tx>
          <c:spPr>
            <a:solidFill>
              <a:schemeClr val="tx2">
                <a:lumMod val="40000"/>
                <a:lumOff val="60000"/>
              </a:schemeClr>
            </a:solidFill>
          </c:spPr>
          <c:invertIfNegative val="0"/>
          <c:dLbls>
            <c:dLbl>
              <c:idx val="0"/>
              <c:layout>
                <c:manualLayout>
                  <c:x val="5.884083553986467E-3"/>
                  <c:y val="-4.6511627906977104E-2"/>
                </c:manualLayout>
              </c:layout>
              <c:showLegendKey val="0"/>
              <c:showVal val="1"/>
              <c:showCatName val="0"/>
              <c:showSerName val="0"/>
              <c:showPercent val="0"/>
              <c:showBubbleSize val="0"/>
            </c:dLbl>
            <c:dLbl>
              <c:idx val="1"/>
              <c:layout>
                <c:manualLayout>
                  <c:x val="7.8454447386486423E-3"/>
                  <c:y val="-7.2351421188631318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30.06.2017</c:v>
                </c:pt>
                <c:pt idx="1">
                  <c:v>по состоянию на  30.06.2018</c:v>
                </c:pt>
              </c:strCache>
            </c:strRef>
          </c:cat>
          <c:val>
            <c:numRef>
              <c:f>Лист1!$B$2:$B$3</c:f>
              <c:numCache>
                <c:formatCode>General</c:formatCode>
                <c:ptCount val="2"/>
                <c:pt idx="0">
                  <c:v>45</c:v>
                </c:pt>
                <c:pt idx="1">
                  <c:v>41</c:v>
                </c:pt>
              </c:numCache>
            </c:numRef>
          </c:val>
        </c:ser>
        <c:ser>
          <c:idx val="1"/>
          <c:order val="1"/>
          <c:tx>
            <c:strRef>
              <c:f>Лист1!$C$1</c:f>
              <c:strCache>
                <c:ptCount val="1"/>
                <c:pt idx="0">
                  <c:v>оказывают телематические УС за исключением доступа к сети Интернет</c:v>
                </c:pt>
              </c:strCache>
            </c:strRef>
          </c:tx>
          <c:invertIfNegative val="0"/>
          <c:dLbls>
            <c:dLbl>
              <c:idx val="0"/>
              <c:layout>
                <c:manualLayout>
                  <c:x val="7.8455161476578186E-3"/>
                  <c:y val="-8.9015060240964047E-2"/>
                </c:manualLayout>
              </c:layout>
              <c:showLegendKey val="0"/>
              <c:showVal val="1"/>
              <c:showCatName val="0"/>
              <c:showSerName val="0"/>
              <c:showPercent val="0"/>
              <c:showBubbleSize val="0"/>
            </c:dLbl>
            <c:dLbl>
              <c:idx val="1"/>
              <c:layout>
                <c:manualLayout>
                  <c:x val="7.8405679537022436E-3"/>
                  <c:y val="-8.9015060240964047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30.06.2017</c:v>
                </c:pt>
                <c:pt idx="1">
                  <c:v>по состоянию на  30.06.2018</c:v>
                </c:pt>
              </c:strCache>
            </c:strRef>
          </c:cat>
          <c:val>
            <c:numRef>
              <c:f>Лист1!$C$2:$C$3</c:f>
              <c:numCache>
                <c:formatCode>General</c:formatCode>
                <c:ptCount val="2"/>
                <c:pt idx="0">
                  <c:v>1</c:v>
                </c:pt>
                <c:pt idx="1">
                  <c:v>1</c:v>
                </c:pt>
              </c:numCache>
            </c:numRef>
          </c:val>
        </c:ser>
        <c:dLbls>
          <c:showLegendKey val="0"/>
          <c:showVal val="1"/>
          <c:showCatName val="0"/>
          <c:showSerName val="0"/>
          <c:showPercent val="0"/>
          <c:showBubbleSize val="0"/>
        </c:dLbls>
        <c:gapWidth val="150"/>
        <c:shape val="cylinder"/>
        <c:axId val="168239872"/>
        <c:axId val="168241408"/>
        <c:axId val="0"/>
      </c:bar3DChart>
      <c:catAx>
        <c:axId val="168239872"/>
        <c:scaling>
          <c:orientation val="minMax"/>
        </c:scaling>
        <c:delete val="0"/>
        <c:axPos val="b"/>
        <c:numFmt formatCode="General" sourceLinked="1"/>
        <c:majorTickMark val="out"/>
        <c:minorTickMark val="none"/>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168241408"/>
        <c:crosses val="autoZero"/>
        <c:auto val="1"/>
        <c:lblAlgn val="ctr"/>
        <c:lblOffset val="100"/>
        <c:noMultiLvlLbl val="0"/>
      </c:catAx>
      <c:valAx>
        <c:axId val="168241408"/>
        <c:scaling>
          <c:orientation val="minMax"/>
          <c:min val="0"/>
        </c:scaling>
        <c:delete val="0"/>
        <c:axPos val="l"/>
        <c:majorGridlines/>
        <c:numFmt formatCode="#,##0" sourceLinked="0"/>
        <c:majorTickMark val="out"/>
        <c:minorTickMark val="none"/>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168239872"/>
        <c:crosses val="autoZero"/>
        <c:crossBetween val="between"/>
        <c:majorUnit val="10"/>
        <c:minorUnit val="5"/>
      </c:valAx>
    </c:plotArea>
    <c:legend>
      <c:legendPos val="r"/>
      <c:layout>
        <c:manualLayout>
          <c:xMode val="edge"/>
          <c:yMode val="edge"/>
          <c:x val="0.15824277880676224"/>
          <c:y val="0.83448360107094877"/>
          <c:w val="0.6749908122468784"/>
          <c:h val="0.14262985274431059"/>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solidFill>
          <a:srgbClr val="4F81BD">
            <a:lumMod val="20000"/>
            <a:lumOff val="80000"/>
          </a:srgbClr>
        </a:solidFill>
      </c:spPr>
    </c:floor>
    <c:sideWall>
      <c:thickness val="0"/>
      <c:spPr>
        <a:solidFill>
          <a:srgbClr val="4F81BD">
            <a:lumMod val="20000"/>
            <a:lumOff val="80000"/>
          </a:srgbClr>
        </a:solidFill>
        <a:ln>
          <a:solidFill>
            <a:sysClr val="windowText" lastClr="000000"/>
          </a:solidFill>
        </a:ln>
      </c:spPr>
    </c:sideWall>
    <c:backWall>
      <c:thickness val="0"/>
      <c:spPr>
        <a:solidFill>
          <a:srgbClr val="4F81BD">
            <a:lumMod val="20000"/>
            <a:lumOff val="80000"/>
          </a:srgbClr>
        </a:solidFill>
        <a:ln>
          <a:solidFill>
            <a:sysClr val="windowText" lastClr="000000"/>
          </a:solidFill>
        </a:ln>
      </c:spPr>
    </c:backWall>
    <c:plotArea>
      <c:layout>
        <c:manualLayout>
          <c:layoutTarget val="inner"/>
          <c:xMode val="edge"/>
          <c:yMode val="edge"/>
          <c:x val="5.8754990490224784E-2"/>
          <c:y val="6.4256012845867072E-2"/>
          <c:w val="0.92413469518665026"/>
          <c:h val="0.64982736879552017"/>
        </c:manualLayout>
      </c:layout>
      <c:bar3DChart>
        <c:barDir val="col"/>
        <c:grouping val="stacked"/>
        <c:varyColors val="0"/>
        <c:ser>
          <c:idx val="0"/>
          <c:order val="0"/>
          <c:tx>
            <c:strRef>
              <c:f>Лист1!$B$1</c:f>
              <c:strCache>
                <c:ptCount val="1"/>
                <c:pt idx="0">
                  <c:v>прошли регистрацию</c:v>
                </c:pt>
              </c:strCache>
            </c:strRef>
          </c:tx>
          <c:spPr>
            <a:solidFill>
              <a:srgbClr val="1F497D">
                <a:lumMod val="40000"/>
                <a:lumOff val="60000"/>
              </a:srgbClr>
            </a:solidFill>
          </c:spPr>
          <c:invertIfNegative val="0"/>
          <c:dLbls>
            <c:dLbl>
              <c:idx val="1"/>
              <c:layout>
                <c:manualLayout>
                  <c:x val="1.1787618668989126E-2"/>
                  <c:y val="0"/>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30.06.2017</c:v>
                </c:pt>
                <c:pt idx="1">
                  <c:v>по состоянию на 29.06.2018</c:v>
                </c:pt>
              </c:strCache>
            </c:strRef>
          </c:cat>
          <c:val>
            <c:numRef>
              <c:f>Лист1!$B$2:$B$3</c:f>
              <c:numCache>
                <c:formatCode>General</c:formatCode>
                <c:ptCount val="2"/>
                <c:pt idx="0">
                  <c:v>2</c:v>
                </c:pt>
                <c:pt idx="1">
                  <c:v>2</c:v>
                </c:pt>
              </c:numCache>
            </c:numRef>
          </c:val>
        </c:ser>
        <c:ser>
          <c:idx val="1"/>
          <c:order val="1"/>
          <c:tx>
            <c:strRef>
              <c:f>Лист1!$C$1</c:f>
              <c:strCache>
                <c:ptCount val="1"/>
                <c:pt idx="0">
                  <c:v>оказывают телематические УС за исключением доступа к сети Интернет</c:v>
                </c:pt>
              </c:strCache>
            </c:strRef>
          </c:tx>
          <c:invertIfNegative val="0"/>
          <c:dLbls>
            <c:dLbl>
              <c:idx val="0"/>
              <c:layout>
                <c:manualLayout>
                  <c:x val="1.1787618668989126E-2"/>
                  <c:y val="-2.0166944187108592E-2"/>
                </c:manualLayout>
              </c:layout>
              <c:showLegendKey val="0"/>
              <c:showVal val="1"/>
              <c:showCatName val="0"/>
              <c:showSerName val="0"/>
              <c:showPercent val="0"/>
              <c:showBubbleSize val="0"/>
            </c:dLbl>
            <c:dLbl>
              <c:idx val="1"/>
              <c:layout>
                <c:manualLayout>
                  <c:x val="1.1787618668989126E-2"/>
                  <c:y val="-2.8233721861952027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30.06.2017</c:v>
                </c:pt>
                <c:pt idx="1">
                  <c:v>по состоянию на 29.06.2018</c:v>
                </c:pt>
              </c:strCache>
            </c:strRef>
          </c:cat>
          <c:val>
            <c:numRef>
              <c:f>Лист1!$C$2:$C$3</c:f>
              <c:numCache>
                <c:formatCode>General</c:formatCode>
                <c:ptCount val="2"/>
                <c:pt idx="0">
                  <c:v>0</c:v>
                </c:pt>
                <c:pt idx="1">
                  <c:v>0</c:v>
                </c:pt>
              </c:numCache>
            </c:numRef>
          </c:val>
        </c:ser>
        <c:dLbls>
          <c:showLegendKey val="0"/>
          <c:showVal val="1"/>
          <c:showCatName val="0"/>
          <c:showSerName val="0"/>
          <c:showPercent val="0"/>
          <c:showBubbleSize val="0"/>
        </c:dLbls>
        <c:gapWidth val="150"/>
        <c:shape val="cylinder"/>
        <c:axId val="168263680"/>
        <c:axId val="168265216"/>
        <c:axId val="0"/>
      </c:bar3DChart>
      <c:catAx>
        <c:axId val="168263680"/>
        <c:scaling>
          <c:orientation val="minMax"/>
        </c:scaling>
        <c:delete val="0"/>
        <c:axPos val="b"/>
        <c:numFmt formatCode="General" sourceLinked="1"/>
        <c:majorTickMark val="out"/>
        <c:minorTickMark val="none"/>
        <c:tickLblPos val="nextTo"/>
        <c:txPr>
          <a:bodyPr/>
          <a:lstStyle/>
          <a:p>
            <a:pPr>
              <a:defRPr b="1">
                <a:solidFill>
                  <a:schemeClr val="tx1"/>
                </a:solidFill>
                <a:latin typeface="Times New Roman" pitchFamily="18" charset="0"/>
                <a:cs typeface="Times New Roman" pitchFamily="18" charset="0"/>
              </a:defRPr>
            </a:pPr>
            <a:endParaRPr lang="ru-RU"/>
          </a:p>
        </c:txPr>
        <c:crossAx val="168265216"/>
        <c:crosses val="autoZero"/>
        <c:auto val="1"/>
        <c:lblAlgn val="ctr"/>
        <c:lblOffset val="100"/>
        <c:noMultiLvlLbl val="0"/>
      </c:catAx>
      <c:valAx>
        <c:axId val="168265216"/>
        <c:scaling>
          <c:orientation val="minMax"/>
        </c:scaling>
        <c:delete val="0"/>
        <c:axPos val="l"/>
        <c:majorGridlines>
          <c:spPr>
            <a:ln w="9510"/>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8263680"/>
        <c:crosses val="autoZero"/>
        <c:crossBetween val="between"/>
      </c:valAx>
      <c:spPr>
        <a:noFill/>
        <a:ln w="25361">
          <a:noFill/>
        </a:ln>
      </c:spPr>
    </c:plotArea>
    <c:legend>
      <c:legendPos val="r"/>
      <c:layout>
        <c:manualLayout>
          <c:xMode val="edge"/>
          <c:yMode val="edge"/>
          <c:x val="0.17604090746540582"/>
          <c:y val="0.8230612449799195"/>
          <c:w val="0.63770267106602363"/>
          <c:h val="0.13641843918362526"/>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accent1">
            <a:lumMod val="20000"/>
            <a:lumOff val="80000"/>
          </a:schemeClr>
        </a:solidFill>
      </c:spPr>
    </c:floor>
    <c:sideWall>
      <c:thickness val="0"/>
      <c:spPr>
        <a:solidFill>
          <a:schemeClr val="accent1">
            <a:lumMod val="20000"/>
            <a:lumOff val="80000"/>
          </a:schemeClr>
        </a:solidFill>
        <a:ln>
          <a:solidFill>
            <a:schemeClr val="tx1"/>
          </a:solidFill>
        </a:ln>
      </c:spPr>
    </c:sideWall>
    <c:backWall>
      <c:thickness val="0"/>
      <c:spPr>
        <a:solidFill>
          <a:schemeClr val="accent1">
            <a:lumMod val="20000"/>
            <a:lumOff val="80000"/>
          </a:schemeClr>
        </a:solidFill>
        <a:ln>
          <a:solidFill>
            <a:schemeClr val="tx1"/>
          </a:solidFill>
        </a:ln>
      </c:spPr>
    </c:backWall>
    <c:plotArea>
      <c:layout>
        <c:manualLayout>
          <c:layoutTarget val="inner"/>
          <c:xMode val="edge"/>
          <c:yMode val="edge"/>
          <c:x val="0.10754058641975309"/>
          <c:y val="0.1228036428332388"/>
          <c:w val="0.81935731091522357"/>
          <c:h val="0.74596205675632832"/>
        </c:manualLayout>
      </c:layout>
      <c:bar3DChart>
        <c:barDir val="col"/>
        <c:grouping val="stacked"/>
        <c:varyColors val="0"/>
        <c:ser>
          <c:idx val="0"/>
          <c:order val="0"/>
          <c:spPr>
            <a:gradFill>
              <a:gsLst>
                <a:gs pos="0">
                  <a:srgbClr val="8488C4"/>
                </a:gs>
                <a:gs pos="53000">
                  <a:srgbClr val="D4DEFF"/>
                </a:gs>
                <a:gs pos="83000">
                  <a:srgbClr val="D4DEFF"/>
                </a:gs>
                <a:gs pos="100000">
                  <a:srgbClr val="96AB94"/>
                </a:gs>
              </a:gsLst>
              <a:lin ang="5400000" scaled="0"/>
            </a:gradFill>
          </c:spPr>
          <c:invertIfNegative val="0"/>
          <c:dPt>
            <c:idx val="0"/>
            <c:invertIfNegative val="0"/>
            <c:bubble3D val="0"/>
            <c:spPr>
              <a:solidFill>
                <a:srgbClr val="E9F737"/>
              </a:solidFill>
            </c:spPr>
          </c:dPt>
          <c:dPt>
            <c:idx val="1"/>
            <c:invertIfNegative val="0"/>
            <c:bubble3D val="0"/>
            <c:spPr>
              <a:solidFill>
                <a:srgbClr val="F1B07B"/>
              </a:solidFill>
            </c:spPr>
          </c:dPt>
          <c:dLbls>
            <c:dLbl>
              <c:idx val="0"/>
              <c:layout>
                <c:manualLayout>
                  <c:x val="2.1153072612181571E-2"/>
                  <c:y val="-0.12038144329534628"/>
                </c:manualLayout>
              </c:layout>
              <c:showLegendKey val="0"/>
              <c:showVal val="1"/>
              <c:showCatName val="0"/>
              <c:showSerName val="0"/>
              <c:showPercent val="0"/>
              <c:showBubbleSize val="0"/>
            </c:dLbl>
            <c:dLbl>
              <c:idx val="1"/>
              <c:layout>
                <c:manualLayout>
                  <c:x val="1.9350206371868427E-2"/>
                  <c:y val="-0.13901692811024641"/>
                </c:manualLayout>
              </c:layout>
              <c:showLegendKey val="0"/>
              <c:showVal val="1"/>
              <c:showCatName val="0"/>
              <c:showSerName val="0"/>
              <c:showPercent val="0"/>
              <c:showBubbleSize val="0"/>
            </c:dLbl>
            <c:spPr>
              <a:noFill/>
              <a:ln w="25337">
                <a:noFill/>
              </a:ln>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Лист1!$C$1:$D$1</c:f>
              <c:strCache>
                <c:ptCount val="2"/>
                <c:pt idx="0">
                  <c:v>2 кв. 2017</c:v>
                </c:pt>
                <c:pt idx="1">
                  <c:v>2 кв. 2018</c:v>
                </c:pt>
              </c:strCache>
            </c:strRef>
          </c:cat>
          <c:val>
            <c:numRef>
              <c:f>Лист1!$C$2:$D$2</c:f>
              <c:numCache>
                <c:formatCode>General</c:formatCode>
                <c:ptCount val="2"/>
                <c:pt idx="0">
                  <c:v>0</c:v>
                </c:pt>
                <c:pt idx="1">
                  <c:v>0</c:v>
                </c:pt>
              </c:numCache>
            </c:numRef>
          </c:val>
        </c:ser>
        <c:dLbls>
          <c:showLegendKey val="0"/>
          <c:showVal val="0"/>
          <c:showCatName val="0"/>
          <c:showSerName val="0"/>
          <c:showPercent val="0"/>
          <c:showBubbleSize val="0"/>
        </c:dLbls>
        <c:gapWidth val="150"/>
        <c:shape val="cylinder"/>
        <c:axId val="168410112"/>
        <c:axId val="168411904"/>
        <c:axId val="0"/>
      </c:bar3DChart>
      <c:catAx>
        <c:axId val="168410112"/>
        <c:scaling>
          <c:orientation val="minMax"/>
        </c:scaling>
        <c:delete val="0"/>
        <c:axPos val="b"/>
        <c:numFmt formatCode="General" sourceLinked="1"/>
        <c:majorTickMark val="out"/>
        <c:minorTickMark val="none"/>
        <c:tickLblPos val="nextTo"/>
        <c:txPr>
          <a:bodyPr/>
          <a:lstStyle/>
          <a:p>
            <a:pPr>
              <a:defRPr b="1">
                <a:solidFill>
                  <a:sysClr val="windowText" lastClr="000000"/>
                </a:solidFill>
                <a:latin typeface="Times New Roman" pitchFamily="18" charset="0"/>
                <a:cs typeface="Times New Roman" pitchFamily="18" charset="0"/>
              </a:defRPr>
            </a:pPr>
            <a:endParaRPr lang="ru-RU"/>
          </a:p>
        </c:txPr>
        <c:crossAx val="168411904"/>
        <c:crosses val="autoZero"/>
        <c:auto val="1"/>
        <c:lblAlgn val="ctr"/>
        <c:lblOffset val="100"/>
        <c:noMultiLvlLbl val="0"/>
      </c:catAx>
      <c:valAx>
        <c:axId val="16841190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8410112"/>
        <c:crosses val="autoZero"/>
        <c:crossBetween val="between"/>
      </c:valAx>
      <c:spPr>
        <a:noFill/>
        <a:ln w="25400">
          <a:noFill/>
        </a:ln>
      </c:spPr>
    </c:plotArea>
    <c:plotVisOnly val="1"/>
    <c:dispBlanksAs val="gap"/>
    <c:showDLblsOverMax val="0"/>
  </c:chart>
  <c:spPr>
    <a:noFill/>
    <a:ln>
      <a:no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1 полугодие 2017 и </a:t>
            </a:r>
          </a:p>
          <a:p>
            <a:pPr>
              <a:defRPr sz="1311" b="1" i="0" u="none" strike="noStrike" baseline="0">
                <a:solidFill>
                  <a:srgbClr val="000000"/>
                </a:solidFill>
                <a:latin typeface="Times New Roman"/>
                <a:ea typeface="Times New Roman"/>
                <a:cs typeface="Times New Roman"/>
              </a:defRPr>
            </a:pPr>
            <a:r>
              <a:rPr lang="ru-RU"/>
              <a:t>1 полугодие 2018 года</a:t>
            </a:r>
          </a:p>
        </c:rich>
      </c:tx>
      <c:layout>
        <c:manualLayout>
          <c:xMode val="edge"/>
          <c:yMode val="edge"/>
          <c:x val="0.22827411535640096"/>
          <c:y val="1.6721996114809285E-3"/>
        </c:manualLayout>
      </c:layout>
      <c:overlay val="0"/>
      <c:spPr>
        <a:noFill/>
        <a:ln w="30273">
          <a:noFill/>
        </a:ln>
      </c:spPr>
    </c:title>
    <c:autoTitleDeleted val="0"/>
    <c:view3D>
      <c:rotX val="10"/>
      <c:hPercent val="40"/>
      <c:rotY val="30"/>
      <c:depthPercent val="120"/>
      <c:rAngAx val="1"/>
    </c:view3D>
    <c:floor>
      <c:thickness val="0"/>
      <c:spPr>
        <a:solidFill>
          <a:srgbClr val="FFFFFF"/>
        </a:solidFill>
        <a:ln w="3175">
          <a:solidFill>
            <a:srgbClr val="000000"/>
          </a:solidFill>
          <a:prstDash val="solid"/>
        </a:ln>
        <a:effectLst>
          <a:outerShdw blurRad="50800" dist="50800" dir="5400000" sx="1000" sy="1000" algn="ctr" rotWithShape="0">
            <a:srgbClr val="000000">
              <a:alpha val="43137"/>
            </a:srgbClr>
          </a:outerShdw>
        </a:effectLst>
        <a:scene3d>
          <a:camera prst="orthographicFront"/>
          <a:lightRig rig="threePt" dir="t"/>
        </a:scene3d>
        <a:sp3d>
          <a:bevelT h="0"/>
          <a:contourClr>
            <a:srgbClr val="000000"/>
          </a:contourClr>
        </a:sp3d>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6387444403220094"/>
          <c:y val="0.13230782580460962"/>
          <c:w val="0.69852655986643652"/>
          <c:h val="0.58559106989807352"/>
        </c:manualLayout>
      </c:layout>
      <c:bar3DChart>
        <c:barDir val="col"/>
        <c:grouping val="clustered"/>
        <c:varyColors val="0"/>
        <c:ser>
          <c:idx val="0"/>
          <c:order val="0"/>
          <c:tx>
            <c:strRef>
              <c:f>Sheet1!$A$2</c:f>
              <c:strCache>
                <c:ptCount val="1"/>
                <c:pt idx="0">
                  <c:v>количество составленных протоколов в 1 полугодии</c:v>
                </c:pt>
              </c:strCache>
            </c:strRef>
          </c:tx>
          <c:spPr>
            <a:solidFill>
              <a:srgbClr val="FFFF66"/>
            </a:solidFill>
            <a:ln w="15136">
              <a:solidFill>
                <a:srgbClr val="000000"/>
              </a:solidFill>
              <a:prstDash val="solid"/>
            </a:ln>
          </c:spPr>
          <c:invertIfNegative val="0"/>
          <c:dLbls>
            <c:dLbl>
              <c:idx val="0"/>
              <c:layout>
                <c:manualLayout>
                  <c:x val="1.8502582591449403E-2"/>
                  <c:y val="-1.7774468585376339E-2"/>
                </c:manualLayout>
              </c:layout>
              <c:showLegendKey val="0"/>
              <c:showVal val="1"/>
              <c:showCatName val="0"/>
              <c:showSerName val="0"/>
              <c:showPercent val="0"/>
              <c:showBubbleSize val="0"/>
            </c:dLbl>
            <c:dLbl>
              <c:idx val="1"/>
              <c:layout>
                <c:manualLayout>
                  <c:x val="2.6725948305767452E-2"/>
                  <c:y val="-1.7774473560680761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41455</c:v>
                </c:pt>
                <c:pt idx="1">
                  <c:v>41820</c:v>
                </c:pt>
              </c:numCache>
            </c:numRef>
          </c:cat>
          <c:val>
            <c:numRef>
              <c:f>Sheet1!$B$2:$C$2</c:f>
              <c:numCache>
                <c:formatCode>General</c:formatCode>
                <c:ptCount val="2"/>
                <c:pt idx="0">
                  <c:v>141</c:v>
                </c:pt>
                <c:pt idx="1">
                  <c:v>129</c:v>
                </c:pt>
              </c:numCache>
            </c:numRef>
          </c:val>
        </c:ser>
        <c:ser>
          <c:idx val="1"/>
          <c:order val="1"/>
          <c:tx>
            <c:strRef>
              <c:f>Sheet1!$A$3</c:f>
              <c:strCache>
                <c:ptCount val="1"/>
                <c:pt idx="0">
                  <c:v>количество составленных протоколов во 2 квартале</c:v>
                </c:pt>
              </c:strCache>
            </c:strRef>
          </c:tx>
          <c:spPr>
            <a:solidFill>
              <a:srgbClr val="FF33CC"/>
            </a:solidFill>
            <a:ln w="15136">
              <a:solidFill>
                <a:srgbClr val="000000"/>
              </a:solidFill>
              <a:prstDash val="solid"/>
            </a:ln>
          </c:spPr>
          <c:invertIfNegative val="0"/>
          <c:dLbls>
            <c:dLbl>
              <c:idx val="0"/>
              <c:layout>
                <c:manualLayout>
                  <c:x val="2.9871063082466676E-2"/>
                  <c:y val="-1.7336409763476467E-2"/>
                </c:manualLayout>
              </c:layout>
              <c:showLegendKey val="0"/>
              <c:showVal val="1"/>
              <c:showCatName val="0"/>
              <c:showSerName val="0"/>
              <c:showPercent val="0"/>
              <c:showBubbleSize val="0"/>
            </c:dLbl>
            <c:dLbl>
              <c:idx val="1"/>
              <c:layout>
                <c:manualLayout>
                  <c:x val="2.7952816641378816E-2"/>
                  <c:y val="-1.8321703415974267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41455</c:v>
                </c:pt>
                <c:pt idx="1">
                  <c:v>41820</c:v>
                </c:pt>
              </c:numCache>
            </c:numRef>
          </c:cat>
          <c:val>
            <c:numRef>
              <c:f>Sheet1!$B$3:$C$3</c:f>
              <c:numCache>
                <c:formatCode>General</c:formatCode>
                <c:ptCount val="2"/>
                <c:pt idx="0">
                  <c:v>88</c:v>
                </c:pt>
                <c:pt idx="1">
                  <c:v>68</c:v>
                </c:pt>
              </c:numCache>
            </c:numRef>
          </c:val>
        </c:ser>
        <c:dLbls>
          <c:showLegendKey val="0"/>
          <c:showVal val="0"/>
          <c:showCatName val="0"/>
          <c:showSerName val="0"/>
          <c:showPercent val="0"/>
          <c:showBubbleSize val="0"/>
        </c:dLbls>
        <c:gapWidth val="230"/>
        <c:gapDepth val="40"/>
        <c:shape val="box"/>
        <c:axId val="168437632"/>
        <c:axId val="168452096"/>
        <c:axId val="0"/>
      </c:bar3DChart>
      <c:dateAx>
        <c:axId val="168437632"/>
        <c:scaling>
          <c:orientation val="minMax"/>
          <c:max val="41730"/>
          <c:min val="41365"/>
        </c:scaling>
        <c:delete val="1"/>
        <c:axPos val="b"/>
        <c:title>
          <c:tx>
            <c:rich>
              <a:bodyPr/>
              <a:lstStyle/>
              <a:p>
                <a:pPr>
                  <a:defRPr/>
                </a:pPr>
                <a:r>
                  <a:rPr lang="ru-RU" sz="800"/>
                  <a:t>2017	                                                2018</a:t>
                </a:r>
              </a:p>
            </c:rich>
          </c:tx>
          <c:layout>
            <c:manualLayout>
              <c:xMode val="edge"/>
              <c:yMode val="edge"/>
              <c:x val="0.28782790760026111"/>
              <c:y val="0.70076499494100997"/>
            </c:manualLayout>
          </c:layout>
          <c:overlay val="0"/>
        </c:title>
        <c:numFmt formatCode="dd/mm/yyyy" sourceLinked="1"/>
        <c:majorTickMark val="out"/>
        <c:minorTickMark val="none"/>
        <c:tickLblPos val="none"/>
        <c:crossAx val="168452096"/>
        <c:crosses val="autoZero"/>
        <c:auto val="1"/>
        <c:lblOffset val="100"/>
        <c:baseTimeUnit val="years"/>
        <c:majorUnit val="1"/>
        <c:minorUnit val="1"/>
      </c:dateAx>
      <c:valAx>
        <c:axId val="168452096"/>
        <c:scaling>
          <c:orientation val="minMax"/>
          <c:max val="3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68437632"/>
        <c:crossesAt val="41365"/>
        <c:crossBetween val="between"/>
        <c:majorUnit val="25"/>
      </c:valAx>
      <c:spPr>
        <a:noFill/>
        <a:ln w="30273">
          <a:noFill/>
        </a:ln>
      </c:spPr>
    </c:plotArea>
    <c:legend>
      <c:legendPos val="b"/>
      <c:layout>
        <c:manualLayout>
          <c:xMode val="edge"/>
          <c:yMode val="edge"/>
          <c:x val="0.18837171563232041"/>
          <c:y val="0.82782637892123156"/>
          <c:w val="0.73093902576694048"/>
          <c:h val="0.15385684879980441"/>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solidFill>
                  <a:sysClr val="windowText" lastClr="000000"/>
                </a:solidFill>
              </a:rPr>
              <a:t>Сравнительные</a:t>
            </a:r>
            <a:r>
              <a:rPr lang="ru-RU">
                <a:solidFill>
                  <a:sysClr val="windowText" lastClr="000000"/>
                </a:solidFill>
              </a:rPr>
              <a:t> данные </a:t>
            </a:r>
          </a:p>
          <a:p>
            <a:pPr>
              <a:defRPr sz="1311" b="1" i="0" u="none" strike="noStrike" baseline="0">
                <a:solidFill>
                  <a:srgbClr val="000000"/>
                </a:solidFill>
                <a:latin typeface="Times New Roman"/>
                <a:ea typeface="Times New Roman"/>
                <a:cs typeface="Times New Roman"/>
              </a:defRPr>
            </a:pPr>
            <a:r>
              <a:rPr lang="ru-RU">
                <a:solidFill>
                  <a:sysClr val="windowText" lastClr="000000"/>
                </a:solidFill>
              </a:rPr>
              <a:t>за</a:t>
            </a:r>
            <a:r>
              <a:rPr lang="ru-RU" baseline="0">
                <a:solidFill>
                  <a:sysClr val="windowText" lastClr="000000"/>
                </a:solidFill>
              </a:rPr>
              <a:t> 1 полугодие 2017 года</a:t>
            </a:r>
            <a:r>
              <a:rPr lang="ru-RU">
                <a:solidFill>
                  <a:sysClr val="windowText" lastClr="000000"/>
                </a:solidFill>
              </a:rPr>
              <a:t> и 1 полугодие2018 года</a:t>
            </a:r>
          </a:p>
        </c:rich>
      </c:tx>
      <c:layout>
        <c:manualLayout>
          <c:xMode val="edge"/>
          <c:yMode val="edge"/>
          <c:x val="0.26527928053929772"/>
          <c:y val="1.5891774479781889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5359970269479944"/>
          <c:y val="0.13595035266993621"/>
          <c:w val="0.71908284064373185"/>
          <c:h val="0.60474436387312891"/>
        </c:manualLayout>
      </c:layout>
      <c:bar3DChart>
        <c:barDir val="col"/>
        <c:grouping val="clustered"/>
        <c:varyColors val="0"/>
        <c:ser>
          <c:idx val="0"/>
          <c:order val="0"/>
          <c:tx>
            <c:strRef>
              <c:f>Sheet1!$A$2</c:f>
              <c:strCache>
                <c:ptCount val="1"/>
                <c:pt idx="0">
                  <c:v>количество поступивших обращений </c:v>
                </c:pt>
              </c:strCache>
            </c:strRef>
          </c:tx>
          <c:spPr>
            <a:solidFill>
              <a:srgbClr val="FFFF66"/>
            </a:solidFill>
            <a:ln w="15136">
              <a:solidFill>
                <a:srgbClr val="000000"/>
              </a:solidFill>
              <a:prstDash val="solid"/>
            </a:ln>
          </c:spPr>
          <c:invertIfNegative val="0"/>
          <c:dLbls>
            <c:dLbl>
              <c:idx val="0"/>
              <c:layout>
                <c:manualLayout>
                  <c:x val="2.0558421773667263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Sheet1!$B$2:$C$2</c:f>
              <c:numCache>
                <c:formatCode>General</c:formatCode>
                <c:ptCount val="2"/>
                <c:pt idx="0">
                  <c:v>180</c:v>
                </c:pt>
                <c:pt idx="1">
                  <c:v>255</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6606E-2"/>
                  <c:y val="-1.7336409763476283E-2"/>
                </c:manualLayout>
              </c:layout>
              <c:showLegendKey val="0"/>
              <c:showVal val="1"/>
              <c:showCatName val="0"/>
              <c:showSerName val="0"/>
              <c:showPercent val="0"/>
              <c:showBubbleSize val="0"/>
            </c:dLbl>
            <c:dLbl>
              <c:idx val="1"/>
              <c:layout>
                <c:manualLayout>
                  <c:x val="2.7952816641378792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Sheet1!$B$3:$C$3</c:f>
              <c:numCache>
                <c:formatCode>General</c:formatCode>
                <c:ptCount val="2"/>
                <c:pt idx="0">
                  <c:v>137</c:v>
                </c:pt>
                <c:pt idx="1">
                  <c:v>212</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1016E-2"/>
                  <c:y val="-1.3034463369267986E-16"/>
                </c:manualLayout>
              </c:layout>
              <c:showLegendKey val="0"/>
              <c:showVal val="1"/>
              <c:showCatName val="0"/>
              <c:showSerName val="0"/>
              <c:showPercent val="0"/>
              <c:showBubbleSize val="0"/>
            </c:dLbl>
            <c:dLbl>
              <c:idx val="1"/>
              <c:layout>
                <c:manualLayout>
                  <c:x val="1.8502579596301555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Sheet1!$B$4:$C$4</c:f>
              <c:numCache>
                <c:formatCode>General</c:formatCode>
                <c:ptCount val="2"/>
                <c:pt idx="0">
                  <c:v>26</c:v>
                </c:pt>
                <c:pt idx="1">
                  <c:v>6</c:v>
                </c:pt>
              </c:numCache>
            </c:numRef>
          </c:val>
        </c:ser>
        <c:dLbls>
          <c:showLegendKey val="0"/>
          <c:showVal val="0"/>
          <c:showCatName val="0"/>
          <c:showSerName val="0"/>
          <c:showPercent val="0"/>
          <c:showBubbleSize val="0"/>
        </c:dLbls>
        <c:gapWidth val="230"/>
        <c:gapDepth val="40"/>
        <c:shape val="box"/>
        <c:axId val="168520704"/>
        <c:axId val="168531072"/>
        <c:axId val="0"/>
      </c:bar3DChart>
      <c:dateAx>
        <c:axId val="168520704"/>
        <c:scaling>
          <c:orientation val="minMax"/>
          <c:max val="41730"/>
          <c:min val="41365"/>
        </c:scaling>
        <c:delete val="1"/>
        <c:axPos val="b"/>
        <c:title>
          <c:tx>
            <c:rich>
              <a:bodyPr/>
              <a:lstStyle/>
              <a:p>
                <a:pPr>
                  <a:defRPr/>
                </a:pPr>
                <a:r>
                  <a:rPr lang="ru-RU" sz="800"/>
                  <a:t>1 полугодие 2017		1 полугодие 2018</a:t>
                </a:r>
              </a:p>
            </c:rich>
          </c:tx>
          <c:layout>
            <c:manualLayout>
              <c:xMode val="edge"/>
              <c:yMode val="edge"/>
              <c:x val="0.27013353322014977"/>
              <c:y val="0.75947796954843272"/>
            </c:manualLayout>
          </c:layout>
          <c:overlay val="0"/>
        </c:title>
        <c:numFmt formatCode="dd/mm/yyyy" sourceLinked="1"/>
        <c:majorTickMark val="out"/>
        <c:minorTickMark val="none"/>
        <c:tickLblPos val="none"/>
        <c:crossAx val="168531072"/>
        <c:crosses val="autoZero"/>
        <c:auto val="1"/>
        <c:lblOffset val="100"/>
        <c:baseTimeUnit val="years"/>
        <c:majorUnit val="1"/>
        <c:minorUnit val="1"/>
      </c:dateAx>
      <c:valAx>
        <c:axId val="168531072"/>
        <c:scaling>
          <c:orientation val="minMax"/>
          <c:max val="45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68520704"/>
        <c:crossesAt val="41365"/>
        <c:crossBetween val="between"/>
        <c:majorUnit val="40"/>
        <c:minorUnit val="20"/>
      </c:valAx>
      <c:spPr>
        <a:noFill/>
        <a:ln w="30273">
          <a:noFill/>
        </a:ln>
      </c:spPr>
    </c:plotArea>
    <c:legend>
      <c:legendPos val="b"/>
      <c:layout>
        <c:manualLayout>
          <c:xMode val="edge"/>
          <c:yMode val="edge"/>
          <c:x val="0.10687871953710844"/>
          <c:y val="0.84713779919102339"/>
          <c:w val="0.82324756423131851"/>
          <c:h val="6.8272179190477705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24637829362239E-2"/>
          <c:y val="0.11240851438072857"/>
          <c:w val="0.75143760439036034"/>
          <c:h val="0.74761484657349764"/>
        </c:manualLayout>
      </c:layout>
      <c:barChart>
        <c:barDir val="col"/>
        <c:grouping val="clustered"/>
        <c:varyColors val="0"/>
        <c:ser>
          <c:idx val="0"/>
          <c:order val="0"/>
          <c:tx>
            <c:strRef>
              <c:f>Лист1!$B$1</c:f>
              <c:strCache>
                <c:ptCount val="1"/>
                <c:pt idx="0">
                  <c:v>2 кв. 2017 г.</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2 квартал</c:v>
                </c:pt>
              </c:strCache>
            </c:strRef>
          </c:cat>
          <c:val>
            <c:numRef>
              <c:f>Лист1!$B$2:$B$3</c:f>
              <c:numCache>
                <c:formatCode>General</c:formatCode>
                <c:ptCount val="2"/>
                <c:pt idx="0">
                  <c:v>395</c:v>
                </c:pt>
              </c:numCache>
            </c:numRef>
          </c:val>
        </c:ser>
        <c:ser>
          <c:idx val="1"/>
          <c:order val="1"/>
          <c:tx>
            <c:strRef>
              <c:f>Лист1!$C$1</c:f>
              <c:strCache>
                <c:ptCount val="1"/>
                <c:pt idx="0">
                  <c:v>2 кв. 2018 г.</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2 квартал</c:v>
                </c:pt>
              </c:strCache>
            </c:strRef>
          </c:cat>
          <c:val>
            <c:numRef>
              <c:f>Лист1!$C$2:$C$3</c:f>
              <c:numCache>
                <c:formatCode>General</c:formatCode>
                <c:ptCount val="2"/>
                <c:pt idx="0">
                  <c:v>473</c:v>
                </c:pt>
              </c:numCache>
            </c:numRef>
          </c:val>
        </c:ser>
        <c:dLbls>
          <c:dLblPos val="outEnd"/>
          <c:showLegendKey val="0"/>
          <c:showVal val="1"/>
          <c:showCatName val="0"/>
          <c:showSerName val="0"/>
          <c:showPercent val="0"/>
          <c:showBubbleSize val="0"/>
        </c:dLbls>
        <c:gapWidth val="80"/>
        <c:overlap val="25"/>
        <c:axId val="168516224"/>
        <c:axId val="168554880"/>
      </c:barChart>
      <c:catAx>
        <c:axId val="168516224"/>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ru-RU"/>
          </a:p>
        </c:txPr>
        <c:crossAx val="168554880"/>
        <c:crosses val="autoZero"/>
        <c:auto val="1"/>
        <c:lblAlgn val="ctr"/>
        <c:lblOffset val="100"/>
        <c:noMultiLvlLbl val="0"/>
      </c:catAx>
      <c:valAx>
        <c:axId val="16855488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168516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2"/>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20807919689385085"/>
                  <c:y val="8.8909800486589211E-2"/>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0.16968484289336239"/>
                  <c:y val="-9.3712563184836326E-2"/>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0.13794001715413592"/>
                  <c:y val="-0.27738889110828013"/>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индивидуальные предприниматели</c:v>
                </c:pt>
                <c:pt idx="1">
                  <c:v>должностные лица</c:v>
                </c:pt>
                <c:pt idx="2">
                  <c:v>юридические лица</c:v>
                </c:pt>
              </c:strCache>
            </c:strRef>
          </c:cat>
          <c:val>
            <c:numRef>
              <c:f>Лист1!$B$2:$B$4</c:f>
              <c:numCache>
                <c:formatCode>General</c:formatCode>
                <c:ptCount val="3"/>
                <c:pt idx="0">
                  <c:v>3</c:v>
                </c:pt>
                <c:pt idx="1">
                  <c:v>205</c:v>
                </c:pt>
                <c:pt idx="2">
                  <c:v>265</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Lbls>
            <c:dLbl>
              <c:idx val="0"/>
              <c:layout>
                <c:manualLayout>
                  <c:x val="-0.10928085573647917"/>
                  <c:y val="-0.31898227098230358"/>
                </c:manualLayout>
              </c:layout>
              <c:tx>
                <c:rich>
                  <a:bodyPr/>
                  <a:lstStyle/>
                  <a:p>
                    <a:r>
                      <a:rPr lang="ru-RU" b="1"/>
                      <a:t>радиовещание; 73; 62%</a:t>
                    </a:r>
                  </a:p>
                </c:rich>
              </c:tx>
              <c:showLegendKey val="0"/>
              <c:showVal val="1"/>
              <c:showCatName val="1"/>
              <c:showSerName val="0"/>
              <c:showPercent val="1"/>
              <c:showBubbleSize val="0"/>
            </c:dLbl>
            <c:dLbl>
              <c:idx val="1"/>
              <c:layout>
                <c:manualLayout>
                  <c:x val="7.3968089515126401E-2"/>
                  <c:y val="0.27965902769616496"/>
                </c:manualLayout>
              </c:layout>
              <c:tx>
                <c:rich>
                  <a:bodyPr/>
                  <a:lstStyle/>
                  <a:p>
                    <a:r>
                      <a:rPr lang="ru-RU" b="1"/>
                      <a:t>телевизионное вещание; 45, 38%</a:t>
                    </a:r>
                  </a:p>
                </c:rich>
              </c:tx>
              <c:showLegendKey val="0"/>
              <c:showVal val="1"/>
              <c:showCatName val="1"/>
              <c:showSerName val="0"/>
              <c:showPercent val="1"/>
              <c:showBubbleSize val="0"/>
            </c:dLbl>
            <c:dLbl>
              <c:idx val="2"/>
              <c:layout>
                <c:manualLayout>
                  <c:x val="3.7783619975134686E-2"/>
                  <c:y val="-9.8192188662984292E-2"/>
                </c:manualLayout>
              </c:layout>
              <c:showLegendKey val="0"/>
              <c:showVal val="1"/>
              <c:showCatName val="1"/>
              <c:showSerName val="0"/>
              <c:showPercent val="1"/>
              <c:showBubbleSize val="0"/>
            </c:dLbl>
            <c:dLbl>
              <c:idx val="3"/>
              <c:layout>
                <c:manualLayout>
                  <c:x val="9.1869560712805637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радиовещание</c:v>
                </c:pt>
                <c:pt idx="1">
                  <c:v>телевизионное вещание</c:v>
                </c:pt>
              </c:strCache>
            </c:strRef>
          </c:cat>
          <c:val>
            <c:numRef>
              <c:f>Лист1!$B$2:$B$3</c:f>
              <c:numCache>
                <c:formatCode>General</c:formatCode>
                <c:ptCount val="2"/>
                <c:pt idx="0">
                  <c:v>73</c:v>
                </c:pt>
                <c:pt idx="1">
                  <c:v>45</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08"/>
          <c:y val="0.11524113290769362"/>
          <c:w val="0.778703322406514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4.8759179878318494E-2"/>
                  <c:y val="-0.1228909690502040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1"/>
              <c:layout>
                <c:manualLayout>
                  <c:x val="0"/>
                  <c:y val="0.29838798877532219"/>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2"/>
              <c:layout>
                <c:manualLayout>
                  <c:x val="-0.10282696511687728"/>
                  <c:y val="0.1116671104647591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3"/>
              <c:layout>
                <c:manualLayout>
                  <c:x val="-0.1076808587461015"/>
                  <c:y val="-7.7491243522254769E-2"/>
                </c:manualLayout>
              </c:layout>
              <c:showLegendKey val="1"/>
              <c:showVal val="1"/>
              <c:showCatName val="1"/>
              <c:showSerName val="0"/>
              <c:showPercent val="1"/>
              <c:showBubbleSize val="0"/>
              <c:separator>. </c:separator>
              <c:extLst>
                <c:ext xmlns:c15="http://schemas.microsoft.com/office/drawing/2012/chart" uri="{CE6537A1-D6FC-4f65-9D91-7224C49458BB}"/>
              </c:extLst>
            </c:dLbl>
            <c:spPr>
              <a:noFill/>
              <a:ln>
                <a:noFill/>
              </a:ln>
              <a:effectLst/>
            </c:spPr>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extLst>
              <c:ext xmlns:c15="http://schemas.microsoft.com/office/drawing/2012/chart" uri="{CE6537A1-D6FC-4f65-9D91-7224C49458BB}"/>
            </c:extLst>
          </c:dLbls>
          <c:cat>
            <c:strRef>
              <c:f>Лист1!$A$2:$A$5</c:f>
              <c:strCache>
                <c:ptCount val="4"/>
                <c:pt idx="0">
                  <c:v>Cвязь</c:v>
                </c:pt>
                <c:pt idx="1">
                  <c:v>Вещание</c:v>
                </c:pt>
                <c:pt idx="2">
                  <c:v>ОПД</c:v>
                </c:pt>
                <c:pt idx="3">
                  <c:v>СМИ</c:v>
                </c:pt>
              </c:strCache>
            </c:strRef>
          </c:cat>
          <c:val>
            <c:numRef>
              <c:f>Лист1!$B$2:$B$5</c:f>
              <c:numCache>
                <c:formatCode>General</c:formatCode>
                <c:ptCount val="4"/>
                <c:pt idx="0">
                  <c:v>386</c:v>
                </c:pt>
                <c:pt idx="1">
                  <c:v>6</c:v>
                </c:pt>
                <c:pt idx="2">
                  <c:v>73</c:v>
                </c:pt>
                <c:pt idx="3">
                  <c:v>8</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50"/>
      <c:rotY val="70"/>
      <c:depthPercent val="90"/>
      <c:rAngAx val="1"/>
    </c:view3D>
    <c:floor>
      <c:thickness val="0"/>
    </c:floor>
    <c:sideWall>
      <c:thickness val="0"/>
    </c:sideWall>
    <c:backWall>
      <c:thickness val="0"/>
    </c:backWall>
    <c:plotArea>
      <c:layout>
        <c:manualLayout>
          <c:layoutTarget val="inner"/>
          <c:xMode val="edge"/>
          <c:yMode val="edge"/>
          <c:x val="7.1726450860309127E-2"/>
          <c:y val="4.4057617797775277E-2"/>
          <c:w val="0.92827354913969085"/>
          <c:h val="0.63530589926259218"/>
        </c:manualLayout>
      </c:layout>
      <c:bar3DChart>
        <c:barDir val="col"/>
        <c:grouping val="clustered"/>
        <c:varyColors val="0"/>
        <c:ser>
          <c:idx val="0"/>
          <c:order val="0"/>
          <c:tx>
            <c:strRef>
              <c:f>Лист1!$B$1</c:f>
              <c:strCache>
                <c:ptCount val="1"/>
                <c:pt idx="0">
                  <c:v>ч.2 ст. 13.4</c:v>
                </c:pt>
              </c:strCache>
            </c:strRef>
          </c:tx>
          <c:invertIfNegative val="0"/>
          <c:dLbls>
            <c:dLbl>
              <c:idx val="0"/>
              <c:layout>
                <c:manualLayout>
                  <c:x val="4.2735042735042778E-2"/>
                  <c:y val="-3.010097047477606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Лист1!$B$2</c:f>
              <c:numCache>
                <c:formatCode>General</c:formatCode>
                <c:ptCount val="1"/>
                <c:pt idx="0">
                  <c:v>180</c:v>
                </c:pt>
              </c:numCache>
            </c:numRef>
          </c:val>
        </c:ser>
        <c:ser>
          <c:idx val="1"/>
          <c:order val="1"/>
          <c:tx>
            <c:strRef>
              <c:f>Лист1!$C$1</c:f>
              <c:strCache>
                <c:ptCount val="1"/>
                <c:pt idx="0">
                  <c:v>ч.1 ст. 13.4</c:v>
                </c:pt>
              </c:strCache>
            </c:strRef>
          </c:tx>
          <c:invertIfNegative val="0"/>
          <c:dLbls>
            <c:dLbl>
              <c:idx val="0"/>
              <c:layout>
                <c:manualLayout>
                  <c:x val="4.7008547008547008E-2"/>
                  <c:y val="-3.32147093712929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Лист1!$C$2</c:f>
              <c:numCache>
                <c:formatCode>General</c:formatCode>
                <c:ptCount val="1"/>
                <c:pt idx="0">
                  <c:v>166</c:v>
                </c:pt>
              </c:numCache>
            </c:numRef>
          </c:val>
        </c:ser>
        <c:ser>
          <c:idx val="2"/>
          <c:order val="2"/>
          <c:tx>
            <c:strRef>
              <c:f>Лист1!$D$1</c:f>
              <c:strCache>
                <c:ptCount val="1"/>
                <c:pt idx="0">
                  <c:v> ст. 19.7</c:v>
                </c:pt>
              </c:strCache>
            </c:strRef>
          </c:tx>
          <c:invertIfNegative val="0"/>
          <c:dLbls>
            <c:dLbl>
              <c:idx val="0"/>
              <c:layout>
                <c:manualLayout>
                  <c:x val="3.6324786324786286E-2"/>
                  <c:y val="-3.32147093712929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Лист1!$D$2</c:f>
              <c:numCache>
                <c:formatCode>General</c:formatCode>
                <c:ptCount val="1"/>
                <c:pt idx="0">
                  <c:v>70</c:v>
                </c:pt>
              </c:numCache>
            </c:numRef>
          </c:val>
        </c:ser>
        <c:ser>
          <c:idx val="3"/>
          <c:order val="3"/>
          <c:tx>
            <c:strRef>
              <c:f>Лист1!$E$1</c:f>
              <c:strCache>
                <c:ptCount val="1"/>
                <c:pt idx="0">
                  <c:v>ч.3 ст. 14.1</c:v>
                </c:pt>
              </c:strCache>
            </c:strRef>
          </c:tx>
          <c:invertIfNegative val="0"/>
          <c:dLbls>
            <c:dLbl>
              <c:idx val="0"/>
              <c:layout>
                <c:manualLayout>
                  <c:x val="5.341880341880334E-2"/>
                  <c:y val="-3.558718861209964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Лист1!$E$2</c:f>
              <c:numCache>
                <c:formatCode>General</c:formatCode>
                <c:ptCount val="1"/>
                <c:pt idx="0">
                  <c:v>37</c:v>
                </c:pt>
              </c:numCache>
            </c:numRef>
          </c:val>
        </c:ser>
        <c:ser>
          <c:idx val="4"/>
          <c:order val="4"/>
          <c:tx>
            <c:strRef>
              <c:f>Лист1!$F$1</c:f>
              <c:strCache>
                <c:ptCount val="1"/>
                <c:pt idx="0">
                  <c:v> ст. 13.34</c:v>
                </c:pt>
              </c:strCache>
            </c:strRef>
          </c:tx>
          <c:invertIfNegative val="0"/>
          <c:dLbls>
            <c:dLbl>
              <c:idx val="0"/>
              <c:layout>
                <c:manualLayout>
                  <c:x val="2.77777777777777E-2"/>
                  <c:y val="-3.79596678529063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Лист1!$F$2</c:f>
              <c:numCache>
                <c:formatCode>General</c:formatCode>
                <c:ptCount val="1"/>
                <c:pt idx="0">
                  <c:v>4</c:v>
                </c:pt>
              </c:numCache>
            </c:numRef>
          </c:val>
        </c:ser>
        <c:ser>
          <c:idx val="5"/>
          <c:order val="5"/>
          <c:tx>
            <c:strRef>
              <c:f>Лист1!$G$1</c:f>
              <c:strCache>
                <c:ptCount val="1"/>
                <c:pt idx="0">
                  <c:v> ст. 13.23</c:v>
                </c:pt>
              </c:strCache>
            </c:strRef>
          </c:tx>
          <c:invertIfNegative val="0"/>
          <c:dLbls>
            <c:dLbl>
              <c:idx val="0"/>
              <c:layout>
                <c:manualLayout>
                  <c:x val="2.7777777777777776E-2"/>
                  <c:y val="-3.08422301304863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Лист1!$G$2</c:f>
              <c:numCache>
                <c:formatCode>General</c:formatCode>
                <c:ptCount val="1"/>
                <c:pt idx="0">
                  <c:v>1</c:v>
                </c:pt>
              </c:numCache>
            </c:numRef>
          </c:val>
        </c:ser>
        <c:ser>
          <c:idx val="6"/>
          <c:order val="6"/>
          <c:tx>
            <c:strRef>
              <c:f>Лист1!$H$1</c:f>
              <c:strCache>
                <c:ptCount val="1"/>
                <c:pt idx="0">
                  <c:v>ст. 13.22</c:v>
                </c:pt>
              </c:strCache>
            </c:strRef>
          </c:tx>
          <c:invertIfNegative val="0"/>
          <c:dLbls>
            <c:dLbl>
              <c:idx val="0"/>
              <c:layout>
                <c:manualLayout>
                  <c:x val="2.7777777777777776E-2"/>
                  <c:y val="-2.84697508896797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Лист1!$H$2</c:f>
              <c:numCache>
                <c:formatCode>General</c:formatCode>
                <c:ptCount val="1"/>
                <c:pt idx="0">
                  <c:v>3</c:v>
                </c:pt>
              </c:numCache>
            </c:numRef>
          </c:val>
        </c:ser>
        <c:ser>
          <c:idx val="7"/>
          <c:order val="7"/>
          <c:tx>
            <c:strRef>
              <c:f>Лист1!$I$1</c:f>
              <c:strCache>
                <c:ptCount val="1"/>
                <c:pt idx="0">
                  <c:v>ст.13.38</c:v>
                </c:pt>
              </c:strCache>
            </c:strRef>
          </c:tx>
          <c:invertIfNegative val="0"/>
          <c:dLbls>
            <c:dLbl>
              <c:idx val="0"/>
              <c:layout>
                <c:manualLayout>
                  <c:x val="3.6324786324786328E-2"/>
                  <c:y val="-2.84697508896797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Лист1!$I$2</c:f>
              <c:numCache>
                <c:formatCode>General</c:formatCode>
                <c:ptCount val="1"/>
                <c:pt idx="0">
                  <c:v>2</c:v>
                </c:pt>
              </c:numCache>
            </c:numRef>
          </c:val>
        </c:ser>
        <c:ser>
          <c:idx val="8"/>
          <c:order val="8"/>
          <c:tx>
            <c:strRef>
              <c:f>Лист1!$J$1</c:f>
              <c:strCache>
                <c:ptCount val="1"/>
                <c:pt idx="0">
                  <c:v>ч.2 ст.13.21</c:v>
                </c:pt>
              </c:strCache>
            </c:strRef>
          </c:tx>
          <c:invertIfNegative val="0"/>
          <c:dLbls>
            <c:dLbl>
              <c:idx val="0"/>
              <c:layout>
                <c:manualLayout>
                  <c:x val="3.8461538461538464E-2"/>
                  <c:y val="-2.84697508896797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Лист1!$J$2</c:f>
              <c:numCache>
                <c:formatCode>General</c:formatCode>
                <c:ptCount val="1"/>
                <c:pt idx="0">
                  <c:v>4</c:v>
                </c:pt>
              </c:numCache>
            </c:numRef>
          </c:val>
        </c:ser>
        <c:ser>
          <c:idx val="9"/>
          <c:order val="9"/>
          <c:tx>
            <c:strRef>
              <c:f>Лист1!$K$1</c:f>
              <c:strCache>
                <c:ptCount val="1"/>
                <c:pt idx="0">
                  <c:v> ч.1 13.11</c:v>
                </c:pt>
              </c:strCache>
            </c:strRef>
          </c:tx>
          <c:invertIfNegative val="0"/>
          <c:dLbls>
            <c:dLbl>
              <c:idx val="0"/>
              <c:layout>
                <c:manualLayout>
                  <c:x val="2.9914529914529836E-2"/>
                  <c:y val="-1.89798339264531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Лист1!$K$2</c:f>
              <c:numCache>
                <c:formatCode>General</c:formatCode>
                <c:ptCount val="1"/>
                <c:pt idx="0">
                  <c:v>5</c:v>
                </c:pt>
              </c:numCache>
            </c:numRef>
          </c:val>
        </c:ser>
        <c:ser>
          <c:idx val="10"/>
          <c:order val="10"/>
          <c:tx>
            <c:strRef>
              <c:f>Лист1!$L$1</c:f>
              <c:strCache>
                <c:ptCount val="1"/>
                <c:pt idx="0">
                  <c:v>ч.2 ст.6.17</c:v>
                </c:pt>
              </c:strCache>
            </c:strRef>
          </c:tx>
          <c:invertIfNegative val="0"/>
          <c:dLbls>
            <c:dLbl>
              <c:idx val="0"/>
              <c:layout>
                <c:manualLayout>
                  <c:x val="2.3504273504273504E-2"/>
                  <c:y val="-1.423487544483985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Лист1!$L$2</c:f>
              <c:numCache>
                <c:formatCode>General</c:formatCode>
                <c:ptCount val="1"/>
                <c:pt idx="0">
                  <c:v>1</c:v>
                </c:pt>
              </c:numCache>
            </c:numRef>
          </c:val>
        </c:ser>
        <c:dLbls>
          <c:showLegendKey val="0"/>
          <c:showVal val="1"/>
          <c:showCatName val="0"/>
          <c:showSerName val="0"/>
          <c:showPercent val="0"/>
          <c:showBubbleSize val="0"/>
        </c:dLbls>
        <c:gapWidth val="75"/>
        <c:shape val="box"/>
        <c:axId val="170422272"/>
        <c:axId val="170423808"/>
        <c:axId val="0"/>
      </c:bar3DChart>
      <c:catAx>
        <c:axId val="170422272"/>
        <c:scaling>
          <c:orientation val="minMax"/>
        </c:scaling>
        <c:delete val="0"/>
        <c:axPos val="b"/>
        <c:numFmt formatCode="General" sourceLinked="0"/>
        <c:majorTickMark val="none"/>
        <c:minorTickMark val="none"/>
        <c:tickLblPos val="nextTo"/>
        <c:crossAx val="170423808"/>
        <c:crosses val="autoZero"/>
        <c:auto val="1"/>
        <c:lblAlgn val="ctr"/>
        <c:lblOffset val="100"/>
        <c:noMultiLvlLbl val="0"/>
      </c:catAx>
      <c:valAx>
        <c:axId val="170423808"/>
        <c:scaling>
          <c:orientation val="minMax"/>
        </c:scaling>
        <c:delete val="0"/>
        <c:axPos val="l"/>
        <c:numFmt formatCode="General" sourceLinked="1"/>
        <c:majorTickMark val="none"/>
        <c:minorTickMark val="none"/>
        <c:tickLblPos val="nextTo"/>
        <c:crossAx val="17042227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852"/>
          <c:y val="0.17063492063492064"/>
          <c:w val="0.37096183289589724"/>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1736747612929191"/>
                  <c:y val="1.1114054109675182E-2"/>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0.14394441081533993"/>
                  <c:y val="6.7967228546493189E-2"/>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124</c:v>
                </c:pt>
                <c:pt idx="1">
                  <c:v>349</c:v>
                </c:pt>
              </c:numCache>
            </c:numRef>
          </c:val>
        </c:ser>
        <c:dLbls>
          <c:showLegendKey val="0"/>
          <c:showVal val="0"/>
          <c:showCatName val="0"/>
          <c:showSerName val="0"/>
          <c:showPercent val="0"/>
          <c:showBubbleSize val="0"/>
          <c:showLeaderLines val="1"/>
        </c:dLbls>
      </c:pie3DChart>
      <c:spPr>
        <a:noFill/>
      </c:spPr>
    </c:plotArea>
    <c:plotVisOnly val="1"/>
    <c:dispBlanksAs val="gap"/>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699238144682468E-2"/>
          <c:y val="2.884942729439155E-2"/>
          <c:w val="0.89078782063288053"/>
          <c:h val="0.79511324973267206"/>
        </c:manualLayout>
      </c:layout>
      <c:lineChart>
        <c:grouping val="standard"/>
        <c:varyColors val="0"/>
        <c:ser>
          <c:idx val="0"/>
          <c:order val="0"/>
          <c:tx>
            <c:strRef>
              <c:f>Лист1!$B$1</c:f>
              <c:strCache>
                <c:ptCount val="1"/>
                <c:pt idx="0">
                  <c:v>2018 год</c:v>
                </c:pt>
              </c:strCache>
            </c:strRef>
          </c:tx>
          <c:spPr>
            <a:ln w="19050" cap="rnd" cmpd="sng" algn="ctr">
              <a:solidFill>
                <a:schemeClr val="accent6"/>
              </a:solidFill>
              <a:prstDash val="solid"/>
              <a:round/>
            </a:ln>
            <a:effectLst/>
          </c:spPr>
          <c:marker>
            <c:symbol val="triangle"/>
            <c:size val="6"/>
            <c:spPr>
              <a:solidFill>
                <a:schemeClr val="accent6"/>
              </a:solidFill>
              <a:ln w="6350" cap="flat" cmpd="sng" algn="ctr">
                <a:solidFill>
                  <a:schemeClr val="accent6"/>
                </a:solidFill>
                <a:prstDash val="solid"/>
                <a:round/>
              </a:ln>
              <a:effectLst/>
            </c:spPr>
          </c:marker>
          <c:dLbls>
            <c:dLbl>
              <c:idx val="0"/>
              <c:layout>
                <c:manualLayout>
                  <c:x val="-6.7324459035454462E-2"/>
                  <c:y val="-2.06308933605521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3325651366749891E-4"/>
                  <c:y val="6.889211217018925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220766312639384E-3"/>
                  <c:y val="1.20009340069558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 </c:v>
                </c:pt>
                <c:pt idx="2">
                  <c:v>3 квартал</c:v>
                </c:pt>
                <c:pt idx="3">
                  <c:v>4 квартал</c:v>
                </c:pt>
              </c:strCache>
            </c:strRef>
          </c:cat>
          <c:val>
            <c:numRef>
              <c:f>Лист1!$B$2:$B$5</c:f>
              <c:numCache>
                <c:formatCode>0.00</c:formatCode>
                <c:ptCount val="4"/>
                <c:pt idx="0">
                  <c:v>937.15</c:v>
                </c:pt>
                <c:pt idx="1">
                  <c:v>823.15</c:v>
                </c:pt>
              </c:numCache>
            </c:numRef>
          </c:val>
          <c:smooth val="0"/>
        </c:ser>
        <c:ser>
          <c:idx val="1"/>
          <c:order val="1"/>
          <c:tx>
            <c:strRef>
              <c:f>Лист1!$C$1</c:f>
              <c:strCache>
                <c:ptCount val="1"/>
                <c:pt idx="0">
                  <c:v>2017 год</c:v>
                </c:pt>
              </c:strCache>
            </c:strRef>
          </c:tx>
          <c:spPr>
            <a:ln w="19050" cap="rnd" cmpd="sng" algn="ctr">
              <a:solidFill>
                <a:schemeClr val="accent5"/>
              </a:solidFill>
              <a:prstDash val="solid"/>
              <a:round/>
            </a:ln>
            <a:effectLst/>
          </c:spPr>
          <c:marker>
            <c:spPr>
              <a:solidFill>
                <a:schemeClr val="accent5"/>
              </a:solidFill>
              <a:ln w="6350" cap="flat" cmpd="sng" algn="ctr">
                <a:solidFill>
                  <a:schemeClr val="accent5"/>
                </a:solidFill>
                <a:prstDash val="solid"/>
                <a:round/>
              </a:ln>
              <a:effectLst/>
            </c:spPr>
          </c:marker>
          <c:dLbls>
            <c:dLbl>
              <c:idx val="0"/>
              <c:layout>
                <c:manualLayout>
                  <c:x val="-4.0650406504065045E-3"/>
                  <c:y val="8.187134502923970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422764227642278E-2"/>
                  <c:y val="-0.111111111111111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Лист1!$A$2:$A$5</c:f>
              <c:strCache>
                <c:ptCount val="4"/>
                <c:pt idx="0">
                  <c:v>1 квартал</c:v>
                </c:pt>
                <c:pt idx="1">
                  <c:v>2 квартал </c:v>
                </c:pt>
                <c:pt idx="2">
                  <c:v>3 квартал</c:v>
                </c:pt>
                <c:pt idx="3">
                  <c:v>4 квартал</c:v>
                </c:pt>
              </c:strCache>
            </c:strRef>
          </c:cat>
          <c:val>
            <c:numRef>
              <c:f>Лист1!$C$2:$C$5</c:f>
              <c:numCache>
                <c:formatCode>General</c:formatCode>
                <c:ptCount val="4"/>
                <c:pt idx="0">
                  <c:v>842</c:v>
                </c:pt>
                <c:pt idx="1">
                  <c:v>1012.2</c:v>
                </c:pt>
                <c:pt idx="2">
                  <c:v>1482.2</c:v>
                </c:pt>
                <c:pt idx="3">
                  <c:v>946.3</c:v>
                </c:pt>
              </c:numCache>
            </c:numRef>
          </c:val>
          <c:smooth val="0"/>
        </c:ser>
        <c:dLbls>
          <c:showLegendKey val="0"/>
          <c:showVal val="0"/>
          <c:showCatName val="0"/>
          <c:showSerName val="0"/>
          <c:showPercent val="0"/>
          <c:showBubbleSize val="0"/>
        </c:dLbls>
        <c:marker val="1"/>
        <c:smooth val="0"/>
        <c:axId val="170524032"/>
        <c:axId val="170534016"/>
      </c:lineChart>
      <c:catAx>
        <c:axId val="170524032"/>
        <c:scaling>
          <c:orientation val="minMax"/>
        </c:scaling>
        <c:delete val="0"/>
        <c:axPos val="b"/>
        <c:majorGridlines>
          <c:spPr>
            <a:ln w="6350" cap="flat" cmpd="sng" algn="ctr">
              <a:solidFill>
                <a:schemeClr val="tx1">
                  <a:lumMod val="75000"/>
                  <a:lumOff val="25000"/>
                </a:schemeClr>
              </a:solidFill>
              <a:prstDash val="lgDashDot"/>
              <a:round/>
            </a:ln>
            <a:effectLst/>
          </c:spPr>
        </c:majorGridlines>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itchFamily="18" charset="0"/>
                <a:ea typeface="+mn-ea"/>
                <a:cs typeface="Times New Roman" pitchFamily="18" charset="0"/>
              </a:defRPr>
            </a:pPr>
            <a:endParaRPr lang="ru-RU"/>
          </a:p>
        </c:txPr>
        <c:crossAx val="170534016"/>
        <c:crossesAt val="0"/>
        <c:auto val="1"/>
        <c:lblAlgn val="ctr"/>
        <c:lblOffset val="100"/>
        <c:noMultiLvlLbl val="0"/>
      </c:catAx>
      <c:valAx>
        <c:axId val="170534016"/>
        <c:scaling>
          <c:orientation val="minMax"/>
        </c:scaling>
        <c:delete val="0"/>
        <c:axPos val="l"/>
        <c:majorGridlines>
          <c:spPr>
            <a:ln w="6350" cap="flat" cmpd="sng" algn="ctr">
              <a:solidFill>
                <a:schemeClr val="tx1">
                  <a:lumMod val="50000"/>
                  <a:lumOff val="50000"/>
                </a:schemeClr>
              </a:solidFill>
              <a:prstDash val="lgDash"/>
              <a:round/>
            </a:ln>
            <a:effectLst/>
          </c:spPr>
        </c:majorGridlines>
        <c:numFmt formatCode="###0.0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crossAx val="170524032"/>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6350" cap="flat" cmpd="sng" algn="ctr">
      <a:solidFill>
        <a:sysClr val="window" lastClr="FFFFFF">
          <a:lumMod val="75000"/>
        </a:sysClr>
      </a:solidFill>
      <a:prstDash val="solid"/>
      <a:round/>
    </a:ln>
    <a:effectLst>
      <a:outerShdw blurRad="50800" dist="50800" dir="5400000" algn="ctr" rotWithShape="0">
        <a:schemeClr val="tx1">
          <a:lumMod val="65000"/>
          <a:lumOff val="35000"/>
        </a:schemeClr>
      </a:outerShdw>
    </a:effectLst>
  </c:spPr>
  <c:txPr>
    <a:bodyPr/>
    <a:lstStyle/>
    <a:p>
      <a:pPr>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258038592081525E-2"/>
          <c:y val="6.7901234567901231E-2"/>
          <c:w val="0.85603165684445859"/>
          <c:h val="0.79511324973267228"/>
        </c:manualLayout>
      </c:layout>
      <c:lineChart>
        <c:grouping val="standard"/>
        <c:varyColors val="0"/>
        <c:ser>
          <c:idx val="0"/>
          <c:order val="0"/>
          <c:tx>
            <c:strRef>
              <c:f>Лист1!$B$1</c:f>
              <c:strCache>
                <c:ptCount val="1"/>
                <c:pt idx="0">
                  <c:v>2017 год</c:v>
                </c:pt>
              </c:strCache>
            </c:strRef>
          </c:tx>
          <c:spPr>
            <a:ln w="19050" cap="rnd" cmpd="sng" algn="ctr">
              <a:solidFill>
                <a:schemeClr val="accent6"/>
              </a:solidFill>
              <a:prstDash val="solid"/>
              <a:round/>
            </a:ln>
            <a:effectLst>
              <a:outerShdw dist="50800" sx="1000" sy="1000" algn="ctr" rotWithShape="0">
                <a:sysClr val="window" lastClr="FFFFFF">
                  <a:lumMod val="85000"/>
                </a:sysClr>
              </a:outerShdw>
            </a:effectLst>
          </c:spPr>
          <c:marker>
            <c:symbol val="circle"/>
            <c:size val="6"/>
            <c:spPr>
              <a:solidFill>
                <a:schemeClr val="accent6"/>
              </a:solidFill>
              <a:ln w="6350" cap="flat" cmpd="sng" algn="ctr">
                <a:solidFill>
                  <a:schemeClr val="accent6"/>
                </a:solidFill>
                <a:prstDash val="solid"/>
                <a:round/>
              </a:ln>
              <a:effectLst>
                <a:outerShdw dist="50800" sx="1000" sy="1000" algn="ctr" rotWithShape="0">
                  <a:sysClr val="window" lastClr="FFFFFF">
                    <a:lumMod val="85000"/>
                  </a:sysClr>
                </a:outerShdw>
              </a:effectLst>
            </c:spPr>
          </c:marker>
          <c:dLbls>
            <c:dLbl>
              <c:idx val="0"/>
              <c:layout>
                <c:manualLayout>
                  <c:x val="-1.4895280947024518E-2"/>
                  <c:y val="-7.509680536794825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414150154307638E-2"/>
                  <c:y val="-9.448599259820557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7556500492383501E-2"/>
                  <c:y val="4.26352145312379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935124434528986E-2"/>
                  <c:y val="-5.22432657175033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itchFamily="18" charset="0"/>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757.5</c:v>
                </c:pt>
                <c:pt idx="1">
                  <c:v>960.3</c:v>
                </c:pt>
                <c:pt idx="2">
                  <c:v>899.7</c:v>
                </c:pt>
                <c:pt idx="3">
                  <c:v>392.1</c:v>
                </c:pt>
              </c:numCache>
            </c:numRef>
          </c:val>
          <c:smooth val="0"/>
        </c:ser>
        <c:ser>
          <c:idx val="1"/>
          <c:order val="1"/>
          <c:tx>
            <c:strRef>
              <c:f>Лист1!$C$1</c:f>
              <c:strCache>
                <c:ptCount val="1"/>
                <c:pt idx="0">
                  <c:v>2018 год</c:v>
                </c:pt>
              </c:strCache>
            </c:strRef>
          </c:tx>
          <c:spPr>
            <a:ln w="19050" cap="rnd" cmpd="sng" algn="ctr">
              <a:solidFill>
                <a:schemeClr val="accent5"/>
              </a:solidFill>
              <a:prstDash val="solid"/>
              <a:round/>
            </a:ln>
            <a:effectLst/>
          </c:spPr>
          <c:marker>
            <c:symbol val="triangle"/>
            <c:size val="6"/>
            <c:spPr>
              <a:solidFill>
                <a:schemeClr val="accent5"/>
              </a:solidFill>
              <a:ln w="6350" cap="flat" cmpd="sng" algn="ctr">
                <a:solidFill>
                  <a:schemeClr val="accent5"/>
                </a:solidFill>
                <a:prstDash val="solid"/>
                <a:round/>
              </a:ln>
              <a:effectLst/>
            </c:spPr>
          </c:marker>
          <c:dLbls>
            <c:dLbl>
              <c:idx val="0"/>
              <c:layout>
                <c:manualLayout>
                  <c:x val="-8.9043481414145267E-2"/>
                  <c:y val="5.754916398901872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570456165507551E-3"/>
                  <c:y val="7.437419694923072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718028893106713E-2"/>
                  <c:y val="-4.94306910991863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4847783320655132E-2"/>
                  <c:y val="-6.7065129395582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0.00</c:formatCode>
                <c:ptCount val="4"/>
                <c:pt idx="0">
                  <c:v>233.05</c:v>
                </c:pt>
                <c:pt idx="1">
                  <c:v>215.55</c:v>
                </c:pt>
              </c:numCache>
            </c:numRef>
          </c:val>
          <c:smooth val="0"/>
        </c:ser>
        <c:dLbls>
          <c:showLegendKey val="0"/>
          <c:showVal val="0"/>
          <c:showCatName val="0"/>
          <c:showSerName val="0"/>
          <c:showPercent val="0"/>
          <c:showBubbleSize val="0"/>
        </c:dLbls>
        <c:marker val="1"/>
        <c:smooth val="0"/>
        <c:axId val="170551552"/>
        <c:axId val="170586112"/>
      </c:lineChart>
      <c:catAx>
        <c:axId val="170551552"/>
        <c:scaling>
          <c:orientation val="minMax"/>
        </c:scaling>
        <c:delete val="0"/>
        <c:axPos val="b"/>
        <c:majorGridlines>
          <c:spPr>
            <a:ln w="6350" cap="flat" cmpd="sng" algn="ctr">
              <a:solidFill>
                <a:schemeClr val="tx1">
                  <a:lumMod val="75000"/>
                  <a:lumOff val="25000"/>
                </a:schemeClr>
              </a:solidFill>
              <a:prstDash val="lgDashDot"/>
              <a:round/>
            </a:ln>
            <a:effectLst/>
          </c:spPr>
        </c:majorGridlines>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itchFamily="18" charset="0"/>
                <a:ea typeface="+mn-ea"/>
                <a:cs typeface="Times New Roman" pitchFamily="18" charset="0"/>
              </a:defRPr>
            </a:pPr>
            <a:endParaRPr lang="ru-RU"/>
          </a:p>
        </c:txPr>
        <c:crossAx val="170586112"/>
        <c:crossesAt val="0"/>
        <c:auto val="1"/>
        <c:lblAlgn val="ctr"/>
        <c:lblOffset val="100"/>
        <c:noMultiLvlLbl val="0"/>
      </c:catAx>
      <c:valAx>
        <c:axId val="170586112"/>
        <c:scaling>
          <c:orientation val="minMax"/>
        </c:scaling>
        <c:delete val="0"/>
        <c:axPos val="l"/>
        <c:majorGridlines>
          <c:spPr>
            <a:ln w="6350" cap="flat" cmpd="sng" algn="ctr">
              <a:solidFill>
                <a:schemeClr val="tx1">
                  <a:lumMod val="50000"/>
                  <a:lumOff val="50000"/>
                </a:schemeClr>
              </a:solidFill>
              <a:prstDash val="lgDash"/>
              <a:round/>
            </a:ln>
            <a:effectLst/>
          </c:spPr>
        </c:majorGridlines>
        <c:numFmt formatCode="###0.0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crossAx val="170551552"/>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a:effectLst/>
      </c:spPr>
    </c:plotArea>
    <c:legend>
      <c:legendPos val="r"/>
      <c:layout>
        <c:manualLayout>
          <c:xMode val="edge"/>
          <c:yMode val="edge"/>
          <c:x val="0.83041339612768184"/>
          <c:y val="0.23296851491889872"/>
          <c:w val="0.13190999476713763"/>
          <c:h val="0.177019295182244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6350" cap="flat" cmpd="sng" algn="ctr">
      <a:solidFill>
        <a:sysClr val="window" lastClr="FFFFFF">
          <a:lumMod val="75000"/>
        </a:sysClr>
      </a:solidFill>
      <a:prstDash val="solid"/>
      <a:round/>
    </a:ln>
    <a:effectLst>
      <a:outerShdw blurRad="50800" dist="50800" dir="5400000" algn="ctr" rotWithShape="0">
        <a:schemeClr val="tx1">
          <a:lumMod val="65000"/>
          <a:lumOff val="35000"/>
        </a:schemeClr>
      </a:outerShdw>
    </a:effectLst>
  </c:spPr>
  <c:txPr>
    <a:bodyPr/>
    <a:lstStyle/>
    <a:p>
      <a:pPr>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2"/>
                <c:pt idx="0">
                  <c:v>Юридические лица</c:v>
                </c:pt>
                <c:pt idx="1">
                  <c:v>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1"/>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3893453162555489"/>
                  <c:y val="-8.4135284406683025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6</c:v>
                </c:pt>
                <c:pt idx="1">
                  <c:v>8</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5.999033974919802E-2"/>
          <c:y val="4.4057617797775277E-2"/>
          <c:w val="0.80755705016039658"/>
          <c:h val="0.85653105861767276"/>
        </c:manualLayout>
      </c:layout>
      <c:bar3DChart>
        <c:barDir val="col"/>
        <c:grouping val="clustered"/>
        <c:varyColors val="0"/>
        <c:ser>
          <c:idx val="0"/>
          <c:order val="0"/>
          <c:tx>
            <c:strRef>
              <c:f>Лист1!$B$1</c:f>
              <c:strCache>
                <c:ptCount val="1"/>
                <c:pt idx="0">
                  <c:v>Столбец1</c:v>
                </c:pt>
              </c:strCache>
            </c:strRef>
          </c:tx>
          <c:spPr>
            <a:effectLst>
              <a:outerShdw blurRad="40000" dist="20000" dir="5400000" rotWithShape="0">
                <a:srgbClr val="ACCBF9">
                  <a:lumMod val="25000"/>
                  <a:alpha val="38000"/>
                </a:srgbClr>
              </a:outerShdw>
            </a:effectLst>
          </c:spPr>
          <c:invertIfNegative val="0"/>
          <c:dPt>
            <c:idx val="0"/>
            <c:invertIfNegative val="0"/>
            <c:bubble3D val="0"/>
            <c:spPr>
              <a:solidFill>
                <a:srgbClr val="FFC000"/>
              </a:solidFill>
              <a:effectLst>
                <a:outerShdw blurRad="40000" dist="20000" dir="5400000" rotWithShape="0">
                  <a:srgbClr val="ACCBF9">
                    <a:lumMod val="25000"/>
                    <a:alpha val="38000"/>
                  </a:srgbClr>
                </a:outerShdw>
              </a:effectLst>
            </c:spPr>
          </c:dPt>
          <c:dPt>
            <c:idx val="1"/>
            <c:invertIfNegative val="0"/>
            <c:bubble3D val="0"/>
            <c:spPr>
              <a:solidFill>
                <a:srgbClr val="00B050"/>
              </a:solidFill>
              <a:effectLst>
                <a:outerShdw blurRad="40000" dist="20000" dir="5400000" rotWithShape="0">
                  <a:srgbClr val="ACCBF9">
                    <a:lumMod val="25000"/>
                    <a:alpha val="38000"/>
                  </a:srgbClr>
                </a:outerShdw>
              </a:effectLst>
            </c:spPr>
          </c:dPt>
          <c:dPt>
            <c:idx val="3"/>
            <c:invertIfNegative val="0"/>
            <c:bubble3D val="0"/>
            <c:spPr>
              <a:solidFill>
                <a:srgbClr val="629DD1"/>
              </a:solidFill>
              <a:effectLst>
                <a:outerShdw blurRad="40000" dist="20000" dir="5400000" rotWithShape="0">
                  <a:srgbClr val="ACCBF9">
                    <a:lumMod val="25000"/>
                    <a:alpha val="38000"/>
                  </a:srgbClr>
                </a:outerShdw>
              </a:effectLst>
            </c:spPr>
          </c:dPt>
          <c:dLbls>
            <c:dLbl>
              <c:idx val="0"/>
              <c:layout>
                <c:manualLayout>
                  <c:x val="2.3048070548274679E-3"/>
                  <c:y val="-1.9675593648139152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0"/>
                  <c:y val="-2.359882005899705E-2"/>
                </c:manualLayout>
              </c:layout>
              <c:showLegendKey val="1"/>
              <c:showVal val="1"/>
              <c:showCatName val="0"/>
              <c:showSerName val="0"/>
              <c:showPercent val="0"/>
              <c:showBubbleSize val="0"/>
              <c:extLst>
                <c:ext xmlns:c15="http://schemas.microsoft.com/office/drawing/2012/chart" uri="{CE6537A1-D6FC-4f65-9D91-7224C49458BB}"/>
              </c:extLst>
            </c:dLbl>
            <c:dLbl>
              <c:idx val="2"/>
              <c:layout>
                <c:manualLayout>
                  <c:x val="2.306805074971165E-3"/>
                  <c:y val="-1.5732546705998107E-2"/>
                </c:manualLayout>
              </c:layout>
              <c:showLegendKey val="1"/>
              <c:showVal val="1"/>
              <c:showCatName val="0"/>
              <c:showSerName val="0"/>
              <c:showPercent val="0"/>
              <c:showBubbleSize val="0"/>
              <c:extLst>
                <c:ext xmlns:c15="http://schemas.microsoft.com/office/drawing/2012/chart" uri="{CE6537A1-D6FC-4f65-9D91-7224C49458BB}"/>
              </c:extLst>
            </c:dLbl>
            <c:dLbl>
              <c:idx val="3"/>
              <c:layout>
                <c:manualLayout>
                  <c:x val="1.153402537485574E-2"/>
                  <c:y val="-2.359882005899705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ст. 13.22</c:v>
                </c:pt>
                <c:pt idx="1">
                  <c:v>ч.3 ст.14.1</c:v>
                </c:pt>
                <c:pt idx="2">
                  <c:v> ст.13.21 </c:v>
                </c:pt>
                <c:pt idx="3">
                  <c:v>ст. 13.23</c:v>
                </c:pt>
              </c:strCache>
            </c:strRef>
          </c:cat>
          <c:val>
            <c:numRef>
              <c:f>Лист1!$B$2:$B$5</c:f>
              <c:numCache>
                <c:formatCode>General</c:formatCode>
                <c:ptCount val="4"/>
                <c:pt idx="0">
                  <c:v>3</c:v>
                </c:pt>
                <c:pt idx="1">
                  <c:v>6</c:v>
                </c:pt>
                <c:pt idx="2">
                  <c:v>4</c:v>
                </c:pt>
                <c:pt idx="3">
                  <c:v>1</c:v>
                </c:pt>
              </c:numCache>
            </c:numRef>
          </c:val>
        </c:ser>
        <c:dLbls>
          <c:showLegendKey val="0"/>
          <c:showVal val="0"/>
          <c:showCatName val="0"/>
          <c:showSerName val="0"/>
          <c:showPercent val="0"/>
          <c:showBubbleSize val="0"/>
        </c:dLbls>
        <c:gapWidth val="150"/>
        <c:shape val="box"/>
        <c:axId val="171725568"/>
        <c:axId val="171727104"/>
        <c:axId val="0"/>
      </c:bar3DChart>
      <c:catAx>
        <c:axId val="171725568"/>
        <c:scaling>
          <c:orientation val="minMax"/>
        </c:scaling>
        <c:delete val="0"/>
        <c:axPos val="b"/>
        <c:numFmt formatCode="General" sourceLinked="0"/>
        <c:majorTickMark val="out"/>
        <c:minorTickMark val="none"/>
        <c:tickLblPos val="nextTo"/>
        <c:crossAx val="171727104"/>
        <c:crosses val="autoZero"/>
        <c:auto val="1"/>
        <c:lblAlgn val="ctr"/>
        <c:lblOffset val="100"/>
        <c:noMultiLvlLbl val="0"/>
      </c:catAx>
      <c:valAx>
        <c:axId val="171727104"/>
        <c:scaling>
          <c:orientation val="minMax"/>
        </c:scaling>
        <c:delete val="0"/>
        <c:axPos val="l"/>
        <c:majorGridlines/>
        <c:numFmt formatCode="General" sourceLinked="1"/>
        <c:majorTickMark val="out"/>
        <c:minorTickMark val="none"/>
        <c:tickLblPos val="nextTo"/>
        <c:crossAx val="171725568"/>
        <c:crosses val="autoZero"/>
        <c:crossBetween val="between"/>
      </c:valAx>
    </c:plotArea>
    <c:legend>
      <c:legendPos val="r"/>
      <c:overlay val="0"/>
    </c:legend>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61"/>
          <c:y val="0.2686514949837302"/>
          <c:w val="0.38693360205866806"/>
          <c:h val="0.31958779128601811"/>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0.15389091988501438"/>
                  <c:y val="-4.6155173776499567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3930121643546994"/>
                  <c:y val="6.9200083217360916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99"/>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11</c:v>
                </c:pt>
                <c:pt idx="1">
                  <c:v>3</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9.1590742066332623E-2"/>
          <c:y val="0.35907178269383"/>
          <c:w val="0.82166700071581966"/>
          <c:h val="0.5285939257592801"/>
        </c:manualLayout>
      </c:layout>
      <c:pie3DChart>
        <c:varyColors val="1"/>
        <c:ser>
          <c:idx val="0"/>
          <c:order val="0"/>
          <c:tx>
            <c:strRef>
              <c:f>Лист1!$B$1</c:f>
              <c:strCache>
                <c:ptCount val="1"/>
                <c:pt idx="0">
                  <c:v>Продажи</c:v>
                </c:pt>
              </c:strCache>
            </c:strRef>
          </c:tx>
          <c:explosion val="16"/>
          <c:dLbls>
            <c:dLbl>
              <c:idx val="0"/>
              <c:layout>
                <c:manualLayout>
                  <c:x val="0.11961636745669305"/>
                  <c:y val="-0.14765454654469037"/>
                </c:manualLayout>
              </c:layout>
              <c:showLegendKey val="1"/>
              <c:showVal val="1"/>
              <c:showCatName val="1"/>
              <c:showSerName val="0"/>
              <c:showPercent val="1"/>
              <c:showBubbleSize val="0"/>
              <c:extLst>
                <c:ext xmlns:c15="http://schemas.microsoft.com/office/drawing/2012/chart" uri="{CE6537A1-D6FC-4f65-9D91-7224C49458BB}"/>
              </c:extLst>
            </c:dLbl>
            <c:dLbl>
              <c:idx val="1"/>
              <c:layout>
                <c:manualLayout>
                  <c:x val="-8.846404199475065E-2"/>
                  <c:y val="-9.4028199963376677E-2"/>
                </c:manualLayout>
              </c:layout>
              <c:showLegendKey val="1"/>
              <c:showVal val="1"/>
              <c:showCatName val="1"/>
              <c:showSerName val="0"/>
              <c:showPercent val="1"/>
              <c:showBubbleSize val="0"/>
              <c:extLst>
                <c:ext xmlns:c15="http://schemas.microsoft.com/office/drawing/2012/chart" uri="{CE6537A1-D6FC-4f65-9D91-7224C49458BB}"/>
              </c:extLst>
            </c:dLbl>
            <c:dLbl>
              <c:idx val="2"/>
              <c:layout>
                <c:manualLayout>
                  <c:x val="8.3134526366022435E-2"/>
                  <c:y val="-0.15411795747753754"/>
                </c:manualLayout>
              </c:layout>
              <c:showLegendKey val="1"/>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900" b="1"/>
                </a:pPr>
                <a:endParaRPr lang="ru-RU"/>
              </a:p>
            </c:txPr>
            <c:showLegendKey val="1"/>
            <c:showVal val="1"/>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индивидуальные предприниматели</c:v>
                </c:pt>
                <c:pt idx="1">
                  <c:v>должностные лица</c:v>
                </c:pt>
                <c:pt idx="2">
                  <c:v>юридические лица</c:v>
                </c:pt>
              </c:strCache>
            </c:strRef>
          </c:cat>
          <c:val>
            <c:numRef>
              <c:f>Лист1!$B$2:$B$4</c:f>
              <c:numCache>
                <c:formatCode>General</c:formatCode>
                <c:ptCount val="3"/>
                <c:pt idx="0">
                  <c:v>3</c:v>
                </c:pt>
                <c:pt idx="1">
                  <c:v>196</c:v>
                </c:pt>
                <c:pt idx="2">
                  <c:v>187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1651831700339446E-2"/>
          <c:y val="7.3061021757439115E-2"/>
          <c:w val="0.96039603960396069"/>
          <c:h val="0.7055214723926386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3.3920806195521853E-2"/>
                  <c:y val="-9.05511811023622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70898545089233E-2"/>
                  <c:y val="-0.1009608357778807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4510871326269403E-2"/>
                  <c:y val="-0.1076496320312902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0904215676744037E-2"/>
                  <c:y val="-0.11279965004374454"/>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3209876543209798E-2"/>
                  <c:y val="-8.496732026143791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1152263374485597E-2"/>
                  <c:y val="-8.496732026143791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5267489711934006E-2"/>
                  <c:y val="-7.8431372549019607E-2"/>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Лист1!$A$1:$A$7</c:f>
              <c:strCache>
                <c:ptCount val="7"/>
                <c:pt idx="0">
                  <c:v>ч.2 ст. 13.4</c:v>
                </c:pt>
                <c:pt idx="1">
                  <c:v>ч.1 ст. 13.4</c:v>
                </c:pt>
                <c:pt idx="2">
                  <c:v>ч.3 ст. 14.1</c:v>
                </c:pt>
                <c:pt idx="3">
                  <c:v>ст.13.34</c:v>
                </c:pt>
                <c:pt idx="4">
                  <c:v>ст. 13.38</c:v>
                </c:pt>
                <c:pt idx="5">
                  <c:v>19.7</c:v>
                </c:pt>
                <c:pt idx="6">
                  <c:v>ч.2 ст.6.17</c:v>
                </c:pt>
              </c:strCache>
            </c:strRef>
          </c:cat>
          <c:val>
            <c:numRef>
              <c:f>Лист1!$B$1:$B$7</c:f>
              <c:numCache>
                <c:formatCode>General</c:formatCode>
                <c:ptCount val="7"/>
                <c:pt idx="0">
                  <c:v>180</c:v>
                </c:pt>
                <c:pt idx="1">
                  <c:v>166</c:v>
                </c:pt>
                <c:pt idx="2">
                  <c:v>31</c:v>
                </c:pt>
                <c:pt idx="3">
                  <c:v>4</c:v>
                </c:pt>
                <c:pt idx="4">
                  <c:v>2</c:v>
                </c:pt>
                <c:pt idx="5">
                  <c:v>2</c:v>
                </c:pt>
                <c:pt idx="6">
                  <c:v>1</c:v>
                </c:pt>
              </c:numCache>
            </c:numRef>
          </c:val>
        </c:ser>
        <c:dLbls>
          <c:showLegendKey val="0"/>
          <c:showVal val="0"/>
          <c:showCatName val="0"/>
          <c:showSerName val="0"/>
          <c:showPercent val="0"/>
          <c:showBubbleSize val="0"/>
        </c:dLbls>
        <c:gapWidth val="23"/>
        <c:gapDepth val="26"/>
        <c:shape val="box"/>
        <c:axId val="172230912"/>
        <c:axId val="172236800"/>
        <c:axId val="0"/>
      </c:bar3DChart>
      <c:catAx>
        <c:axId val="172230912"/>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72236800"/>
        <c:crosses val="autoZero"/>
        <c:auto val="1"/>
        <c:lblAlgn val="ctr"/>
        <c:lblOffset val="100"/>
        <c:tickLblSkip val="1"/>
        <c:tickMarkSkip val="1"/>
        <c:noMultiLvlLbl val="0"/>
      </c:catAx>
      <c:valAx>
        <c:axId val="172236800"/>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72230912"/>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13550588351485801"/>
          <c:y val="0.24659649104275583"/>
          <c:w val="0.68738862716156257"/>
          <c:h val="0.56865547466944"/>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Lbls>
            <c:dLbl>
              <c:idx val="0"/>
              <c:layout>
                <c:manualLayout>
                  <c:x val="-2.5062289748992665E-2"/>
                  <c:y val="-0.18647749220026741"/>
                </c:manualLayout>
              </c:layout>
              <c:showLegendKey val="0"/>
              <c:showVal val="1"/>
              <c:showCatName val="1"/>
              <c:showSerName val="0"/>
              <c:showPercent val="1"/>
              <c:showBubbleSize val="0"/>
            </c:dLbl>
            <c:dLbl>
              <c:idx val="1"/>
              <c:layout>
                <c:manualLayout>
                  <c:x val="0.12767753502643156"/>
                  <c:y val="0.14252232621865663"/>
                </c:manualLayout>
              </c:layout>
              <c:showLegendKey val="0"/>
              <c:showVal val="1"/>
              <c:showCatName val="1"/>
              <c:showSerName val="0"/>
              <c:showPercent val="1"/>
              <c:showBubbleSize val="0"/>
            </c:dLbl>
            <c:dLbl>
              <c:idx val="2"/>
              <c:layout>
                <c:manualLayout>
                  <c:x val="6.392702672729289E-2"/>
                  <c:y val="0.15208570626784859"/>
                </c:manualLayout>
              </c:layout>
              <c:tx>
                <c:rich>
                  <a:bodyPr/>
                  <a:lstStyle/>
                  <a:p>
                    <a:r>
                      <a:rPr lang="ru-RU"/>
                      <a:t>РЭС; 10670</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радиолюбители</c:v>
                </c:pt>
                <c:pt idx="1">
                  <c:v>РЭС принадлежащие организациям</c:v>
                </c:pt>
              </c:strCache>
            </c:strRef>
          </c:cat>
          <c:val>
            <c:numRef>
              <c:f>Лист1!$B$2:$B$3</c:f>
              <c:numCache>
                <c:formatCode>General</c:formatCode>
                <c:ptCount val="2"/>
                <c:pt idx="0">
                  <c:v>679</c:v>
                </c:pt>
                <c:pt idx="1">
                  <c:v>5633</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5"/>
          <c:y val="0.29430329458459031"/>
          <c:w val="0.35219008290784948"/>
          <c:h val="0.29393576520295794"/>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7.4486205230355734E-2"/>
                  <c:y val="0.3027203199313143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3.7552226325691593E-2"/>
                  <c:y val="-0.21297129163202907"/>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85"/>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40</c:v>
                </c:pt>
                <c:pt idx="1">
                  <c:v>346</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50"/>
      <c:rAngAx val="0"/>
      <c:perspective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3533202175464732"/>
          <c:y val="0.29613732421756828"/>
          <c:w val="0.34859154929577468"/>
          <c:h val="0.33905579399142677"/>
        </c:manualLayout>
      </c:layout>
      <c:pie3DChart>
        <c:varyColors val="1"/>
        <c:ser>
          <c:idx val="0"/>
          <c:order val="0"/>
          <c:explosion val="16"/>
          <c:dPt>
            <c:idx val="0"/>
            <c:bubble3D val="0"/>
            <c:spPr>
              <a:solidFill>
                <a:schemeClr val="accent1"/>
              </a:solidFill>
              <a:ln>
                <a:noFill/>
              </a:ln>
              <a:effectLst/>
              <a:sp3d/>
            </c:spPr>
          </c:dPt>
          <c:dPt>
            <c:idx val="1"/>
            <c:bubble3D val="0"/>
            <c:spPr>
              <a:solidFill>
                <a:schemeClr val="accent2"/>
              </a:solidFill>
              <a:ln>
                <a:noFill/>
              </a:ln>
              <a:effectLst/>
              <a:sp3d/>
            </c:spPr>
          </c:dPt>
          <c:dLbls>
            <c:dLbl>
              <c:idx val="0"/>
              <c:layout>
                <c:manualLayout>
                  <c:x val="-1.4249105481296782E-2"/>
                  <c:y val="-0.22702465530768881"/>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1"/>
              <c:layout>
                <c:manualLayout>
                  <c:x val="4.6533162593430065E-2"/>
                  <c:y val="7.2457362582763474E-2"/>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2"/>
              <c:layout>
                <c:manualLayout>
                  <c:x val="5.5986699609762894E-2"/>
                  <c:y val="-0.18769223847019742"/>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numFmt formatCode="0%" sourceLinked="0"/>
            <c:spPr>
              <a:noFill/>
              <a:ln w="19048">
                <a:noFill/>
              </a:ln>
              <a:effectLst/>
            </c:spPr>
            <c:txPr>
              <a:bodyPr rot="0" spcFirstLastPara="1" vertOverflow="ellipsis" vert="horz" wrap="square" anchor="ctr" anchorCtr="1"/>
              <a:lstStyle/>
              <a:p>
                <a:pPr>
                  <a:defRPr sz="9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w="6350" cap="flat" cmpd="sng" algn="ctr">
                  <a:solidFill>
                    <a:sysClr val="window" lastClr="FFFFFF">
                      <a:lumMod val="50000"/>
                    </a:sysClr>
                  </a:solidFill>
                  <a:prstDash val="solid"/>
                  <a:round/>
                </a:ln>
                <a:effectLst/>
              </c:spPr>
            </c:leaderLines>
            <c:extLst>
              <c:ext xmlns:c15="http://schemas.microsoft.com/office/drawing/2012/chart" uri="{CE6537A1-D6FC-4f65-9D91-7224C49458BB}"/>
            </c:extLst>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72</c:v>
                </c:pt>
                <c:pt idx="1">
                  <c:v>1</c:v>
                </c:pt>
              </c:numCache>
            </c:numRef>
          </c:val>
        </c:ser>
        <c:ser>
          <c:idx val="1"/>
          <c:order val="1"/>
          <c:dPt>
            <c:idx val="0"/>
            <c:bubble3D val="0"/>
            <c:spPr>
              <a:solidFill>
                <a:schemeClr val="accent1"/>
              </a:solidFill>
              <a:ln>
                <a:noFill/>
              </a:ln>
              <a:effectLst/>
              <a:sp3d/>
            </c:spPr>
          </c:dPt>
          <c:dPt>
            <c:idx val="1"/>
            <c:bubble3D val="0"/>
            <c:spPr>
              <a:solidFill>
                <a:schemeClr val="accent2"/>
              </a:solidFill>
              <a:ln>
                <a:noFill/>
              </a:ln>
              <a:effectLst/>
              <a:sp3d/>
            </c:spPr>
          </c:dPt>
          <c:cat>
            <c:strRef>
              <c:f>Лист1!$A$1:$A$2</c:f>
              <c:strCache>
                <c:ptCount val="2"/>
                <c:pt idx="0">
                  <c:v>Юридические лица</c:v>
                </c:pt>
                <c:pt idx="1">
                  <c:v>Должностные лица</c:v>
                </c:pt>
              </c:strCache>
            </c:strRef>
          </c:cat>
          <c:val>
            <c:numRef>
              <c:f>Лист1!$C$1:$C$2</c:f>
              <c:numCache>
                <c:formatCode>General</c:formatCode>
                <c:ptCount val="2"/>
              </c:numCache>
            </c:numRef>
          </c:val>
        </c:ser>
        <c:dLbls>
          <c:showLegendKey val="0"/>
          <c:showVal val="0"/>
          <c:showCatName val="0"/>
          <c:showSerName val="0"/>
          <c:showPercent val="0"/>
          <c:showBubbleSize val="0"/>
          <c:showLeaderLines val="1"/>
        </c:dLbls>
      </c:pie3DChart>
      <c:spPr>
        <a:noFill/>
        <a:ln w="19048">
          <a:noFill/>
        </a:ln>
        <a:effectLst/>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w="6350" cap="flat" cmpd="sng" algn="ctr">
      <a:noFill/>
      <a:prstDash val="solid"/>
      <a:round/>
    </a:ln>
    <a:effectLst/>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4.824873534406815E-2"/>
          <c:y val="2.4391951006124235E-2"/>
          <c:w val="0.80986386217293771"/>
          <c:h val="0.8525978058052478"/>
        </c:manualLayout>
      </c:layout>
      <c:bar3DChart>
        <c:barDir val="col"/>
        <c:grouping val="clustered"/>
        <c:varyColors val="0"/>
        <c:ser>
          <c:idx val="0"/>
          <c:order val="0"/>
          <c:tx>
            <c:strRef>
              <c:f>Лист1!$B$1</c:f>
              <c:strCache>
                <c:ptCount val="1"/>
                <c:pt idx="0">
                  <c:v>Столбец1</c:v>
                </c:pt>
              </c:strCache>
            </c:strRef>
          </c:tx>
          <c:spPr>
            <a:effectLst>
              <a:outerShdw blurRad="40000" dist="20000" dir="5400000" rotWithShape="0">
                <a:srgbClr val="ACCBF9">
                  <a:lumMod val="25000"/>
                  <a:alpha val="38000"/>
                </a:srgbClr>
              </a:outerShdw>
            </a:effectLst>
          </c:spPr>
          <c:invertIfNegative val="0"/>
          <c:dPt>
            <c:idx val="0"/>
            <c:invertIfNegative val="0"/>
            <c:bubble3D val="0"/>
            <c:spPr>
              <a:solidFill>
                <a:srgbClr val="FFC000"/>
              </a:solidFill>
              <a:effectLst>
                <a:outerShdw blurRad="40000" dist="20000" dir="5400000" rotWithShape="0">
                  <a:srgbClr val="ACCBF9">
                    <a:lumMod val="25000"/>
                    <a:alpha val="38000"/>
                  </a:srgbClr>
                </a:outerShdw>
              </a:effectLst>
            </c:spPr>
          </c:dPt>
          <c:dPt>
            <c:idx val="1"/>
            <c:invertIfNegative val="0"/>
            <c:bubble3D val="0"/>
            <c:spPr>
              <a:solidFill>
                <a:srgbClr val="00B050"/>
              </a:solidFill>
              <a:effectLst>
                <a:outerShdw blurRad="40000" dist="20000" dir="5400000" rotWithShape="0">
                  <a:srgbClr val="ACCBF9">
                    <a:lumMod val="25000"/>
                    <a:alpha val="38000"/>
                  </a:srgbClr>
                </a:outerShdw>
              </a:effectLst>
            </c:spPr>
          </c:dPt>
          <c:dLbls>
            <c:dLbl>
              <c:idx val="0"/>
              <c:layout>
                <c:manualLayout>
                  <c:x val="1.8452442579625642E-2"/>
                  <c:y val="-4.7207550383635694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2.7681660899653893E-2"/>
                  <c:y val="-6.2930186823992137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19.7</c:v>
                </c:pt>
                <c:pt idx="1">
                  <c:v>13.11</c:v>
                </c:pt>
              </c:strCache>
            </c:strRef>
          </c:cat>
          <c:val>
            <c:numRef>
              <c:f>Лист1!$B$2:$B$3</c:f>
              <c:numCache>
                <c:formatCode>General</c:formatCode>
                <c:ptCount val="2"/>
                <c:pt idx="0">
                  <c:v>68</c:v>
                </c:pt>
                <c:pt idx="1">
                  <c:v>5</c:v>
                </c:pt>
              </c:numCache>
            </c:numRef>
          </c:val>
        </c:ser>
        <c:dLbls>
          <c:showLegendKey val="0"/>
          <c:showVal val="0"/>
          <c:showCatName val="0"/>
          <c:showSerName val="0"/>
          <c:showPercent val="0"/>
          <c:showBubbleSize val="0"/>
        </c:dLbls>
        <c:gapWidth val="150"/>
        <c:shape val="box"/>
        <c:axId val="185991168"/>
        <c:axId val="185992704"/>
        <c:axId val="0"/>
      </c:bar3DChart>
      <c:catAx>
        <c:axId val="185991168"/>
        <c:scaling>
          <c:orientation val="minMax"/>
        </c:scaling>
        <c:delete val="0"/>
        <c:axPos val="b"/>
        <c:numFmt formatCode="General" sourceLinked="0"/>
        <c:majorTickMark val="out"/>
        <c:minorTickMark val="none"/>
        <c:tickLblPos val="nextTo"/>
        <c:crossAx val="185992704"/>
        <c:crosses val="autoZero"/>
        <c:auto val="1"/>
        <c:lblAlgn val="ctr"/>
        <c:lblOffset val="100"/>
        <c:noMultiLvlLbl val="0"/>
      </c:catAx>
      <c:valAx>
        <c:axId val="185992704"/>
        <c:scaling>
          <c:orientation val="minMax"/>
        </c:scaling>
        <c:delete val="0"/>
        <c:axPos val="l"/>
        <c:majorGridlines/>
        <c:numFmt formatCode="General" sourceLinked="1"/>
        <c:majorTickMark val="out"/>
        <c:minorTickMark val="none"/>
        <c:tickLblPos val="nextTo"/>
        <c:crossAx val="185991168"/>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baseline="0"/>
              <a:t>Сравнительные</a:t>
            </a:r>
            <a:r>
              <a:rPr lang="ru-RU" sz="1400"/>
              <a:t> данные </a:t>
            </a:r>
          </a:p>
          <a:p>
            <a:pPr>
              <a:defRPr sz="1400" b="1" i="0" u="none" strike="noStrike" baseline="0">
                <a:solidFill>
                  <a:srgbClr val="000000"/>
                </a:solidFill>
                <a:latin typeface="Times New Roman"/>
                <a:ea typeface="Times New Roman"/>
                <a:cs typeface="Times New Roman"/>
              </a:defRPr>
            </a:pPr>
            <a:r>
              <a:rPr lang="ru-RU" sz="1400" b="1" i="0" baseline="0">
                <a:effectLst/>
              </a:rPr>
              <a:t>за 1 полугодие 2017 года и </a:t>
            </a:r>
            <a:r>
              <a:rPr lang="ru-RU" sz="1400" b="1" i="0" u="none" strike="noStrike" baseline="0">
                <a:effectLst/>
              </a:rPr>
              <a:t>за 1 полугодие </a:t>
            </a:r>
            <a:r>
              <a:rPr lang="ru-RU" sz="1400" b="1" i="0" baseline="0">
                <a:effectLst/>
              </a:rPr>
              <a:t>2018 года</a:t>
            </a:r>
            <a:endParaRPr lang="ru-RU" sz="1400">
              <a:effectLst/>
            </a:endParaRPr>
          </a:p>
        </c:rich>
      </c:tx>
      <c:layout>
        <c:manualLayout>
          <c:xMode val="edge"/>
          <c:yMode val="edge"/>
          <c:x val="0.24679763224116938"/>
          <c:y val="4.7482022443604083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73"/>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2.0557243310025973E-2"/>
                  <c:y val="-1.4210102920449002E-2"/>
                </c:manualLayout>
              </c:layout>
              <c:showLegendKey val="0"/>
              <c:showVal val="1"/>
              <c:showCatName val="0"/>
              <c:showSerName val="0"/>
              <c:showPercent val="0"/>
              <c:showBubbleSize val="0"/>
            </c:dLbl>
            <c:dLbl>
              <c:idx val="1"/>
              <c:layout>
                <c:manualLayout>
                  <c:x val="2.4670136571911638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42917</c:v>
                </c:pt>
                <c:pt idx="1">
                  <c:v>43282</c:v>
                </c:pt>
              </c:numCache>
            </c:numRef>
          </c:cat>
          <c:val>
            <c:numRef>
              <c:f>Sheet1!$B$2:$C$2</c:f>
              <c:numCache>
                <c:formatCode>General</c:formatCode>
                <c:ptCount val="2"/>
                <c:pt idx="0">
                  <c:v>7212</c:v>
                </c:pt>
                <c:pt idx="1">
                  <c:v>5633</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2.589637081443141E-2"/>
                  <c:y val="-2.5443568536324665E-2"/>
                </c:manualLayout>
              </c:layout>
              <c:showLegendKey val="0"/>
              <c:showVal val="1"/>
              <c:showCatName val="0"/>
              <c:showSerName val="0"/>
              <c:showPercent val="0"/>
              <c:showBubbleSize val="0"/>
            </c:dLbl>
            <c:dLbl>
              <c:idx val="2"/>
              <c:layout>
                <c:manualLayout>
                  <c:xMode val="edge"/>
                  <c:yMode val="edge"/>
                  <c:x val="0.64237288135593218"/>
                  <c:y val="0.6592920353982393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42917</c:v>
                </c:pt>
                <c:pt idx="1">
                  <c:v>43282</c:v>
                </c:pt>
              </c:numCache>
            </c:numRef>
          </c:cat>
          <c:val>
            <c:numRef>
              <c:f>Sheet1!$B$3:$C$3</c:f>
              <c:numCache>
                <c:formatCode>General</c:formatCode>
                <c:ptCount val="2"/>
                <c:pt idx="0">
                  <c:v>646</c:v>
                </c:pt>
                <c:pt idx="1">
                  <c:v>670</c:v>
                </c:pt>
              </c:numCache>
            </c:numRef>
          </c:val>
        </c:ser>
        <c:ser>
          <c:idx val="3"/>
          <c:order val="2"/>
          <c:tx>
            <c:strRef>
              <c:f>Sheet1!$A$4</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numRef>
              <c:f>Sheet1!$B$1:$C$1</c:f>
              <c:numCache>
                <c:formatCode>m/d/yyyy</c:formatCode>
                <c:ptCount val="2"/>
                <c:pt idx="0">
                  <c:v>42917</c:v>
                </c:pt>
                <c:pt idx="1">
                  <c:v>43282</c:v>
                </c:pt>
              </c:numCache>
            </c:numRef>
          </c:cat>
          <c:val>
            <c:numRef>
              <c:f>Sheet1!$B$4:$C$4</c:f>
              <c:numCache>
                <c:formatCode>General</c:formatCode>
                <c:ptCount val="2"/>
              </c:numCache>
            </c:numRef>
          </c:val>
        </c:ser>
        <c:dLbls>
          <c:showLegendKey val="0"/>
          <c:showVal val="0"/>
          <c:showCatName val="0"/>
          <c:showSerName val="0"/>
          <c:showPercent val="0"/>
          <c:showBubbleSize val="0"/>
        </c:dLbls>
        <c:gapWidth val="230"/>
        <c:gapDepth val="40"/>
        <c:shape val="box"/>
        <c:axId val="187484416"/>
        <c:axId val="193122304"/>
        <c:axId val="0"/>
      </c:bar3DChart>
      <c:dateAx>
        <c:axId val="187484416"/>
        <c:scaling>
          <c:orientation val="minMax"/>
        </c:scaling>
        <c:delete val="1"/>
        <c:axPos val="b"/>
        <c:numFmt formatCode="m/d/yyyy" sourceLinked="1"/>
        <c:majorTickMark val="out"/>
        <c:minorTickMark val="none"/>
        <c:tickLblPos val="low"/>
        <c:crossAx val="193122304"/>
        <c:crosses val="autoZero"/>
        <c:auto val="1"/>
        <c:lblOffset val="100"/>
        <c:baseTimeUnit val="years"/>
        <c:majorUnit val="1"/>
        <c:minorUnit val="1"/>
      </c:dateAx>
      <c:valAx>
        <c:axId val="193122304"/>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87484416"/>
        <c:crosses val="autoZero"/>
        <c:crossBetween val="between"/>
      </c:valAx>
      <c:spPr>
        <a:noFill/>
        <a:ln w="30273">
          <a:noFill/>
        </a:ln>
      </c:spPr>
    </c:plotArea>
    <c:legend>
      <c:legendPos val="b"/>
      <c:legendEntry>
        <c:idx val="2"/>
        <c:delete val="1"/>
      </c:legendEntry>
      <c:layout>
        <c:manualLayout>
          <c:xMode val="edge"/>
          <c:yMode val="edge"/>
          <c:x val="0.23644228521625901"/>
          <c:y val="0.867022062734079"/>
          <c:w val="0.62203380577427814"/>
          <c:h val="7.6237075022253076E-2"/>
        </c:manualLayout>
      </c:layout>
      <c:overlay val="0"/>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057"/>
          <c:y val="0.1114966962115712"/>
          <c:w val="0.54063458203290149"/>
          <c:h val="0.60851478270118986"/>
        </c:manualLayout>
      </c:layout>
      <c:pie3DChart>
        <c:varyColors val="1"/>
        <c:ser>
          <c:idx val="0"/>
          <c:order val="0"/>
          <c:spPr>
            <a:solidFill>
              <a:srgbClr val="9999FF"/>
            </a:solidFill>
            <a:ln w="6350">
              <a:solidFill>
                <a:srgbClr val="1F497D">
                  <a:lumMod val="50000"/>
                </a:srgbClr>
              </a:solidFill>
            </a:ln>
          </c:spPr>
          <c:explosion val="11"/>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Pt>
            <c:idx val="7"/>
            <c:bubble3D val="0"/>
            <c:spPr>
              <a:solidFill>
                <a:srgbClr val="CCCCFF"/>
              </a:solidFill>
              <a:ln w="6350">
                <a:solidFill>
                  <a:srgbClr val="1F497D">
                    <a:lumMod val="50000"/>
                  </a:srgbClr>
                </a:solidFill>
              </a:ln>
            </c:spPr>
          </c:dPt>
          <c:dPt>
            <c:idx val="8"/>
            <c:bubble3D val="0"/>
            <c:spPr>
              <a:solidFill>
                <a:srgbClr val="FF0000"/>
              </a:solidFill>
              <a:ln w="6350">
                <a:solidFill>
                  <a:srgbClr val="1F497D">
                    <a:lumMod val="50000"/>
                  </a:srgbClr>
                </a:solidFill>
              </a:ln>
            </c:spPr>
          </c:dPt>
          <c:dLbls>
            <c:dLbl>
              <c:idx val="0"/>
              <c:layout>
                <c:manualLayout>
                  <c:x val="7.1549631438574499E-2"/>
                  <c:y val="-6.443960096313131E-2"/>
                </c:manualLayout>
              </c:layout>
              <c:showLegendKey val="0"/>
              <c:showVal val="1"/>
              <c:showCatName val="1"/>
              <c:showSerName val="0"/>
              <c:showPercent val="1"/>
              <c:showBubbleSize val="0"/>
            </c:dLbl>
            <c:dLbl>
              <c:idx val="1"/>
              <c:layout>
                <c:manualLayout>
                  <c:x val="3.8921092657705957E-2"/>
                  <c:y val="4.9881547702812161E-2"/>
                </c:manualLayout>
              </c:layout>
              <c:showLegendKey val="0"/>
              <c:showVal val="1"/>
              <c:showCatName val="1"/>
              <c:showSerName val="0"/>
              <c:showPercent val="1"/>
              <c:showBubbleSize val="0"/>
            </c:dLbl>
            <c:dLbl>
              <c:idx val="2"/>
              <c:layout>
                <c:manualLayout>
                  <c:x val="0.15135033671793735"/>
                  <c:y val="0.10027335997863648"/>
                </c:manualLayout>
              </c:layout>
              <c:showLegendKey val="0"/>
              <c:showVal val="1"/>
              <c:showCatName val="1"/>
              <c:showSerName val="0"/>
              <c:showPercent val="1"/>
              <c:showBubbleSize val="0"/>
            </c:dLbl>
            <c:dLbl>
              <c:idx val="3"/>
              <c:layout>
                <c:manualLayout>
                  <c:x val="0.18439894945577751"/>
                  <c:y val="0.20190354725293722"/>
                </c:manualLayout>
              </c:layout>
              <c:showLegendKey val="0"/>
              <c:showVal val="1"/>
              <c:showCatName val="1"/>
              <c:showSerName val="0"/>
              <c:showPercent val="1"/>
              <c:showBubbleSize val="0"/>
            </c:dLbl>
            <c:dLbl>
              <c:idx val="4"/>
              <c:layout>
                <c:manualLayout>
                  <c:x val="2.857461120914738E-2"/>
                  <c:y val="0.25015817647730182"/>
                </c:manualLayout>
              </c:layout>
              <c:showLegendKey val="0"/>
              <c:showVal val="1"/>
              <c:showCatName val="1"/>
              <c:showSerName val="0"/>
              <c:showPercent val="1"/>
              <c:showBubbleSize val="0"/>
            </c:dLbl>
            <c:dLbl>
              <c:idx val="5"/>
              <c:layout>
                <c:manualLayout>
                  <c:x val="-0.19572409200286986"/>
                  <c:y val="0.32164203250401951"/>
                </c:manualLayout>
              </c:layout>
              <c:showLegendKey val="0"/>
              <c:showVal val="1"/>
              <c:showCatName val="1"/>
              <c:showSerName val="0"/>
              <c:showPercent val="1"/>
              <c:showBubbleSize val="0"/>
            </c:dLbl>
            <c:dLbl>
              <c:idx val="6"/>
              <c:layout>
                <c:manualLayout>
                  <c:x val="-0.16362162954815612"/>
                  <c:y val="0.17344009183654246"/>
                </c:manualLayout>
              </c:layout>
              <c:showLegendKey val="0"/>
              <c:showVal val="1"/>
              <c:showCatName val="1"/>
              <c:showSerName val="0"/>
              <c:showPercent val="1"/>
              <c:showBubbleSize val="0"/>
            </c:dLbl>
            <c:dLbl>
              <c:idx val="7"/>
              <c:layout>
                <c:manualLayout>
                  <c:x val="-0.16325939062069819"/>
                  <c:y val="0.12180613713651267"/>
                </c:manualLayout>
              </c:layout>
              <c:showLegendKey val="0"/>
              <c:showVal val="1"/>
              <c:showCatName val="1"/>
              <c:showSerName val="0"/>
              <c:showPercent val="1"/>
              <c:showBubbleSize val="0"/>
            </c:dLbl>
            <c:dLbl>
              <c:idx val="8"/>
              <c:layout>
                <c:manualLayout>
                  <c:x val="-0.16310556313095578"/>
                  <c:y val="4.3297417208049437E-2"/>
                </c:manualLayout>
              </c:layout>
              <c:showLegendKey val="0"/>
              <c:showVal val="1"/>
              <c:showCatName val="1"/>
              <c:showSerName val="0"/>
              <c:showPercent val="1"/>
              <c:showBubbleSize val="0"/>
            </c:dLbl>
            <c:dLbl>
              <c:idx val="9"/>
              <c:layout>
                <c:manualLayout>
                  <c:x val="-0.13958792370361842"/>
                  <c:y val="-6.3817975717833111E-2"/>
                </c:manualLayout>
              </c:layout>
              <c:showLegendKey val="0"/>
              <c:showVal val="1"/>
              <c:showCatName val="1"/>
              <c:showSerName val="0"/>
              <c:showPercent val="1"/>
              <c:showBubbleSize val="0"/>
            </c:dLbl>
            <c:dLbl>
              <c:idx val="10"/>
              <c:layout>
                <c:manualLayout>
                  <c:x val="-0.13799078711935181"/>
                  <c:y val="-0.19092344036885314"/>
                </c:manualLayout>
              </c:layout>
              <c:showLegendKey val="0"/>
              <c:showVal val="1"/>
              <c:showCatName val="1"/>
              <c:showSerName val="0"/>
              <c:showPercent val="1"/>
              <c:showBubbleSize val="0"/>
            </c:dLbl>
            <c:dLbl>
              <c:idx val="11"/>
              <c:layout>
                <c:manualLayout>
                  <c:x val="-0.14662394859595199"/>
                  <c:y val="-0.2943564516611577"/>
                </c:manualLayout>
              </c:layout>
              <c:showLegendKey val="0"/>
              <c:showVal val="1"/>
              <c:showCatName val="1"/>
              <c:showSerName val="0"/>
              <c:showPercent val="1"/>
              <c:showBubbleSize val="0"/>
            </c:dLbl>
            <c:dLbl>
              <c:idx val="12"/>
              <c:layout>
                <c:manualLayout>
                  <c:x val="-0.14785800225216547"/>
                  <c:y val="-0.26379877976994298"/>
                </c:manualLayout>
              </c:layout>
              <c:showLegendKey val="0"/>
              <c:showVal val="1"/>
              <c:showCatName val="1"/>
              <c:showSerName val="0"/>
              <c:showPercent val="1"/>
              <c:showBubbleSize val="0"/>
            </c:dLbl>
            <c:dLbl>
              <c:idx val="13"/>
              <c:layout>
                <c:manualLayout>
                  <c:x val="-0.14317863611257403"/>
                  <c:y val="-0.1998490294254115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Sheet1!$B$1:$J$1</c:f>
              <c:strCache>
                <c:ptCount val="9"/>
                <c:pt idx="0">
                  <c:v>газеты</c:v>
                </c:pt>
                <c:pt idx="1">
                  <c:v>журналы</c:v>
                </c:pt>
                <c:pt idx="2">
                  <c:v>радиопрограммы</c:v>
                </c:pt>
                <c:pt idx="3">
                  <c:v>телепрограмы</c:v>
                </c:pt>
                <c:pt idx="4">
                  <c:v>бюллетени</c:v>
                </c:pt>
                <c:pt idx="5">
                  <c:v>информационные агентства</c:v>
                </c:pt>
                <c:pt idx="6">
                  <c:v>сборники</c:v>
                </c:pt>
                <c:pt idx="7">
                  <c:v>телеканалы</c:v>
                </c:pt>
                <c:pt idx="8">
                  <c:v>радиоканалы</c:v>
                </c:pt>
              </c:strCache>
            </c:strRef>
          </c:cat>
          <c:val>
            <c:numRef>
              <c:f>Sheet1!$B$2:$J$2</c:f>
              <c:numCache>
                <c:formatCode>General</c:formatCode>
                <c:ptCount val="9"/>
                <c:pt idx="0">
                  <c:v>144</c:v>
                </c:pt>
                <c:pt idx="1">
                  <c:v>37</c:v>
                </c:pt>
                <c:pt idx="2">
                  <c:v>6</c:v>
                </c:pt>
                <c:pt idx="3">
                  <c:v>17</c:v>
                </c:pt>
                <c:pt idx="4">
                  <c:v>2</c:v>
                </c:pt>
                <c:pt idx="5">
                  <c:v>16</c:v>
                </c:pt>
                <c:pt idx="6">
                  <c:v>1</c:v>
                </c:pt>
                <c:pt idx="7">
                  <c:v>17</c:v>
                </c:pt>
                <c:pt idx="8">
                  <c:v>44</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overlay val="0"/>
      <c:spPr>
        <a:no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66700">
              <a:srgbClr val="F2F2F2"/>
            </a:gs>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3382804155792519"/>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dLbl>
            <c:dLbl>
              <c:idx val="1"/>
              <c:layout>
                <c:manualLayout>
                  <c:x val="2.2117631903443152E-2"/>
                  <c:y val="-2.745916541340172E-2"/>
                </c:manualLayout>
              </c:layout>
              <c:showLegendKey val="0"/>
              <c:showVal val="1"/>
              <c:showCatName val="0"/>
              <c:showSerName val="0"/>
              <c:showPercent val="0"/>
              <c:showBubbleSize val="0"/>
            </c:dLbl>
            <c:dLbl>
              <c:idx val="2"/>
              <c:layout>
                <c:manualLayout>
                  <c:xMode val="edge"/>
                  <c:yMode val="edge"/>
                  <c:x val="0.71405492730210063"/>
                  <c:y val="0.53497942386831365"/>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01.07.2017</c:v>
                </c:pt>
                <c:pt idx="1">
                  <c:v>по состоянию на 01.07.2018</c:v>
                </c:pt>
              </c:strCache>
            </c:strRef>
          </c:cat>
          <c:val>
            <c:numRef>
              <c:f>Sheet1!$B$2:$C$2</c:f>
              <c:numCache>
                <c:formatCode>General</c:formatCode>
                <c:ptCount val="2"/>
                <c:pt idx="0">
                  <c:v>8269</c:v>
                </c:pt>
                <c:pt idx="1">
                  <c:v>8097</c:v>
                </c:pt>
              </c:numCache>
            </c:numRef>
          </c:val>
        </c:ser>
        <c:ser>
          <c:idx val="3"/>
          <c:order val="1"/>
          <c:tx>
            <c:strRef>
              <c:f>Sheet1!$A$3</c:f>
              <c:strCache>
                <c:ptCount val="1"/>
                <c:pt idx="0">
                  <c:v>лицензий на вещание</c:v>
                </c:pt>
              </c:strCache>
            </c:strRef>
          </c:tx>
          <c:spPr>
            <a:solidFill>
              <a:srgbClr val="00B0F0"/>
            </a:solidFill>
            <a:ln w="10739">
              <a:solidFill>
                <a:srgbClr val="000000"/>
              </a:solidFill>
              <a:prstDash val="solid"/>
            </a:ln>
          </c:spPr>
          <c:invertIfNegative val="0"/>
          <c:dLbls>
            <c:dLbl>
              <c:idx val="0"/>
              <c:layout>
                <c:manualLayout>
                  <c:x val="8.5973656962604443E-3"/>
                  <c:y val="-3.5866192401625474E-2"/>
                </c:manualLayout>
              </c:layout>
              <c:showLegendKey val="0"/>
              <c:showVal val="1"/>
              <c:showCatName val="0"/>
              <c:showSerName val="0"/>
              <c:showPercent val="0"/>
              <c:showBubbleSize val="0"/>
            </c:dLbl>
            <c:dLbl>
              <c:idx val="1"/>
              <c:layout>
                <c:manualLayout>
                  <c:x val="1.2438712318612807E-2"/>
                  <c:y val="-2.3790373047263051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01.07.2017</c:v>
                </c:pt>
                <c:pt idx="1">
                  <c:v>по состоянию на 01.07.2018</c:v>
                </c:pt>
              </c:strCache>
            </c:strRef>
          </c:cat>
          <c:val>
            <c:numRef>
              <c:f>Sheet1!$B$3:$C$3</c:f>
              <c:numCache>
                <c:formatCode>General</c:formatCode>
                <c:ptCount val="2"/>
                <c:pt idx="0">
                  <c:v>996</c:v>
                </c:pt>
                <c:pt idx="1">
                  <c:v>1078</c:v>
                </c:pt>
              </c:numCache>
            </c:numRef>
          </c:val>
        </c:ser>
        <c:ser>
          <c:idx val="1"/>
          <c:order val="2"/>
          <c:tx>
            <c:strRef>
              <c:f>Sheet1!$A$4</c:f>
              <c:strCache>
                <c:ptCount val="1"/>
                <c:pt idx="0">
                  <c:v>РЭС и ВЧУ</c:v>
                </c:pt>
              </c:strCache>
            </c:strRef>
          </c:tx>
          <c:spPr>
            <a:solidFill>
              <a:srgbClr val="002060"/>
            </a:soli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dLbl>
            <c:dLbl>
              <c:idx val="1"/>
              <c:layout>
                <c:manualLayout>
                  <c:x val="2.1929301137142077E-2"/>
                  <c:y val="-2.9706221884052711E-2"/>
                </c:manualLayout>
              </c:layout>
              <c:showLegendKey val="0"/>
              <c:showVal val="1"/>
              <c:showCatName val="0"/>
              <c:showSerName val="0"/>
              <c:showPercent val="0"/>
              <c:showBubbleSize val="0"/>
            </c:dLbl>
            <c:dLbl>
              <c:idx val="2"/>
              <c:layout>
                <c:manualLayout>
                  <c:xMode val="edge"/>
                  <c:yMode val="edge"/>
                  <c:x val="0.78513731825524957"/>
                  <c:y val="8.6419753086419679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01.07.2017</c:v>
                </c:pt>
                <c:pt idx="1">
                  <c:v>по состоянию на 01.07.2018</c:v>
                </c:pt>
              </c:strCache>
            </c:strRef>
          </c:cat>
          <c:val>
            <c:numRef>
              <c:f>Sheet1!$B$4:$C$4</c:f>
              <c:numCache>
                <c:formatCode>General</c:formatCode>
                <c:ptCount val="2"/>
                <c:pt idx="0">
                  <c:v>32546</c:v>
                </c:pt>
                <c:pt idx="1">
                  <c:v>31782</c:v>
                </c:pt>
              </c:numCache>
            </c:numRef>
          </c:val>
        </c:ser>
        <c:ser>
          <c:idx val="2"/>
          <c:order val="3"/>
          <c:tx>
            <c:strRef>
              <c:f>Sheet1!$A$5</c:f>
              <c:strCache>
                <c:ptCount val="1"/>
                <c:pt idx="0">
                  <c:v>франкировальных машин</c:v>
                </c:pt>
              </c:strCache>
            </c:strRef>
          </c:tx>
          <c:spPr>
            <a:solidFill>
              <a:srgbClr val="7030A0"/>
            </a:solidFill>
            <a:ln w="10739">
              <a:solidFill>
                <a:srgbClr val="000000"/>
              </a:solidFill>
              <a:prstDash val="solid"/>
            </a:ln>
          </c:spPr>
          <c:invertIfNegative val="0"/>
          <c:dPt>
            <c:idx val="0"/>
            <c:invertIfNegative val="0"/>
            <c:bubble3D val="0"/>
          </c:dPt>
          <c:dPt>
            <c:idx val="1"/>
            <c:invertIfNegative val="0"/>
            <c:bubble3D val="0"/>
          </c:dPt>
          <c:dLbls>
            <c:dLbl>
              <c:idx val="0"/>
              <c:layout>
                <c:manualLayout>
                  <c:x val="9.1624144164568298E-3"/>
                  <c:y val="-2.9536208481138554E-2"/>
                </c:manualLayout>
              </c:layout>
              <c:showLegendKey val="0"/>
              <c:showVal val="1"/>
              <c:showCatName val="0"/>
              <c:showSerName val="0"/>
              <c:showPercent val="0"/>
              <c:showBubbleSize val="0"/>
            </c:dLbl>
            <c:dLbl>
              <c:idx val="1"/>
              <c:layout>
                <c:manualLayout>
                  <c:x val="1.1618948695383461E-2"/>
                  <c:y val="-2.0787475176424316E-2"/>
                </c:manualLayout>
              </c:layout>
              <c:showLegendKey val="0"/>
              <c:showVal val="1"/>
              <c:showCatName val="0"/>
              <c:showSerName val="0"/>
              <c:showPercent val="0"/>
              <c:showBubbleSize val="0"/>
            </c:dLbl>
            <c:dLbl>
              <c:idx val="2"/>
              <c:layout>
                <c:manualLayout>
                  <c:xMode val="edge"/>
                  <c:yMode val="edge"/>
                  <c:x val="0.84814216478189997"/>
                  <c:y val="0.53909465020576164"/>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01.07.2017</c:v>
                </c:pt>
                <c:pt idx="1">
                  <c:v>по состоянию на 01.07.2018</c:v>
                </c:pt>
              </c:strCache>
            </c:strRef>
          </c:cat>
          <c:val>
            <c:numRef>
              <c:f>Sheet1!$B$5:$C$5</c:f>
              <c:numCache>
                <c:formatCode>General</c:formatCode>
                <c:ptCount val="2"/>
                <c:pt idx="0">
                  <c:v>214</c:v>
                </c:pt>
                <c:pt idx="1">
                  <c:v>23</c:v>
                </c:pt>
              </c:numCache>
            </c:numRef>
          </c:val>
        </c:ser>
        <c:ser>
          <c:idx val="4"/>
          <c:order val="4"/>
          <c:tx>
            <c:strRef>
              <c:f>Sheet1!$A$6</c:f>
              <c:strCache>
                <c:ptCount val="1"/>
                <c:pt idx="0">
                  <c:v>ОПД</c:v>
                </c:pt>
              </c:strCache>
            </c:strRef>
          </c:tx>
          <c:spPr>
            <a:solidFill>
              <a:srgbClr val="FFFF00"/>
            </a:soli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dLbl>
            <c:dLbl>
              <c:idx val="1"/>
              <c:layout>
                <c:manualLayout>
                  <c:x val="2.6635572545894284E-2"/>
                  <c:y val="-2.5217896276267616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01.07.2017</c:v>
                </c:pt>
                <c:pt idx="1">
                  <c:v>по состоянию на 01.07.2018</c:v>
                </c:pt>
              </c:strCache>
            </c:strRef>
          </c:cat>
          <c:val>
            <c:numRef>
              <c:f>Sheet1!$B$6:$C$6</c:f>
              <c:numCache>
                <c:formatCode>#,##0</c:formatCode>
                <c:ptCount val="2"/>
                <c:pt idx="0">
                  <c:v>11293</c:v>
                </c:pt>
                <c:pt idx="1">
                  <c:v>10871</c:v>
                </c:pt>
              </c:numCache>
            </c:numRef>
          </c:val>
        </c:ser>
        <c:ser>
          <c:idx val="5"/>
          <c:order val="5"/>
          <c:tx>
            <c:strRef>
              <c:f>Sheet1!$A$7</c:f>
              <c:strCache>
                <c:ptCount val="1"/>
                <c:pt idx="0">
                  <c:v>СМИ</c:v>
                </c:pt>
              </c:strCache>
            </c:strRef>
          </c:tx>
          <c:spPr>
            <a:solidFill>
              <a:srgbClr val="00B050"/>
            </a:soli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dLbl>
            <c:dLbl>
              <c:idx val="1"/>
              <c:layout>
                <c:manualLayout>
                  <c:x val="2.7764932722128412E-2"/>
                  <c:y val="-2.6219433838375692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01.07.2017</c:v>
                </c:pt>
                <c:pt idx="1">
                  <c:v>по состоянию на 01.07.2018</c:v>
                </c:pt>
              </c:strCache>
            </c:strRef>
          </c:cat>
          <c:val>
            <c:numRef>
              <c:f>Sheet1!$B$7:$C$7</c:f>
              <c:numCache>
                <c:formatCode>General</c:formatCode>
                <c:ptCount val="2"/>
                <c:pt idx="0">
                  <c:v>398</c:v>
                </c:pt>
                <c:pt idx="1">
                  <c:v>284</c:v>
                </c:pt>
              </c:numCache>
            </c:numRef>
          </c:val>
        </c:ser>
        <c:ser>
          <c:idx val="6"/>
          <c:order val="6"/>
          <c:tx>
            <c:strRef>
              <c:f>Sheet1!$A$8</c:f>
              <c:strCache>
                <c:ptCount val="1"/>
                <c:pt idx="0">
                  <c:v>судовых радиостанций</c:v>
                </c:pt>
              </c:strCache>
            </c:strRef>
          </c:tx>
          <c:spPr>
            <a:solidFill>
              <a:srgbClr val="FF0066"/>
            </a:solidFill>
            <a:ln w="3175">
              <a:prstDash val="solid"/>
            </a:ln>
            <a:scene3d>
              <a:camera prst="orthographicFront"/>
              <a:lightRig rig="threePt" dir="t"/>
            </a:scene3d>
            <a:sp3d>
              <a:bevelT/>
              <a:bevelB/>
            </a:sp3d>
          </c:spPr>
          <c:invertIfNegative val="0"/>
          <c:dLbls>
            <c:dLbl>
              <c:idx val="0"/>
              <c:layout>
                <c:manualLayout>
                  <c:x val="2.0398752238843368E-2"/>
                  <c:y val="-1.5457194276125873E-2"/>
                </c:manualLayout>
              </c:layout>
              <c:spPr/>
              <c:txPr>
                <a:bodyPr rot="-2700000"/>
                <a:lstStyle/>
                <a:p>
                  <a:pPr>
                    <a:defRPr sz="900" b="0"/>
                  </a:pPr>
                  <a:endParaRPr lang="ru-RU"/>
                </a:p>
              </c:txPr>
              <c:showLegendKey val="0"/>
              <c:showVal val="1"/>
              <c:showCatName val="0"/>
              <c:showSerName val="0"/>
              <c:showPercent val="0"/>
              <c:showBubbleSize val="0"/>
            </c:dLbl>
            <c:dLbl>
              <c:idx val="1"/>
              <c:layout>
                <c:manualLayout>
                  <c:x val="2.0398752238843368E-2"/>
                  <c:y val="-2.0609321904625902E-2"/>
                </c:manualLayout>
              </c:layout>
              <c:spPr/>
              <c:txPr>
                <a:bodyPr rot="-2700000"/>
                <a:lstStyle/>
                <a:p>
                  <a:pPr>
                    <a:defRPr sz="900" b="0"/>
                  </a:pPr>
                  <a:endParaRPr lang="ru-RU"/>
                </a:p>
              </c:txPr>
              <c:showLegendKey val="0"/>
              <c:showVal val="1"/>
              <c:showCatName val="0"/>
              <c:showSerName val="0"/>
              <c:showPercent val="0"/>
              <c:showBubbleSize val="0"/>
            </c:dLbl>
            <c:txPr>
              <a:bodyPr rot="2700000"/>
              <a:lstStyle/>
              <a:p>
                <a:pPr>
                  <a:defRPr sz="900" b="0"/>
                </a:pPr>
                <a:endParaRPr lang="ru-RU"/>
              </a:p>
            </c:txPr>
            <c:showLegendKey val="0"/>
            <c:showVal val="1"/>
            <c:showCatName val="0"/>
            <c:showSerName val="0"/>
            <c:showPercent val="0"/>
            <c:showBubbleSize val="0"/>
            <c:showLeaderLines val="0"/>
          </c:dLbls>
          <c:val>
            <c:numRef>
              <c:f>Sheet1!$B$8:$C$8</c:f>
              <c:numCache>
                <c:formatCode>General</c:formatCode>
                <c:ptCount val="2"/>
                <c:pt idx="0">
                  <c:v>234</c:v>
                </c:pt>
                <c:pt idx="1">
                  <c:v>255</c:v>
                </c:pt>
              </c:numCache>
            </c:numRef>
          </c:val>
        </c:ser>
        <c:dLbls>
          <c:showLegendKey val="0"/>
          <c:showVal val="0"/>
          <c:showCatName val="0"/>
          <c:showSerName val="0"/>
          <c:showPercent val="0"/>
          <c:showBubbleSize val="0"/>
        </c:dLbls>
        <c:gapWidth val="150"/>
        <c:gapDepth val="10"/>
        <c:shape val="box"/>
        <c:axId val="165394688"/>
        <c:axId val="165412864"/>
        <c:axId val="0"/>
      </c:bar3DChart>
      <c:catAx>
        <c:axId val="165394688"/>
        <c:scaling>
          <c:orientation val="minMax"/>
        </c:scaling>
        <c:delete val="1"/>
        <c:axPos val="b"/>
        <c:numFmt formatCode="General" sourceLinked="1"/>
        <c:majorTickMark val="out"/>
        <c:minorTickMark val="none"/>
        <c:tickLblPos val="low"/>
        <c:crossAx val="165412864"/>
        <c:crosses val="autoZero"/>
        <c:auto val="1"/>
        <c:lblAlgn val="ctr"/>
        <c:lblOffset val="100"/>
        <c:tickLblSkip val="1"/>
        <c:tickMarkSkip val="1"/>
        <c:noMultiLvlLbl val="0"/>
      </c:catAx>
      <c:valAx>
        <c:axId val="165412864"/>
        <c:scaling>
          <c:orientation val="minMax"/>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65394688"/>
        <c:crosses val="autoZero"/>
        <c:crossBetween val="between"/>
      </c:valAx>
      <c:spPr>
        <a:noFill/>
        <a:ln w="21444">
          <a:noFill/>
        </a:ln>
      </c:spPr>
    </c:plotArea>
    <c:legend>
      <c:legendPos val="r"/>
      <c:layout>
        <c:manualLayout>
          <c:xMode val="edge"/>
          <c:yMode val="edge"/>
          <c:x val="0.21547528407174318"/>
          <c:y val="0.75853275328861625"/>
          <c:w val="0.64730509603730724"/>
          <c:h val="0.1591037606785638"/>
        </c:manualLayout>
      </c:layout>
      <c:overlay val="0"/>
      <c:spPr>
        <a:noFill/>
        <a:ln w="268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737328388830131"/>
          <c:y val="0.21579608538761244"/>
          <c:w val="0.64631841302859361"/>
          <c:h val="0.5255514930681208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Lbls>
            <c:dLbl>
              <c:idx val="0"/>
              <c:layout>
                <c:manualLayout>
                  <c:x val="-0.14167146658583923"/>
                  <c:y val="3.4395686242288934E-2"/>
                </c:manualLayout>
              </c:layout>
              <c:showLegendKey val="0"/>
              <c:showVal val="1"/>
              <c:showCatName val="1"/>
              <c:showSerName val="0"/>
              <c:showPercent val="1"/>
              <c:showBubbleSize val="0"/>
            </c:dLbl>
            <c:dLbl>
              <c:idx val="1"/>
              <c:layout>
                <c:manualLayout>
                  <c:x val="-0.23914481339005808"/>
                  <c:y val="-0.13747981893322955"/>
                </c:manualLayout>
              </c:layout>
              <c:showLegendKey val="0"/>
              <c:showVal val="1"/>
              <c:showCatName val="1"/>
              <c:showSerName val="0"/>
              <c:showPercent val="1"/>
              <c:showBubbleSize val="0"/>
            </c:dLbl>
            <c:dLbl>
              <c:idx val="2"/>
              <c:layout>
                <c:manualLayout>
                  <c:x val="-0.14997594635396241"/>
                  <c:y val="-0.19845919427600728"/>
                </c:manualLayout>
              </c:layout>
              <c:showLegendKey val="0"/>
              <c:showVal val="1"/>
              <c:showCatName val="1"/>
              <c:showSerName val="0"/>
              <c:showPercent val="1"/>
              <c:showBubbleSize val="0"/>
            </c:dLbl>
            <c:dLbl>
              <c:idx val="3"/>
              <c:layout>
                <c:manualLayout>
                  <c:x val="9.843960573218713E-2"/>
                  <c:y val="-0.17436263719640158"/>
                </c:manualLayout>
              </c:layout>
              <c:showLegendKey val="0"/>
              <c:showVal val="1"/>
              <c:showCatName val="1"/>
              <c:showSerName val="0"/>
              <c:showPercent val="1"/>
              <c:showBubbleSize val="0"/>
            </c:dLbl>
            <c:dLbl>
              <c:idx val="4"/>
              <c:layout>
                <c:manualLayout>
                  <c:x val="9.7443764220798701E-2"/>
                  <c:y val="-8.8605969176173485E-2"/>
                </c:manualLayout>
              </c:layout>
              <c:showLegendKey val="0"/>
              <c:showVal val="1"/>
              <c:showCatName val="1"/>
              <c:showSerName val="0"/>
              <c:showPercent val="1"/>
              <c:showBubbleSize val="0"/>
            </c:dLbl>
            <c:dLbl>
              <c:idx val="5"/>
              <c:layout>
                <c:manualLayout>
                  <c:x val="8.5207331987932206E-2"/>
                  <c:y val="-0.12413354519683938"/>
                </c:manualLayout>
              </c:layout>
              <c:showLegendKey val="0"/>
              <c:showVal val="1"/>
              <c:showCatName val="1"/>
              <c:showSerName val="0"/>
              <c:showPercent val="1"/>
              <c:showBubbleSize val="0"/>
            </c:dLbl>
            <c:dLbl>
              <c:idx val="6"/>
              <c:layout>
                <c:manualLayout>
                  <c:x val="0.21551149315004997"/>
                  <c:y val="-0.13051673912521175"/>
                </c:manualLayout>
              </c:layout>
              <c:showLegendKey val="0"/>
              <c:showVal val="1"/>
              <c:showCatName val="1"/>
              <c:showSerName val="0"/>
              <c:showPercent val="1"/>
              <c:showBubbleSize val="0"/>
            </c:dLbl>
            <c:dLbl>
              <c:idx val="7"/>
              <c:layout>
                <c:manualLayout>
                  <c:x val="0.22792763562230287"/>
                  <c:y val="-6.5678972210860151E-2"/>
                </c:manualLayout>
              </c:layout>
              <c:showLegendKey val="0"/>
              <c:showVal val="1"/>
              <c:showCatName val="1"/>
              <c:showSerName val="0"/>
              <c:showPercent val="1"/>
              <c:showBubbleSize val="0"/>
            </c:dLbl>
            <c:dLbl>
              <c:idx val="8"/>
              <c:layout>
                <c:manualLayout>
                  <c:x val="0.16296475701862626"/>
                  <c:y val="-1.5550136695860544E-2"/>
                </c:manualLayout>
              </c:layout>
              <c:showLegendKey val="0"/>
              <c:showVal val="1"/>
              <c:showCatName val="1"/>
              <c:showSerName val="0"/>
              <c:showPercent val="1"/>
              <c:showBubbleSize val="0"/>
            </c:dLbl>
            <c:dLbl>
              <c:idx val="9"/>
              <c:layout>
                <c:manualLayout>
                  <c:x val="0.27893133154688277"/>
                  <c:y val="-7.4846804828803154E-2"/>
                </c:manualLayout>
              </c:layout>
              <c:showLegendKey val="0"/>
              <c:showVal val="1"/>
              <c:showCatName val="1"/>
              <c:showSerName val="0"/>
              <c:showPercent val="1"/>
              <c:showBubbleSize val="0"/>
            </c:dLbl>
            <c:dLbl>
              <c:idx val="10"/>
              <c:layout>
                <c:manualLayout>
                  <c:x val="0.2961868366362736"/>
                  <c:y val="-4.4881090766822696E-3"/>
                </c:manualLayout>
              </c:layout>
              <c:showLegendKey val="0"/>
              <c:showVal val="1"/>
              <c:showCatName val="1"/>
              <c:showSerName val="0"/>
              <c:showPercent val="1"/>
              <c:showBubbleSize val="0"/>
            </c:dLbl>
            <c:dLbl>
              <c:idx val="11"/>
              <c:layout>
                <c:manualLayout>
                  <c:x val="-0.11038290145661793"/>
                  <c:y val="3.1411127817229462E-2"/>
                </c:manualLayout>
              </c:layout>
              <c:showLegendKey val="0"/>
              <c:showVal val="1"/>
              <c:showCatName val="1"/>
              <c:showSerName val="0"/>
              <c:showPercent val="1"/>
              <c:showBubbleSize val="0"/>
            </c:dLbl>
            <c:dLbl>
              <c:idx val="12"/>
              <c:layout>
                <c:manualLayout>
                  <c:x val="-0.43068428944928461"/>
                  <c:y val="1.2748590847650779E-3"/>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Лист1!$A$2:$A$10</c:f>
              <c:strCache>
                <c:ptCount val="9"/>
                <c:pt idx="0">
                  <c:v>ОПД</c:v>
                </c:pt>
                <c:pt idx="1">
                  <c:v>СН СМИ</c:v>
                </c:pt>
                <c:pt idx="2">
                  <c:v>СН почты</c:v>
                </c:pt>
                <c:pt idx="3">
                  <c:v>СН ОС</c:v>
                </c:pt>
                <c:pt idx="4">
                  <c:v>СН вещ</c:v>
                </c:pt>
                <c:pt idx="5">
                  <c:v>СН изл РЭС ОС</c:v>
                </c:pt>
                <c:pt idx="6">
                  <c:v>СН ПД</c:v>
                </c:pt>
                <c:pt idx="7">
                  <c:v>ОС</c:v>
                </c:pt>
                <c:pt idx="8">
                  <c:v>СН изл РЭС ТС</c:v>
                </c:pt>
              </c:strCache>
            </c:strRef>
          </c:cat>
          <c:val>
            <c:numRef>
              <c:f>Лист1!$B$2:$B$10</c:f>
              <c:numCache>
                <c:formatCode>General</c:formatCode>
                <c:ptCount val="9"/>
                <c:pt idx="0">
                  <c:v>15</c:v>
                </c:pt>
                <c:pt idx="1">
                  <c:v>109</c:v>
                </c:pt>
                <c:pt idx="2">
                  <c:v>2</c:v>
                </c:pt>
                <c:pt idx="3">
                  <c:v>12</c:v>
                </c:pt>
                <c:pt idx="4">
                  <c:v>15</c:v>
                </c:pt>
                <c:pt idx="5">
                  <c:v>26</c:v>
                </c:pt>
                <c:pt idx="6">
                  <c:v>10</c:v>
                </c:pt>
                <c:pt idx="7">
                  <c:v>3</c:v>
                </c:pt>
                <c:pt idx="8">
                  <c:v>6</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6399393886527519E-2"/>
          <c:y val="0.83860329287808699"/>
          <c:w val="0.87318660598053954"/>
          <c:h val="0.15013123359580052"/>
        </c:manualLayout>
      </c:layout>
      <c:overlay val="0"/>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pitchFamily="18" charset="0"/>
                <a:cs typeface="Times New Roman" pitchFamily="18" charset="0"/>
              </a:rPr>
              <a:t>Количество плановых проверок и мероприятий СН, проведенных </a:t>
            </a:r>
            <a:r>
              <a:rPr lang="ru-RU" sz="1200" b="1" i="0" u="none" strike="noStrike" baseline="0">
                <a:effectLst/>
                <a:latin typeface="Times New Roman" pitchFamily="18" charset="0"/>
                <a:cs typeface="Times New Roman" pitchFamily="18" charset="0"/>
              </a:rPr>
              <a:t>в 1 полугодии </a:t>
            </a:r>
            <a:r>
              <a:rPr lang="ru-RU" sz="1200" b="1" i="0" kern="1200" baseline="0">
                <a:solidFill>
                  <a:srgbClr val="000000"/>
                </a:solidFill>
                <a:latin typeface="Times New Roman" pitchFamily="18" charset="0"/>
                <a:cs typeface="Times New Roman" pitchFamily="18" charset="0"/>
              </a:rPr>
              <a:t>2017 года и</a:t>
            </a:r>
            <a:r>
              <a:rPr lang="ru-RU" sz="1200" b="1" i="0" u="none" strike="noStrike" baseline="0">
                <a:effectLst/>
                <a:latin typeface="Times New Roman" pitchFamily="18" charset="0"/>
                <a:cs typeface="Times New Roman" pitchFamily="18" charset="0"/>
              </a:rPr>
              <a:t> в 1 полугодии </a:t>
            </a:r>
            <a:r>
              <a:rPr lang="ru-RU" sz="1200" b="1" i="0" kern="1200" baseline="0">
                <a:solidFill>
                  <a:srgbClr val="000000"/>
                </a:solidFill>
                <a:latin typeface="Times New Roman" pitchFamily="18" charset="0"/>
                <a:cs typeface="Times New Roman" pitchFamily="18" charset="0"/>
              </a:rPr>
              <a:t>2018 года</a:t>
            </a:r>
            <a:endParaRPr lang="ru-RU" sz="1200">
              <a:latin typeface="Times New Roman" pitchFamily="18" charset="0"/>
              <a:cs typeface="Times New Roman" pitchFamily="18" charset="0"/>
            </a:endParaRPr>
          </a:p>
        </c:rich>
      </c:tx>
      <c:layout>
        <c:manualLayout>
          <c:xMode val="edge"/>
          <c:yMode val="edge"/>
          <c:x val="0.19806061620949664"/>
          <c:y val="7.4720389681019592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34107728282137E-2"/>
                  <c:y val="-2.1887302723028964E-2"/>
                </c:manualLayout>
              </c:layout>
              <c:showLegendKey val="0"/>
              <c:showVal val="1"/>
              <c:showCatName val="0"/>
              <c:showSerName val="0"/>
              <c:showPercent val="0"/>
              <c:showBubbleSize val="0"/>
            </c:dLbl>
            <c:dLbl>
              <c:idx val="1"/>
              <c:layout>
                <c:manualLayout>
                  <c:x val="1.6225481130934621E-2"/>
                  <c:y val="-1.481669435189767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Лист1!$B$2:$B$3</c:f>
              <c:numCache>
                <c:formatCode>General</c:formatCode>
                <c:ptCount val="2"/>
                <c:pt idx="0">
                  <c:v>195</c:v>
                </c:pt>
                <c:pt idx="1">
                  <c:v>206</c:v>
                </c:pt>
              </c:numCache>
            </c:numRef>
          </c:val>
        </c:ser>
        <c:ser>
          <c:idx val="1"/>
          <c:order val="1"/>
          <c:tx>
            <c:strRef>
              <c:f>Лист1!$C$1</c:f>
              <c:strCache>
                <c:ptCount val="1"/>
                <c:pt idx="0">
                  <c:v>сми</c:v>
                </c:pt>
              </c:strCache>
            </c:strRef>
          </c:tx>
          <c:invertIfNegative val="0"/>
          <c:dLbls>
            <c:dLbl>
              <c:idx val="0"/>
              <c:layout>
                <c:manualLayout>
                  <c:x val="1.6013911361089091E-2"/>
                  <c:y val="-2.6201785933801302E-2"/>
                </c:manualLayout>
              </c:layout>
              <c:showLegendKey val="0"/>
              <c:showVal val="1"/>
              <c:showCatName val="0"/>
              <c:showSerName val="0"/>
              <c:showPercent val="0"/>
              <c:showBubbleSize val="0"/>
            </c:dLbl>
            <c:dLbl>
              <c:idx val="1"/>
              <c:layout>
                <c:manualLayout>
                  <c:x val="1.8845624821925894E-2"/>
                  <c:y val="-2.219872217161477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Лист1!$C$2:$C$3</c:f>
              <c:numCache>
                <c:formatCode>General</c:formatCode>
                <c:ptCount val="2"/>
                <c:pt idx="0">
                  <c:v>108</c:v>
                </c:pt>
                <c:pt idx="1">
                  <c:v>109</c:v>
                </c:pt>
              </c:numCache>
            </c:numRef>
          </c:val>
        </c:ser>
        <c:ser>
          <c:idx val="2"/>
          <c:order val="2"/>
          <c:tx>
            <c:strRef>
              <c:f>Лист1!$D$1</c:f>
              <c:strCache>
                <c:ptCount val="1"/>
                <c:pt idx="0">
                  <c:v>связь</c:v>
                </c:pt>
              </c:strCache>
            </c:strRef>
          </c:tx>
          <c:invertIfNegative val="0"/>
          <c:dLbls>
            <c:dLbl>
              <c:idx val="0"/>
              <c:layout>
                <c:manualLayout>
                  <c:x val="1.6437223893233249E-2"/>
                  <c:y val="-1.7883923758971434E-2"/>
                </c:manualLayout>
              </c:layout>
              <c:showLegendKey val="0"/>
              <c:showVal val="1"/>
              <c:showCatName val="0"/>
              <c:showSerName val="0"/>
              <c:showPercent val="0"/>
              <c:showBubbleSize val="0"/>
            </c:dLbl>
            <c:dLbl>
              <c:idx val="1"/>
              <c:layout>
                <c:manualLayout>
                  <c:x val="1.643722389323321E-2"/>
                  <c:y val="-2.251077202394266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Лист1!$D$2:$D$3</c:f>
              <c:numCache>
                <c:formatCode>General</c:formatCode>
                <c:ptCount val="2"/>
                <c:pt idx="0">
                  <c:v>47</c:v>
                </c:pt>
                <c:pt idx="1">
                  <c:v>57</c:v>
                </c:pt>
              </c:numCache>
            </c:numRef>
          </c:val>
        </c:ser>
        <c:ser>
          <c:idx val="3"/>
          <c:order val="3"/>
          <c:tx>
            <c:strRef>
              <c:f>Лист1!$E$1</c:f>
              <c:strCache>
                <c:ptCount val="1"/>
                <c:pt idx="0">
                  <c:v>опд</c:v>
                </c:pt>
              </c:strCache>
            </c:strRef>
          </c:tx>
          <c:invertIfNegative val="0"/>
          <c:dLbls>
            <c:dLbl>
              <c:idx val="0"/>
              <c:layout>
                <c:manualLayout>
                  <c:x val="1.6225481130934701E-2"/>
                  <c:y val="-1.0189530885055408E-2"/>
                </c:manualLayout>
              </c:layout>
              <c:showLegendKey val="0"/>
              <c:showVal val="1"/>
              <c:showCatName val="0"/>
              <c:showSerName val="0"/>
              <c:showPercent val="0"/>
              <c:showBubbleSize val="0"/>
            </c:dLbl>
            <c:dLbl>
              <c:idx val="1"/>
              <c:layout>
                <c:manualLayout>
                  <c:x val="1.8210915512388941E-2"/>
                  <c:y val="-1.850770826175624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Лист1!$E$2:$E$3</c:f>
              <c:numCache>
                <c:formatCode>General</c:formatCode>
                <c:ptCount val="2"/>
                <c:pt idx="0">
                  <c:v>26</c:v>
                </c:pt>
                <c:pt idx="1">
                  <c:v>25</c:v>
                </c:pt>
              </c:numCache>
            </c:numRef>
          </c:val>
        </c:ser>
        <c:ser>
          <c:idx val="4"/>
          <c:order val="4"/>
          <c:tx>
            <c:strRef>
              <c:f>Лист1!$F$1</c:f>
              <c:strCache>
                <c:ptCount val="1"/>
                <c:pt idx="0">
                  <c:v>вещание</c:v>
                </c:pt>
              </c:strCache>
            </c:strRef>
          </c:tx>
          <c:invertIfNegative val="0"/>
          <c:dLbls>
            <c:dLbl>
              <c:idx val="0"/>
              <c:layout>
                <c:manualLayout>
                  <c:x val="1.3710862836187046E-2"/>
                  <c:y val="-1.4192594647241753E-2"/>
                </c:manualLayout>
              </c:layout>
              <c:showLegendKey val="0"/>
              <c:showVal val="1"/>
              <c:showCatName val="0"/>
              <c:showSerName val="0"/>
              <c:showPercent val="0"/>
              <c:showBubbleSize val="0"/>
            </c:dLbl>
            <c:dLbl>
              <c:idx val="1"/>
              <c:layout>
                <c:manualLayout>
                  <c:x val="2.0302048282539578E-2"/>
                  <c:y val="-1.757187390664350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полугодие 2017 года</c:v>
                </c:pt>
                <c:pt idx="1">
                  <c:v>1 полугодие 2018 года</c:v>
                </c:pt>
              </c:strCache>
            </c:strRef>
          </c:cat>
          <c:val>
            <c:numRef>
              <c:f>Лист1!$F$2:$F$3</c:f>
              <c:numCache>
                <c:formatCode>General</c:formatCode>
                <c:ptCount val="2"/>
                <c:pt idx="0">
                  <c:v>14</c:v>
                </c:pt>
                <c:pt idx="1">
                  <c:v>15</c:v>
                </c:pt>
              </c:numCache>
            </c:numRef>
          </c:val>
        </c:ser>
        <c:dLbls>
          <c:showLegendKey val="0"/>
          <c:showVal val="1"/>
          <c:showCatName val="0"/>
          <c:showSerName val="0"/>
          <c:showPercent val="0"/>
          <c:showBubbleSize val="0"/>
        </c:dLbls>
        <c:gapWidth val="94"/>
        <c:gapDepth val="280"/>
        <c:shape val="box"/>
        <c:axId val="165947264"/>
        <c:axId val="165948800"/>
        <c:axId val="0"/>
      </c:bar3DChart>
      <c:catAx>
        <c:axId val="16594726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65948800"/>
        <c:crosses val="autoZero"/>
        <c:auto val="1"/>
        <c:lblAlgn val="ctr"/>
        <c:lblOffset val="100"/>
        <c:noMultiLvlLbl val="0"/>
      </c:catAx>
      <c:valAx>
        <c:axId val="16594880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5947264"/>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0.26387</cdr:x>
      <cdr:y>0.78477</cdr:y>
    </cdr:from>
    <cdr:to>
      <cdr:x>0.88301</cdr:x>
      <cdr:y>0.84755</cdr:y>
    </cdr:to>
    <cdr:sp macro="" textlink="">
      <cdr:nvSpPr>
        <cdr:cNvPr id="3" name="Поле 2"/>
        <cdr:cNvSpPr txBox="1"/>
      </cdr:nvSpPr>
      <cdr:spPr>
        <a:xfrm xmlns:a="http://schemas.openxmlformats.org/drawingml/2006/main">
          <a:off x="1630017" y="2803599"/>
          <a:ext cx="3824576" cy="2242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latin typeface="Times New Roman" pitchFamily="18" charset="0"/>
              <a:cs typeface="Times New Roman" pitchFamily="18" charset="0"/>
            </a:rPr>
            <a:t>    1 полугодие</a:t>
          </a:r>
          <a:r>
            <a:rPr lang="ru-RU" sz="800" b="1" baseline="0">
              <a:latin typeface="Times New Roman" pitchFamily="18" charset="0"/>
              <a:cs typeface="Times New Roman" pitchFamily="18" charset="0"/>
            </a:rPr>
            <a:t> </a:t>
          </a:r>
          <a:r>
            <a:rPr lang="ru-RU" sz="800" b="1">
              <a:latin typeface="Times New Roman" pitchFamily="18" charset="0"/>
              <a:cs typeface="Times New Roman" pitchFamily="18" charset="0"/>
            </a:rPr>
            <a:t>2017 года</a:t>
          </a:r>
          <a:r>
            <a:rPr lang="ru-RU" sz="800">
              <a:latin typeface="Times New Roman" pitchFamily="18" charset="0"/>
              <a:cs typeface="Times New Roman" pitchFamily="18" charset="0"/>
            </a:rPr>
            <a:t>	     </a:t>
          </a:r>
          <a:r>
            <a:rPr lang="ru-RU" sz="800" b="1">
              <a:latin typeface="Times New Roman" pitchFamily="18" charset="0"/>
              <a:cs typeface="Times New Roman" pitchFamily="18" charset="0"/>
            </a:rPr>
            <a:t>1 полугодие 2018 года</a:t>
          </a:r>
          <a:endParaRPr lang="ru-RU" sz="8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по состоянию на 01.07.2017	</a:t>
          </a:r>
          <a:r>
            <a:rPr lang="ru-RU" sz="1100" baseline="0"/>
            <a:t>                 </a:t>
          </a:r>
          <a:r>
            <a:rPr lang="ru-RU" sz="1100"/>
            <a:t> по состоянию на 01.07.2018</a:t>
          </a:r>
        </a:p>
      </cdr:txBody>
    </cdr:sp>
  </cdr:relSizeAnchor>
</c:userShape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79E0D-8921-49AE-862F-1A849023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104</Pages>
  <Words>22130</Words>
  <Characters>126147</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Зубкова</cp:lastModifiedBy>
  <cp:revision>133</cp:revision>
  <cp:lastPrinted>2018-07-06T08:25:00Z</cp:lastPrinted>
  <dcterms:created xsi:type="dcterms:W3CDTF">2018-07-02T17:55:00Z</dcterms:created>
  <dcterms:modified xsi:type="dcterms:W3CDTF">2018-07-06T11:14:00Z</dcterms:modified>
</cp:coreProperties>
</file>